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4E" w:rsidRDefault="00FE1C4E">
      <w:pPr>
        <w:pStyle w:val="Title"/>
        <w:shd w:val="clear" w:color="auto" w:fill="C0C0C0"/>
      </w:pPr>
      <w:bookmarkStart w:id="0" w:name="_GoBack"/>
      <w:bookmarkEnd w:id="0"/>
      <w:r>
        <w:t>LNP Problem/Issue Identification and Description Form</w:t>
      </w:r>
    </w:p>
    <w:p w:rsidR="00FE1C4E" w:rsidRDefault="00FE1C4E">
      <w:pPr>
        <w:rPr>
          <w:sz w:val="24"/>
        </w:rPr>
      </w:pPr>
    </w:p>
    <w:p w:rsidR="00FE1C4E" w:rsidRDefault="00FE1C4E">
      <w:pPr>
        <w:rPr>
          <w:sz w:val="24"/>
        </w:rPr>
      </w:pPr>
    </w:p>
    <w:p w:rsidR="00FE1C4E" w:rsidRPr="006D7A69" w:rsidRDefault="00FE1C4E" w:rsidP="006D7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Submittal Date</w:t>
      </w:r>
      <w:r>
        <w:rPr>
          <w:sz w:val="24"/>
        </w:rPr>
        <w:t xml:space="preserve"> (mm/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yyyy</w:t>
      </w:r>
      <w:proofErr w:type="spellEnd"/>
      <w:r>
        <w:rPr>
          <w:sz w:val="24"/>
        </w:rPr>
        <w:t xml:space="preserve">):  </w:t>
      </w:r>
      <w:r w:rsidR="00AE06AB">
        <w:rPr>
          <w:sz w:val="24"/>
        </w:rPr>
        <w:tab/>
      </w:r>
      <w:r w:rsidR="00AE06AB">
        <w:rPr>
          <w:sz w:val="24"/>
          <w:u w:val="single"/>
        </w:rPr>
        <w:t>05/0</w:t>
      </w:r>
      <w:r w:rsidR="00A44ECC">
        <w:rPr>
          <w:sz w:val="24"/>
          <w:u w:val="single"/>
        </w:rPr>
        <w:t>8</w:t>
      </w:r>
      <w:r w:rsidR="00AE06AB">
        <w:rPr>
          <w:sz w:val="24"/>
          <w:u w:val="single"/>
        </w:rPr>
        <w:t>/2006</w:t>
      </w:r>
      <w:r>
        <w:rPr>
          <w:sz w:val="24"/>
        </w:rPr>
        <w:t>_</w:t>
      </w:r>
      <w:r w:rsidR="006D7A69">
        <w:rPr>
          <w:sz w:val="24"/>
        </w:rPr>
        <w:t xml:space="preserve">                  </w:t>
      </w:r>
      <w:r w:rsidR="00AE06AB">
        <w:rPr>
          <w:b/>
          <w:sz w:val="24"/>
        </w:rPr>
        <w:t xml:space="preserve">PIM </w:t>
      </w:r>
      <w:r w:rsidR="00593C94">
        <w:rPr>
          <w:b/>
          <w:sz w:val="24"/>
        </w:rPr>
        <w:t>55</w:t>
      </w:r>
      <w:r w:rsidR="00E4680D">
        <w:rPr>
          <w:b/>
          <w:sz w:val="24"/>
        </w:rPr>
        <w:t xml:space="preserve"> v3</w:t>
      </w:r>
    </w:p>
    <w:p w:rsidR="00FE1C4E" w:rsidRDefault="00FE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Company(s) Submitting Issue</w:t>
      </w:r>
      <w:r>
        <w:rPr>
          <w:sz w:val="24"/>
        </w:rPr>
        <w:t>:</w:t>
      </w:r>
      <w:r w:rsidR="00AE06AB">
        <w:rPr>
          <w:sz w:val="24"/>
        </w:rPr>
        <w:tab/>
      </w:r>
      <w:proofErr w:type="spellStart"/>
      <w:r w:rsidR="00AE06AB">
        <w:rPr>
          <w:sz w:val="24"/>
          <w:u w:val="single"/>
        </w:rPr>
        <w:t>NeuStar</w:t>
      </w:r>
      <w:proofErr w:type="spellEnd"/>
      <w:r w:rsidR="00AE06AB">
        <w:rPr>
          <w:sz w:val="24"/>
          <w:u w:val="single"/>
        </w:rPr>
        <w:t xml:space="preserve"> Inc. </w:t>
      </w:r>
    </w:p>
    <w:p w:rsidR="00FE1C4E" w:rsidRDefault="00FE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Contact(s):  Name</w:t>
      </w:r>
      <w:r>
        <w:rPr>
          <w:sz w:val="24"/>
        </w:rPr>
        <w:t xml:space="preserve"> </w:t>
      </w:r>
      <w:r w:rsidR="00AE06AB">
        <w:rPr>
          <w:sz w:val="24"/>
        </w:rPr>
        <w:tab/>
      </w:r>
      <w:r w:rsidR="00AE06AB">
        <w:rPr>
          <w:sz w:val="24"/>
        </w:rPr>
        <w:tab/>
      </w:r>
      <w:r w:rsidR="00AE06AB">
        <w:rPr>
          <w:sz w:val="24"/>
        </w:rPr>
        <w:tab/>
      </w:r>
      <w:r w:rsidR="00AE06AB">
        <w:rPr>
          <w:sz w:val="24"/>
          <w:u w:val="single"/>
        </w:rPr>
        <w:t xml:space="preserve">Syed </w:t>
      </w:r>
      <w:proofErr w:type="spellStart"/>
      <w:r w:rsidR="00AE06AB">
        <w:rPr>
          <w:sz w:val="24"/>
          <w:u w:val="single"/>
        </w:rPr>
        <w:t>Mubeen</w:t>
      </w:r>
      <w:proofErr w:type="spellEnd"/>
      <w:r w:rsidR="00AE06AB">
        <w:rPr>
          <w:sz w:val="24"/>
          <w:u w:val="single"/>
        </w:rPr>
        <w:t xml:space="preserve"> </w:t>
      </w:r>
      <w:proofErr w:type="spellStart"/>
      <w:r w:rsidR="00AE06AB">
        <w:rPr>
          <w:sz w:val="24"/>
          <w:u w:val="single"/>
        </w:rPr>
        <w:t>Saifullah</w:t>
      </w:r>
      <w:proofErr w:type="spellEnd"/>
    </w:p>
    <w:p w:rsidR="00FE1C4E" w:rsidRDefault="00FE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  <w:t xml:space="preserve">         </w:t>
      </w:r>
      <w:r>
        <w:rPr>
          <w:b/>
          <w:sz w:val="24"/>
        </w:rPr>
        <w:t>Contact Number</w:t>
      </w:r>
      <w:r>
        <w:rPr>
          <w:sz w:val="24"/>
        </w:rPr>
        <w:t xml:space="preserve"> </w:t>
      </w:r>
      <w:r w:rsidR="00AE06AB">
        <w:rPr>
          <w:sz w:val="24"/>
        </w:rPr>
        <w:tab/>
      </w:r>
      <w:r w:rsidR="00AE06AB">
        <w:rPr>
          <w:sz w:val="24"/>
          <w:u w:val="single"/>
        </w:rPr>
        <w:t xml:space="preserve">925-833-1793/510-295-5167 </w:t>
      </w:r>
    </w:p>
    <w:p w:rsidR="00FE1C4E" w:rsidRDefault="00FE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  <w:t xml:space="preserve">         </w:t>
      </w:r>
      <w:r>
        <w:rPr>
          <w:b/>
          <w:sz w:val="24"/>
        </w:rPr>
        <w:t>Email Address</w:t>
      </w:r>
      <w:r>
        <w:rPr>
          <w:sz w:val="24"/>
        </w:rPr>
        <w:t xml:space="preserve">   </w:t>
      </w:r>
      <w:r w:rsidR="00AE06AB">
        <w:rPr>
          <w:sz w:val="24"/>
        </w:rPr>
        <w:tab/>
      </w:r>
      <w:hyperlink r:id="rId7" w:history="1">
        <w:r w:rsidR="00AE06AB" w:rsidRPr="00AE06AB">
          <w:rPr>
            <w:rStyle w:val="Hyperlink"/>
          </w:rPr>
          <w:t>syed.mubeen@neustar.biz</w:t>
        </w:r>
      </w:hyperlink>
      <w:r w:rsidR="00AE06AB" w:rsidRPr="00AE06AB">
        <w:rPr>
          <w:u w:val="single"/>
        </w:rPr>
        <w:t xml:space="preserve"> </w:t>
      </w:r>
    </w:p>
    <w:p w:rsidR="00FE1C4E" w:rsidRDefault="00FE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Submitting Company(s) is to complete this section of the form along with Sections 1, 2 and 3.)</w:t>
      </w:r>
    </w:p>
    <w:p w:rsidR="00FE1C4E" w:rsidRDefault="00FE1C4E">
      <w:pPr>
        <w:rPr>
          <w:sz w:val="24"/>
          <w:u w:val="single"/>
        </w:rPr>
      </w:pPr>
    </w:p>
    <w:p w:rsidR="00FE1C4E" w:rsidRDefault="00FE1C4E">
      <w:pPr>
        <w:rPr>
          <w:sz w:val="24"/>
          <w:u w:val="single"/>
        </w:rPr>
      </w:pPr>
    </w:p>
    <w:p w:rsidR="00FE1C4E" w:rsidRDefault="00FE1C4E">
      <w:pPr>
        <w:numPr>
          <w:ilvl w:val="0"/>
          <w:numId w:val="3"/>
        </w:numPr>
        <w:rPr>
          <w:sz w:val="16"/>
        </w:rPr>
      </w:pPr>
      <w:r>
        <w:rPr>
          <w:b/>
          <w:sz w:val="24"/>
        </w:rPr>
        <w:t>Problem/Issue Statement:</w:t>
      </w:r>
      <w:r>
        <w:rPr>
          <w:sz w:val="24"/>
        </w:rPr>
        <w:t xml:space="preserve"> </w:t>
      </w:r>
      <w:r>
        <w:rPr>
          <w:sz w:val="16"/>
        </w:rPr>
        <w:t>(Brief statement outlining the problem/issue.)</w:t>
      </w:r>
    </w:p>
    <w:p w:rsidR="00FE1C4E" w:rsidRDefault="00FE1C4E">
      <w:pPr>
        <w:rPr>
          <w:sz w:val="24"/>
        </w:rPr>
      </w:pPr>
    </w:p>
    <w:p w:rsidR="00FE1C4E" w:rsidRDefault="007426B8">
      <w:pPr>
        <w:pStyle w:val="BodyText2"/>
        <w:rPr>
          <w:sz w:val="20"/>
        </w:rPr>
      </w:pPr>
      <w:r>
        <w:rPr>
          <w:sz w:val="20"/>
        </w:rPr>
        <w:t xml:space="preserve">Intermodal porting faces a challenge in the form of a process gap between the wireless and wireline carriers after a confirmation </w:t>
      </w:r>
      <w:proofErr w:type="gramStart"/>
      <w:r>
        <w:rPr>
          <w:sz w:val="20"/>
        </w:rPr>
        <w:t>has been received</w:t>
      </w:r>
      <w:proofErr w:type="gramEnd"/>
      <w:r>
        <w:rPr>
          <w:sz w:val="20"/>
        </w:rPr>
        <w:t xml:space="preserve">.  The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processes are not in synch, causing fall out and delays.</w:t>
      </w:r>
    </w:p>
    <w:p w:rsidR="007426B8" w:rsidRDefault="007426B8">
      <w:pPr>
        <w:pStyle w:val="BodyText2"/>
        <w:rPr>
          <w:sz w:val="20"/>
        </w:rPr>
      </w:pPr>
    </w:p>
    <w:p w:rsidR="007426B8" w:rsidRDefault="007426B8">
      <w:pPr>
        <w:pStyle w:val="BodyText2"/>
        <w:rPr>
          <w:sz w:val="20"/>
        </w:rPr>
      </w:pPr>
      <w:r>
        <w:rPr>
          <w:sz w:val="20"/>
        </w:rPr>
        <w:t xml:space="preserve">The primarily purpose of this PIM would be to expose the problems that exist with a wireline practice referred to as a “Provider Initiated Activity” (PIA).  The wireless carriers currently have no automated way to support any non-NPAC activity after a confirmation </w:t>
      </w:r>
      <w:proofErr w:type="gramStart"/>
      <w:r>
        <w:rPr>
          <w:sz w:val="20"/>
        </w:rPr>
        <w:t>has been received</w:t>
      </w:r>
      <w:proofErr w:type="gramEnd"/>
      <w:r>
        <w:rPr>
          <w:sz w:val="20"/>
        </w:rPr>
        <w:t xml:space="preserve"> and the Due Date has past.</w:t>
      </w:r>
      <w:r w:rsidR="0027690D">
        <w:rPr>
          <w:sz w:val="20"/>
        </w:rPr>
        <w:t xml:space="preserve">  The major concern lies with the fact that the LSR process allows the ILECs to initiate a cancel or put a stop to the order after a Confirmation </w:t>
      </w:r>
      <w:proofErr w:type="gramStart"/>
      <w:r w:rsidR="0027690D">
        <w:rPr>
          <w:sz w:val="20"/>
        </w:rPr>
        <w:t>was sent</w:t>
      </w:r>
      <w:proofErr w:type="gramEnd"/>
      <w:r w:rsidR="0027690D">
        <w:rPr>
          <w:sz w:val="20"/>
        </w:rPr>
        <w:t xml:space="preserve">.  </w:t>
      </w:r>
    </w:p>
    <w:p w:rsidR="00FE1C4E" w:rsidRDefault="00FE1C4E">
      <w:pPr>
        <w:rPr>
          <w:sz w:val="24"/>
        </w:rPr>
      </w:pPr>
      <w:r>
        <w:rPr>
          <w:sz w:val="24"/>
        </w:rPr>
        <w:t xml:space="preserve"> </w:t>
      </w:r>
    </w:p>
    <w:p w:rsidR="00FE1C4E" w:rsidRDefault="00FE1C4E">
      <w:pPr>
        <w:rPr>
          <w:sz w:val="24"/>
        </w:rPr>
      </w:pPr>
    </w:p>
    <w:p w:rsidR="00FE1C4E" w:rsidRDefault="00FE1C4E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  <w:r>
        <w:rPr>
          <w:b/>
          <w:sz w:val="24"/>
          <w:u w:val="none"/>
        </w:rPr>
        <w:t>Problem/Issue Description:</w:t>
      </w:r>
      <w:r>
        <w:rPr>
          <w:sz w:val="24"/>
          <w:u w:val="none"/>
        </w:rPr>
        <w:t xml:space="preserve"> </w:t>
      </w:r>
      <w:r>
        <w:rPr>
          <w:sz w:val="16"/>
          <w:u w:val="none"/>
        </w:rPr>
        <w:t>(Provide detailed description of problem/issue.)</w:t>
      </w:r>
    </w:p>
    <w:p w:rsidR="00FE1C4E" w:rsidRDefault="00FE1C4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</w:p>
    <w:p w:rsidR="00FE1C4E" w:rsidRPr="0027690D" w:rsidRDefault="00FE1C4E">
      <w:pPr>
        <w:pStyle w:val="BodyText2"/>
        <w:rPr>
          <w:b/>
          <w:sz w:val="20"/>
          <w:u w:val="single"/>
        </w:rPr>
      </w:pPr>
      <w:r w:rsidRPr="0027690D">
        <w:rPr>
          <w:b/>
          <w:sz w:val="20"/>
          <w:u w:val="single"/>
        </w:rPr>
        <w:t xml:space="preserve">A.   Examples &amp; Impacts of Problem/Issue: </w:t>
      </w:r>
      <w:r w:rsidR="00EB755A" w:rsidRPr="0027690D">
        <w:rPr>
          <w:b/>
          <w:sz w:val="20"/>
          <w:u w:val="single"/>
        </w:rPr>
        <w:t xml:space="preserve"> </w:t>
      </w:r>
    </w:p>
    <w:p w:rsidR="00EB755A" w:rsidRDefault="00EB755A">
      <w:pPr>
        <w:pStyle w:val="BodyText2"/>
        <w:rPr>
          <w:sz w:val="20"/>
        </w:rPr>
      </w:pPr>
      <w:r>
        <w:rPr>
          <w:sz w:val="20"/>
        </w:rPr>
        <w:t xml:space="preserve">Per the LSOG process, after a “Confirmation” </w:t>
      </w:r>
      <w:proofErr w:type="gramStart"/>
      <w:r>
        <w:rPr>
          <w:sz w:val="20"/>
        </w:rPr>
        <w:t>is sent</w:t>
      </w:r>
      <w:proofErr w:type="gramEnd"/>
      <w:r>
        <w:rPr>
          <w:sz w:val="20"/>
        </w:rPr>
        <w:t xml:space="preserve"> by the ILEC to a wireless carrier for an intermodal port, the ILEC reserves the right to send messages related to the port in the form of a PIA.  As stated above, the wireless carriers have no automated method to process these PIA messages and it requires them to modify the port or update NPAC transactions in a manual fashion.</w:t>
      </w:r>
    </w:p>
    <w:p w:rsidR="00EB755A" w:rsidRDefault="00EB755A">
      <w:pPr>
        <w:pStyle w:val="BodyText2"/>
        <w:rPr>
          <w:sz w:val="20"/>
        </w:rPr>
      </w:pPr>
    </w:p>
    <w:p w:rsidR="00EB755A" w:rsidRDefault="00EB755A">
      <w:pPr>
        <w:pStyle w:val="BodyText2"/>
        <w:rPr>
          <w:sz w:val="20"/>
        </w:rPr>
      </w:pPr>
      <w:r>
        <w:rPr>
          <w:sz w:val="20"/>
        </w:rPr>
        <w:t xml:space="preserve">Captured below are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fields used by the LSOG to send PIA messages.  Please note that some ILECs have implemented these fields in a “custom” fashion, which </w:t>
      </w:r>
      <w:proofErr w:type="gramStart"/>
      <w:r>
        <w:rPr>
          <w:sz w:val="20"/>
        </w:rPr>
        <w:t>may not be captured</w:t>
      </w:r>
      <w:proofErr w:type="gramEnd"/>
      <w:r>
        <w:rPr>
          <w:sz w:val="20"/>
        </w:rPr>
        <w:t>.</w:t>
      </w:r>
    </w:p>
    <w:p w:rsidR="00EB755A" w:rsidRDefault="00EB755A">
      <w:pPr>
        <w:pStyle w:val="BodyText2"/>
        <w:rPr>
          <w:sz w:val="20"/>
        </w:rPr>
      </w:pPr>
    </w:p>
    <w:p w:rsidR="00EB755A" w:rsidRDefault="00EB755A">
      <w:pPr>
        <w:pStyle w:val="BodyText2"/>
        <w:rPr>
          <w:b/>
          <w:sz w:val="20"/>
          <w:u w:val="single"/>
        </w:rPr>
      </w:pPr>
      <w:r>
        <w:rPr>
          <w:b/>
          <w:sz w:val="20"/>
          <w:u w:val="single"/>
        </w:rPr>
        <w:t>LOCAL</w:t>
      </w:r>
      <w:r w:rsidRPr="00EB755A">
        <w:rPr>
          <w:b/>
          <w:sz w:val="20"/>
          <w:u w:val="single"/>
        </w:rPr>
        <w:t xml:space="preserve"> RESPONSE – Field # 18</w:t>
      </w:r>
      <w:r w:rsidR="001851DC">
        <w:rPr>
          <w:b/>
          <w:sz w:val="20"/>
          <w:u w:val="single"/>
        </w:rPr>
        <w:t xml:space="preserve">: RT - </w:t>
      </w:r>
      <w:r w:rsidRPr="00EB755A">
        <w:rPr>
          <w:b/>
          <w:sz w:val="20"/>
          <w:u w:val="single"/>
        </w:rPr>
        <w:t>Response Type</w:t>
      </w:r>
    </w:p>
    <w:p w:rsidR="00EB755A" w:rsidRPr="00EB755A" w:rsidRDefault="00EB755A" w:rsidP="00EB755A">
      <w:pPr>
        <w:pStyle w:val="BodyText2"/>
        <w:rPr>
          <w:sz w:val="20"/>
        </w:rPr>
      </w:pPr>
      <w:r w:rsidRPr="00EB755A">
        <w:rPr>
          <w:sz w:val="20"/>
        </w:rPr>
        <w:t xml:space="preserve">Identifies the type of response </w:t>
      </w:r>
      <w:proofErr w:type="gramStart"/>
      <w:r w:rsidRPr="00EB755A">
        <w:rPr>
          <w:sz w:val="20"/>
        </w:rPr>
        <w:t>being sent</w:t>
      </w:r>
      <w:proofErr w:type="gramEnd"/>
      <w:r w:rsidRPr="00EB755A">
        <w:rPr>
          <w:sz w:val="20"/>
        </w:rPr>
        <w:t xml:space="preserve"> to the customer.</w:t>
      </w:r>
    </w:p>
    <w:p w:rsidR="00EB755A" w:rsidRPr="00EB755A" w:rsidRDefault="00EB755A" w:rsidP="00EB755A">
      <w:pPr>
        <w:pStyle w:val="BodyText2"/>
        <w:rPr>
          <w:sz w:val="20"/>
        </w:rPr>
      </w:pPr>
    </w:p>
    <w:p w:rsidR="00EB755A" w:rsidRDefault="00EB755A" w:rsidP="00EB755A">
      <w:pPr>
        <w:pStyle w:val="BodyText2"/>
        <w:rPr>
          <w:sz w:val="20"/>
        </w:rPr>
      </w:pPr>
      <w:r w:rsidRPr="00EB755A">
        <w:rPr>
          <w:sz w:val="20"/>
        </w:rPr>
        <w:t>VALID ENTRIES</w:t>
      </w:r>
      <w:r>
        <w:rPr>
          <w:sz w:val="20"/>
        </w:rPr>
        <w:t xml:space="preserve"> </w:t>
      </w:r>
    </w:p>
    <w:p w:rsidR="00EB755A" w:rsidRPr="00EB755A" w:rsidRDefault="00EB755A" w:rsidP="00EB755A">
      <w:pPr>
        <w:pStyle w:val="BodyText2"/>
        <w:rPr>
          <w:i/>
          <w:sz w:val="20"/>
        </w:rPr>
      </w:pPr>
      <w:r w:rsidRPr="00EB755A">
        <w:rPr>
          <w:i/>
          <w:sz w:val="20"/>
        </w:rPr>
        <w:t xml:space="preserve">*Note – the entries below are </w:t>
      </w:r>
      <w:proofErr w:type="gramStart"/>
      <w:r w:rsidRPr="00EB755A">
        <w:rPr>
          <w:i/>
          <w:sz w:val="20"/>
        </w:rPr>
        <w:t xml:space="preserve">those which </w:t>
      </w:r>
      <w:proofErr w:type="spellStart"/>
      <w:r w:rsidRPr="00EB755A">
        <w:rPr>
          <w:i/>
          <w:sz w:val="20"/>
        </w:rPr>
        <w:t>NeuStar</w:t>
      </w:r>
      <w:proofErr w:type="spellEnd"/>
      <w:r w:rsidRPr="00EB755A">
        <w:rPr>
          <w:i/>
          <w:sz w:val="20"/>
        </w:rPr>
        <w:t xml:space="preserve"> &amp; Sprint felt</w:t>
      </w:r>
      <w:proofErr w:type="gramEnd"/>
      <w:r w:rsidRPr="00EB755A">
        <w:rPr>
          <w:i/>
          <w:sz w:val="20"/>
        </w:rPr>
        <w:t xml:space="preserve"> may impact the intermodal process – other entries have been removed from this list</w:t>
      </w:r>
    </w:p>
    <w:p w:rsidR="00EB755A" w:rsidRPr="00EB755A" w:rsidRDefault="00EB755A" w:rsidP="00EB755A">
      <w:pPr>
        <w:pStyle w:val="BodyText2"/>
        <w:rPr>
          <w:sz w:val="20"/>
        </w:rPr>
      </w:pPr>
    </w:p>
    <w:p w:rsidR="00EB755A" w:rsidRPr="00EB755A" w:rsidRDefault="00EB755A" w:rsidP="00EB755A">
      <w:pPr>
        <w:pStyle w:val="BodyText2"/>
        <w:rPr>
          <w:sz w:val="20"/>
        </w:rPr>
      </w:pPr>
      <w:r w:rsidRPr="00EB755A">
        <w:rPr>
          <w:sz w:val="20"/>
        </w:rPr>
        <w:t>C</w:t>
      </w:r>
      <w:r w:rsidRPr="00EB755A">
        <w:rPr>
          <w:sz w:val="20"/>
        </w:rPr>
        <w:tab/>
        <w:t>=</w:t>
      </w:r>
      <w:r w:rsidRPr="00EB755A">
        <w:rPr>
          <w:sz w:val="20"/>
        </w:rPr>
        <w:tab/>
        <w:t>Firm order confirmation</w:t>
      </w:r>
    </w:p>
    <w:p w:rsidR="00EB755A" w:rsidRPr="00EB755A" w:rsidRDefault="00EB755A" w:rsidP="00EB755A">
      <w:pPr>
        <w:pStyle w:val="BodyText2"/>
        <w:rPr>
          <w:sz w:val="20"/>
        </w:rPr>
      </w:pPr>
      <w:r w:rsidRPr="00EB755A">
        <w:rPr>
          <w:sz w:val="20"/>
        </w:rPr>
        <w:t>E</w:t>
      </w:r>
      <w:r w:rsidRPr="00EB755A">
        <w:rPr>
          <w:sz w:val="20"/>
        </w:rPr>
        <w:tab/>
        <w:t>=</w:t>
      </w:r>
      <w:r w:rsidRPr="00EB755A">
        <w:rPr>
          <w:sz w:val="20"/>
        </w:rPr>
        <w:tab/>
        <w:t xml:space="preserve">Errors only </w:t>
      </w:r>
    </w:p>
    <w:p w:rsidR="00EB755A" w:rsidRPr="00EB755A" w:rsidRDefault="00EB755A" w:rsidP="00EB755A">
      <w:pPr>
        <w:pStyle w:val="BodyText2"/>
        <w:rPr>
          <w:sz w:val="20"/>
        </w:rPr>
      </w:pPr>
      <w:r w:rsidRPr="00EB755A">
        <w:rPr>
          <w:sz w:val="20"/>
        </w:rPr>
        <w:t>J</w:t>
      </w:r>
      <w:r w:rsidRPr="00EB755A">
        <w:rPr>
          <w:sz w:val="20"/>
        </w:rPr>
        <w:tab/>
        <w:t>=</w:t>
      </w:r>
      <w:r w:rsidRPr="00EB755A">
        <w:rPr>
          <w:sz w:val="20"/>
        </w:rPr>
        <w:tab/>
        <w:t>Jeopardy notice</w:t>
      </w:r>
    </w:p>
    <w:p w:rsidR="00EB755A" w:rsidRPr="00EB755A" w:rsidRDefault="00EB755A" w:rsidP="00EB755A">
      <w:pPr>
        <w:pStyle w:val="BodyText2"/>
        <w:rPr>
          <w:sz w:val="20"/>
        </w:rPr>
      </w:pPr>
      <w:r w:rsidRPr="00EB755A">
        <w:rPr>
          <w:sz w:val="20"/>
        </w:rPr>
        <w:t>N</w:t>
      </w:r>
      <w:r w:rsidRPr="00EB755A">
        <w:rPr>
          <w:sz w:val="20"/>
        </w:rPr>
        <w:tab/>
        <w:t>=</w:t>
      </w:r>
      <w:r w:rsidRPr="00EB755A">
        <w:rPr>
          <w:sz w:val="20"/>
        </w:rPr>
        <w:tab/>
        <w:t>Confirmation of customer requested cancellation</w:t>
      </w:r>
    </w:p>
    <w:p w:rsidR="00EB755A" w:rsidRPr="00EB755A" w:rsidRDefault="00EB755A" w:rsidP="00EB755A">
      <w:pPr>
        <w:pStyle w:val="BodyText2"/>
        <w:rPr>
          <w:sz w:val="20"/>
        </w:rPr>
      </w:pPr>
      <w:r w:rsidRPr="00EB755A">
        <w:rPr>
          <w:sz w:val="20"/>
        </w:rPr>
        <w:t>P</w:t>
      </w:r>
      <w:r w:rsidRPr="00EB755A">
        <w:rPr>
          <w:sz w:val="20"/>
        </w:rPr>
        <w:tab/>
        <w:t>=</w:t>
      </w:r>
      <w:r w:rsidRPr="00EB755A">
        <w:rPr>
          <w:sz w:val="20"/>
        </w:rPr>
        <w:tab/>
        <w:t>Provider initiated</w:t>
      </w:r>
    </w:p>
    <w:p w:rsidR="00EB755A" w:rsidRPr="00EB755A" w:rsidRDefault="00EB755A" w:rsidP="00EB755A">
      <w:pPr>
        <w:pStyle w:val="BodyText2"/>
        <w:rPr>
          <w:sz w:val="20"/>
        </w:rPr>
      </w:pPr>
      <w:r w:rsidRPr="00EB755A">
        <w:rPr>
          <w:sz w:val="20"/>
        </w:rPr>
        <w:t>S</w:t>
      </w:r>
      <w:r w:rsidRPr="00EB755A">
        <w:rPr>
          <w:sz w:val="20"/>
        </w:rPr>
        <w:tab/>
        <w:t>=</w:t>
      </w:r>
      <w:r w:rsidRPr="00EB755A">
        <w:rPr>
          <w:sz w:val="20"/>
        </w:rPr>
        <w:tab/>
        <w:t>Provider initiated cancellation of the service request</w:t>
      </w:r>
    </w:p>
    <w:p w:rsidR="00EB755A" w:rsidRPr="00EB755A" w:rsidRDefault="00EB755A" w:rsidP="00EB755A">
      <w:pPr>
        <w:pStyle w:val="BodyText2"/>
        <w:rPr>
          <w:sz w:val="20"/>
        </w:rPr>
      </w:pPr>
      <w:r w:rsidRPr="00EB755A">
        <w:rPr>
          <w:sz w:val="20"/>
        </w:rPr>
        <w:t>W</w:t>
      </w:r>
      <w:r w:rsidRPr="00EB755A">
        <w:rPr>
          <w:sz w:val="20"/>
        </w:rPr>
        <w:tab/>
        <w:t>=</w:t>
      </w:r>
      <w:r w:rsidRPr="00EB755A">
        <w:rPr>
          <w:sz w:val="20"/>
        </w:rPr>
        <w:tab/>
        <w:t>Post to billing system</w:t>
      </w:r>
    </w:p>
    <w:p w:rsidR="00EB755A" w:rsidRDefault="00EB755A" w:rsidP="00EB755A">
      <w:pPr>
        <w:pStyle w:val="BodyText2"/>
        <w:rPr>
          <w:sz w:val="20"/>
        </w:rPr>
      </w:pPr>
      <w:r w:rsidRPr="00EB755A">
        <w:rPr>
          <w:sz w:val="20"/>
        </w:rPr>
        <w:t>Z</w:t>
      </w:r>
      <w:r w:rsidRPr="00EB755A">
        <w:rPr>
          <w:sz w:val="20"/>
        </w:rPr>
        <w:tab/>
        <w:t>=</w:t>
      </w:r>
      <w:r w:rsidRPr="00EB755A">
        <w:rPr>
          <w:sz w:val="20"/>
        </w:rPr>
        <w:tab/>
        <w:t>Completion</w:t>
      </w:r>
    </w:p>
    <w:p w:rsidR="00EB755A" w:rsidRPr="00EB755A" w:rsidRDefault="00EB755A" w:rsidP="00EB755A">
      <w:pPr>
        <w:pStyle w:val="BodyText2"/>
        <w:rPr>
          <w:sz w:val="20"/>
        </w:rPr>
      </w:pPr>
    </w:p>
    <w:p w:rsidR="00EB755A" w:rsidRPr="00EB755A" w:rsidRDefault="00EB755A" w:rsidP="00EB755A">
      <w:pPr>
        <w:pStyle w:val="BodyText2"/>
        <w:rPr>
          <w:sz w:val="20"/>
        </w:rPr>
      </w:pPr>
      <w:r w:rsidRPr="00EB755A">
        <w:rPr>
          <w:sz w:val="20"/>
        </w:rPr>
        <w:t>USAGE:</w:t>
      </w:r>
      <w:r w:rsidRPr="00EB755A">
        <w:rPr>
          <w:sz w:val="20"/>
        </w:rPr>
        <w:tab/>
        <w:t>This field is required.</w:t>
      </w:r>
    </w:p>
    <w:p w:rsidR="00EB755A" w:rsidRPr="00EB755A" w:rsidRDefault="00EB755A" w:rsidP="00EB755A">
      <w:pPr>
        <w:pStyle w:val="BodyText2"/>
        <w:rPr>
          <w:sz w:val="20"/>
        </w:rPr>
      </w:pPr>
      <w:r w:rsidRPr="00EB755A">
        <w:rPr>
          <w:sz w:val="20"/>
        </w:rPr>
        <w:t>DATA CHARACTERISTICS:</w:t>
      </w:r>
      <w:r w:rsidRPr="00EB755A">
        <w:rPr>
          <w:sz w:val="20"/>
        </w:rPr>
        <w:tab/>
      </w:r>
      <w:proofErr w:type="gramStart"/>
      <w:r w:rsidRPr="00EB755A">
        <w:rPr>
          <w:sz w:val="20"/>
        </w:rPr>
        <w:t>1</w:t>
      </w:r>
      <w:proofErr w:type="gramEnd"/>
      <w:r w:rsidRPr="00EB755A">
        <w:rPr>
          <w:sz w:val="20"/>
        </w:rPr>
        <w:t xml:space="preserve"> alpha character</w:t>
      </w:r>
    </w:p>
    <w:p w:rsidR="001851DC" w:rsidRPr="001851DC" w:rsidRDefault="00EB755A" w:rsidP="001851DC">
      <w:pPr>
        <w:pStyle w:val="BodyText2"/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>LOCAL</w:t>
      </w:r>
      <w:r w:rsidRPr="00EB755A">
        <w:rPr>
          <w:b/>
          <w:sz w:val="20"/>
          <w:u w:val="single"/>
        </w:rPr>
        <w:t xml:space="preserve"> RESPONSE – Field #</w:t>
      </w:r>
      <w:r w:rsidR="001851DC" w:rsidRPr="001851DC">
        <w:rPr>
          <w:b/>
          <w:sz w:val="20"/>
          <w:u w:val="single"/>
        </w:rPr>
        <w:t>25: PIA - Provider Initiated Activity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Indicates a provider initiated response that is not the result of a customer local service request or supplement, prior to order completion.</w:t>
      </w:r>
    </w:p>
    <w:p w:rsidR="001851DC" w:rsidRPr="001851DC" w:rsidRDefault="001851DC" w:rsidP="001851DC">
      <w:pPr>
        <w:pStyle w:val="BodyText2"/>
        <w:rPr>
          <w:sz w:val="20"/>
        </w:rPr>
      </w:pPr>
    </w:p>
    <w:p w:rsidR="001851DC" w:rsidRPr="001851DC" w:rsidRDefault="001851DC" w:rsidP="001851DC">
      <w:pPr>
        <w:pStyle w:val="BodyText2"/>
        <w:rPr>
          <w:i/>
          <w:sz w:val="20"/>
        </w:rPr>
      </w:pPr>
      <w:r>
        <w:rPr>
          <w:i/>
          <w:sz w:val="20"/>
        </w:rPr>
        <w:t>NOTE 1</w:t>
      </w:r>
      <w:proofErr w:type="gramStart"/>
      <w:r>
        <w:rPr>
          <w:i/>
          <w:sz w:val="20"/>
        </w:rPr>
        <w:t>:</w:t>
      </w:r>
      <w:r w:rsidRPr="001851DC">
        <w:rPr>
          <w:i/>
          <w:sz w:val="20"/>
        </w:rPr>
        <w:t>This</w:t>
      </w:r>
      <w:proofErr w:type="gramEnd"/>
      <w:r w:rsidRPr="001851DC">
        <w:rPr>
          <w:i/>
          <w:sz w:val="20"/>
        </w:rPr>
        <w:t xml:space="preserve"> may signal to the customer that additional investigation is needed to determine internal process impacts.</w:t>
      </w:r>
    </w:p>
    <w:p w:rsidR="001851DC" w:rsidRPr="001851DC" w:rsidRDefault="001851DC" w:rsidP="001851DC">
      <w:pPr>
        <w:pStyle w:val="BodyText2"/>
        <w:rPr>
          <w:sz w:val="20"/>
        </w:rPr>
      </w:pP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VALID ENTRIES: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2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Due date change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4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</w:r>
      <w:proofErr w:type="gramStart"/>
      <w:r w:rsidRPr="001851DC">
        <w:rPr>
          <w:sz w:val="20"/>
        </w:rPr>
        <w:t>Other</w:t>
      </w:r>
      <w:proofErr w:type="gramEnd"/>
      <w:r w:rsidRPr="001851DC">
        <w:rPr>
          <w:sz w:val="20"/>
        </w:rPr>
        <w:t xml:space="preserve"> (clarify in RT field or remarks)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5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Service order number change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8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PON old/stale – send cancel supplement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9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Telephone number change</w:t>
      </w:r>
    </w:p>
    <w:p w:rsidR="001851DC" w:rsidRPr="001851DC" w:rsidRDefault="001851DC" w:rsidP="001851DC">
      <w:pPr>
        <w:pStyle w:val="BodyText2"/>
        <w:rPr>
          <w:sz w:val="20"/>
        </w:rPr>
      </w:pP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USAGE:</w:t>
      </w:r>
      <w:r w:rsidRPr="001851DC">
        <w:rPr>
          <w:sz w:val="20"/>
        </w:rPr>
        <w:tab/>
        <w:t>This field is optional.</w:t>
      </w:r>
    </w:p>
    <w:p w:rsidR="00EB755A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DATA CHARACTERISTICS:</w:t>
      </w:r>
      <w:r w:rsidRPr="001851DC">
        <w:rPr>
          <w:sz w:val="20"/>
        </w:rPr>
        <w:tab/>
      </w:r>
      <w:proofErr w:type="gramStart"/>
      <w:r w:rsidRPr="001851DC">
        <w:rPr>
          <w:sz w:val="20"/>
        </w:rPr>
        <w:t>1</w:t>
      </w:r>
      <w:proofErr w:type="gramEnd"/>
      <w:r w:rsidRPr="001851DC">
        <w:rPr>
          <w:sz w:val="20"/>
        </w:rPr>
        <w:t xml:space="preserve"> numeric character</w:t>
      </w:r>
    </w:p>
    <w:p w:rsidR="00EB755A" w:rsidRDefault="00EB755A" w:rsidP="00EB755A">
      <w:pPr>
        <w:pStyle w:val="BodyText2"/>
        <w:rPr>
          <w:b/>
          <w:sz w:val="20"/>
          <w:u w:val="single"/>
        </w:rPr>
      </w:pPr>
    </w:p>
    <w:p w:rsidR="001851DC" w:rsidRPr="001851DC" w:rsidRDefault="001851DC" w:rsidP="001851DC">
      <w:pPr>
        <w:pStyle w:val="BodyText2"/>
        <w:rPr>
          <w:b/>
          <w:sz w:val="20"/>
          <w:u w:val="single"/>
        </w:rPr>
      </w:pPr>
      <w:r>
        <w:rPr>
          <w:b/>
          <w:sz w:val="20"/>
          <w:u w:val="single"/>
        </w:rPr>
        <w:t>LOCAL</w:t>
      </w:r>
      <w:r w:rsidRPr="00EB755A">
        <w:rPr>
          <w:b/>
          <w:sz w:val="20"/>
          <w:u w:val="single"/>
        </w:rPr>
        <w:t xml:space="preserve"> RESPONSE – Field #</w:t>
      </w:r>
      <w:r>
        <w:rPr>
          <w:b/>
          <w:sz w:val="20"/>
          <w:u w:val="single"/>
        </w:rPr>
        <w:t xml:space="preserve">39: </w:t>
      </w:r>
      <w:r w:rsidRPr="001851DC">
        <w:rPr>
          <w:b/>
          <w:sz w:val="20"/>
          <w:u w:val="single"/>
        </w:rPr>
        <w:t>RCODE - Reason Code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Identifies the reason the order may not meet the requested due date at confirmation and/or post confirmation.</w:t>
      </w:r>
    </w:p>
    <w:p w:rsidR="001851DC" w:rsidRPr="001851DC" w:rsidRDefault="001851DC" w:rsidP="001851DC">
      <w:pPr>
        <w:pStyle w:val="BodyText2"/>
        <w:rPr>
          <w:sz w:val="20"/>
        </w:rPr>
      </w:pP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VALID ENTRIES: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1B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Scheduling/work load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1F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NSP missed appointment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1H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Central office freeze</w:t>
      </w:r>
    </w:p>
    <w:p w:rsidR="001851DC" w:rsidRPr="001851DC" w:rsidRDefault="001851DC" w:rsidP="001851DC">
      <w:pPr>
        <w:pStyle w:val="BodyText2"/>
        <w:rPr>
          <w:sz w:val="20"/>
        </w:rPr>
      </w:pPr>
      <w:proofErr w:type="gramStart"/>
      <w:r w:rsidRPr="001851DC">
        <w:rPr>
          <w:sz w:val="20"/>
        </w:rPr>
        <w:t>1K</w:t>
      </w:r>
      <w:proofErr w:type="gramEnd"/>
      <w:r w:rsidRPr="001851DC">
        <w:rPr>
          <w:sz w:val="20"/>
        </w:rPr>
        <w:tab/>
        <w:t>=</w:t>
      </w:r>
      <w:r w:rsidRPr="001851DC">
        <w:rPr>
          <w:sz w:val="20"/>
        </w:rPr>
        <w:tab/>
        <w:t>Natural disaster (flood, etc.)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1L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 xml:space="preserve">Frame due time </w:t>
      </w:r>
      <w:proofErr w:type="spellStart"/>
      <w:r w:rsidRPr="001851DC">
        <w:rPr>
          <w:sz w:val="20"/>
        </w:rPr>
        <w:t>can not</w:t>
      </w:r>
      <w:proofErr w:type="spellEnd"/>
      <w:r w:rsidRPr="001851DC">
        <w:rPr>
          <w:sz w:val="20"/>
        </w:rPr>
        <w:t xml:space="preserve"> be met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1M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Requested DD is less than published interval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1N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 xml:space="preserve">DD and frame due time </w:t>
      </w:r>
      <w:proofErr w:type="spellStart"/>
      <w:r w:rsidRPr="001851DC">
        <w:rPr>
          <w:sz w:val="20"/>
        </w:rPr>
        <w:t>can not</w:t>
      </w:r>
      <w:proofErr w:type="spellEnd"/>
      <w:r w:rsidRPr="001851DC">
        <w:rPr>
          <w:sz w:val="20"/>
        </w:rPr>
        <w:t xml:space="preserve"> be met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1P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Other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1Q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Assignment problem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1R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Customer could not be reached at the reach number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2A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LSR error, incorrect or missing information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3A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Records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3C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Dependent/related order not complete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3D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Translation problems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3E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Provider order information/codes incorrect/ missing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4A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Field visit determined address invalid - send supplement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4B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Verify address, or provide nearby TN - send supplement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4G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Need to revise TN - send supplement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5A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Notification of new due date only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5B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>Additional paperwork required - contact service center</w:t>
      </w:r>
    </w:p>
    <w:p w:rsid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5C</w:t>
      </w:r>
      <w:r w:rsidRPr="001851DC">
        <w:rPr>
          <w:sz w:val="20"/>
        </w:rPr>
        <w:tab/>
        <w:t>=</w:t>
      </w:r>
      <w:r w:rsidRPr="001851DC">
        <w:rPr>
          <w:sz w:val="20"/>
        </w:rPr>
        <w:tab/>
        <w:t xml:space="preserve">Jeopardy previously sent without Estimated Due Date (ESDD) </w:t>
      </w:r>
      <w:r>
        <w:rPr>
          <w:sz w:val="20"/>
        </w:rPr>
        <w:t>–</w:t>
      </w:r>
      <w:r w:rsidRPr="001851DC">
        <w:rPr>
          <w:sz w:val="20"/>
        </w:rPr>
        <w:t xml:space="preserve"> </w:t>
      </w:r>
    </w:p>
    <w:p w:rsidR="001851DC" w:rsidRPr="001851DC" w:rsidRDefault="001851DC" w:rsidP="001851DC">
      <w:pPr>
        <w:pStyle w:val="BodyText2"/>
        <w:ind w:firstLine="720"/>
        <w:rPr>
          <w:sz w:val="20"/>
        </w:rPr>
      </w:pPr>
      <w:r>
        <w:rPr>
          <w:sz w:val="20"/>
        </w:rPr>
        <w:t xml:space="preserve">              N</w:t>
      </w:r>
      <w:r w:rsidRPr="001851DC">
        <w:rPr>
          <w:sz w:val="20"/>
        </w:rPr>
        <w:t>ew ESDD now provided</w:t>
      </w:r>
    </w:p>
    <w:p w:rsidR="001851DC" w:rsidRPr="001851DC" w:rsidRDefault="001851DC" w:rsidP="001851DC">
      <w:pPr>
        <w:pStyle w:val="BodyText2"/>
        <w:rPr>
          <w:sz w:val="20"/>
        </w:rPr>
      </w:pP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USAGE:</w:t>
      </w:r>
      <w:r w:rsidRPr="001851DC">
        <w:rPr>
          <w:sz w:val="20"/>
        </w:rPr>
        <w:tab/>
        <w:t>This field is conditional.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NOTE 1:</w:t>
      </w:r>
      <w:r w:rsidRPr="001851DC">
        <w:rPr>
          <w:sz w:val="20"/>
        </w:rPr>
        <w:tab/>
        <w:t>Required when the RT field is “J”, otherwise optional.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DATA CHARACTERISTICS:</w:t>
      </w:r>
      <w:r w:rsidRPr="001851DC">
        <w:rPr>
          <w:sz w:val="20"/>
        </w:rPr>
        <w:tab/>
      </w:r>
      <w:proofErr w:type="gramStart"/>
      <w:r w:rsidRPr="001851DC">
        <w:rPr>
          <w:sz w:val="20"/>
        </w:rPr>
        <w:t>2</w:t>
      </w:r>
      <w:proofErr w:type="gramEnd"/>
      <w:r w:rsidRPr="001851DC">
        <w:rPr>
          <w:sz w:val="20"/>
        </w:rPr>
        <w:t xml:space="preserve"> alphanumeric characters</w:t>
      </w:r>
    </w:p>
    <w:p w:rsidR="00EB755A" w:rsidRDefault="00EB755A" w:rsidP="00EB755A">
      <w:pPr>
        <w:pStyle w:val="BodyText2"/>
        <w:rPr>
          <w:b/>
          <w:sz w:val="20"/>
          <w:u w:val="single"/>
        </w:rPr>
      </w:pPr>
    </w:p>
    <w:p w:rsidR="001851DC" w:rsidRDefault="001851DC" w:rsidP="00EB755A">
      <w:pPr>
        <w:pStyle w:val="BodyText2"/>
        <w:rPr>
          <w:b/>
          <w:sz w:val="20"/>
          <w:u w:val="single"/>
        </w:rPr>
      </w:pPr>
    </w:p>
    <w:p w:rsidR="001851DC" w:rsidRPr="001851DC" w:rsidRDefault="001851DC" w:rsidP="001851DC">
      <w:pPr>
        <w:pStyle w:val="BodyText2"/>
        <w:rPr>
          <w:b/>
          <w:sz w:val="20"/>
          <w:u w:val="single"/>
        </w:rPr>
      </w:pPr>
      <w:r>
        <w:rPr>
          <w:b/>
          <w:sz w:val="20"/>
          <w:u w:val="single"/>
        </w:rPr>
        <w:t>LOCAL</w:t>
      </w:r>
      <w:r w:rsidRPr="00EB755A">
        <w:rPr>
          <w:b/>
          <w:sz w:val="20"/>
          <w:u w:val="single"/>
        </w:rPr>
        <w:t xml:space="preserve"> RESPONSE – Field #</w:t>
      </w:r>
      <w:r w:rsidRPr="001851DC">
        <w:t xml:space="preserve"> </w:t>
      </w:r>
      <w:r>
        <w:rPr>
          <w:b/>
          <w:sz w:val="20"/>
          <w:u w:val="single"/>
        </w:rPr>
        <w:t xml:space="preserve">40: </w:t>
      </w:r>
      <w:r w:rsidRPr="001851DC">
        <w:rPr>
          <w:b/>
          <w:sz w:val="20"/>
          <w:u w:val="single"/>
        </w:rPr>
        <w:t>RDET – Reason Jeopardy Code Detail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 xml:space="preserve">Identifies further detail for the service when the reason/ jeopardy code for the order </w:t>
      </w:r>
      <w:proofErr w:type="gramStart"/>
      <w:r w:rsidRPr="001851DC">
        <w:rPr>
          <w:sz w:val="20"/>
        </w:rPr>
        <w:t>is not defined</w:t>
      </w:r>
      <w:proofErr w:type="gramEnd"/>
      <w:r w:rsidRPr="001851DC">
        <w:rPr>
          <w:sz w:val="20"/>
        </w:rPr>
        <w:t>.</w:t>
      </w:r>
    </w:p>
    <w:p w:rsidR="001851DC" w:rsidRPr="001851DC" w:rsidRDefault="001851DC" w:rsidP="001851DC">
      <w:pPr>
        <w:pStyle w:val="BodyText2"/>
        <w:rPr>
          <w:sz w:val="20"/>
        </w:rPr>
      </w:pP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USAGE:</w:t>
      </w:r>
      <w:r w:rsidRPr="001851DC">
        <w:rPr>
          <w:sz w:val="20"/>
        </w:rPr>
        <w:tab/>
        <w:t>This field is optional.</w:t>
      </w:r>
    </w:p>
    <w:p w:rsidR="001851DC" w:rsidRPr="001851DC" w:rsidRDefault="001851DC" w:rsidP="001851DC">
      <w:pPr>
        <w:pStyle w:val="BodyText2"/>
        <w:rPr>
          <w:sz w:val="20"/>
        </w:rPr>
      </w:pPr>
      <w:r w:rsidRPr="001851DC">
        <w:rPr>
          <w:sz w:val="20"/>
        </w:rPr>
        <w:t>DATA CHARACTERISTICS:</w:t>
      </w:r>
      <w:r w:rsidRPr="001851DC">
        <w:rPr>
          <w:sz w:val="20"/>
        </w:rPr>
        <w:tab/>
        <w:t>60 alphanumeric characters</w:t>
      </w:r>
    </w:p>
    <w:p w:rsidR="00FE1C4E" w:rsidRDefault="00FE1C4E">
      <w:pPr>
        <w:rPr>
          <w:sz w:val="24"/>
        </w:rPr>
      </w:pPr>
    </w:p>
    <w:p w:rsidR="00FE1C4E" w:rsidRPr="0027690D" w:rsidRDefault="00EB755A" w:rsidP="004F679A">
      <w:pPr>
        <w:pStyle w:val="BodyText2"/>
        <w:numPr>
          <w:ilvl w:val="0"/>
          <w:numId w:val="1"/>
        </w:numPr>
        <w:rPr>
          <w:b/>
          <w:sz w:val="20"/>
          <w:u w:val="single"/>
        </w:rPr>
      </w:pPr>
      <w:r w:rsidRPr="0027690D">
        <w:rPr>
          <w:b/>
          <w:sz w:val="20"/>
          <w:u w:val="single"/>
        </w:rPr>
        <w:t>Frequency of Occurrence:</w:t>
      </w:r>
    </w:p>
    <w:p w:rsidR="00EB755A" w:rsidRPr="00FF00E5" w:rsidRDefault="00FF00E5" w:rsidP="00EB755A">
      <w:pPr>
        <w:pStyle w:val="BodyText2"/>
        <w:rPr>
          <w:sz w:val="20"/>
        </w:rPr>
      </w:pPr>
      <w:r>
        <w:rPr>
          <w:sz w:val="20"/>
        </w:rPr>
        <w:t xml:space="preserve">Per some basic research, it appears that </w:t>
      </w:r>
      <w:r w:rsidRPr="00FF00E5">
        <w:rPr>
          <w:sz w:val="20"/>
        </w:rPr>
        <w:t>Jeopardy messages account for roughly 20% of manual activities for Intermodal fall out</w:t>
      </w:r>
      <w:r w:rsidR="0027690D">
        <w:rPr>
          <w:sz w:val="20"/>
        </w:rPr>
        <w:t xml:space="preserve">.  With the further roll out/adoption by the ILECs the PIA messages (including the </w:t>
      </w:r>
      <w:proofErr w:type="spellStart"/>
      <w:r w:rsidR="0027690D">
        <w:rPr>
          <w:sz w:val="20"/>
        </w:rPr>
        <w:t>Jeaopardy</w:t>
      </w:r>
      <w:proofErr w:type="spellEnd"/>
      <w:r w:rsidR="0027690D">
        <w:rPr>
          <w:sz w:val="20"/>
        </w:rPr>
        <w:t xml:space="preserve">) </w:t>
      </w:r>
      <w:r w:rsidRPr="00FF00E5">
        <w:rPr>
          <w:sz w:val="20"/>
        </w:rPr>
        <w:t>this percentage may increase.</w:t>
      </w:r>
      <w:r w:rsidR="0027690D">
        <w:rPr>
          <w:sz w:val="20"/>
        </w:rPr>
        <w:t xml:space="preserve"> </w:t>
      </w:r>
    </w:p>
    <w:p w:rsidR="004F679A" w:rsidRDefault="004F679A" w:rsidP="004F679A">
      <w:pPr>
        <w:pStyle w:val="BodyText2"/>
      </w:pPr>
    </w:p>
    <w:p w:rsidR="00FE1C4E" w:rsidRPr="0027690D" w:rsidRDefault="00FE1C4E">
      <w:pPr>
        <w:pStyle w:val="BodyText2"/>
        <w:numPr>
          <w:ilvl w:val="0"/>
          <w:numId w:val="1"/>
        </w:numPr>
        <w:rPr>
          <w:b/>
          <w:sz w:val="20"/>
          <w:u w:val="single"/>
        </w:rPr>
      </w:pPr>
      <w:r w:rsidRPr="0027690D">
        <w:rPr>
          <w:b/>
          <w:sz w:val="20"/>
          <w:u w:val="single"/>
        </w:rPr>
        <w:t>NPAC Regions Impacted:</w:t>
      </w:r>
    </w:p>
    <w:p w:rsidR="00FE1C4E" w:rsidRDefault="00FE1C4E">
      <w:pPr>
        <w:pStyle w:val="BodyText2"/>
        <w:rPr>
          <w:sz w:val="20"/>
        </w:rPr>
      </w:pPr>
      <w:r>
        <w:rPr>
          <w:sz w:val="20"/>
        </w:rPr>
        <w:t xml:space="preserve"> Canada___ </w:t>
      </w:r>
      <w:proofErr w:type="gramStart"/>
      <w:r>
        <w:rPr>
          <w:sz w:val="20"/>
        </w:rPr>
        <w:t>Mid</w:t>
      </w:r>
      <w:proofErr w:type="gramEnd"/>
      <w:r>
        <w:rPr>
          <w:sz w:val="20"/>
        </w:rPr>
        <w:t xml:space="preserve"> Atlantic ___ Midwest___ Northeast___ Southeast___ Southwest___ Western___     </w:t>
      </w:r>
    </w:p>
    <w:p w:rsidR="00FE1C4E" w:rsidRDefault="00FE1C4E">
      <w:pPr>
        <w:pStyle w:val="BodyText2"/>
        <w:rPr>
          <w:sz w:val="20"/>
        </w:rPr>
      </w:pPr>
      <w:r>
        <w:rPr>
          <w:sz w:val="20"/>
        </w:rPr>
        <w:t xml:space="preserve"> West Coast__</w:t>
      </w:r>
      <w:proofErr w:type="gramStart"/>
      <w:r>
        <w:rPr>
          <w:sz w:val="20"/>
        </w:rPr>
        <w:t>_  ALL</w:t>
      </w:r>
      <w:proofErr w:type="gramEnd"/>
      <w:r>
        <w:rPr>
          <w:sz w:val="20"/>
        </w:rPr>
        <w:t>_</w:t>
      </w:r>
      <w:r w:rsidR="00721CE1">
        <w:rPr>
          <w:sz w:val="20"/>
        </w:rPr>
        <w:t>X</w:t>
      </w:r>
      <w:r>
        <w:rPr>
          <w:sz w:val="20"/>
        </w:rPr>
        <w:t>__</w:t>
      </w:r>
    </w:p>
    <w:p w:rsidR="00FE1C4E" w:rsidRDefault="00FE1C4E">
      <w:pPr>
        <w:rPr>
          <w:sz w:val="24"/>
        </w:rPr>
      </w:pPr>
    </w:p>
    <w:p w:rsidR="00FE1C4E" w:rsidRPr="0027690D" w:rsidRDefault="00FE1C4E">
      <w:pPr>
        <w:pStyle w:val="BodyText2"/>
        <w:rPr>
          <w:b/>
          <w:sz w:val="20"/>
          <w:u w:val="single"/>
        </w:rPr>
      </w:pPr>
      <w:r w:rsidRPr="0027690D">
        <w:rPr>
          <w:b/>
          <w:sz w:val="20"/>
          <w:u w:val="single"/>
        </w:rPr>
        <w:t>D.  Rationale why existing process is deficient:</w:t>
      </w:r>
    </w:p>
    <w:p w:rsidR="0027690D" w:rsidRDefault="0027690D">
      <w:pPr>
        <w:pStyle w:val="BodyText2"/>
        <w:rPr>
          <w:sz w:val="20"/>
        </w:rPr>
      </w:pPr>
      <w:r>
        <w:rPr>
          <w:sz w:val="20"/>
        </w:rPr>
        <w:t>Today there exists a gap/break in the chain of the 2 processes and ultimately the goal of Number Portability is to facilitate the porting process, regardless of whether the port request is a wireless to wireless; wireless to wireline; wireline to CLEC; wireline to wireless, etc.</w:t>
      </w:r>
    </w:p>
    <w:p w:rsidR="00FE1C4E" w:rsidRDefault="00FE1C4E">
      <w:pPr>
        <w:rPr>
          <w:sz w:val="24"/>
        </w:rPr>
      </w:pPr>
    </w:p>
    <w:p w:rsidR="00FE1C4E" w:rsidRPr="0027690D" w:rsidRDefault="00FE1C4E">
      <w:pPr>
        <w:pStyle w:val="BodyText2"/>
        <w:rPr>
          <w:b/>
          <w:sz w:val="20"/>
          <w:u w:val="single"/>
        </w:rPr>
      </w:pPr>
      <w:r w:rsidRPr="0027690D">
        <w:rPr>
          <w:b/>
          <w:sz w:val="20"/>
          <w:u w:val="single"/>
        </w:rPr>
        <w:t xml:space="preserve">E.   Identify action taken in other committees / forums: </w:t>
      </w:r>
    </w:p>
    <w:p w:rsidR="0027690D" w:rsidRDefault="0027690D">
      <w:pPr>
        <w:pStyle w:val="BodyText2"/>
        <w:rPr>
          <w:sz w:val="20"/>
        </w:rPr>
      </w:pPr>
      <w:r>
        <w:rPr>
          <w:sz w:val="20"/>
        </w:rPr>
        <w:t>This issue has been discussed at the Wireless Committee at OBF and also at the Intermodal Subcommittee, however no clear resolution is in sight.</w:t>
      </w:r>
    </w:p>
    <w:p w:rsidR="00FE1C4E" w:rsidRDefault="00FE1C4E">
      <w:pPr>
        <w:rPr>
          <w:sz w:val="24"/>
        </w:rPr>
      </w:pPr>
    </w:p>
    <w:p w:rsidR="00FE1C4E" w:rsidRDefault="00FE1C4E">
      <w:pPr>
        <w:pStyle w:val="BodyText2"/>
        <w:rPr>
          <w:sz w:val="20"/>
        </w:rPr>
      </w:pPr>
      <w:r w:rsidRPr="0027690D">
        <w:rPr>
          <w:b/>
          <w:sz w:val="20"/>
          <w:u w:val="single"/>
        </w:rPr>
        <w:t>F.   Any other descriptive items:</w:t>
      </w:r>
      <w:r>
        <w:rPr>
          <w:sz w:val="20"/>
        </w:rPr>
        <w:t xml:space="preserve"> </w:t>
      </w:r>
      <w:r w:rsidR="00A44ECC">
        <w:rPr>
          <w:sz w:val="20"/>
        </w:rPr>
        <w:t>How ILECs have implemented the PIA</w:t>
      </w:r>
    </w:p>
    <w:p w:rsidR="00A44ECC" w:rsidRDefault="00A44ECC">
      <w:pPr>
        <w:pStyle w:val="BodyText2"/>
        <w:rPr>
          <w:sz w:val="20"/>
        </w:rPr>
      </w:pPr>
    </w:p>
    <w:p w:rsidR="00A44ECC" w:rsidRPr="00A44ECC" w:rsidRDefault="00A44ECC" w:rsidP="00A44ECC">
      <w:pPr>
        <w:pStyle w:val="BodyText2"/>
        <w:rPr>
          <w:b/>
          <w:sz w:val="20"/>
          <w:u w:val="single"/>
        </w:rPr>
      </w:pPr>
      <w:r w:rsidRPr="00A44ECC">
        <w:rPr>
          <w:b/>
          <w:sz w:val="20"/>
          <w:u w:val="single"/>
        </w:rPr>
        <w:t>Verizon West: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 xml:space="preserve">B = Firm Order with Facility Information 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 xml:space="preserve">C = Firm Order Confirmation 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 xml:space="preserve">F = Facility Confirmation 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 xml:space="preserve">J = Jeopardy Notice 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K = Network Modification request (Verizon Added)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Z = Completion</w:t>
      </w:r>
    </w:p>
    <w:p w:rsidR="00A44ECC" w:rsidRPr="00A44ECC" w:rsidRDefault="00A44ECC" w:rsidP="00A44ECC">
      <w:pPr>
        <w:pStyle w:val="BodyText2"/>
        <w:rPr>
          <w:sz w:val="20"/>
        </w:rPr>
      </w:pPr>
    </w:p>
    <w:p w:rsidR="00A44ECC" w:rsidRPr="00A44ECC" w:rsidRDefault="00A44ECC" w:rsidP="00A44ECC">
      <w:pPr>
        <w:pStyle w:val="BodyText2"/>
        <w:rPr>
          <w:b/>
          <w:sz w:val="20"/>
          <w:u w:val="single"/>
        </w:rPr>
      </w:pPr>
      <w:r w:rsidRPr="00A44ECC">
        <w:rPr>
          <w:b/>
          <w:sz w:val="20"/>
          <w:u w:val="single"/>
        </w:rPr>
        <w:t>Verizon East: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C = Firm Order Confirmation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I = LIDB (Verizon Added)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J - Jeopardy Notice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K = Notification of Network Modifications required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N = Notice of Cancellation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S = BA Cancellation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X = Provisioning Completion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Z = Billing Completion</w:t>
      </w:r>
    </w:p>
    <w:p w:rsidR="00A44ECC" w:rsidRDefault="00A44ECC" w:rsidP="00A44ECC">
      <w:pPr>
        <w:pStyle w:val="BodyText2"/>
        <w:rPr>
          <w:sz w:val="20"/>
        </w:rPr>
      </w:pPr>
    </w:p>
    <w:p w:rsidR="00A44ECC" w:rsidRPr="00A44ECC" w:rsidRDefault="00A44ECC" w:rsidP="00A44ECC">
      <w:pPr>
        <w:pStyle w:val="BodyText2"/>
        <w:rPr>
          <w:b/>
          <w:sz w:val="20"/>
          <w:u w:val="single"/>
        </w:rPr>
      </w:pPr>
      <w:r w:rsidRPr="00A44ECC">
        <w:rPr>
          <w:b/>
          <w:sz w:val="20"/>
          <w:u w:val="single"/>
        </w:rPr>
        <w:t>SBC: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C = Firm Order Confirmation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D = Confirmation and DLR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N = Confirmation of Customer Requested Cancellation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S = Provider Initiated Cancellation of the Service Request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Z = Completion</w:t>
      </w:r>
    </w:p>
    <w:p w:rsidR="00A44ECC" w:rsidRPr="00A44ECC" w:rsidRDefault="00A44ECC" w:rsidP="00A44ECC">
      <w:pPr>
        <w:pStyle w:val="BodyText2"/>
        <w:rPr>
          <w:sz w:val="20"/>
        </w:rPr>
      </w:pPr>
      <w:r>
        <w:rPr>
          <w:sz w:val="20"/>
        </w:rPr>
        <w:t>J</w:t>
      </w:r>
      <w:r w:rsidRPr="00A44ECC">
        <w:rPr>
          <w:sz w:val="20"/>
        </w:rPr>
        <w:t xml:space="preserve"> = Jeopardy Notice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E = Error/Reject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L = Directory Service Completion</w:t>
      </w:r>
    </w:p>
    <w:p w:rsidR="00A44ECC" w:rsidRDefault="00A44ECC" w:rsidP="00A44ECC">
      <w:pPr>
        <w:pStyle w:val="BodyText2"/>
        <w:rPr>
          <w:sz w:val="20"/>
        </w:rPr>
      </w:pPr>
    </w:p>
    <w:p w:rsidR="00A44ECC" w:rsidRPr="00A44ECC" w:rsidRDefault="00A44ECC" w:rsidP="00A44ECC">
      <w:pPr>
        <w:pStyle w:val="BodyText2"/>
        <w:rPr>
          <w:b/>
          <w:sz w:val="20"/>
          <w:u w:val="single"/>
        </w:rPr>
      </w:pPr>
      <w:r w:rsidRPr="00A44ECC">
        <w:rPr>
          <w:b/>
          <w:sz w:val="20"/>
          <w:u w:val="single"/>
        </w:rPr>
        <w:t>Bellsouth:</w:t>
      </w:r>
    </w:p>
    <w:p w:rsid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Does not support RT - uses RCODE and RDESC instead:</w:t>
      </w:r>
    </w:p>
    <w:p w:rsidR="00A44ECC" w:rsidRPr="00A44ECC" w:rsidRDefault="00A44ECC" w:rsidP="00A44ECC">
      <w:pPr>
        <w:pStyle w:val="BodyText2"/>
        <w:rPr>
          <w:sz w:val="20"/>
        </w:rPr>
      </w:pPr>
    </w:p>
    <w:p w:rsidR="00A44ECC" w:rsidRPr="00A44ECC" w:rsidRDefault="00A44ECC" w:rsidP="00A44ECC">
      <w:pPr>
        <w:pStyle w:val="BodyText2"/>
        <w:rPr>
          <w:sz w:val="20"/>
          <w:u w:val="single"/>
        </w:rPr>
      </w:pPr>
      <w:r>
        <w:rPr>
          <w:sz w:val="20"/>
          <w:u w:val="single"/>
        </w:rPr>
        <w:t xml:space="preserve">BellSouth </w:t>
      </w:r>
      <w:r w:rsidRPr="00A44ECC">
        <w:rPr>
          <w:sz w:val="20"/>
          <w:u w:val="single"/>
        </w:rPr>
        <w:t>Local Response RT Values: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lastRenderedPageBreak/>
        <w:t xml:space="preserve">CA - CANCELLED ORDER (cancel complete) expect that </w:t>
      </w:r>
      <w:proofErr w:type="spellStart"/>
      <w:r w:rsidRPr="00A44ECC">
        <w:rPr>
          <w:sz w:val="20"/>
        </w:rPr>
        <w:t>Wisor</w:t>
      </w:r>
      <w:proofErr w:type="spellEnd"/>
      <w:r w:rsidRPr="00A44ECC">
        <w:rPr>
          <w:sz w:val="20"/>
        </w:rPr>
        <w:t xml:space="preserve"> will send </w:t>
      </w:r>
      <w:proofErr w:type="spellStart"/>
      <w:r w:rsidRPr="00A44ECC">
        <w:rPr>
          <w:sz w:val="20"/>
        </w:rPr>
        <w:t>responseType</w:t>
      </w:r>
      <w:proofErr w:type="spellEnd"/>
      <w:r w:rsidRPr="00A44ECC">
        <w:rPr>
          <w:sz w:val="20"/>
        </w:rPr>
        <w:t xml:space="preserve"> tag equal to “LR”) NOTE:  BST is using two bytes for their values, to keep with the current SPMP/RPM interface.  SPMP will convert the value of CA for RPM to an N to signal RPM to mark the LSR in RPM as cancel complete.  The SPMP GUI will accurately display the LEC’s actual values.</w:t>
      </w:r>
    </w:p>
    <w:p w:rsidR="00A44ECC" w:rsidRPr="00A44ECC" w:rsidRDefault="00A44ECC" w:rsidP="00A44ECC">
      <w:pPr>
        <w:pStyle w:val="BodyText2"/>
        <w:rPr>
          <w:sz w:val="20"/>
        </w:rPr>
      </w:pP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 xml:space="preserve">AT – Firm Order Confirmation (expect that </w:t>
      </w:r>
      <w:proofErr w:type="spellStart"/>
      <w:r w:rsidRPr="00A44ECC">
        <w:rPr>
          <w:sz w:val="20"/>
        </w:rPr>
        <w:t>Wisor</w:t>
      </w:r>
      <w:proofErr w:type="spellEnd"/>
      <w:r w:rsidRPr="00A44ECC">
        <w:rPr>
          <w:sz w:val="20"/>
        </w:rPr>
        <w:t xml:space="preserve"> will send </w:t>
      </w:r>
      <w:proofErr w:type="spellStart"/>
      <w:r w:rsidRPr="00A44ECC">
        <w:rPr>
          <w:sz w:val="20"/>
        </w:rPr>
        <w:t>responseType</w:t>
      </w:r>
      <w:proofErr w:type="spellEnd"/>
      <w:r w:rsidRPr="00A44ECC">
        <w:rPr>
          <w:sz w:val="20"/>
        </w:rPr>
        <w:t xml:space="preserve"> tag equal to “LR”) NOTE:  BST is using two bytes for their values, to keep with the current SPMP/RPM interface.  SPMP will convert the value of AT for RPM to an C to signal RPM to mark the LSR in RPM as cancel complete.  The SPMP GUI will accurately display the LEC’s actual values.</w:t>
      </w:r>
    </w:p>
    <w:p w:rsidR="00A44ECC" w:rsidRPr="00A44ECC" w:rsidRDefault="00A44ECC" w:rsidP="00A44ECC">
      <w:pPr>
        <w:pStyle w:val="BodyText2"/>
        <w:rPr>
          <w:sz w:val="20"/>
        </w:rPr>
      </w:pPr>
    </w:p>
    <w:p w:rsidR="00A44ECC" w:rsidRPr="00A44ECC" w:rsidRDefault="00A44ECC" w:rsidP="00A44ECC">
      <w:pPr>
        <w:pStyle w:val="BodyText2"/>
        <w:rPr>
          <w:sz w:val="20"/>
          <w:u w:val="single"/>
        </w:rPr>
      </w:pPr>
      <w:r>
        <w:rPr>
          <w:sz w:val="20"/>
          <w:u w:val="single"/>
        </w:rPr>
        <w:t xml:space="preserve">BellSouth </w:t>
      </w:r>
      <w:r w:rsidRPr="00A44ECC">
        <w:rPr>
          <w:sz w:val="20"/>
          <w:u w:val="single"/>
        </w:rPr>
        <w:t>FOC Received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 xml:space="preserve">RD –Reject (expect that </w:t>
      </w:r>
      <w:proofErr w:type="spellStart"/>
      <w:r w:rsidRPr="00A44ECC">
        <w:rPr>
          <w:sz w:val="20"/>
        </w:rPr>
        <w:t>Wisor</w:t>
      </w:r>
      <w:proofErr w:type="spellEnd"/>
      <w:r w:rsidRPr="00A44ECC">
        <w:rPr>
          <w:sz w:val="20"/>
        </w:rPr>
        <w:t xml:space="preserve"> will send </w:t>
      </w:r>
      <w:proofErr w:type="spellStart"/>
      <w:r w:rsidRPr="00A44ECC">
        <w:rPr>
          <w:sz w:val="20"/>
        </w:rPr>
        <w:t>responseType</w:t>
      </w:r>
      <w:proofErr w:type="spellEnd"/>
      <w:r w:rsidRPr="00A44ECC">
        <w:rPr>
          <w:sz w:val="20"/>
        </w:rPr>
        <w:t xml:space="preserve"> tag equal to “REJECT”) NOTE:  BST is using two bytes for their values, to keep with the current SPMP/RPM interface.  SPMP will convert the value of RD for RPM to an E to signal RPM to mark the LSR in RPM as cancel complete.  The SPMP GUI will accurately display the LEC’s actual values.</w:t>
      </w:r>
    </w:p>
    <w:p w:rsidR="00A44ECC" w:rsidRPr="00A44ECC" w:rsidRDefault="00A44ECC" w:rsidP="00A44ECC">
      <w:pPr>
        <w:pStyle w:val="BodyText2"/>
        <w:rPr>
          <w:sz w:val="20"/>
        </w:rPr>
      </w:pPr>
    </w:p>
    <w:p w:rsidR="00A44ECC" w:rsidRPr="00A44ECC" w:rsidRDefault="00A44ECC" w:rsidP="00A44ECC">
      <w:pPr>
        <w:pStyle w:val="BodyText2"/>
        <w:rPr>
          <w:sz w:val="20"/>
          <w:u w:val="single"/>
        </w:rPr>
      </w:pPr>
      <w:r>
        <w:rPr>
          <w:sz w:val="20"/>
          <w:u w:val="single"/>
        </w:rPr>
        <w:t xml:space="preserve">BellSouth </w:t>
      </w:r>
      <w:r w:rsidRPr="00A44ECC">
        <w:rPr>
          <w:sz w:val="20"/>
          <w:u w:val="single"/>
        </w:rPr>
        <w:t>Reject Received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 xml:space="preserve">AC –Jeopardy (expect that </w:t>
      </w:r>
      <w:proofErr w:type="spellStart"/>
      <w:r w:rsidRPr="00A44ECC">
        <w:rPr>
          <w:sz w:val="20"/>
        </w:rPr>
        <w:t>Wisor</w:t>
      </w:r>
      <w:proofErr w:type="spellEnd"/>
      <w:r w:rsidRPr="00A44ECC">
        <w:rPr>
          <w:sz w:val="20"/>
        </w:rPr>
        <w:t xml:space="preserve"> will send </w:t>
      </w:r>
      <w:proofErr w:type="spellStart"/>
      <w:r w:rsidRPr="00A44ECC">
        <w:rPr>
          <w:sz w:val="20"/>
        </w:rPr>
        <w:t>responseType</w:t>
      </w:r>
      <w:proofErr w:type="spellEnd"/>
      <w:r w:rsidRPr="00A44ECC">
        <w:rPr>
          <w:sz w:val="20"/>
        </w:rPr>
        <w:t xml:space="preserve"> tag equal to “JEOPARDY”) NOTE:  BST is using two bytes for their values, to keep with the current SPMP/RPM interface.  SPMP will convert the value of AC for RPM to a J to signal RPM to mark the LSR in RPM as cancel complete.  The SPMP GUI will accurately display the LEC’s actual values.</w:t>
      </w:r>
    </w:p>
    <w:p w:rsidR="00A44ECC" w:rsidRPr="00A44ECC" w:rsidRDefault="00A44ECC" w:rsidP="00A44ECC">
      <w:pPr>
        <w:pStyle w:val="BodyText2"/>
        <w:rPr>
          <w:sz w:val="20"/>
        </w:rPr>
      </w:pPr>
    </w:p>
    <w:p w:rsidR="00A44ECC" w:rsidRDefault="00A44ECC" w:rsidP="00A44ECC">
      <w:pPr>
        <w:pStyle w:val="BodyText2"/>
        <w:rPr>
          <w:sz w:val="20"/>
          <w:u w:val="single"/>
        </w:rPr>
      </w:pPr>
      <w:r>
        <w:rPr>
          <w:sz w:val="20"/>
          <w:u w:val="single"/>
        </w:rPr>
        <w:t xml:space="preserve">BellSouth </w:t>
      </w:r>
      <w:r w:rsidRPr="00A44ECC">
        <w:rPr>
          <w:sz w:val="20"/>
          <w:u w:val="single"/>
        </w:rPr>
        <w:t>Jeopardy Received</w:t>
      </w:r>
    </w:p>
    <w:p w:rsidR="00A44ECC" w:rsidRPr="00A44ECC" w:rsidRDefault="00A44ECC" w:rsidP="00A44ECC">
      <w:pPr>
        <w:pStyle w:val="BodyText2"/>
        <w:rPr>
          <w:sz w:val="20"/>
          <w:u w:val="single"/>
        </w:rPr>
      </w:pPr>
    </w:p>
    <w:p w:rsidR="00A44ECC" w:rsidRPr="00A44ECC" w:rsidRDefault="00A44ECC" w:rsidP="00A44ECC">
      <w:pPr>
        <w:pStyle w:val="BodyText2"/>
        <w:rPr>
          <w:sz w:val="20"/>
          <w:u w:val="single"/>
        </w:rPr>
      </w:pPr>
      <w:r>
        <w:rPr>
          <w:sz w:val="20"/>
          <w:u w:val="single"/>
        </w:rPr>
        <w:t xml:space="preserve">BellSouth </w:t>
      </w:r>
      <w:r w:rsidRPr="00A44ECC">
        <w:rPr>
          <w:sz w:val="20"/>
          <w:u w:val="single"/>
        </w:rPr>
        <w:t>Local Response Completion RT Values: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 xml:space="preserve">AT – Billing Completed Order (expect that </w:t>
      </w:r>
      <w:proofErr w:type="spellStart"/>
      <w:r w:rsidRPr="00A44ECC">
        <w:rPr>
          <w:sz w:val="20"/>
        </w:rPr>
        <w:t>Wisor</w:t>
      </w:r>
      <w:proofErr w:type="spellEnd"/>
      <w:r w:rsidRPr="00A44ECC">
        <w:rPr>
          <w:sz w:val="20"/>
        </w:rPr>
        <w:t xml:space="preserve"> will send </w:t>
      </w:r>
      <w:proofErr w:type="spellStart"/>
      <w:r w:rsidRPr="00A44ECC">
        <w:rPr>
          <w:sz w:val="20"/>
        </w:rPr>
        <w:t>responseType</w:t>
      </w:r>
      <w:proofErr w:type="spellEnd"/>
      <w:r w:rsidRPr="00A44ECC">
        <w:rPr>
          <w:sz w:val="20"/>
        </w:rPr>
        <w:t xml:space="preserve"> tag equal to "LSRBCM") NOTE:  BST is using two bytes for their values, to keep with the current SPMP/RPM interface.  SPMP will convert the value of AT for RPM to a Z to signal RPM to mark the LSR in RPM as cancel complete.  The SPMP GUI will accurately display the LEC’s actual values.</w:t>
      </w:r>
    </w:p>
    <w:p w:rsidR="00A44ECC" w:rsidRPr="00A44ECC" w:rsidRDefault="00A44ECC" w:rsidP="00A44ECC">
      <w:pPr>
        <w:pStyle w:val="BodyText2"/>
        <w:rPr>
          <w:sz w:val="20"/>
        </w:rPr>
      </w:pPr>
    </w:p>
    <w:p w:rsidR="00A44ECC" w:rsidRPr="00A44ECC" w:rsidRDefault="00A44ECC" w:rsidP="00A44ECC">
      <w:pPr>
        <w:pStyle w:val="BodyText2"/>
        <w:rPr>
          <w:sz w:val="20"/>
          <w:u w:val="single"/>
        </w:rPr>
      </w:pPr>
      <w:r>
        <w:rPr>
          <w:sz w:val="20"/>
          <w:u w:val="single"/>
        </w:rPr>
        <w:t xml:space="preserve">BellSouth </w:t>
      </w:r>
      <w:r w:rsidRPr="00A44ECC">
        <w:rPr>
          <w:sz w:val="20"/>
          <w:u w:val="single"/>
        </w:rPr>
        <w:t>Billing Completion Received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 xml:space="preserve">AT – Provisioning Completed (expect that </w:t>
      </w:r>
      <w:proofErr w:type="spellStart"/>
      <w:r w:rsidRPr="00A44ECC">
        <w:rPr>
          <w:sz w:val="20"/>
        </w:rPr>
        <w:t>Wisor</w:t>
      </w:r>
      <w:proofErr w:type="spellEnd"/>
      <w:r w:rsidRPr="00A44ECC">
        <w:rPr>
          <w:sz w:val="20"/>
        </w:rPr>
        <w:t xml:space="preserve"> will send </w:t>
      </w:r>
      <w:proofErr w:type="spellStart"/>
      <w:r w:rsidRPr="00A44ECC">
        <w:rPr>
          <w:sz w:val="20"/>
        </w:rPr>
        <w:t>responseType</w:t>
      </w:r>
      <w:proofErr w:type="spellEnd"/>
      <w:r w:rsidRPr="00A44ECC">
        <w:rPr>
          <w:sz w:val="20"/>
        </w:rPr>
        <w:t xml:space="preserve"> tag equal to “LSRPCM”) NOTE:  BST is using two bytes for their values, to keep with the current SPMP/RPM interface.  SPMP will convert the value of AT for RPM to an X to signal RPM to mark the LSR in RPM as cancel complete.  The SPMP GUI will accurately display the LEC’s actual values.</w:t>
      </w:r>
    </w:p>
    <w:p w:rsidR="00A44ECC" w:rsidRPr="00A44ECC" w:rsidRDefault="00A44ECC" w:rsidP="00A44ECC">
      <w:pPr>
        <w:pStyle w:val="BodyText2"/>
        <w:rPr>
          <w:sz w:val="20"/>
        </w:rPr>
      </w:pPr>
    </w:p>
    <w:p w:rsidR="00A44ECC" w:rsidRPr="00A44ECC" w:rsidRDefault="00A44ECC" w:rsidP="00A44ECC">
      <w:pPr>
        <w:pStyle w:val="BodyText2"/>
        <w:rPr>
          <w:sz w:val="20"/>
          <w:u w:val="single"/>
        </w:rPr>
      </w:pPr>
      <w:r>
        <w:rPr>
          <w:sz w:val="20"/>
          <w:u w:val="single"/>
        </w:rPr>
        <w:t xml:space="preserve">BellSouth </w:t>
      </w:r>
      <w:r w:rsidRPr="00A44ECC">
        <w:rPr>
          <w:sz w:val="20"/>
          <w:u w:val="single"/>
        </w:rPr>
        <w:t>Provisioning Completion Received</w:t>
      </w:r>
    </w:p>
    <w:p w:rsidR="00A44ECC" w:rsidRPr="00A44ECC" w:rsidRDefault="00A44ECC" w:rsidP="00A44ECC">
      <w:pPr>
        <w:pStyle w:val="BodyText2"/>
        <w:rPr>
          <w:sz w:val="20"/>
        </w:rPr>
      </w:pPr>
    </w:p>
    <w:p w:rsidR="00A44ECC" w:rsidRPr="00A44ECC" w:rsidRDefault="00A44ECC" w:rsidP="00A44ECC">
      <w:pPr>
        <w:pStyle w:val="BodyText2"/>
        <w:rPr>
          <w:b/>
          <w:sz w:val="20"/>
          <w:u w:val="single"/>
        </w:rPr>
      </w:pPr>
      <w:r w:rsidRPr="00A44ECC">
        <w:rPr>
          <w:b/>
          <w:sz w:val="20"/>
          <w:u w:val="single"/>
        </w:rPr>
        <w:t>Qwest: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B = Firm Order with Facility Information (72 Hour FOC)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C = Firm Order Confirmation (FOC)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E = Errors Only (ERROR/REJECT CODE)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J = Jeopardy Notice (RCODE &amp; RDET fields will have content)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N = Confirmation of customer requested cancellation – Qwest Specific Value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X = Confirmation of LSR, DLR and CDLR – Qwest Specific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Z = Reject – Qwest Specific Value</w:t>
      </w:r>
    </w:p>
    <w:p w:rsidR="00A44ECC" w:rsidRPr="00A44ECC" w:rsidRDefault="00A44ECC" w:rsidP="00A44ECC">
      <w:pPr>
        <w:pStyle w:val="BodyText2"/>
        <w:rPr>
          <w:sz w:val="20"/>
        </w:rPr>
      </w:pPr>
    </w:p>
    <w:p w:rsidR="00A44ECC" w:rsidRPr="00A44ECC" w:rsidRDefault="00A44ECC" w:rsidP="00A44ECC">
      <w:pPr>
        <w:pStyle w:val="BodyText2"/>
        <w:rPr>
          <w:b/>
          <w:sz w:val="20"/>
          <w:u w:val="single"/>
        </w:rPr>
      </w:pPr>
      <w:r w:rsidRPr="00A44ECC">
        <w:rPr>
          <w:b/>
          <w:sz w:val="20"/>
          <w:u w:val="single"/>
        </w:rPr>
        <w:t>QWST - DSRCM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L = Accepted (AT – Confirmed Update On PON)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C = Acknowledge - With Detail and Change (AC – Processed With Changes/Errors-Qwest Follow Up)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E = Reject with Exception Detail only (RF – Initial Fatal Update On PON)</w:t>
      </w:r>
    </w:p>
    <w:p w:rsidR="00A44ECC" w:rsidRPr="00A44ECC" w:rsidRDefault="00A44ECC" w:rsidP="00A44ECC">
      <w:pPr>
        <w:pStyle w:val="BodyText2"/>
        <w:rPr>
          <w:sz w:val="20"/>
        </w:rPr>
      </w:pPr>
      <w:r w:rsidRPr="00A44ECC">
        <w:rPr>
          <w:sz w:val="20"/>
        </w:rPr>
        <w:t>N = Reject with Cancel (RF – Subsequent Fatal Update On PON)</w:t>
      </w:r>
    </w:p>
    <w:p w:rsidR="00A44ECC" w:rsidRDefault="00A44ECC">
      <w:pPr>
        <w:pStyle w:val="BodyText2"/>
        <w:rPr>
          <w:sz w:val="20"/>
        </w:rPr>
      </w:pPr>
      <w:r w:rsidRPr="00A44ECC">
        <w:rPr>
          <w:sz w:val="20"/>
        </w:rPr>
        <w:t>W = Acknowledge – With Detail No change (AD – Processed With Changes/Errors-Provider Follow Up)</w:t>
      </w:r>
    </w:p>
    <w:p w:rsidR="00FE1C4E" w:rsidRDefault="00FE1C4E">
      <w:pPr>
        <w:rPr>
          <w:sz w:val="24"/>
        </w:rPr>
      </w:pPr>
    </w:p>
    <w:p w:rsidR="00A44ECC" w:rsidRDefault="00A44ECC">
      <w:pPr>
        <w:rPr>
          <w:sz w:val="24"/>
        </w:rPr>
      </w:pPr>
    </w:p>
    <w:p w:rsidR="00FE1C4E" w:rsidRDefault="00FE1C4E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lastRenderedPageBreak/>
        <w:t>Suggested Resolution:</w:t>
      </w:r>
      <w:r>
        <w:rPr>
          <w:sz w:val="24"/>
        </w:rPr>
        <w:t xml:space="preserve"> </w:t>
      </w:r>
    </w:p>
    <w:p w:rsidR="00FE1C4E" w:rsidRDefault="00FE1C4E">
      <w:pPr>
        <w:rPr>
          <w:sz w:val="24"/>
        </w:rPr>
      </w:pPr>
    </w:p>
    <w:p w:rsidR="00FE1C4E" w:rsidRDefault="0027690D">
      <w:pPr>
        <w:pStyle w:val="BodyText3"/>
      </w:pPr>
      <w:r>
        <w:t>There may be more than 1 method to solve this problem, however 2 “high level” options have been listed below:</w:t>
      </w:r>
    </w:p>
    <w:p w:rsidR="0027690D" w:rsidRDefault="0027690D">
      <w:pPr>
        <w:pStyle w:val="BodyText3"/>
      </w:pPr>
    </w:p>
    <w:p w:rsidR="0027690D" w:rsidRDefault="0027690D">
      <w:pPr>
        <w:pStyle w:val="BodyText3"/>
      </w:pPr>
      <w:r>
        <w:t>1) The wireline carriers may consider abandoning use of the PIA and treating a “Confirmation” as a “Firm Commitment” rather than an “initial” ok.  All subsequent activity related to the port after a confirmation has been sent and the DDT has past can be done via the NPAC process using SOA systems.</w:t>
      </w:r>
    </w:p>
    <w:p w:rsidR="0027690D" w:rsidRDefault="0027690D">
      <w:pPr>
        <w:pStyle w:val="BodyText3"/>
      </w:pPr>
    </w:p>
    <w:p w:rsidR="0027690D" w:rsidRPr="0027690D" w:rsidRDefault="0027690D">
      <w:pPr>
        <w:pStyle w:val="BodyText3"/>
      </w:pPr>
      <w:r>
        <w:t xml:space="preserve">2) The wireless documentation (WICIS) may consider expanding its processes to accommodate this aspect of intermodal porting.  As of today, this is a “fact of life” and it may prove prudent to enhance the industry recommended wireless process to accept the </w:t>
      </w:r>
      <w:r w:rsidR="00AE2D51">
        <w:t xml:space="preserve">4 fields related to the LSR </w:t>
      </w:r>
      <w:r>
        <w:t xml:space="preserve">PIA </w:t>
      </w:r>
      <w:r w:rsidR="00AE2D51">
        <w:t>in CONJUNCTION with NPAC processes in order to facilitate automation and minimize manual intervention.</w:t>
      </w:r>
    </w:p>
    <w:p w:rsidR="00FE1C4E" w:rsidRDefault="00FE1C4E">
      <w:pPr>
        <w:rPr>
          <w:sz w:val="24"/>
        </w:rPr>
      </w:pPr>
    </w:p>
    <w:p w:rsidR="0099600A" w:rsidRPr="00EE728F" w:rsidRDefault="0099600A" w:rsidP="0099600A">
      <w:pPr>
        <w:pStyle w:val="ListParagraph"/>
        <w:numPr>
          <w:ilvl w:val="0"/>
          <w:numId w:val="2"/>
        </w:numPr>
      </w:pPr>
      <w:r w:rsidRPr="009469C7">
        <w:rPr>
          <w:b/>
        </w:rPr>
        <w:t>Final Resolution:</w:t>
      </w:r>
    </w:p>
    <w:p w:rsidR="0099600A" w:rsidRPr="00EE728F" w:rsidRDefault="0099600A" w:rsidP="0099600A">
      <w:pPr>
        <w:ind w:left="360"/>
      </w:pPr>
    </w:p>
    <w:p w:rsidR="0099600A" w:rsidRPr="00EE728F" w:rsidRDefault="0099600A" w:rsidP="0099600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ar w:val="single" w:sz="4" w:color="auto"/>
        </w:pBdr>
        <w:ind w:left="270"/>
      </w:pPr>
      <w:r w:rsidRPr="0099600A">
        <w:t xml:space="preserve">This PIM </w:t>
      </w:r>
      <w:proofErr w:type="gramStart"/>
      <w:r w:rsidRPr="0099600A">
        <w:t>was referred</w:t>
      </w:r>
      <w:proofErr w:type="gramEnd"/>
      <w:r w:rsidRPr="0099600A">
        <w:t xml:space="preserve"> to OBF WSO for updating of WICIS guidelines.  WICIS Release 5.0.0 of the Guidelines </w:t>
      </w:r>
      <w:proofErr w:type="gramStart"/>
      <w:r w:rsidRPr="0099600A">
        <w:t xml:space="preserve">was </w:t>
      </w:r>
      <w:r>
        <w:t>implemented</w:t>
      </w:r>
      <w:proofErr w:type="gramEnd"/>
      <w:r>
        <w:t xml:space="preserve"> and PIM was closed. </w:t>
      </w:r>
    </w:p>
    <w:p w:rsidR="00FE1C4E" w:rsidRDefault="00FE1C4E">
      <w:pPr>
        <w:rPr>
          <w:sz w:val="24"/>
        </w:rPr>
      </w:pPr>
    </w:p>
    <w:p w:rsidR="00FE1C4E" w:rsidRDefault="00FE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sz w:val="24"/>
        </w:rPr>
      </w:pPr>
      <w:r>
        <w:rPr>
          <w:b/>
          <w:sz w:val="24"/>
          <w:u w:val="single"/>
        </w:rPr>
        <w:t>LNPA WG:</w:t>
      </w:r>
      <w:r>
        <w:rPr>
          <w:sz w:val="24"/>
        </w:rPr>
        <w:t xml:space="preserve"> (only)</w:t>
      </w:r>
      <w:r w:rsidR="00E4680D">
        <w:rPr>
          <w:sz w:val="24"/>
        </w:rPr>
        <w:tab/>
      </w:r>
      <w:r w:rsidR="00E4680D">
        <w:rPr>
          <w:sz w:val="24"/>
        </w:rPr>
        <w:tab/>
      </w:r>
      <w:r w:rsidR="00E4680D">
        <w:rPr>
          <w:sz w:val="24"/>
        </w:rPr>
        <w:tab/>
      </w:r>
      <w:r w:rsidR="00E4680D">
        <w:rPr>
          <w:sz w:val="24"/>
        </w:rPr>
        <w:tab/>
      </w:r>
      <w:r w:rsidR="00E4680D">
        <w:rPr>
          <w:sz w:val="24"/>
        </w:rPr>
        <w:tab/>
        <w:t xml:space="preserve">Final Resolution Date: </w:t>
      </w:r>
      <w:r w:rsidR="0099600A">
        <w:rPr>
          <w:sz w:val="24"/>
        </w:rPr>
        <w:t>09/14/2010</w:t>
      </w:r>
    </w:p>
    <w:p w:rsidR="00FE1C4E" w:rsidRDefault="00593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sz w:val="24"/>
        </w:rPr>
      </w:pPr>
      <w:r>
        <w:rPr>
          <w:sz w:val="24"/>
        </w:rPr>
        <w:t xml:space="preserve">Item Number: PIM 55 </w:t>
      </w:r>
      <w:r w:rsidR="00E4680D">
        <w:rPr>
          <w:sz w:val="24"/>
        </w:rPr>
        <w:t>v3</w:t>
      </w:r>
      <w:r w:rsidR="00E4680D">
        <w:rPr>
          <w:sz w:val="24"/>
        </w:rPr>
        <w:tab/>
      </w:r>
      <w:r w:rsidR="00E4680D">
        <w:rPr>
          <w:sz w:val="24"/>
        </w:rPr>
        <w:tab/>
      </w:r>
      <w:r w:rsidR="00E4680D">
        <w:rPr>
          <w:sz w:val="24"/>
        </w:rPr>
        <w:tab/>
      </w:r>
      <w:r w:rsidR="00E4680D">
        <w:rPr>
          <w:sz w:val="24"/>
        </w:rPr>
        <w:tab/>
        <w:t>Related Documents:</w:t>
      </w:r>
      <w:r w:rsidR="0099600A">
        <w:rPr>
          <w:sz w:val="24"/>
        </w:rPr>
        <w:t xml:space="preserve"> </w:t>
      </w:r>
    </w:p>
    <w:p w:rsidR="00FE1C4E" w:rsidRDefault="00FE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sz w:val="24"/>
        </w:rPr>
      </w:pPr>
      <w:r>
        <w:rPr>
          <w:sz w:val="24"/>
        </w:rPr>
        <w:t xml:space="preserve">Issue Resolution Referred to: </w:t>
      </w:r>
      <w:r w:rsidR="00DF599D" w:rsidRPr="00DF599D">
        <w:rPr>
          <w:sz w:val="22"/>
        </w:rPr>
        <w:t>OBF WSO</w:t>
      </w:r>
      <w:r>
        <w:t>_______________________________________________</w:t>
      </w:r>
    </w:p>
    <w:p w:rsidR="008667C0" w:rsidRDefault="00FE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sz w:val="22"/>
        </w:rPr>
      </w:pPr>
      <w:r>
        <w:rPr>
          <w:sz w:val="24"/>
        </w:rPr>
        <w:t>Why Issue Referred:</w:t>
      </w:r>
      <w:r>
        <w:t xml:space="preserve"> </w:t>
      </w:r>
      <w:r w:rsidR="00DF599D" w:rsidRPr="00DF599D">
        <w:rPr>
          <w:sz w:val="22"/>
        </w:rPr>
        <w:t xml:space="preserve">The creation of jeopardies for </w:t>
      </w:r>
      <w:r w:rsidR="008667C0">
        <w:rPr>
          <w:sz w:val="22"/>
        </w:rPr>
        <w:t>intermodal</w:t>
      </w:r>
      <w:r w:rsidR="00DF599D" w:rsidRPr="00DF599D">
        <w:rPr>
          <w:sz w:val="22"/>
        </w:rPr>
        <w:t xml:space="preserve"> porting </w:t>
      </w:r>
      <w:proofErr w:type="gramStart"/>
      <w:r w:rsidR="00DF599D" w:rsidRPr="00DF599D">
        <w:rPr>
          <w:sz w:val="22"/>
        </w:rPr>
        <w:t>should be addressed</w:t>
      </w:r>
      <w:proofErr w:type="gramEnd"/>
      <w:r w:rsidR="00DF599D" w:rsidRPr="00DF599D">
        <w:rPr>
          <w:sz w:val="22"/>
        </w:rPr>
        <w:t xml:space="preserve"> in </w:t>
      </w:r>
      <w:r w:rsidR="008667C0">
        <w:rPr>
          <w:sz w:val="22"/>
        </w:rPr>
        <w:t>wireless processes per Suggested Resolution #2 above.</w:t>
      </w:r>
    </w:p>
    <w:p w:rsidR="00FE1C4E" w:rsidRDefault="00FE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</w:pPr>
      <w:r>
        <w:t>_________________________________________________________________________</w:t>
      </w:r>
    </w:p>
    <w:sectPr w:rsidR="00FE1C4E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BD" w:rsidRDefault="004D57BD">
      <w:r>
        <w:separator/>
      </w:r>
    </w:p>
  </w:endnote>
  <w:endnote w:type="continuationSeparator" w:id="0">
    <w:p w:rsidR="004D57BD" w:rsidRDefault="004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E5" w:rsidRDefault="00FF00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00E5" w:rsidRDefault="00FF00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E5" w:rsidRDefault="00FF00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856">
      <w:rPr>
        <w:rStyle w:val="PageNumber"/>
        <w:noProof/>
      </w:rPr>
      <w:t>5</w:t>
    </w:r>
    <w:r>
      <w:rPr>
        <w:rStyle w:val="PageNumber"/>
      </w:rPr>
      <w:fldChar w:fldCharType="end"/>
    </w:r>
  </w:p>
  <w:p w:rsidR="00FF00E5" w:rsidRDefault="00FF00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BD" w:rsidRDefault="004D57BD">
      <w:r>
        <w:separator/>
      </w:r>
    </w:p>
  </w:footnote>
  <w:footnote w:type="continuationSeparator" w:id="0">
    <w:p w:rsidR="004D57BD" w:rsidRDefault="004D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E5" w:rsidRDefault="00FF00E5">
    <w:pPr>
      <w:pStyle w:val="Header"/>
    </w:pPr>
    <w:r>
      <w:t>NANC – LNPA Working Group</w:t>
    </w:r>
    <w:r>
      <w:tab/>
      <w:t xml:space="preserve">                     </w:t>
    </w:r>
    <w:r>
      <w:tab/>
      <w:t>Problem/Issue Identification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75E9"/>
    <w:multiLevelType w:val="singleLevel"/>
    <w:tmpl w:val="649AC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3CEB3A4B"/>
    <w:multiLevelType w:val="singleLevel"/>
    <w:tmpl w:val="9C5E435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0545BC"/>
    <w:multiLevelType w:val="singleLevel"/>
    <w:tmpl w:val="05084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E1"/>
    <w:rsid w:val="001851DC"/>
    <w:rsid w:val="0027690D"/>
    <w:rsid w:val="002F35B6"/>
    <w:rsid w:val="00330EF1"/>
    <w:rsid w:val="004D57BD"/>
    <w:rsid w:val="004F679A"/>
    <w:rsid w:val="00593C94"/>
    <w:rsid w:val="005F553E"/>
    <w:rsid w:val="006D7A69"/>
    <w:rsid w:val="00721CE1"/>
    <w:rsid w:val="007426B8"/>
    <w:rsid w:val="00750639"/>
    <w:rsid w:val="007A1A6B"/>
    <w:rsid w:val="008667C0"/>
    <w:rsid w:val="008733D1"/>
    <w:rsid w:val="00881B5D"/>
    <w:rsid w:val="0099600A"/>
    <w:rsid w:val="00A367D1"/>
    <w:rsid w:val="00A44ECC"/>
    <w:rsid w:val="00AB700A"/>
    <w:rsid w:val="00AE06AB"/>
    <w:rsid w:val="00AE2D51"/>
    <w:rsid w:val="00B03993"/>
    <w:rsid w:val="00BA0B0A"/>
    <w:rsid w:val="00DD1A2F"/>
    <w:rsid w:val="00DF599D"/>
    <w:rsid w:val="00E4680D"/>
    <w:rsid w:val="00EB755A"/>
    <w:rsid w:val="00F00856"/>
    <w:rsid w:val="00F937E6"/>
    <w:rsid w:val="00FE1C4E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7B327-7071-4B5E-91C1-EE376931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u w:val="single"/>
    </w:rPr>
  </w:style>
  <w:style w:type="paragraph" w:styleId="Title">
    <w:name w:val="Title"/>
    <w:basedOn w:val="Normal"/>
    <w:qFormat/>
    <w:pPr>
      <w:pBdr>
        <w:between w:val="single" w:sz="4" w:space="1" w:color="auto"/>
      </w:pBdr>
      <w:jc w:val="center"/>
    </w:pPr>
    <w:rPr>
      <w:b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Hyperlink">
    <w:name w:val="Hyperlink"/>
    <w:basedOn w:val="DefaultParagraphFont"/>
    <w:rsid w:val="00AE06AB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99600A"/>
    <w:pPr>
      <w:widowControl w:val="0"/>
      <w:autoSpaceDE w:val="0"/>
      <w:autoSpaceDN w:val="0"/>
      <w:adjustRightInd w:val="0"/>
      <w:ind w:left="562" w:hanging="360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ed.mubeen@neustar.b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1733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Problem Identification and Description Form</vt:lpstr>
    </vt:vector>
  </TitlesOfParts>
  <Company>Sprint-Internal Use Only</Company>
  <LinksUpToDate>false</LinksUpToDate>
  <CharactersWithSpaces>10783</CharactersWithSpaces>
  <SharedDoc>false</SharedDoc>
  <HLinks>
    <vt:vector size="6" baseType="variant">
      <vt:variant>
        <vt:i4>2162765</vt:i4>
      </vt:variant>
      <vt:variant>
        <vt:i4>0</vt:i4>
      </vt:variant>
      <vt:variant>
        <vt:i4>0</vt:i4>
      </vt:variant>
      <vt:variant>
        <vt:i4>5</vt:i4>
      </vt:variant>
      <vt:variant>
        <vt:lpwstr>mailto:syed.mubeen@neustar.biz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Problem Identification and Description Form</dc:title>
  <dc:subject/>
  <dc:creator>Dave Garner</dc:creator>
  <cp:keywords/>
  <cp:lastModifiedBy>Doherty, Michael</cp:lastModifiedBy>
  <cp:revision>6</cp:revision>
  <cp:lastPrinted>2006-04-28T18:24:00Z</cp:lastPrinted>
  <dcterms:created xsi:type="dcterms:W3CDTF">2020-07-22T17:20:00Z</dcterms:created>
  <dcterms:modified xsi:type="dcterms:W3CDTF">2020-08-13T15:04:00Z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-149612201</vt:i4>
  </property>
  <property fmtid="{D5CDD505-2E9C-101B-9397-08002B2CF9AE}" pid="3" name="_NewReviewCycle">
    <vt:lpwstr/>
  </property>
  <property fmtid="{D5CDD505-2E9C-101B-9397-08002B2CF9AE}" pid="4" name="_EmailSubject">
    <vt:lpwstr>My last PIM</vt:lpwstr>
  </property>
  <property fmtid="{D5CDD505-2E9C-101B-9397-08002B2CF9AE}" pid="5" name="_AuthorEmail">
    <vt:lpwstr>SyedMubeen.Saifullah@neustar.biz</vt:lpwstr>
  </property>
  <property fmtid="{D5CDD505-2E9C-101B-9397-08002B2CF9AE}" pid="6" name="_AuthorEmailDisplayName">
    <vt:lpwstr>Saifullah, Syed Mubeen</vt:lpwstr>
  </property>
  <property fmtid="{D5CDD505-2E9C-101B-9397-08002B2CF9AE}" pid="7" name="_ReviewingToolsShownOnce">
    <vt:lpwstr/>
  </property>
</Properties>
</file>