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EB3C" w14:textId="0BB7026E" w:rsidR="00735FD4" w:rsidRPr="00735FD4" w:rsidRDefault="00735FD4" w:rsidP="00735FD4">
      <w:pPr>
        <w:spacing w:before="360" w:after="60" w:line="240" w:lineRule="auto"/>
        <w:outlineLvl w:val="1"/>
        <w:rPr>
          <w:rFonts w:ascii="avenir" w:eastAsia="Times New Roman" w:hAnsi="avenir" w:cs="Times New Roman"/>
          <w:b/>
          <w:bCs/>
          <w:color w:val="333333"/>
          <w:sz w:val="36"/>
          <w:szCs w:val="36"/>
        </w:rPr>
      </w:pPr>
      <w:r w:rsidRPr="00735FD4">
        <w:rPr>
          <w:rFonts w:ascii="avenir" w:eastAsia="Times New Roman" w:hAnsi="avenir" w:cs="Times New Roman"/>
          <w:b/>
          <w:bCs/>
          <w:color w:val="333333"/>
          <w:sz w:val="36"/>
          <w:szCs w:val="36"/>
        </w:rPr>
        <w:t>SPID Migrations</w:t>
      </w:r>
      <w:bookmarkStart w:id="0" w:name="0034"/>
      <w:bookmarkEnd w:id="0"/>
    </w:p>
    <w:p w14:paraId="7A67CBB5" w14:textId="77777777" w:rsidR="00576823" w:rsidRPr="00397C25" w:rsidRDefault="00576823" w:rsidP="00576823">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7AFEDE0E" w14:textId="7AE50DFF" w:rsidR="00576823" w:rsidRDefault="00576823" w:rsidP="00576823">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09/08/2004</w:t>
      </w:r>
    </w:p>
    <w:p w14:paraId="1E99B04E" w14:textId="0EF13006" w:rsidR="00576823" w:rsidRDefault="00576823" w:rsidP="00576823">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Updated: 08/11/2020</w:t>
      </w:r>
    </w:p>
    <w:p w14:paraId="55CBFF3D" w14:textId="19384A03" w:rsidR="007C6B71" w:rsidRPr="00397C25" w:rsidRDefault="007C6B71" w:rsidP="00576823">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Updated: 06/07/2022</w:t>
      </w:r>
    </w:p>
    <w:p w14:paraId="090D6580" w14:textId="7CC4152A" w:rsidR="00576823" w:rsidRPr="00397C25" w:rsidRDefault="00576823" w:rsidP="00576823">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9A3295">
        <w:rPr>
          <w:rFonts w:ascii="avenir" w:eastAsia="Times New Roman" w:hAnsi="avenir" w:cs="Times New Roman"/>
          <w:i/>
          <w:iCs/>
          <w:color w:val="333333"/>
          <w:sz w:val="20"/>
          <w:szCs w:val="20"/>
        </w:rPr>
        <w:t>3</w:t>
      </w:r>
    </w:p>
    <w:p w14:paraId="61FB85B6" w14:textId="77777777" w:rsidR="00576823" w:rsidRDefault="00576823" w:rsidP="00576823">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8560DA8" w14:textId="2FE99CF2" w:rsidR="000127BF" w:rsidRPr="00143FD6" w:rsidRDefault="00576823" w:rsidP="000127BF">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 xml:space="preserve">and originally accepted on </w:t>
      </w:r>
      <w:r w:rsidR="004F57B6">
        <w:rPr>
          <w:rFonts w:ascii="avenir" w:eastAsia="Times New Roman" w:hAnsi="avenir" w:cs="Times New Roman"/>
          <w:color w:val="333333"/>
          <w:sz w:val="20"/>
          <w:szCs w:val="20"/>
        </w:rPr>
        <w:t>09</w:t>
      </w:r>
      <w:r>
        <w:rPr>
          <w:rFonts w:ascii="avenir" w:eastAsia="Times New Roman" w:hAnsi="avenir" w:cs="Times New Roman"/>
          <w:color w:val="333333"/>
          <w:sz w:val="20"/>
          <w:szCs w:val="20"/>
        </w:rPr>
        <w:t>/</w:t>
      </w:r>
      <w:r w:rsidR="004F57B6">
        <w:rPr>
          <w:rFonts w:ascii="avenir" w:eastAsia="Times New Roman" w:hAnsi="avenir" w:cs="Times New Roman"/>
          <w:color w:val="333333"/>
          <w:sz w:val="20"/>
          <w:szCs w:val="20"/>
        </w:rPr>
        <w:t>08</w:t>
      </w:r>
      <w:r>
        <w:rPr>
          <w:rFonts w:ascii="avenir" w:eastAsia="Times New Roman" w:hAnsi="avenir" w:cs="Times New Roman"/>
          <w:color w:val="333333"/>
          <w:sz w:val="20"/>
          <w:szCs w:val="20"/>
        </w:rPr>
        <w:t>/200</w:t>
      </w:r>
      <w:r w:rsidR="004F57B6">
        <w:rPr>
          <w:rFonts w:ascii="avenir" w:eastAsia="Times New Roman" w:hAnsi="avenir" w:cs="Times New Roman"/>
          <w:color w:val="333333"/>
          <w:sz w:val="20"/>
          <w:szCs w:val="20"/>
        </w:rPr>
        <w:t>4</w:t>
      </w:r>
      <w:r>
        <w:rPr>
          <w:rFonts w:ascii="avenir" w:eastAsia="Times New Roman" w:hAnsi="avenir" w:cs="Times New Roman"/>
          <w:color w:val="333333"/>
          <w:sz w:val="20"/>
          <w:szCs w:val="20"/>
        </w:rPr>
        <w:t xml:space="preserve"> (Version 1).  It was reviewed at the </w:t>
      </w:r>
      <w:r w:rsidR="000127BF">
        <w:rPr>
          <w:rFonts w:ascii="avenir" w:eastAsia="Times New Roman" w:hAnsi="avenir" w:cs="Times New Roman"/>
          <w:color w:val="333333"/>
          <w:sz w:val="20"/>
          <w:szCs w:val="20"/>
        </w:rPr>
        <w:t>August 11</w:t>
      </w:r>
      <w:r w:rsidR="00584B22" w:rsidRPr="007C6B71">
        <w:rPr>
          <w:rFonts w:ascii="avenir" w:eastAsia="Times New Roman" w:hAnsi="avenir" w:cs="Times New Roman"/>
          <w:color w:val="333333"/>
          <w:sz w:val="20"/>
          <w:szCs w:val="20"/>
          <w:vertAlign w:val="superscript"/>
        </w:rPr>
        <w:t>th</w:t>
      </w:r>
      <w:r w:rsidR="000127BF">
        <w:rPr>
          <w:rFonts w:ascii="avenir" w:eastAsia="Times New Roman" w:hAnsi="avenir" w:cs="Times New Roman"/>
          <w:color w:val="333333"/>
          <w:sz w:val="20"/>
          <w:szCs w:val="20"/>
        </w:rPr>
        <w:t xml:space="preserve">, </w:t>
      </w:r>
      <w:proofErr w:type="gramStart"/>
      <w:r w:rsidR="000127BF">
        <w:rPr>
          <w:rFonts w:ascii="avenir" w:eastAsia="Times New Roman" w:hAnsi="avenir" w:cs="Times New Roman"/>
          <w:color w:val="333333"/>
          <w:sz w:val="20"/>
          <w:szCs w:val="20"/>
        </w:rPr>
        <w:t>2020</w:t>
      </w:r>
      <w:proofErr w:type="gramEnd"/>
      <w:r w:rsidR="000127BF">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NPIF where consensus was reached to</w:t>
      </w:r>
      <w:r w:rsidR="000127BF">
        <w:rPr>
          <w:rFonts w:ascii="avenir" w:eastAsia="Times New Roman" w:hAnsi="avenir" w:cs="Times New Roman"/>
          <w:color w:val="333333"/>
          <w:sz w:val="20"/>
          <w:szCs w:val="20"/>
        </w:rPr>
        <w:t xml:space="preserve"> remove the third</w:t>
      </w:r>
      <w:r w:rsidR="000127BF" w:rsidRPr="000127BF">
        <w:rPr>
          <w:rFonts w:ascii="avenir" w:eastAsia="Times New Roman" w:hAnsi="avenir" w:cs="Times New Roman"/>
          <w:color w:val="333333"/>
          <w:sz w:val="20"/>
          <w:szCs w:val="20"/>
        </w:rPr>
        <w:t xml:space="preserve"> option </w:t>
      </w:r>
      <w:r w:rsidR="000127BF">
        <w:rPr>
          <w:rFonts w:ascii="avenir" w:eastAsia="Times New Roman" w:hAnsi="avenir" w:cs="Times New Roman"/>
          <w:color w:val="333333"/>
          <w:sz w:val="20"/>
          <w:szCs w:val="20"/>
        </w:rPr>
        <w:t xml:space="preserve">- </w:t>
      </w:r>
      <w:r w:rsidR="000127BF" w:rsidRPr="000127BF">
        <w:rPr>
          <w:rFonts w:ascii="avenir" w:eastAsia="Times New Roman" w:hAnsi="avenir" w:cs="Times New Roman"/>
          <w:color w:val="333333"/>
          <w:sz w:val="20"/>
          <w:szCs w:val="20"/>
        </w:rPr>
        <w:t>CO Code Reallocation Proces</w:t>
      </w:r>
      <w:r w:rsidR="006F21AE">
        <w:rPr>
          <w:rFonts w:ascii="avenir" w:eastAsia="Times New Roman" w:hAnsi="avenir" w:cs="Times New Roman"/>
          <w:color w:val="333333"/>
          <w:sz w:val="20"/>
          <w:szCs w:val="20"/>
        </w:rPr>
        <w:t>s</w:t>
      </w:r>
      <w:r w:rsidR="007C6B71">
        <w:rPr>
          <w:rFonts w:ascii="avenir" w:eastAsia="Times New Roman" w:hAnsi="avenir" w:cs="Times New Roman"/>
          <w:color w:val="333333"/>
          <w:sz w:val="20"/>
          <w:szCs w:val="20"/>
        </w:rPr>
        <w:t xml:space="preserve"> (Version </w:t>
      </w:r>
      <w:r w:rsidR="009A3295">
        <w:rPr>
          <w:rFonts w:ascii="avenir" w:eastAsia="Times New Roman" w:hAnsi="avenir" w:cs="Times New Roman"/>
          <w:color w:val="333333"/>
          <w:sz w:val="20"/>
          <w:szCs w:val="20"/>
        </w:rPr>
        <w:t>2</w:t>
      </w:r>
      <w:r w:rsidR="007C6B71">
        <w:rPr>
          <w:rFonts w:ascii="avenir" w:eastAsia="Times New Roman" w:hAnsi="avenir" w:cs="Times New Roman"/>
          <w:color w:val="333333"/>
          <w:sz w:val="20"/>
          <w:szCs w:val="20"/>
        </w:rPr>
        <w:t>)</w:t>
      </w:r>
      <w:r w:rsidR="006F21AE">
        <w:rPr>
          <w:rFonts w:ascii="avenir" w:eastAsia="Times New Roman" w:hAnsi="avenir" w:cs="Times New Roman"/>
          <w:color w:val="333333"/>
          <w:sz w:val="20"/>
          <w:szCs w:val="20"/>
        </w:rPr>
        <w:t xml:space="preserve">.  </w:t>
      </w:r>
      <w:r w:rsidR="000127BF">
        <w:rPr>
          <w:rFonts w:ascii="avenir" w:eastAsia="Times New Roman" w:hAnsi="avenir" w:cs="Times New Roman"/>
          <w:color w:val="333333"/>
          <w:sz w:val="20"/>
          <w:szCs w:val="20"/>
        </w:rPr>
        <w:t>It was reviewed again at the April 5</w:t>
      </w:r>
      <w:r w:rsidR="00584B22">
        <w:rPr>
          <w:rFonts w:ascii="avenir" w:eastAsia="Times New Roman" w:hAnsi="avenir" w:cs="Times New Roman"/>
          <w:color w:val="333333"/>
          <w:sz w:val="20"/>
          <w:szCs w:val="20"/>
        </w:rPr>
        <w:t>,</w:t>
      </w:r>
      <w:r w:rsidR="000127BF">
        <w:rPr>
          <w:rFonts w:ascii="avenir" w:eastAsia="Times New Roman" w:hAnsi="avenir" w:cs="Times New Roman"/>
          <w:color w:val="333333"/>
          <w:sz w:val="20"/>
          <w:szCs w:val="20"/>
        </w:rPr>
        <w:t xml:space="preserve"> </w:t>
      </w:r>
      <w:r w:rsidR="0094174F">
        <w:rPr>
          <w:rFonts w:ascii="avenir" w:eastAsia="Times New Roman" w:hAnsi="avenir" w:cs="Times New Roman"/>
          <w:color w:val="333333"/>
          <w:sz w:val="20"/>
          <w:szCs w:val="20"/>
        </w:rPr>
        <w:t>2</w:t>
      </w:r>
      <w:r w:rsidR="000127BF">
        <w:rPr>
          <w:rFonts w:ascii="avenir" w:eastAsia="Times New Roman" w:hAnsi="avenir" w:cs="Times New Roman"/>
          <w:color w:val="333333"/>
          <w:sz w:val="20"/>
          <w:szCs w:val="20"/>
        </w:rPr>
        <w:t>022</w:t>
      </w:r>
      <w:r w:rsidR="00CC3453">
        <w:rPr>
          <w:rFonts w:ascii="avenir" w:eastAsia="Times New Roman" w:hAnsi="avenir" w:cs="Times New Roman"/>
          <w:color w:val="333333"/>
          <w:sz w:val="20"/>
          <w:szCs w:val="20"/>
        </w:rPr>
        <w:t>,</w:t>
      </w:r>
      <w:r w:rsidR="000127BF">
        <w:rPr>
          <w:rFonts w:ascii="avenir" w:eastAsia="Times New Roman" w:hAnsi="avenir" w:cs="Times New Roman"/>
          <w:color w:val="333333"/>
          <w:sz w:val="20"/>
          <w:szCs w:val="20"/>
        </w:rPr>
        <w:t xml:space="preserve"> NPIF where consensus was reached that </w:t>
      </w:r>
      <w:r w:rsidR="0086528B">
        <w:rPr>
          <w:rFonts w:ascii="avenir" w:eastAsia="Times New Roman" w:hAnsi="avenir" w:cs="Times New Roman"/>
          <w:color w:val="333333"/>
          <w:sz w:val="20"/>
          <w:szCs w:val="20"/>
        </w:rPr>
        <w:t xml:space="preserve">the </w:t>
      </w:r>
      <w:r w:rsidR="00D44DBB">
        <w:rPr>
          <w:rFonts w:ascii="avenir" w:eastAsia="Times New Roman" w:hAnsi="avenir" w:cs="Times New Roman"/>
          <w:color w:val="333333"/>
          <w:sz w:val="20"/>
          <w:szCs w:val="20"/>
        </w:rPr>
        <w:t>link to the CO Reallocation process should be removed from this Best Practice</w:t>
      </w:r>
      <w:r w:rsidR="007C6B71">
        <w:rPr>
          <w:rFonts w:ascii="avenir" w:eastAsia="Times New Roman" w:hAnsi="avenir" w:cs="Times New Roman"/>
          <w:color w:val="333333"/>
          <w:sz w:val="20"/>
          <w:szCs w:val="20"/>
        </w:rPr>
        <w:t xml:space="preserve"> and the SP Checklist was updated (Version </w:t>
      </w:r>
      <w:r w:rsidR="009A3295">
        <w:rPr>
          <w:rFonts w:ascii="avenir" w:eastAsia="Times New Roman" w:hAnsi="avenir" w:cs="Times New Roman"/>
          <w:color w:val="333333"/>
          <w:sz w:val="20"/>
          <w:szCs w:val="20"/>
        </w:rPr>
        <w:t>3</w:t>
      </w:r>
      <w:r w:rsidR="007C6B71">
        <w:rPr>
          <w:rFonts w:ascii="avenir" w:eastAsia="Times New Roman" w:hAnsi="avenir" w:cs="Times New Roman"/>
          <w:color w:val="333333"/>
          <w:sz w:val="20"/>
          <w:szCs w:val="20"/>
        </w:rPr>
        <w:t>)</w:t>
      </w:r>
      <w:r w:rsidR="000127BF">
        <w:rPr>
          <w:rFonts w:ascii="avenir" w:eastAsia="Times New Roman" w:hAnsi="avenir" w:cs="Times New Roman"/>
          <w:color w:val="333333"/>
          <w:sz w:val="20"/>
          <w:szCs w:val="20"/>
        </w:rPr>
        <w:t>.</w:t>
      </w:r>
    </w:p>
    <w:p w14:paraId="39ED4ECF" w14:textId="77777777" w:rsidR="00735FD4" w:rsidRPr="00735FD4" w:rsidRDefault="00735FD4" w:rsidP="00735FD4">
      <w:pPr>
        <w:spacing w:before="280" w:after="180" w:line="330" w:lineRule="atLeast"/>
        <w:outlineLvl w:val="3"/>
        <w:rPr>
          <w:rFonts w:ascii="avenir" w:eastAsia="Times New Roman" w:hAnsi="avenir" w:cs="Times New Roman"/>
          <w:b/>
          <w:bCs/>
          <w:color w:val="333333"/>
          <w:sz w:val="20"/>
          <w:szCs w:val="20"/>
        </w:rPr>
      </w:pPr>
      <w:bookmarkStart w:id="3" w:name="eztoc60040_2_35_5_62"/>
      <w:bookmarkEnd w:id="3"/>
      <w:r w:rsidRPr="00735FD4">
        <w:rPr>
          <w:rFonts w:ascii="avenir" w:eastAsia="Times New Roman" w:hAnsi="avenir" w:cs="Times New Roman"/>
          <w:b/>
          <w:bCs/>
          <w:color w:val="333333"/>
          <w:sz w:val="20"/>
          <w:szCs w:val="20"/>
        </w:rPr>
        <w:t>Background:</w:t>
      </w:r>
    </w:p>
    <w:p w14:paraId="5FF5200F" w14:textId="1004E1E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b/>
          <w:bCs/>
          <w:color w:val="333333"/>
          <w:sz w:val="20"/>
          <w:szCs w:val="20"/>
        </w:rPr>
        <w:t>Documentation Referenced:</w:t>
      </w:r>
      <w:r w:rsidRPr="00735FD4">
        <w:rPr>
          <w:rFonts w:ascii="avenir" w:eastAsia="Times New Roman" w:hAnsi="avenir" w:cs="Times New Roman"/>
          <w:color w:val="333333"/>
          <w:sz w:val="20"/>
          <w:szCs w:val="20"/>
        </w:rPr>
        <w:t> </w:t>
      </w:r>
      <w:r w:rsidR="0086528B" w:rsidRPr="00735FD4" w:rsidDel="0086528B">
        <w:rPr>
          <w:rFonts w:ascii="avenir" w:eastAsia="Times New Roman" w:hAnsi="avenir" w:cs="Times New Roman"/>
          <w:color w:val="333333"/>
          <w:sz w:val="20"/>
          <w:szCs w:val="20"/>
        </w:rPr>
        <w:t xml:space="preserve"> </w:t>
      </w:r>
    </w:p>
    <w:p w14:paraId="59DBB684"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color w:val="333333"/>
          <w:sz w:val="20"/>
          <w:szCs w:val="20"/>
        </w:rPr>
        <w:t>See the following document for current checklist and process: </w:t>
      </w:r>
    </w:p>
    <w:bookmarkStart w:id="4" w:name="_MON_1716719762"/>
    <w:bookmarkEnd w:id="4"/>
    <w:p w14:paraId="5CF5C257" w14:textId="59D71EC8" w:rsidR="00735FD4" w:rsidRPr="00735FD4" w:rsidRDefault="007C6B71" w:rsidP="00735FD4">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object w:dxaOrig="1508" w:dyaOrig="984" w14:anchorId="4F2E7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7" o:title=""/>
          </v:shape>
          <o:OLEObject Type="Embed" ProgID="Word.Document.12" ShapeID="_x0000_i1028" DrawAspect="Icon" ObjectID="_1716719863" r:id="rId8">
            <o:FieldCodes>\s</o:FieldCodes>
          </o:OLEObject>
        </w:object>
      </w:r>
    </w:p>
    <w:p w14:paraId="5B2D5C05" w14:textId="77777777" w:rsidR="00735FD4" w:rsidRPr="00735FD4" w:rsidRDefault="00735FD4" w:rsidP="00735FD4">
      <w:pPr>
        <w:spacing w:before="280" w:after="180" w:line="330" w:lineRule="atLeast"/>
        <w:outlineLvl w:val="3"/>
        <w:rPr>
          <w:rFonts w:ascii="avenir" w:eastAsia="Times New Roman" w:hAnsi="avenir" w:cs="Times New Roman"/>
          <w:b/>
          <w:bCs/>
          <w:color w:val="333333"/>
          <w:sz w:val="20"/>
          <w:szCs w:val="20"/>
        </w:rPr>
      </w:pPr>
      <w:bookmarkStart w:id="5" w:name="eztoc60040_2_35_5_63"/>
      <w:bookmarkStart w:id="6" w:name="eztoc60040_2_35_5_64"/>
      <w:bookmarkEnd w:id="5"/>
      <w:bookmarkEnd w:id="6"/>
      <w:r w:rsidRPr="00735FD4">
        <w:rPr>
          <w:rFonts w:ascii="avenir" w:eastAsia="Times New Roman" w:hAnsi="avenir" w:cs="Times New Roman"/>
          <w:b/>
          <w:bCs/>
          <w:color w:val="333333"/>
          <w:sz w:val="20"/>
          <w:szCs w:val="20"/>
        </w:rPr>
        <w:t>Decisions/Recommendations</w:t>
      </w:r>
    </w:p>
    <w:p w14:paraId="7630128A" w14:textId="55A0D768"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color w:val="333333"/>
          <w:sz w:val="20"/>
          <w:szCs w:val="20"/>
        </w:rPr>
        <w:t>A SPID migration should be scheduled </w:t>
      </w:r>
      <w:r w:rsidRPr="00735FD4">
        <w:rPr>
          <w:rFonts w:ascii="avenir" w:eastAsia="Times New Roman" w:hAnsi="avenir" w:cs="Times New Roman"/>
          <w:i/>
          <w:iCs/>
          <w:color w:val="333333"/>
          <w:sz w:val="20"/>
          <w:szCs w:val="20"/>
        </w:rPr>
        <w:t>on or as soon after</w:t>
      </w:r>
      <w:r w:rsidRPr="00735FD4">
        <w:rPr>
          <w:rFonts w:ascii="avenir" w:eastAsia="Times New Roman" w:hAnsi="avenir" w:cs="Times New Roman"/>
          <w:color w:val="333333"/>
          <w:sz w:val="20"/>
          <w:szCs w:val="20"/>
        </w:rPr>
        <w:t xml:space="preserve"> the published </w:t>
      </w:r>
      <w:r w:rsidR="00EB110F" w:rsidRPr="00EB110F">
        <w:rPr>
          <w:rFonts w:ascii="avenir" w:eastAsia="Times New Roman" w:hAnsi="avenir" w:cs="Times New Roman"/>
          <w:color w:val="333333"/>
          <w:sz w:val="20"/>
          <w:szCs w:val="20"/>
        </w:rPr>
        <w:t xml:space="preserve">iconectiv® </w:t>
      </w:r>
      <w:proofErr w:type="spellStart"/>
      <w:r w:rsidR="00EB110F" w:rsidRPr="00EB110F">
        <w:rPr>
          <w:rFonts w:ascii="avenir" w:eastAsia="Times New Roman" w:hAnsi="avenir" w:cs="Times New Roman"/>
          <w:color w:val="333333"/>
          <w:sz w:val="20"/>
          <w:szCs w:val="20"/>
        </w:rPr>
        <w:t>TruOps</w:t>
      </w:r>
      <w:proofErr w:type="spellEnd"/>
      <w:r w:rsidR="00EB110F" w:rsidRPr="00EB110F">
        <w:rPr>
          <w:rFonts w:ascii="avenir" w:eastAsia="Times New Roman" w:hAnsi="avenir" w:cs="Times New Roman"/>
          <w:color w:val="333333"/>
          <w:sz w:val="20"/>
          <w:szCs w:val="20"/>
        </w:rPr>
        <w:t xml:space="preserve"> </w:t>
      </w:r>
      <w:r w:rsidRPr="00735FD4">
        <w:rPr>
          <w:rFonts w:ascii="avenir" w:eastAsia="Times New Roman" w:hAnsi="avenir" w:cs="Times New Roman"/>
          <w:color w:val="333333"/>
          <w:sz w:val="20"/>
          <w:szCs w:val="20"/>
        </w:rPr>
        <w:t>LERG™ Routing Guide effective date as possible.  An exception to this practice is that a SPID migration is allowed to occur </w:t>
      </w:r>
      <w:r w:rsidRPr="00735FD4">
        <w:rPr>
          <w:rFonts w:ascii="avenir" w:eastAsia="Times New Roman" w:hAnsi="avenir" w:cs="Times New Roman"/>
          <w:i/>
          <w:iCs/>
          <w:color w:val="333333"/>
          <w:sz w:val="20"/>
          <w:szCs w:val="20"/>
        </w:rPr>
        <w:t>before</w:t>
      </w:r>
      <w:r w:rsidRPr="00735FD4">
        <w:rPr>
          <w:rFonts w:ascii="avenir" w:eastAsia="Times New Roman" w:hAnsi="avenir" w:cs="Times New Roman"/>
          <w:color w:val="333333"/>
          <w:sz w:val="20"/>
          <w:szCs w:val="20"/>
        </w:rPr>
        <w:t xml:space="preserve"> the </w:t>
      </w:r>
      <w:r w:rsidR="00EB110F" w:rsidRPr="00EB110F">
        <w:rPr>
          <w:rFonts w:ascii="avenir" w:eastAsia="Times New Roman" w:hAnsi="avenir" w:cs="Times New Roman"/>
          <w:color w:val="333333"/>
          <w:sz w:val="20"/>
          <w:szCs w:val="20"/>
        </w:rPr>
        <w:t xml:space="preserve">iconectiv® </w:t>
      </w:r>
      <w:proofErr w:type="spellStart"/>
      <w:r w:rsidR="00EB110F" w:rsidRPr="00EB110F">
        <w:rPr>
          <w:rFonts w:ascii="avenir" w:eastAsia="Times New Roman" w:hAnsi="avenir" w:cs="Times New Roman"/>
          <w:color w:val="333333"/>
          <w:sz w:val="20"/>
          <w:szCs w:val="20"/>
        </w:rPr>
        <w:t>TruOps</w:t>
      </w:r>
      <w:proofErr w:type="spellEnd"/>
      <w:r w:rsidR="00EB110F" w:rsidRPr="00EB110F">
        <w:rPr>
          <w:rFonts w:ascii="avenir" w:eastAsia="Times New Roman" w:hAnsi="avenir" w:cs="Times New Roman"/>
          <w:color w:val="333333"/>
          <w:sz w:val="20"/>
          <w:szCs w:val="20"/>
        </w:rPr>
        <w:t xml:space="preserve"> </w:t>
      </w:r>
      <w:r w:rsidRPr="00735FD4">
        <w:rPr>
          <w:rFonts w:ascii="avenir" w:eastAsia="Times New Roman" w:hAnsi="avenir" w:cs="Times New Roman"/>
          <w:color w:val="333333"/>
          <w:sz w:val="20"/>
          <w:szCs w:val="20"/>
        </w:rPr>
        <w:t>LERG™ Routing Guide effective date provided the effective date is no later than the following Wednesday of the SPID migration date.</w:t>
      </w:r>
    </w:p>
    <w:p w14:paraId="2D443976"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color w:val="333333"/>
          <w:sz w:val="20"/>
          <w:szCs w:val="20"/>
        </w:rPr>
        <w:t>Additionally, Service Providers are urged to follow the processes listed below for required SPID changes:</w:t>
      </w:r>
    </w:p>
    <w:p w14:paraId="2D5D2B20"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b/>
          <w:bCs/>
          <w:color w:val="333333"/>
          <w:sz w:val="20"/>
          <w:szCs w:val="20"/>
          <w:u w:val="single"/>
        </w:rPr>
        <w:t>INDUSTRY SPID CORRECTION SELECTION PROCESS:</w:t>
      </w:r>
    </w:p>
    <w:p w14:paraId="6A4C3A7F"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b/>
          <w:bCs/>
          <w:color w:val="333333"/>
          <w:sz w:val="20"/>
          <w:szCs w:val="20"/>
        </w:rPr>
        <w:t xml:space="preserve">If Ported or Pooled Numbers DO NOT Exist </w:t>
      </w:r>
      <w:proofErr w:type="gramStart"/>
      <w:r w:rsidRPr="00735FD4">
        <w:rPr>
          <w:rFonts w:ascii="avenir" w:eastAsia="Times New Roman" w:hAnsi="avenir" w:cs="Times New Roman"/>
          <w:b/>
          <w:bCs/>
          <w:color w:val="333333"/>
          <w:sz w:val="20"/>
          <w:szCs w:val="20"/>
        </w:rPr>
        <w:t>In</w:t>
      </w:r>
      <w:proofErr w:type="gramEnd"/>
      <w:r w:rsidRPr="00735FD4">
        <w:rPr>
          <w:rFonts w:ascii="avenir" w:eastAsia="Times New Roman" w:hAnsi="avenir" w:cs="Times New Roman"/>
          <w:b/>
          <w:bCs/>
          <w:color w:val="333333"/>
          <w:sz w:val="20"/>
          <w:szCs w:val="20"/>
        </w:rPr>
        <w:t xml:space="preserve"> The Code(s) Affected By The Move:</w:t>
      </w:r>
    </w:p>
    <w:p w14:paraId="096D0C1B"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color w:val="333333"/>
          <w:sz w:val="20"/>
          <w:szCs w:val="20"/>
        </w:rPr>
        <w:t>If no ported or pooled numbers are in the code, the new code holder should contact the current code owner as shown in the NPAC to have the code (and any associated LRNs) deleted in the NPAC.  The new code holder will then add the code in the NPAC under their SPID.</w:t>
      </w:r>
    </w:p>
    <w:p w14:paraId="377625DA"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b/>
          <w:bCs/>
          <w:color w:val="333333"/>
          <w:sz w:val="20"/>
          <w:szCs w:val="20"/>
        </w:rPr>
        <w:t xml:space="preserve">If Ported or Pooled Numbers DO Exist </w:t>
      </w:r>
      <w:proofErr w:type="gramStart"/>
      <w:r w:rsidRPr="00735FD4">
        <w:rPr>
          <w:rFonts w:ascii="avenir" w:eastAsia="Times New Roman" w:hAnsi="avenir" w:cs="Times New Roman"/>
          <w:b/>
          <w:bCs/>
          <w:color w:val="333333"/>
          <w:sz w:val="20"/>
          <w:szCs w:val="20"/>
        </w:rPr>
        <w:t>In</w:t>
      </w:r>
      <w:proofErr w:type="gramEnd"/>
      <w:r w:rsidRPr="00735FD4">
        <w:rPr>
          <w:rFonts w:ascii="avenir" w:eastAsia="Times New Roman" w:hAnsi="avenir" w:cs="Times New Roman"/>
          <w:b/>
          <w:bCs/>
          <w:color w:val="333333"/>
          <w:sz w:val="20"/>
          <w:szCs w:val="20"/>
        </w:rPr>
        <w:t xml:space="preserve"> The Code(s) Affected By The Move:</w:t>
      </w:r>
    </w:p>
    <w:p w14:paraId="4A96DEF5" w14:textId="77777777" w:rsidR="00735FD4" w:rsidRPr="00735FD4" w:rsidRDefault="00735FD4" w:rsidP="00735FD4">
      <w:pPr>
        <w:numPr>
          <w:ilvl w:val="0"/>
          <w:numId w:val="1"/>
        </w:numPr>
        <w:spacing w:after="105" w:line="240" w:lineRule="auto"/>
        <w:ind w:left="375"/>
        <w:rPr>
          <w:rFonts w:ascii="avenir" w:eastAsia="Times New Roman" w:hAnsi="avenir" w:cs="Times New Roman"/>
          <w:color w:val="333333"/>
          <w:sz w:val="20"/>
          <w:szCs w:val="20"/>
        </w:rPr>
      </w:pPr>
      <w:r w:rsidRPr="00735FD4">
        <w:rPr>
          <w:rFonts w:ascii="avenir" w:eastAsia="Times New Roman" w:hAnsi="avenir" w:cs="Times New Roman"/>
          <w:b/>
          <w:bCs/>
          <w:color w:val="333333"/>
          <w:sz w:val="20"/>
          <w:szCs w:val="20"/>
        </w:rPr>
        <w:t>Coordinated Industry Effort:  </w:t>
      </w:r>
      <w:r w:rsidRPr="00735FD4">
        <w:rPr>
          <w:rFonts w:ascii="avenir" w:eastAsia="Times New Roman" w:hAnsi="avenir" w:cs="Times New Roman"/>
          <w:color w:val="333333"/>
          <w:sz w:val="20"/>
          <w:szCs w:val="20"/>
        </w:rPr>
        <w:t xml:space="preserve">The new code holder should identify the number of ported and/or pooled TNs within the NXX(s) in question and the number of involved Service Providers to determine if this option is </w:t>
      </w:r>
      <w:r w:rsidRPr="00735FD4">
        <w:rPr>
          <w:rFonts w:ascii="avenir" w:eastAsia="Times New Roman" w:hAnsi="avenir" w:cs="Times New Roman"/>
          <w:color w:val="333333"/>
          <w:sz w:val="20"/>
          <w:szCs w:val="20"/>
        </w:rPr>
        <w:lastRenderedPageBreak/>
        <w:t>feasible.</w:t>
      </w:r>
      <w:r w:rsidRPr="00735FD4">
        <w:rPr>
          <w:rFonts w:ascii="avenir" w:eastAsia="Times New Roman" w:hAnsi="avenir" w:cs="Times New Roman"/>
          <w:b/>
          <w:bCs/>
          <w:color w:val="333333"/>
          <w:sz w:val="20"/>
          <w:szCs w:val="20"/>
        </w:rPr>
        <w:t>  </w:t>
      </w:r>
      <w:r w:rsidRPr="00735FD4">
        <w:rPr>
          <w:rFonts w:ascii="avenir" w:eastAsia="Times New Roman" w:hAnsi="avenir" w:cs="Times New Roman"/>
          <w:color w:val="333333"/>
          <w:sz w:val="20"/>
          <w:szCs w:val="20"/>
        </w:rPr>
        <w:t>Based on the number of involved Service Providers, the new code holder should coordinate a conference call to determine if the delete/recreate process is acceptable among all affected Service Providers.  If this process is deemed acceptable, the affected Service Providers shall coordinate the deletion and recreation of all ported and/or pooled TN records in the code(s).  Note that the delete/recreate process is service affecting for those ported and/or pooled subscribers.  Type of customer should also be considered when determining if this option is feasible.  It is recommended that this process be considered when there are five (5) or fewer Service Providers involved and less than one hundred and fifty (150) working TNs and no pooled blocks.</w:t>
      </w:r>
    </w:p>
    <w:p w14:paraId="18F430C7" w14:textId="77777777" w:rsidR="00735FD4" w:rsidRPr="00735FD4" w:rsidRDefault="00735FD4" w:rsidP="00735FD4">
      <w:pPr>
        <w:numPr>
          <w:ilvl w:val="0"/>
          <w:numId w:val="1"/>
        </w:numPr>
        <w:spacing w:after="105" w:line="240" w:lineRule="auto"/>
        <w:ind w:left="375"/>
        <w:rPr>
          <w:rFonts w:ascii="avenir" w:eastAsia="Times New Roman" w:hAnsi="avenir" w:cs="Times New Roman"/>
          <w:color w:val="333333"/>
          <w:sz w:val="20"/>
          <w:szCs w:val="20"/>
        </w:rPr>
      </w:pPr>
      <w:r w:rsidRPr="00735FD4">
        <w:rPr>
          <w:rFonts w:ascii="avenir" w:eastAsia="Times New Roman" w:hAnsi="avenir" w:cs="Times New Roman"/>
          <w:b/>
          <w:bCs/>
          <w:color w:val="333333"/>
          <w:sz w:val="20"/>
          <w:szCs w:val="20"/>
        </w:rPr>
        <w:t>NANC 323 SPID Migration:  </w:t>
      </w:r>
      <w:r w:rsidRPr="00735FD4">
        <w:rPr>
          <w:rFonts w:ascii="avenir" w:eastAsia="Times New Roman" w:hAnsi="avenir" w:cs="Times New Roman"/>
          <w:color w:val="333333"/>
          <w:sz w:val="20"/>
          <w:szCs w:val="20"/>
        </w:rPr>
        <w:t>If Option 1 above cannot be used to change NPA-NXX code ownership in the NPAC, the industry preferred process is to perform a NANC 323 SPID migration.</w:t>
      </w:r>
    </w:p>
    <w:p w14:paraId="6AFFF89D" w14:textId="77777777" w:rsidR="00735FD4" w:rsidRPr="00735FD4" w:rsidRDefault="00735FD4" w:rsidP="00735FD4">
      <w:pPr>
        <w:spacing w:after="195" w:line="270" w:lineRule="atLeast"/>
        <w:rPr>
          <w:rFonts w:ascii="avenir" w:eastAsia="Times New Roman" w:hAnsi="avenir" w:cs="Times New Roman"/>
          <w:color w:val="333333"/>
          <w:sz w:val="20"/>
          <w:szCs w:val="20"/>
        </w:rPr>
      </w:pPr>
      <w:r w:rsidRPr="00735FD4">
        <w:rPr>
          <w:rFonts w:ascii="avenir" w:eastAsia="Times New Roman" w:hAnsi="avenir" w:cs="Times New Roman"/>
          <w:color w:val="333333"/>
          <w:sz w:val="20"/>
          <w:szCs w:val="20"/>
        </w:rPr>
        <w:t xml:space="preserve">When ported numbers exist, Service Providers are to determine which of the above </w:t>
      </w:r>
      <w:r w:rsidR="00086436">
        <w:rPr>
          <w:rFonts w:ascii="avenir" w:eastAsia="Times New Roman" w:hAnsi="avenir" w:cs="Times New Roman"/>
          <w:color w:val="333333"/>
          <w:sz w:val="20"/>
          <w:szCs w:val="20"/>
        </w:rPr>
        <w:t>2</w:t>
      </w:r>
      <w:r w:rsidR="00086436" w:rsidRPr="00735FD4">
        <w:rPr>
          <w:rFonts w:ascii="avenir" w:eastAsia="Times New Roman" w:hAnsi="avenir" w:cs="Times New Roman"/>
          <w:color w:val="333333"/>
          <w:sz w:val="20"/>
          <w:szCs w:val="20"/>
        </w:rPr>
        <w:t xml:space="preserve"> </w:t>
      </w:r>
      <w:r w:rsidRPr="00735FD4">
        <w:rPr>
          <w:rFonts w:ascii="avenir" w:eastAsia="Times New Roman" w:hAnsi="avenir" w:cs="Times New Roman"/>
          <w:color w:val="333333"/>
          <w:sz w:val="20"/>
          <w:szCs w:val="20"/>
        </w:rPr>
        <w:t>options best fit their needs based on time constraints, number of carriers involved, number of SVs involved, type of customer(s), etc.</w:t>
      </w:r>
    </w:p>
    <w:p w14:paraId="78F19352" w14:textId="77777777" w:rsidR="00992CFD" w:rsidRDefault="00D17F36">
      <w:r>
        <w:t xml:space="preserve">Note:  </w:t>
      </w:r>
      <w:bookmarkStart w:id="7" w:name="_Hlk101537146"/>
      <w:r>
        <w:t xml:space="preserve">A third option (CO Code Reallocation Process) was removed </w:t>
      </w:r>
      <w:bookmarkEnd w:id="7"/>
      <w:r>
        <w:t>as part of an Industry issue (</w:t>
      </w:r>
      <w:r w:rsidRPr="00D17F36">
        <w:t>Issue 875:  Remove references to the LNP CO Code Reallocation Process from the COCAG, COCAG Appendix C, TBCOCAG</w:t>
      </w:r>
      <w:r>
        <w:t xml:space="preserve">) raised at </w:t>
      </w:r>
      <w:r w:rsidR="00775E46">
        <w:t xml:space="preserve">ATIS </w:t>
      </w:r>
      <w:r>
        <w:t>INC (Industry Numbering Committee)</w:t>
      </w:r>
    </w:p>
    <w:sectPr w:rsidR="00992CFD" w:rsidSect="00C363D6">
      <w:head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9810" w14:textId="77777777" w:rsidR="00576823" w:rsidRDefault="00576823" w:rsidP="00576823">
      <w:pPr>
        <w:spacing w:after="0" w:line="240" w:lineRule="auto"/>
      </w:pPr>
      <w:r>
        <w:separator/>
      </w:r>
    </w:p>
  </w:endnote>
  <w:endnote w:type="continuationSeparator" w:id="0">
    <w:p w14:paraId="60D457A6" w14:textId="77777777" w:rsidR="00576823" w:rsidRDefault="00576823" w:rsidP="0057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C5F8" w14:textId="77777777" w:rsidR="00576823" w:rsidRDefault="00576823" w:rsidP="00576823">
      <w:pPr>
        <w:spacing w:after="0" w:line="240" w:lineRule="auto"/>
      </w:pPr>
      <w:r>
        <w:separator/>
      </w:r>
    </w:p>
  </w:footnote>
  <w:footnote w:type="continuationSeparator" w:id="0">
    <w:p w14:paraId="4CCC8F4F" w14:textId="77777777" w:rsidR="00576823" w:rsidRDefault="00576823" w:rsidP="0057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526B" w14:textId="3216B666" w:rsidR="00576823" w:rsidRPr="00D539C9" w:rsidRDefault="00576823" w:rsidP="00576823">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034</w:t>
    </w:r>
  </w:p>
  <w:p w14:paraId="330729C0" w14:textId="77777777" w:rsidR="00576823" w:rsidRDefault="00576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2BE7"/>
    <w:multiLevelType w:val="multilevel"/>
    <w:tmpl w:val="12FC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6079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D4"/>
    <w:rsid w:val="000127BF"/>
    <w:rsid w:val="0002253C"/>
    <w:rsid w:val="00086436"/>
    <w:rsid w:val="00224A09"/>
    <w:rsid w:val="002B6282"/>
    <w:rsid w:val="00425F22"/>
    <w:rsid w:val="004F57B6"/>
    <w:rsid w:val="00576823"/>
    <w:rsid w:val="00584B22"/>
    <w:rsid w:val="006D68AF"/>
    <w:rsid w:val="006F21AE"/>
    <w:rsid w:val="00713D42"/>
    <w:rsid w:val="00735FD4"/>
    <w:rsid w:val="00741F6A"/>
    <w:rsid w:val="00775E46"/>
    <w:rsid w:val="007C6B71"/>
    <w:rsid w:val="00851A03"/>
    <w:rsid w:val="0086528B"/>
    <w:rsid w:val="0092773A"/>
    <w:rsid w:val="0094174F"/>
    <w:rsid w:val="00992CFD"/>
    <w:rsid w:val="009939DC"/>
    <w:rsid w:val="009A3295"/>
    <w:rsid w:val="00AF1949"/>
    <w:rsid w:val="00C363D6"/>
    <w:rsid w:val="00C472C4"/>
    <w:rsid w:val="00CC3453"/>
    <w:rsid w:val="00D17F36"/>
    <w:rsid w:val="00D44DBB"/>
    <w:rsid w:val="00DC2629"/>
    <w:rsid w:val="00EA6B57"/>
    <w:rsid w:val="00EB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310F6D"/>
  <w15:chartTrackingRefBased/>
  <w15:docId w15:val="{8D048446-ADC8-4332-839C-F0404540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5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5F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FD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5F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5F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FD4"/>
    <w:rPr>
      <w:color w:val="0000FF"/>
      <w:u w:val="single"/>
    </w:rPr>
  </w:style>
  <w:style w:type="paragraph" w:styleId="BalloonText">
    <w:name w:val="Balloon Text"/>
    <w:basedOn w:val="Normal"/>
    <w:link w:val="BalloonTextChar"/>
    <w:uiPriority w:val="99"/>
    <w:semiHidden/>
    <w:unhideWhenUsed/>
    <w:rsid w:val="00D17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36"/>
    <w:rPr>
      <w:rFonts w:ascii="Segoe UI" w:hAnsi="Segoe UI" w:cs="Segoe UI"/>
      <w:sz w:val="18"/>
      <w:szCs w:val="18"/>
    </w:rPr>
  </w:style>
  <w:style w:type="paragraph" w:styleId="Header">
    <w:name w:val="header"/>
    <w:basedOn w:val="Normal"/>
    <w:link w:val="HeaderChar"/>
    <w:uiPriority w:val="99"/>
    <w:unhideWhenUsed/>
    <w:rsid w:val="0057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23"/>
  </w:style>
  <w:style w:type="paragraph" w:styleId="Footer">
    <w:name w:val="footer"/>
    <w:basedOn w:val="Normal"/>
    <w:link w:val="FooterChar"/>
    <w:uiPriority w:val="99"/>
    <w:unhideWhenUsed/>
    <w:rsid w:val="0057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1437">
      <w:bodyDiv w:val="1"/>
      <w:marLeft w:val="0"/>
      <w:marRight w:val="0"/>
      <w:marTop w:val="0"/>
      <w:marBottom w:val="0"/>
      <w:divBdr>
        <w:top w:val="none" w:sz="0" w:space="0" w:color="auto"/>
        <w:left w:val="none" w:sz="0" w:space="0" w:color="auto"/>
        <w:bottom w:val="none" w:sz="0" w:space="0" w:color="auto"/>
        <w:right w:val="none" w:sz="0" w:space="0" w:color="auto"/>
      </w:divBdr>
      <w:divsChild>
        <w:div w:id="153885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2022-06-14T17:31:00Z</dcterms:created>
  <dcterms:modified xsi:type="dcterms:W3CDTF">2022-06-14T17:31:00Z</dcterms:modified>
</cp:coreProperties>
</file>