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FBF" w:rsidRPr="00524FBF" w:rsidRDefault="00524FBF" w:rsidP="00524FBF">
      <w:pPr>
        <w:spacing w:after="180" w:line="240" w:lineRule="auto"/>
        <w:jc w:val="center"/>
        <w:outlineLvl w:val="0"/>
        <w:rPr>
          <w:rFonts w:ascii="avenir" w:eastAsia="Times New Roman" w:hAnsi="avenir" w:cs="Times New Roman"/>
          <w:color w:val="E82026"/>
          <w:kern w:val="36"/>
          <w:sz w:val="40"/>
          <w:szCs w:val="40"/>
        </w:rPr>
      </w:pPr>
      <w:bookmarkStart w:id="0" w:name="_GoBack"/>
      <w:bookmarkEnd w:id="0"/>
      <w:r w:rsidRPr="00524FBF">
        <w:rPr>
          <w:rFonts w:ascii="avenir" w:eastAsia="Times New Roman" w:hAnsi="avenir" w:cs="Times New Roman"/>
          <w:color w:val="E82026"/>
          <w:kern w:val="36"/>
          <w:sz w:val="40"/>
          <w:szCs w:val="40"/>
        </w:rPr>
        <w:t>NANC 002</w:t>
      </w:r>
    </w:p>
    <w:p w:rsidR="00524FBF" w:rsidRPr="00524FBF" w:rsidRDefault="00524FBF" w:rsidP="00524FBF">
      <w:pPr>
        <w:spacing w:before="360" w:after="60" w:line="240" w:lineRule="auto"/>
        <w:outlineLvl w:val="1"/>
        <w:rPr>
          <w:rFonts w:ascii="avenir" w:eastAsia="Times New Roman" w:hAnsi="avenir" w:cs="Times New Roman"/>
          <w:b/>
          <w:bCs/>
          <w:color w:val="333333"/>
          <w:sz w:val="36"/>
          <w:szCs w:val="36"/>
        </w:rPr>
      </w:pPr>
      <w:r w:rsidRPr="00524FBF">
        <w:rPr>
          <w:rFonts w:ascii="avenir" w:eastAsia="Times New Roman" w:hAnsi="avenir" w:cs="Times New Roman"/>
          <w:b/>
          <w:bCs/>
          <w:color w:val="333333"/>
          <w:sz w:val="36"/>
          <w:szCs w:val="36"/>
        </w:rPr>
        <w:t>Preface on Number Scheme</w:t>
      </w:r>
    </w:p>
    <w:p w:rsidR="00524FBF" w:rsidRPr="00524FBF" w:rsidRDefault="00524FBF" w:rsidP="00524FBF">
      <w:pPr>
        <w:spacing w:after="195" w:line="270" w:lineRule="atLeast"/>
        <w:rPr>
          <w:rFonts w:ascii="avenir" w:eastAsia="Times New Roman" w:hAnsi="avenir" w:cs="Times New Roman"/>
          <w:color w:val="333333"/>
          <w:sz w:val="20"/>
          <w:szCs w:val="20"/>
        </w:rPr>
      </w:pPr>
      <w:r w:rsidRPr="00524FBF">
        <w:rPr>
          <w:rFonts w:ascii="avenir" w:eastAsia="Times New Roman" w:hAnsi="avenir" w:cs="Times New Roman"/>
          <w:b/>
          <w:bCs/>
          <w:color w:val="333333"/>
          <w:sz w:val="20"/>
          <w:szCs w:val="20"/>
        </w:rPr>
        <w:t xml:space="preserve">Origination </w:t>
      </w:r>
      <w:proofErr w:type="gramStart"/>
      <w:r w:rsidRPr="00524FBF">
        <w:rPr>
          <w:rFonts w:ascii="avenir" w:eastAsia="Times New Roman" w:hAnsi="avenir" w:cs="Times New Roman"/>
          <w:b/>
          <w:bCs/>
          <w:color w:val="333333"/>
          <w:sz w:val="20"/>
          <w:szCs w:val="20"/>
        </w:rPr>
        <w:t>Date :</w:t>
      </w:r>
      <w:r w:rsidRPr="00524FBF">
        <w:rPr>
          <w:rFonts w:ascii="avenir" w:eastAsia="Times New Roman" w:hAnsi="avenir" w:cs="Times New Roman"/>
          <w:color w:val="333333"/>
          <w:sz w:val="20"/>
          <w:szCs w:val="20"/>
        </w:rPr>
        <w:t>01</w:t>
      </w:r>
      <w:proofErr w:type="gramEnd"/>
      <w:r w:rsidRPr="00524FBF">
        <w:rPr>
          <w:rFonts w:ascii="avenir" w:eastAsia="Times New Roman" w:hAnsi="avenir" w:cs="Times New Roman"/>
          <w:color w:val="333333"/>
          <w:sz w:val="20"/>
          <w:szCs w:val="20"/>
        </w:rPr>
        <w:t>/27/1997</w:t>
      </w:r>
    </w:p>
    <w:p w:rsidR="00524FBF" w:rsidRPr="00524FBF" w:rsidRDefault="00524FBF" w:rsidP="00524FBF">
      <w:pPr>
        <w:spacing w:after="195" w:line="270" w:lineRule="atLeast"/>
        <w:rPr>
          <w:rFonts w:ascii="avenir" w:eastAsia="Times New Roman" w:hAnsi="avenir" w:cs="Times New Roman"/>
          <w:color w:val="333333"/>
          <w:sz w:val="20"/>
          <w:szCs w:val="20"/>
        </w:rPr>
      </w:pPr>
      <w:r w:rsidRPr="00524FBF">
        <w:rPr>
          <w:rFonts w:ascii="avenir" w:eastAsia="Times New Roman" w:hAnsi="avenir" w:cs="Times New Roman"/>
          <w:b/>
          <w:bCs/>
          <w:color w:val="333333"/>
          <w:sz w:val="20"/>
          <w:szCs w:val="20"/>
        </w:rPr>
        <w:t>Originator:</w:t>
      </w:r>
      <w:r w:rsidRPr="00524FBF">
        <w:rPr>
          <w:rFonts w:ascii="avenir" w:eastAsia="Times New Roman" w:hAnsi="avenir" w:cs="Times New Roman"/>
          <w:color w:val="333333"/>
          <w:sz w:val="20"/>
          <w:szCs w:val="20"/>
        </w:rPr>
        <w:t> NANC Meeting</w:t>
      </w:r>
    </w:p>
    <w:p w:rsidR="00524FBF" w:rsidRPr="00524FBF" w:rsidRDefault="00524FBF" w:rsidP="00524FBF">
      <w:pPr>
        <w:spacing w:after="180" w:line="240" w:lineRule="auto"/>
        <w:outlineLvl w:val="2"/>
        <w:rPr>
          <w:rFonts w:ascii="avenir" w:eastAsia="Times New Roman" w:hAnsi="avenir" w:cs="Times New Roman"/>
          <w:b/>
          <w:bCs/>
          <w:color w:val="333333"/>
          <w:sz w:val="27"/>
          <w:szCs w:val="27"/>
        </w:rPr>
      </w:pPr>
      <w:r w:rsidRPr="00524FBF">
        <w:rPr>
          <w:rFonts w:ascii="avenir" w:eastAsia="Times New Roman" w:hAnsi="avenir" w:cs="Times New Roman"/>
          <w:b/>
          <w:bCs/>
          <w:color w:val="333333"/>
          <w:sz w:val="27"/>
          <w:szCs w:val="27"/>
        </w:rPr>
        <w:t>Description:</w:t>
      </w:r>
    </w:p>
    <w:p w:rsidR="00524FBF" w:rsidRPr="00524FBF" w:rsidRDefault="00524FBF" w:rsidP="00524FBF">
      <w:pPr>
        <w:spacing w:after="195" w:line="270" w:lineRule="atLeast"/>
        <w:rPr>
          <w:rFonts w:ascii="avenir" w:eastAsia="Times New Roman" w:hAnsi="avenir" w:cs="Times New Roman"/>
          <w:color w:val="333333"/>
          <w:sz w:val="20"/>
          <w:szCs w:val="20"/>
        </w:rPr>
      </w:pPr>
      <w:r w:rsidRPr="00524FBF">
        <w:rPr>
          <w:rFonts w:ascii="avenir" w:eastAsia="Times New Roman" w:hAnsi="avenir" w:cs="Times New Roman"/>
          <w:color w:val="333333"/>
          <w:sz w:val="20"/>
          <w:szCs w:val="20"/>
        </w:rPr>
        <w:t>In section 0.2 a notation on the numbering scheme will be put in to indicate that (at least for the time being) Illinois number has been adopted with an explanation of how the number scheme has been maintained.</w:t>
      </w:r>
    </w:p>
    <w:p w:rsidR="00524FBF" w:rsidRPr="00524FBF" w:rsidRDefault="00524FBF" w:rsidP="00524FBF">
      <w:pPr>
        <w:spacing w:after="195" w:line="270" w:lineRule="atLeast"/>
        <w:rPr>
          <w:rFonts w:ascii="avenir" w:eastAsia="Times New Roman" w:hAnsi="avenir" w:cs="Times New Roman"/>
          <w:color w:val="333333"/>
          <w:sz w:val="20"/>
          <w:szCs w:val="20"/>
        </w:rPr>
      </w:pPr>
      <w:r w:rsidRPr="00524FBF">
        <w:rPr>
          <w:rFonts w:ascii="avenir" w:eastAsia="Times New Roman" w:hAnsi="avenir" w:cs="Times New Roman"/>
          <w:b/>
          <w:bCs/>
          <w:color w:val="333333"/>
          <w:sz w:val="20"/>
          <w:szCs w:val="20"/>
        </w:rPr>
        <w:t>Final Resolution:</w:t>
      </w:r>
    </w:p>
    <w:p w:rsidR="00524FBF" w:rsidRPr="00524FBF" w:rsidRDefault="00524FBF" w:rsidP="00524FBF">
      <w:pPr>
        <w:spacing w:after="195" w:line="270" w:lineRule="atLeast"/>
        <w:rPr>
          <w:rFonts w:ascii="avenir" w:eastAsia="Times New Roman" w:hAnsi="avenir" w:cs="Times New Roman"/>
          <w:color w:val="333333"/>
          <w:sz w:val="20"/>
          <w:szCs w:val="20"/>
        </w:rPr>
      </w:pPr>
      <w:r w:rsidRPr="00524FBF">
        <w:rPr>
          <w:rFonts w:ascii="avenir" w:eastAsia="Times New Roman" w:hAnsi="avenir" w:cs="Times New Roman"/>
          <w:b/>
          <w:bCs/>
          <w:color w:val="333333"/>
          <w:sz w:val="20"/>
          <w:szCs w:val="20"/>
        </w:rPr>
        <w:t>Related Release:</w:t>
      </w:r>
    </w:p>
    <w:p w:rsidR="00524FBF" w:rsidRPr="00524FBF" w:rsidRDefault="00524FBF" w:rsidP="00524FBF">
      <w:pPr>
        <w:spacing w:after="195" w:line="270" w:lineRule="atLeast"/>
        <w:rPr>
          <w:rFonts w:ascii="avenir" w:eastAsia="Times New Roman" w:hAnsi="avenir" w:cs="Times New Roman"/>
          <w:color w:val="333333"/>
          <w:sz w:val="20"/>
          <w:szCs w:val="20"/>
        </w:rPr>
      </w:pPr>
      <w:r w:rsidRPr="00524FBF">
        <w:rPr>
          <w:rFonts w:ascii="avenir" w:eastAsia="Times New Roman" w:hAnsi="avenir" w:cs="Times New Roman"/>
          <w:color w:val="333333"/>
          <w:sz w:val="20"/>
          <w:szCs w:val="20"/>
        </w:rPr>
        <w:t>0.1</w:t>
      </w:r>
    </w:p>
    <w:p w:rsidR="00524FBF" w:rsidRPr="00524FBF" w:rsidRDefault="00524FBF" w:rsidP="00524FBF">
      <w:pPr>
        <w:spacing w:after="195" w:line="270" w:lineRule="atLeast"/>
        <w:rPr>
          <w:rFonts w:ascii="avenir" w:eastAsia="Times New Roman" w:hAnsi="avenir" w:cs="Times New Roman"/>
          <w:color w:val="333333"/>
          <w:sz w:val="20"/>
          <w:szCs w:val="20"/>
        </w:rPr>
      </w:pPr>
      <w:r w:rsidRPr="00524FBF">
        <w:rPr>
          <w:rFonts w:ascii="avenir" w:eastAsia="Times New Roman" w:hAnsi="avenir" w:cs="Times New Roman"/>
          <w:b/>
          <w:bCs/>
          <w:color w:val="333333"/>
          <w:sz w:val="20"/>
          <w:szCs w:val="20"/>
        </w:rPr>
        <w:t>Status:</w:t>
      </w:r>
      <w:r w:rsidRPr="00524FBF">
        <w:rPr>
          <w:rFonts w:ascii="avenir" w:eastAsia="Times New Roman" w:hAnsi="avenir" w:cs="Times New Roman"/>
          <w:color w:val="333333"/>
          <w:sz w:val="20"/>
          <w:szCs w:val="20"/>
        </w:rPr>
        <w:t> Implemented</w:t>
      </w:r>
    </w:p>
    <w:sectPr w:rsidR="00524FBF" w:rsidRPr="00524F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FBF"/>
    <w:rsid w:val="00156187"/>
    <w:rsid w:val="00524FBF"/>
    <w:rsid w:val="008A30B6"/>
    <w:rsid w:val="00F2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59332-2876-4E04-A25F-ECF90BD3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24F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24F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24F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FB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24FB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24FB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24F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4F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870649">
      <w:bodyDiv w:val="1"/>
      <w:marLeft w:val="0"/>
      <w:marRight w:val="0"/>
      <w:marTop w:val="0"/>
      <w:marBottom w:val="0"/>
      <w:divBdr>
        <w:top w:val="none" w:sz="0" w:space="0" w:color="auto"/>
        <w:left w:val="none" w:sz="0" w:space="0" w:color="auto"/>
        <w:bottom w:val="none" w:sz="0" w:space="0" w:color="auto"/>
        <w:right w:val="none" w:sz="0" w:space="0" w:color="auto"/>
      </w:divBdr>
      <w:divsChild>
        <w:div w:id="1567648280">
          <w:marLeft w:val="0"/>
          <w:marRight w:val="0"/>
          <w:marTop w:val="0"/>
          <w:marBottom w:val="0"/>
          <w:divBdr>
            <w:top w:val="none" w:sz="0" w:space="0" w:color="auto"/>
            <w:left w:val="none" w:sz="0" w:space="0" w:color="auto"/>
            <w:bottom w:val="none" w:sz="0" w:space="0" w:color="auto"/>
            <w:right w:val="none" w:sz="0" w:space="0" w:color="auto"/>
          </w:divBdr>
          <w:divsChild>
            <w:div w:id="449664348">
              <w:marLeft w:val="0"/>
              <w:marRight w:val="0"/>
              <w:marTop w:val="0"/>
              <w:marBottom w:val="0"/>
              <w:divBdr>
                <w:top w:val="none" w:sz="0" w:space="0" w:color="auto"/>
                <w:left w:val="none" w:sz="0" w:space="0" w:color="auto"/>
                <w:bottom w:val="none" w:sz="0" w:space="0" w:color="auto"/>
                <w:right w:val="none" w:sz="0" w:space="0" w:color="auto"/>
              </w:divBdr>
              <w:divsChild>
                <w:div w:id="1223180693">
                  <w:marLeft w:val="0"/>
                  <w:marRight w:val="0"/>
                  <w:marTop w:val="0"/>
                  <w:marBottom w:val="0"/>
                  <w:divBdr>
                    <w:top w:val="none" w:sz="0" w:space="0" w:color="auto"/>
                    <w:left w:val="none" w:sz="0" w:space="0" w:color="auto"/>
                    <w:bottom w:val="none" w:sz="0" w:space="0" w:color="auto"/>
                    <w:right w:val="none" w:sz="0" w:space="0" w:color="auto"/>
                  </w:divBdr>
                  <w:divsChild>
                    <w:div w:id="910501192">
                      <w:marLeft w:val="0"/>
                      <w:marRight w:val="0"/>
                      <w:marTop w:val="0"/>
                      <w:marBottom w:val="0"/>
                      <w:divBdr>
                        <w:top w:val="none" w:sz="0" w:space="0" w:color="auto"/>
                        <w:left w:val="none" w:sz="0" w:space="0" w:color="auto"/>
                        <w:bottom w:val="none" w:sz="0" w:space="0" w:color="auto"/>
                        <w:right w:val="none" w:sz="0" w:space="0" w:color="auto"/>
                      </w:divBdr>
                      <w:divsChild>
                        <w:div w:id="546915177">
                          <w:marLeft w:val="0"/>
                          <w:marRight w:val="0"/>
                          <w:marTop w:val="0"/>
                          <w:marBottom w:val="0"/>
                          <w:divBdr>
                            <w:top w:val="none" w:sz="0" w:space="0" w:color="auto"/>
                            <w:left w:val="none" w:sz="0" w:space="0" w:color="auto"/>
                            <w:bottom w:val="none" w:sz="0" w:space="0" w:color="auto"/>
                            <w:right w:val="none" w:sz="0" w:space="0" w:color="auto"/>
                          </w:divBdr>
                          <w:divsChild>
                            <w:div w:id="1269194019">
                              <w:marLeft w:val="0"/>
                              <w:marRight w:val="0"/>
                              <w:marTop w:val="0"/>
                              <w:marBottom w:val="0"/>
                              <w:divBdr>
                                <w:top w:val="none" w:sz="0" w:space="0" w:color="auto"/>
                                <w:left w:val="none" w:sz="0" w:space="0" w:color="auto"/>
                                <w:bottom w:val="none" w:sz="0" w:space="0" w:color="auto"/>
                                <w:right w:val="none" w:sz="0" w:space="0" w:color="auto"/>
                              </w:divBdr>
                              <w:divsChild>
                                <w:div w:id="434792187">
                                  <w:marLeft w:val="0"/>
                                  <w:marRight w:val="0"/>
                                  <w:marTop w:val="0"/>
                                  <w:marBottom w:val="0"/>
                                  <w:divBdr>
                                    <w:top w:val="none" w:sz="0" w:space="0" w:color="auto"/>
                                    <w:left w:val="none" w:sz="0" w:space="0" w:color="auto"/>
                                    <w:bottom w:val="none" w:sz="0" w:space="0" w:color="auto"/>
                                    <w:right w:val="none" w:sz="0" w:space="0" w:color="auto"/>
                                  </w:divBdr>
                                  <w:divsChild>
                                    <w:div w:id="534272544">
                                      <w:marLeft w:val="0"/>
                                      <w:marRight w:val="0"/>
                                      <w:marTop w:val="0"/>
                                      <w:marBottom w:val="0"/>
                                      <w:divBdr>
                                        <w:top w:val="none" w:sz="0" w:space="0" w:color="auto"/>
                                        <w:left w:val="none" w:sz="0" w:space="0" w:color="auto"/>
                                        <w:bottom w:val="none" w:sz="0" w:space="0" w:color="auto"/>
                                        <w:right w:val="none" w:sz="0" w:space="0" w:color="auto"/>
                                      </w:divBdr>
                                      <w:divsChild>
                                        <w:div w:id="144022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277460">
          <w:marLeft w:val="0"/>
          <w:marRight w:val="310"/>
          <w:marTop w:val="0"/>
          <w:marBottom w:val="0"/>
          <w:divBdr>
            <w:top w:val="single" w:sz="6" w:space="0" w:color="EFEFEF"/>
            <w:left w:val="none" w:sz="0" w:space="0" w:color="auto"/>
            <w:bottom w:val="none" w:sz="0" w:space="0" w:color="auto"/>
            <w:right w:val="none" w:sz="0" w:space="0" w:color="auto"/>
          </w:divBdr>
          <w:divsChild>
            <w:div w:id="138693925">
              <w:marLeft w:val="0"/>
              <w:marRight w:val="0"/>
              <w:marTop w:val="0"/>
              <w:marBottom w:val="0"/>
              <w:divBdr>
                <w:top w:val="none" w:sz="0" w:space="0" w:color="auto"/>
                <w:left w:val="none" w:sz="0" w:space="0" w:color="auto"/>
                <w:bottom w:val="none" w:sz="0" w:space="0" w:color="auto"/>
                <w:right w:val="none" w:sz="0" w:space="0" w:color="auto"/>
              </w:divBdr>
              <w:divsChild>
                <w:div w:id="8981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3</cp:revision>
  <dcterms:created xsi:type="dcterms:W3CDTF">2019-09-12T19:45:00Z</dcterms:created>
  <dcterms:modified xsi:type="dcterms:W3CDTF">2019-09-12T19:54:00Z</dcterms:modified>
</cp:coreProperties>
</file>