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F3" w:rsidRPr="00A85AF3" w:rsidRDefault="00A85AF3" w:rsidP="00A85AF3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A85AF3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026</w:t>
      </w:r>
    </w:p>
    <w:p w:rsidR="00A85AF3" w:rsidRPr="00A85AF3" w:rsidRDefault="00A85AF3" w:rsidP="00A85AF3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A85AF3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IIS 6.5.5.2 Flow Modification</w:t>
      </w:r>
    </w:p>
    <w:bookmarkEnd w:id="0"/>
    <w:p w:rsidR="00A85AF3" w:rsidRPr="00A85AF3" w:rsidRDefault="00A85AF3" w:rsidP="00A85A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5A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A85A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A85AF3">
        <w:rPr>
          <w:rFonts w:ascii="avenir" w:eastAsia="Times New Roman" w:hAnsi="avenir" w:cs="Times New Roman"/>
          <w:color w:val="333333"/>
          <w:sz w:val="20"/>
          <w:szCs w:val="20"/>
        </w:rPr>
        <w:t>03</w:t>
      </w:r>
      <w:proofErr w:type="gramEnd"/>
      <w:r w:rsidRPr="00A85AF3">
        <w:rPr>
          <w:rFonts w:ascii="avenir" w:eastAsia="Times New Roman" w:hAnsi="avenir" w:cs="Times New Roman"/>
          <w:color w:val="333333"/>
          <w:sz w:val="20"/>
          <w:szCs w:val="20"/>
        </w:rPr>
        <w:t>/17/1997</w:t>
      </w:r>
    </w:p>
    <w:p w:rsidR="00A85AF3" w:rsidRPr="00A85AF3" w:rsidRDefault="00A85AF3" w:rsidP="00A85A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A85A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A85A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A85AF3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  <w:proofErr w:type="spellEnd"/>
      <w:proofErr w:type="gramEnd"/>
      <w:r w:rsidRPr="00A85AF3">
        <w:rPr>
          <w:rFonts w:ascii="avenir" w:eastAsia="Times New Roman" w:hAnsi="avenir" w:cs="Times New Roman"/>
          <w:color w:val="333333"/>
          <w:sz w:val="20"/>
          <w:szCs w:val="20"/>
        </w:rPr>
        <w:t xml:space="preserve"> Systems</w:t>
      </w:r>
    </w:p>
    <w:p w:rsidR="00A85AF3" w:rsidRPr="00A85AF3" w:rsidRDefault="00A85AF3" w:rsidP="00A85AF3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A85AF3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A85AF3" w:rsidRPr="00A85AF3" w:rsidRDefault="00A85AF3" w:rsidP="00A85A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5AF3">
        <w:rPr>
          <w:rFonts w:ascii="avenir" w:eastAsia="Times New Roman" w:hAnsi="avenir" w:cs="Times New Roman"/>
          <w:color w:val="333333"/>
          <w:sz w:val="20"/>
          <w:szCs w:val="20"/>
        </w:rPr>
        <w:t>In IIS 1.5 flow 6.5.5.2 step c should read “subscription version TN or subscription version ID” instead of “and”.</w:t>
      </w:r>
    </w:p>
    <w:p w:rsidR="00A85AF3" w:rsidRPr="00A85AF3" w:rsidRDefault="00A85AF3" w:rsidP="00A85A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5A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A85AF3" w:rsidRPr="00A85AF3" w:rsidRDefault="00A85AF3" w:rsidP="00A85A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5AF3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A85AF3" w:rsidRPr="00A85AF3" w:rsidRDefault="00A85AF3" w:rsidP="00A85A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5A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A85AF3" w:rsidRPr="00A85AF3" w:rsidRDefault="00A85AF3" w:rsidP="00A85A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5AF3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A85AF3" w:rsidRPr="00A85AF3" w:rsidRDefault="00A85AF3" w:rsidP="00A85AF3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85AF3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A85AF3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215769" w:rsidRDefault="00A85AF3"/>
    <w:sectPr w:rsidR="0021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F3"/>
    <w:rsid w:val="00124C7F"/>
    <w:rsid w:val="007E48E8"/>
    <w:rsid w:val="00A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4512A-C9DF-408B-94EE-6A4A9F40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5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85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5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A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85A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5A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Andrew</dc:creator>
  <cp:keywords/>
  <dc:description/>
  <cp:lastModifiedBy>Mucci, Andrew</cp:lastModifiedBy>
  <cp:revision>1</cp:revision>
  <dcterms:created xsi:type="dcterms:W3CDTF">2019-07-24T15:24:00Z</dcterms:created>
  <dcterms:modified xsi:type="dcterms:W3CDTF">2019-07-24T15:25:00Z</dcterms:modified>
</cp:coreProperties>
</file>