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9A" w:rsidRPr="00772C9A" w:rsidRDefault="00772C9A" w:rsidP="00772C9A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bookmarkStart w:id="0" w:name="_GoBack"/>
      <w:bookmarkEnd w:id="0"/>
      <w:r w:rsidRPr="00772C9A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036</w:t>
      </w:r>
    </w:p>
    <w:p w:rsidR="00772C9A" w:rsidRPr="00772C9A" w:rsidRDefault="00772C9A" w:rsidP="00772C9A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772C9A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Low-tech Interface Requirements</w:t>
      </w:r>
    </w:p>
    <w:p w:rsidR="00772C9A" w:rsidRPr="00772C9A" w:rsidRDefault="005C1248" w:rsidP="00772C9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Origination Date</w:t>
      </w:r>
      <w:r w:rsidR="00772C9A" w:rsidRPr="00772C9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="00772C9A" w:rsidRPr="00772C9A">
        <w:rPr>
          <w:rFonts w:ascii="avenir" w:eastAsia="Times New Roman" w:hAnsi="avenir" w:cs="Times New Roman"/>
          <w:color w:val="333333"/>
          <w:sz w:val="20"/>
          <w:szCs w:val="20"/>
        </w:rPr>
        <w:t>03/18/1997</w:t>
      </w:r>
    </w:p>
    <w:p w:rsidR="00772C9A" w:rsidRPr="00772C9A" w:rsidRDefault="00772C9A" w:rsidP="00772C9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72C9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5C124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772C9A">
        <w:rPr>
          <w:rFonts w:ascii="avenir" w:eastAsia="Times New Roman" w:hAnsi="avenir" w:cs="Times New Roman"/>
          <w:color w:val="333333"/>
          <w:sz w:val="20"/>
          <w:szCs w:val="20"/>
        </w:rPr>
        <w:t>NANC</w:t>
      </w:r>
    </w:p>
    <w:p w:rsidR="00772C9A" w:rsidRPr="00772C9A" w:rsidRDefault="00772C9A" w:rsidP="00772C9A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772C9A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772C9A" w:rsidRPr="00772C9A" w:rsidRDefault="00772C9A" w:rsidP="00772C9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72C9A">
        <w:rPr>
          <w:rFonts w:ascii="avenir" w:eastAsia="Times New Roman" w:hAnsi="avenir" w:cs="Times New Roman"/>
          <w:color w:val="333333"/>
          <w:sz w:val="20"/>
          <w:szCs w:val="20"/>
        </w:rPr>
        <w:t>The NPAC SOA Low-tech interface requirements as agreed upon in the NANC conference call on 3/18/97 will be included in the FRS.</w:t>
      </w:r>
    </w:p>
    <w:p w:rsidR="00772C9A" w:rsidRPr="00772C9A" w:rsidRDefault="00772C9A" w:rsidP="00772C9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72C9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772C9A" w:rsidRPr="00772C9A" w:rsidRDefault="00772C9A" w:rsidP="00772C9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72C9A">
        <w:rPr>
          <w:rFonts w:ascii="avenir" w:eastAsia="Times New Roman" w:hAnsi="avenir" w:cs="Times New Roman"/>
          <w:color w:val="333333"/>
          <w:sz w:val="20"/>
          <w:szCs w:val="20"/>
        </w:rPr>
        <w:t>FRS was modified in the 1.0 release.</w:t>
      </w:r>
    </w:p>
    <w:p w:rsidR="00772C9A" w:rsidRPr="00772C9A" w:rsidRDefault="00772C9A" w:rsidP="00772C9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72C9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772C9A" w:rsidRPr="00772C9A" w:rsidRDefault="00772C9A" w:rsidP="00772C9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72C9A">
        <w:rPr>
          <w:rFonts w:ascii="avenir" w:eastAsia="Times New Roman" w:hAnsi="avenir" w:cs="Times New Roman"/>
          <w:color w:val="333333"/>
          <w:sz w:val="20"/>
          <w:szCs w:val="20"/>
        </w:rPr>
        <w:t>1.0</w:t>
      </w:r>
    </w:p>
    <w:p w:rsidR="00772C9A" w:rsidRPr="00772C9A" w:rsidRDefault="00772C9A" w:rsidP="00772C9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72C9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772C9A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2160CC" w:rsidRDefault="002160CC"/>
    <w:sectPr w:rsidR="00216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9A"/>
    <w:rsid w:val="002160CC"/>
    <w:rsid w:val="00421D75"/>
    <w:rsid w:val="005C1248"/>
    <w:rsid w:val="0077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23DAF-933B-417E-BBC7-E020E729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2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2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72C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C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2C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72C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7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2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3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7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1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9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017459">
          <w:marLeft w:val="0"/>
          <w:marRight w:val="308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3</cp:revision>
  <dcterms:created xsi:type="dcterms:W3CDTF">2019-07-23T17:01:00Z</dcterms:created>
  <dcterms:modified xsi:type="dcterms:W3CDTF">2019-09-16T18:15:00Z</dcterms:modified>
</cp:coreProperties>
</file>