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8E" w:rsidRPr="00513C8E" w:rsidRDefault="00513C8E" w:rsidP="00513C8E">
      <w:pPr>
        <w:spacing w:after="180" w:line="240" w:lineRule="auto"/>
        <w:jc w:val="center"/>
        <w:outlineLvl w:val="0"/>
        <w:rPr>
          <w:rFonts w:ascii="avenir" w:eastAsia="Times New Roman" w:hAnsi="avenir" w:cs="Times New Roman"/>
          <w:color w:val="E82026"/>
          <w:kern w:val="36"/>
          <w:sz w:val="40"/>
          <w:szCs w:val="40"/>
        </w:rPr>
      </w:pPr>
      <w:bookmarkStart w:id="0" w:name="_GoBack"/>
      <w:bookmarkEnd w:id="0"/>
      <w:r w:rsidRPr="00513C8E">
        <w:rPr>
          <w:rFonts w:ascii="avenir" w:eastAsia="Times New Roman" w:hAnsi="avenir" w:cs="Times New Roman"/>
          <w:color w:val="E82026"/>
          <w:kern w:val="36"/>
          <w:sz w:val="40"/>
          <w:szCs w:val="40"/>
        </w:rPr>
        <w:t>NANC 052</w:t>
      </w:r>
    </w:p>
    <w:p w:rsidR="00513C8E" w:rsidRPr="00513C8E" w:rsidRDefault="00513C8E" w:rsidP="00513C8E">
      <w:pPr>
        <w:spacing w:before="360" w:after="60" w:line="240" w:lineRule="auto"/>
        <w:outlineLvl w:val="1"/>
        <w:rPr>
          <w:rFonts w:ascii="avenir" w:eastAsia="Times New Roman" w:hAnsi="avenir" w:cs="Times New Roman"/>
          <w:b/>
          <w:bCs/>
          <w:color w:val="333333"/>
          <w:sz w:val="36"/>
          <w:szCs w:val="36"/>
        </w:rPr>
      </w:pPr>
      <w:r w:rsidRPr="00513C8E">
        <w:rPr>
          <w:rFonts w:ascii="avenir" w:eastAsia="Times New Roman" w:hAnsi="avenir" w:cs="Times New Roman"/>
          <w:b/>
          <w:bCs/>
          <w:color w:val="333333"/>
          <w:sz w:val="36"/>
          <w:szCs w:val="36"/>
        </w:rPr>
        <w:t>Flow 6.5.2.1, 6.5.2.3, and 6.5.3.1 Modification</w:t>
      </w:r>
    </w:p>
    <w:p w:rsidR="00513C8E" w:rsidRPr="00513C8E" w:rsidRDefault="006B72A0" w:rsidP="00513C8E">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Origination Date</w:t>
      </w:r>
      <w:r w:rsidR="00513C8E" w:rsidRPr="00513C8E">
        <w:rPr>
          <w:rFonts w:ascii="avenir" w:eastAsia="Times New Roman" w:hAnsi="avenir" w:cs="Times New Roman"/>
          <w:b/>
          <w:bCs/>
          <w:color w:val="333333"/>
          <w:sz w:val="20"/>
          <w:szCs w:val="20"/>
        </w:rPr>
        <w:t>:</w:t>
      </w:r>
      <w:r>
        <w:rPr>
          <w:rFonts w:ascii="avenir" w:eastAsia="Times New Roman" w:hAnsi="avenir" w:cs="Times New Roman"/>
          <w:b/>
          <w:bCs/>
          <w:color w:val="333333"/>
          <w:sz w:val="20"/>
          <w:szCs w:val="20"/>
        </w:rPr>
        <w:t xml:space="preserve"> </w:t>
      </w:r>
      <w:r w:rsidR="00513C8E" w:rsidRPr="00513C8E">
        <w:rPr>
          <w:rFonts w:ascii="avenir" w:eastAsia="Times New Roman" w:hAnsi="avenir" w:cs="Times New Roman"/>
          <w:color w:val="333333"/>
          <w:sz w:val="20"/>
          <w:szCs w:val="20"/>
        </w:rPr>
        <w:t>03/27/1997</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b/>
          <w:bCs/>
          <w:color w:val="333333"/>
          <w:sz w:val="20"/>
          <w:szCs w:val="20"/>
        </w:rPr>
        <w:t>Originator:</w:t>
      </w:r>
      <w:r w:rsidR="006B72A0">
        <w:rPr>
          <w:rFonts w:ascii="avenir" w:eastAsia="Times New Roman" w:hAnsi="avenir" w:cs="Times New Roman"/>
          <w:b/>
          <w:bCs/>
          <w:color w:val="333333"/>
          <w:sz w:val="20"/>
          <w:szCs w:val="20"/>
        </w:rPr>
        <w:t xml:space="preserve"> </w:t>
      </w:r>
      <w:r w:rsidRPr="00513C8E">
        <w:rPr>
          <w:rFonts w:ascii="avenir" w:eastAsia="Times New Roman" w:hAnsi="avenir" w:cs="Times New Roman"/>
          <w:color w:val="333333"/>
          <w:sz w:val="20"/>
          <w:szCs w:val="20"/>
        </w:rPr>
        <w:t>MCI</w:t>
      </w:r>
    </w:p>
    <w:p w:rsidR="00513C8E" w:rsidRPr="00513C8E" w:rsidRDefault="00513C8E" w:rsidP="00513C8E">
      <w:pPr>
        <w:spacing w:after="180" w:line="240" w:lineRule="auto"/>
        <w:outlineLvl w:val="2"/>
        <w:rPr>
          <w:rFonts w:ascii="avenir" w:eastAsia="Times New Roman" w:hAnsi="avenir" w:cs="Times New Roman"/>
          <w:b/>
          <w:bCs/>
          <w:color w:val="333333"/>
          <w:sz w:val="27"/>
          <w:szCs w:val="27"/>
        </w:rPr>
      </w:pPr>
      <w:r w:rsidRPr="00513C8E">
        <w:rPr>
          <w:rFonts w:ascii="avenir" w:eastAsia="Times New Roman" w:hAnsi="avenir" w:cs="Times New Roman"/>
          <w:b/>
          <w:bCs/>
          <w:color w:val="333333"/>
          <w:sz w:val="27"/>
          <w:szCs w:val="27"/>
        </w:rPr>
        <w:t>Description:</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 xml:space="preserve">Step a. should be modified for flows 6.5.2.1, 6.5.2.3, and 6.5.3.1 to indicate </w:t>
      </w:r>
      <w:r w:rsidR="006B72A0">
        <w:rPr>
          <w:rFonts w:ascii="avenir" w:eastAsia="Times New Roman" w:hAnsi="avenir" w:cs="Times New Roman"/>
          <w:color w:val="333333"/>
          <w:sz w:val="20"/>
          <w:szCs w:val="20"/>
        </w:rPr>
        <w:t>how the version to be modified </w:t>
      </w:r>
      <w:r w:rsidRPr="00513C8E">
        <w:rPr>
          <w:rFonts w:ascii="avenir" w:eastAsia="Times New Roman" w:hAnsi="avenir" w:cs="Times New Roman"/>
          <w:color w:val="333333"/>
          <w:sz w:val="20"/>
          <w:szCs w:val="20"/>
        </w:rPr>
        <w:t>or canceled is identified.</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 </w:t>
      </w:r>
    </w:p>
    <w:p w:rsidR="00513C8E" w:rsidRPr="00513C8E" w:rsidRDefault="006B72A0" w:rsidP="00513C8E">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The first sentence of step in </w:t>
      </w:r>
      <w:r w:rsidR="00513C8E" w:rsidRPr="00513C8E">
        <w:rPr>
          <w:rFonts w:ascii="avenir" w:eastAsia="Times New Roman" w:hAnsi="avenir" w:cs="Times New Roman"/>
          <w:color w:val="333333"/>
          <w:sz w:val="20"/>
          <w:szCs w:val="20"/>
        </w:rPr>
        <w:t>flow 6.5.2.1 should state: “Action is taken by current service provider to modify an active subscription version by specifying the TN, TN range, or version id of the active superscription version to be modified and the data to be modified.”</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 </w:t>
      </w:r>
    </w:p>
    <w:p w:rsidR="00513C8E" w:rsidRPr="00513C8E" w:rsidRDefault="006B72A0" w:rsidP="00513C8E">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The first sentence of step in </w:t>
      </w:r>
      <w:r w:rsidR="00513C8E" w:rsidRPr="00513C8E">
        <w:rPr>
          <w:rFonts w:ascii="avenir" w:eastAsia="Times New Roman" w:hAnsi="avenir" w:cs="Times New Roman"/>
          <w:color w:val="333333"/>
          <w:sz w:val="20"/>
          <w:szCs w:val="20"/>
        </w:rPr>
        <w:t>flow 6.5.2.3 should state: “Action is taken by a service provider to modify a subscription version by specifying the TN, TN range, and optionally the version status or by specifying the version id and of the superscription version to be modified and the data to be modified.”</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 </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 xml:space="preserve">The first sentence of step </w:t>
      </w:r>
      <w:proofErr w:type="gramStart"/>
      <w:r w:rsidRPr="00513C8E">
        <w:rPr>
          <w:rFonts w:ascii="avenir" w:eastAsia="Times New Roman" w:hAnsi="avenir" w:cs="Times New Roman"/>
          <w:color w:val="333333"/>
          <w:sz w:val="20"/>
          <w:szCs w:val="20"/>
        </w:rPr>
        <w:t>a</w:t>
      </w:r>
      <w:proofErr w:type="gramEnd"/>
      <w:r w:rsidRPr="00513C8E">
        <w:rPr>
          <w:rFonts w:ascii="avenir" w:eastAsia="Times New Roman" w:hAnsi="avenir" w:cs="Times New Roman"/>
          <w:color w:val="333333"/>
          <w:sz w:val="20"/>
          <w:szCs w:val="20"/>
        </w:rPr>
        <w:t xml:space="preserve"> </w:t>
      </w:r>
      <w:proofErr w:type="spellStart"/>
      <w:r w:rsidRPr="00513C8E">
        <w:rPr>
          <w:rFonts w:ascii="avenir" w:eastAsia="Times New Roman" w:hAnsi="avenir" w:cs="Times New Roman"/>
          <w:color w:val="333333"/>
          <w:sz w:val="20"/>
          <w:szCs w:val="20"/>
        </w:rPr>
        <w:t>in flow</w:t>
      </w:r>
      <w:proofErr w:type="spellEnd"/>
      <w:r w:rsidRPr="00513C8E">
        <w:rPr>
          <w:rFonts w:ascii="avenir" w:eastAsia="Times New Roman" w:hAnsi="avenir" w:cs="Times New Roman"/>
          <w:color w:val="333333"/>
          <w:sz w:val="20"/>
          <w:szCs w:val="20"/>
        </w:rPr>
        <w:t xml:space="preserve"> 6.5.3.1 should state: “Action is initiated by the old or new service provider SOA to cancel a subscription version by specifying the TN, TN range, or version id of the superscription version to be canceled.</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b/>
          <w:bCs/>
          <w:color w:val="333333"/>
          <w:sz w:val="20"/>
          <w:szCs w:val="20"/>
        </w:rPr>
        <w:t>Final Resolution:</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IIS was modified in the 1.0 release.</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b/>
          <w:bCs/>
          <w:color w:val="333333"/>
          <w:sz w:val="20"/>
          <w:szCs w:val="20"/>
        </w:rPr>
        <w:t>Related Release:</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color w:val="333333"/>
          <w:sz w:val="20"/>
          <w:szCs w:val="20"/>
        </w:rPr>
        <w:t>1.0</w:t>
      </w:r>
    </w:p>
    <w:p w:rsidR="00513C8E" w:rsidRPr="00513C8E" w:rsidRDefault="00513C8E" w:rsidP="00513C8E">
      <w:pPr>
        <w:spacing w:after="195" w:line="270" w:lineRule="atLeast"/>
        <w:rPr>
          <w:rFonts w:ascii="avenir" w:eastAsia="Times New Roman" w:hAnsi="avenir" w:cs="Times New Roman"/>
          <w:color w:val="333333"/>
          <w:sz w:val="20"/>
          <w:szCs w:val="20"/>
        </w:rPr>
      </w:pPr>
      <w:r w:rsidRPr="00513C8E">
        <w:rPr>
          <w:rFonts w:ascii="avenir" w:eastAsia="Times New Roman" w:hAnsi="avenir" w:cs="Times New Roman"/>
          <w:b/>
          <w:bCs/>
          <w:color w:val="333333"/>
          <w:sz w:val="20"/>
          <w:szCs w:val="20"/>
        </w:rPr>
        <w:t>Status:</w:t>
      </w:r>
      <w:r w:rsidRPr="00513C8E">
        <w:rPr>
          <w:rFonts w:ascii="avenir" w:eastAsia="Times New Roman" w:hAnsi="avenir" w:cs="Times New Roman"/>
          <w:color w:val="333333"/>
          <w:sz w:val="20"/>
          <w:szCs w:val="20"/>
        </w:rPr>
        <w:t> Implemented</w:t>
      </w:r>
    </w:p>
    <w:p w:rsidR="00080F4E" w:rsidRDefault="00080F4E"/>
    <w:sectPr w:rsidR="0008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8E"/>
    <w:rsid w:val="00080F4E"/>
    <w:rsid w:val="003B5D4C"/>
    <w:rsid w:val="00513C8E"/>
    <w:rsid w:val="006B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41CFB-C5F5-49EE-BCA6-72BB5EE1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3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3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3C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3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8492">
      <w:bodyDiv w:val="1"/>
      <w:marLeft w:val="0"/>
      <w:marRight w:val="0"/>
      <w:marTop w:val="0"/>
      <w:marBottom w:val="0"/>
      <w:divBdr>
        <w:top w:val="none" w:sz="0" w:space="0" w:color="auto"/>
        <w:left w:val="none" w:sz="0" w:space="0" w:color="auto"/>
        <w:bottom w:val="none" w:sz="0" w:space="0" w:color="auto"/>
        <w:right w:val="none" w:sz="0" w:space="0" w:color="auto"/>
      </w:divBdr>
      <w:divsChild>
        <w:div w:id="1011760019">
          <w:marLeft w:val="0"/>
          <w:marRight w:val="0"/>
          <w:marTop w:val="0"/>
          <w:marBottom w:val="0"/>
          <w:divBdr>
            <w:top w:val="none" w:sz="0" w:space="0" w:color="auto"/>
            <w:left w:val="none" w:sz="0" w:space="0" w:color="auto"/>
            <w:bottom w:val="none" w:sz="0" w:space="0" w:color="auto"/>
            <w:right w:val="none" w:sz="0" w:space="0" w:color="auto"/>
          </w:divBdr>
          <w:divsChild>
            <w:div w:id="398671678">
              <w:marLeft w:val="0"/>
              <w:marRight w:val="0"/>
              <w:marTop w:val="0"/>
              <w:marBottom w:val="0"/>
              <w:divBdr>
                <w:top w:val="none" w:sz="0" w:space="0" w:color="auto"/>
                <w:left w:val="none" w:sz="0" w:space="0" w:color="auto"/>
                <w:bottom w:val="none" w:sz="0" w:space="0" w:color="auto"/>
                <w:right w:val="none" w:sz="0" w:space="0" w:color="auto"/>
              </w:divBdr>
              <w:divsChild>
                <w:div w:id="779026779">
                  <w:marLeft w:val="0"/>
                  <w:marRight w:val="0"/>
                  <w:marTop w:val="0"/>
                  <w:marBottom w:val="0"/>
                  <w:divBdr>
                    <w:top w:val="none" w:sz="0" w:space="0" w:color="auto"/>
                    <w:left w:val="none" w:sz="0" w:space="0" w:color="auto"/>
                    <w:bottom w:val="none" w:sz="0" w:space="0" w:color="auto"/>
                    <w:right w:val="none" w:sz="0" w:space="0" w:color="auto"/>
                  </w:divBdr>
                  <w:divsChild>
                    <w:div w:id="1731808139">
                      <w:marLeft w:val="0"/>
                      <w:marRight w:val="0"/>
                      <w:marTop w:val="0"/>
                      <w:marBottom w:val="0"/>
                      <w:divBdr>
                        <w:top w:val="none" w:sz="0" w:space="0" w:color="auto"/>
                        <w:left w:val="none" w:sz="0" w:space="0" w:color="auto"/>
                        <w:bottom w:val="none" w:sz="0" w:space="0" w:color="auto"/>
                        <w:right w:val="none" w:sz="0" w:space="0" w:color="auto"/>
                      </w:divBdr>
                      <w:divsChild>
                        <w:div w:id="800221858">
                          <w:marLeft w:val="0"/>
                          <w:marRight w:val="0"/>
                          <w:marTop w:val="0"/>
                          <w:marBottom w:val="0"/>
                          <w:divBdr>
                            <w:top w:val="none" w:sz="0" w:space="0" w:color="auto"/>
                            <w:left w:val="none" w:sz="0" w:space="0" w:color="auto"/>
                            <w:bottom w:val="none" w:sz="0" w:space="0" w:color="auto"/>
                            <w:right w:val="none" w:sz="0" w:space="0" w:color="auto"/>
                          </w:divBdr>
                          <w:divsChild>
                            <w:div w:id="1455909620">
                              <w:marLeft w:val="0"/>
                              <w:marRight w:val="0"/>
                              <w:marTop w:val="0"/>
                              <w:marBottom w:val="0"/>
                              <w:divBdr>
                                <w:top w:val="none" w:sz="0" w:space="0" w:color="auto"/>
                                <w:left w:val="none" w:sz="0" w:space="0" w:color="auto"/>
                                <w:bottom w:val="none" w:sz="0" w:space="0" w:color="auto"/>
                                <w:right w:val="none" w:sz="0" w:space="0" w:color="auto"/>
                              </w:divBdr>
                              <w:divsChild>
                                <w:div w:id="795442260">
                                  <w:marLeft w:val="0"/>
                                  <w:marRight w:val="0"/>
                                  <w:marTop w:val="0"/>
                                  <w:marBottom w:val="0"/>
                                  <w:divBdr>
                                    <w:top w:val="none" w:sz="0" w:space="0" w:color="auto"/>
                                    <w:left w:val="none" w:sz="0" w:space="0" w:color="auto"/>
                                    <w:bottom w:val="none" w:sz="0" w:space="0" w:color="auto"/>
                                    <w:right w:val="none" w:sz="0" w:space="0" w:color="auto"/>
                                  </w:divBdr>
                                  <w:divsChild>
                                    <w:div w:id="958150241">
                                      <w:marLeft w:val="0"/>
                                      <w:marRight w:val="0"/>
                                      <w:marTop w:val="0"/>
                                      <w:marBottom w:val="0"/>
                                      <w:divBdr>
                                        <w:top w:val="none" w:sz="0" w:space="0" w:color="auto"/>
                                        <w:left w:val="none" w:sz="0" w:space="0" w:color="auto"/>
                                        <w:bottom w:val="none" w:sz="0" w:space="0" w:color="auto"/>
                                        <w:right w:val="none" w:sz="0" w:space="0" w:color="auto"/>
                                      </w:divBdr>
                                      <w:divsChild>
                                        <w:div w:id="11231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40231">
          <w:marLeft w:val="0"/>
          <w:marRight w:val="308"/>
          <w:marTop w:val="0"/>
          <w:marBottom w:val="0"/>
          <w:divBdr>
            <w:top w:val="single" w:sz="6" w:space="0" w:color="EFEFEF"/>
            <w:left w:val="none" w:sz="0" w:space="0" w:color="auto"/>
            <w:bottom w:val="none" w:sz="0" w:space="0" w:color="auto"/>
            <w:right w:val="none" w:sz="0" w:space="0" w:color="auto"/>
          </w:divBdr>
          <w:divsChild>
            <w:div w:id="2055033323">
              <w:marLeft w:val="0"/>
              <w:marRight w:val="0"/>
              <w:marTop w:val="0"/>
              <w:marBottom w:val="0"/>
              <w:divBdr>
                <w:top w:val="none" w:sz="0" w:space="0" w:color="auto"/>
                <w:left w:val="none" w:sz="0" w:space="0" w:color="auto"/>
                <w:bottom w:val="none" w:sz="0" w:space="0" w:color="auto"/>
                <w:right w:val="none" w:sz="0" w:space="0" w:color="auto"/>
              </w:divBdr>
              <w:divsChild>
                <w:div w:id="20573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2019-07-23T16:52:00Z</dcterms:created>
  <dcterms:modified xsi:type="dcterms:W3CDTF">2019-09-16T17:59:00Z</dcterms:modified>
</cp:coreProperties>
</file>