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85" w:rsidRPr="00B25B85" w:rsidRDefault="00B25B85" w:rsidP="00B25B8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25B8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119</w:t>
      </w:r>
    </w:p>
    <w:p w:rsidR="00B25B85" w:rsidRPr="00B25B85" w:rsidRDefault="00B25B85" w:rsidP="00B25B8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Additional Requirement to View State Portability Area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/27/1997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</w:t>
      </w:r>
    </w:p>
    <w:p w:rsidR="00B25B85" w:rsidRPr="00B25B85" w:rsidRDefault="00B25B85" w:rsidP="00B25B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the following requirement be included for state portability areas in addition to the requirements to add, delete, and modify</w:t>
      </w:r>
      <w:proofErr w:type="gramStart"/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br/>
        <w:t>RR3-24 Viewing of a State Portability Area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NPAC SMS shall allow NPAC personnel to delete a state portability area supported by the NPAC SMS.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This change order is related to change order ILL 8.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B25B85" w:rsidRPr="00B25B85" w:rsidRDefault="00B25B85" w:rsidP="00B25B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25B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25B85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5"/>
    <w:rsid w:val="000F3E5A"/>
    <w:rsid w:val="00B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A60E-9345-4BAF-8881-7AE0E58A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5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5B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iconectiv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2019-07-22T17:51:00Z</dcterms:created>
  <dcterms:modified xsi:type="dcterms:W3CDTF">2019-07-22T17:51:00Z</dcterms:modified>
</cp:coreProperties>
</file>