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26" w:rsidRPr="00795D26" w:rsidRDefault="00795D26" w:rsidP="00795D26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795D26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168</w:t>
      </w:r>
    </w:p>
    <w:p w:rsidR="00795D26" w:rsidRPr="00795D26" w:rsidRDefault="00795D26" w:rsidP="00795D2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795D2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SOA Bulk Download Files</w:t>
      </w:r>
    </w:p>
    <w:p w:rsidR="00795D26" w:rsidRPr="00795D26" w:rsidRDefault="00795D26" w:rsidP="00795D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95D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795D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795D26">
        <w:rPr>
          <w:rFonts w:ascii="avenir" w:eastAsia="Times New Roman" w:hAnsi="avenir" w:cs="Times New Roman"/>
          <w:color w:val="333333"/>
          <w:sz w:val="20"/>
          <w:szCs w:val="20"/>
        </w:rPr>
        <w:t>10</w:t>
      </w:r>
      <w:proofErr w:type="gramEnd"/>
      <w:r w:rsidRPr="00795D26">
        <w:rPr>
          <w:rFonts w:ascii="avenir" w:eastAsia="Times New Roman" w:hAnsi="avenir" w:cs="Times New Roman"/>
          <w:color w:val="333333"/>
          <w:sz w:val="20"/>
          <w:szCs w:val="20"/>
        </w:rPr>
        <w:t>/18/1997</w:t>
      </w:r>
    </w:p>
    <w:p w:rsidR="00795D26" w:rsidRPr="00795D26" w:rsidRDefault="00795D26" w:rsidP="00795D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795D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795D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795D26">
        <w:rPr>
          <w:rFonts w:ascii="avenir" w:eastAsia="Times New Roman" w:hAnsi="avenir" w:cs="Times New Roman"/>
          <w:color w:val="333333"/>
          <w:sz w:val="20"/>
          <w:szCs w:val="20"/>
        </w:rPr>
        <w:t>AGCS</w:t>
      </w:r>
      <w:proofErr w:type="spellEnd"/>
      <w:proofErr w:type="gramEnd"/>
    </w:p>
    <w:p w:rsidR="00795D26" w:rsidRPr="00795D26" w:rsidRDefault="00795D26" w:rsidP="00795D2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795D2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795D26" w:rsidRPr="00795D26" w:rsidRDefault="00795D26" w:rsidP="00795D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95D26">
        <w:rPr>
          <w:rFonts w:ascii="avenir" w:eastAsia="Times New Roman" w:hAnsi="avenir" w:cs="Times New Roman"/>
          <w:color w:val="333333"/>
          <w:sz w:val="20"/>
          <w:szCs w:val="20"/>
        </w:rPr>
        <w:t>NPAC bulk data down load files are designed for LSMS. If a SOA needed them for re-sync purposes, they could only resync active subscription versions. These files should be modified to include the different SV states if it is being created for SOA resynchronization.</w:t>
      </w:r>
    </w:p>
    <w:p w:rsidR="00795D26" w:rsidRPr="00795D26" w:rsidRDefault="00795D26" w:rsidP="00795D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95D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795D26" w:rsidRPr="00795D26" w:rsidRDefault="00795D26" w:rsidP="00795D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95D26">
        <w:rPr>
          <w:rFonts w:ascii="avenir" w:eastAsia="Times New Roman" w:hAnsi="avenir" w:cs="Times New Roman"/>
          <w:color w:val="333333"/>
          <w:sz w:val="20"/>
          <w:szCs w:val="20"/>
        </w:rPr>
        <w:t>AGCS to review.</w:t>
      </w:r>
      <w:r w:rsidRPr="00795D26">
        <w:rPr>
          <w:rFonts w:ascii="avenir" w:eastAsia="Times New Roman" w:hAnsi="avenir" w:cs="Times New Roman"/>
          <w:color w:val="333333"/>
          <w:sz w:val="20"/>
          <w:szCs w:val="20"/>
        </w:rPr>
        <w:br/>
      </w:r>
      <w:r w:rsidRPr="00795D26">
        <w:rPr>
          <w:rFonts w:ascii="avenir" w:eastAsia="Times New Roman" w:hAnsi="avenir" w:cs="Times New Roman"/>
          <w:color w:val="333333"/>
          <w:sz w:val="20"/>
          <w:szCs w:val="20"/>
        </w:rPr>
        <w:br/>
        <w:t>Reopened: AGCS still wants the change order open. On a SOA, if you wanted to re-sync your database or initialize you database, you would need subscriptions in pending, conflict, cancel-pending, active, and disconnect pending.</w:t>
      </w:r>
    </w:p>
    <w:p w:rsidR="00795D26" w:rsidRPr="00795D26" w:rsidRDefault="00795D26" w:rsidP="00795D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95D26">
        <w:rPr>
          <w:rFonts w:ascii="avenir" w:eastAsia="Times New Roman" w:hAnsi="avenir" w:cs="Times New Roman"/>
          <w:color w:val="333333"/>
          <w:sz w:val="20"/>
          <w:szCs w:val="20"/>
        </w:rPr>
        <w:t>Sep LNPAWG (Chicago), no longer needed. Move to Cancel-Pending.</w:t>
      </w:r>
    </w:p>
    <w:p w:rsidR="00795D26" w:rsidRPr="00795D26" w:rsidRDefault="00795D26" w:rsidP="00795D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95D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795D26" w:rsidRPr="00795D26" w:rsidRDefault="00795D26" w:rsidP="00795D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95D26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795D26" w:rsidRPr="00795D26" w:rsidRDefault="00795D26" w:rsidP="00795D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95D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795D26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26"/>
    <w:rsid w:val="00795D26"/>
    <w:rsid w:val="00A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6CCC2-9F0D-4833-9803-8DF5FE93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5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95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95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D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5D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5D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9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iconectiv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2019-07-22T15:59:00Z</dcterms:created>
  <dcterms:modified xsi:type="dcterms:W3CDTF">2019-07-22T16:00:00Z</dcterms:modified>
</cp:coreProperties>
</file>