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A5" w:rsidRPr="00633BA5" w:rsidRDefault="00633BA5" w:rsidP="00633BA5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633BA5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186</w:t>
      </w:r>
    </w:p>
    <w:p w:rsidR="00633BA5" w:rsidRPr="00633BA5" w:rsidRDefault="00633BA5" w:rsidP="00633BA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633BA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Linked Notification Recovery Reply</w:t>
      </w:r>
    </w:p>
    <w:p w:rsidR="00633BA5" w:rsidRPr="00633BA5" w:rsidRDefault="00633BA5" w:rsidP="00633BA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33BA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633BA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633BA5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633BA5">
        <w:rPr>
          <w:rFonts w:ascii="avenir" w:eastAsia="Times New Roman" w:hAnsi="avenir" w:cs="Times New Roman"/>
          <w:color w:val="333333"/>
          <w:sz w:val="20"/>
          <w:szCs w:val="20"/>
        </w:rPr>
        <w:t>/07/1998</w:t>
      </w:r>
    </w:p>
    <w:p w:rsidR="00633BA5" w:rsidRPr="00633BA5" w:rsidRDefault="00633BA5" w:rsidP="00633BA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33BA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633BA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633BA5">
        <w:rPr>
          <w:rFonts w:ascii="avenir" w:eastAsia="Times New Roman" w:hAnsi="avenir" w:cs="Times New Roman"/>
          <w:color w:val="333333"/>
          <w:sz w:val="20"/>
          <w:szCs w:val="20"/>
        </w:rPr>
        <w:t>AT</w:t>
      </w:r>
      <w:proofErr w:type="gramEnd"/>
      <w:r w:rsidRPr="00633BA5">
        <w:rPr>
          <w:rFonts w:ascii="avenir" w:eastAsia="Times New Roman" w:hAnsi="avenir" w:cs="Times New Roman"/>
          <w:color w:val="333333"/>
          <w:sz w:val="20"/>
          <w:szCs w:val="20"/>
        </w:rPr>
        <w:t>&amp;T</w:t>
      </w:r>
      <w:proofErr w:type="spellEnd"/>
      <w:r w:rsidRPr="00633BA5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633BA5" w:rsidRPr="00633BA5" w:rsidRDefault="00633BA5" w:rsidP="00633BA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33BA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633BA5" w:rsidRPr="00633BA5" w:rsidRDefault="00633BA5" w:rsidP="00633BA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33BA5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the notification recovery action reply be a linked reply. This would be done to control the size of the response sent back to the Local SMS systems.</w:t>
      </w:r>
    </w:p>
    <w:p w:rsidR="00633BA5" w:rsidRPr="00633BA5" w:rsidRDefault="00633BA5" w:rsidP="00633BA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33BA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633BA5" w:rsidRPr="00633BA5" w:rsidRDefault="00633BA5" w:rsidP="00633BA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33BA5">
        <w:rPr>
          <w:rFonts w:ascii="avenir" w:eastAsia="Times New Roman" w:hAnsi="avenir" w:cs="Times New Roman"/>
          <w:color w:val="333333"/>
          <w:sz w:val="20"/>
          <w:szCs w:val="20"/>
        </w:rPr>
        <w:t xml:space="preserve">Related to ILL 79, NANC 183, and NANC 184. As a work around to the large PDU size in the interim. It is suggested that service providers that </w:t>
      </w:r>
      <w:proofErr w:type="spellStart"/>
      <w:r w:rsidRPr="00633BA5">
        <w:rPr>
          <w:rFonts w:ascii="avenir" w:eastAsia="Times New Roman" w:hAnsi="avenir" w:cs="Times New Roman"/>
          <w:color w:val="333333"/>
          <w:sz w:val="20"/>
          <w:szCs w:val="20"/>
        </w:rPr>
        <w:t>can not</w:t>
      </w:r>
      <w:proofErr w:type="spellEnd"/>
      <w:r w:rsidRPr="00633BA5">
        <w:rPr>
          <w:rFonts w:ascii="avenir" w:eastAsia="Times New Roman" w:hAnsi="avenir" w:cs="Times New Roman"/>
          <w:color w:val="333333"/>
          <w:sz w:val="20"/>
          <w:szCs w:val="20"/>
        </w:rPr>
        <w:t xml:space="preserve"> handle large PDUs should request notification recovery in smaller time intervals.</w:t>
      </w:r>
      <w:r w:rsidRPr="00633BA5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633BA5">
        <w:rPr>
          <w:rFonts w:ascii="avenir" w:eastAsia="Times New Roman" w:hAnsi="avenir" w:cs="Times New Roman"/>
          <w:color w:val="333333"/>
          <w:sz w:val="20"/>
          <w:szCs w:val="20"/>
        </w:rPr>
        <w:br/>
        <w:t>Sep LNPA-WG (Chicago), the group decided to merge this change order into NANC 187, then delete this one.</w:t>
      </w:r>
    </w:p>
    <w:p w:rsidR="00633BA5" w:rsidRPr="00633BA5" w:rsidRDefault="00633BA5" w:rsidP="00633BA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33BA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633BA5" w:rsidRPr="00633BA5" w:rsidRDefault="00633BA5" w:rsidP="00633BA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33BA5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633BA5" w:rsidRPr="00633BA5" w:rsidRDefault="00633BA5" w:rsidP="00633BA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33BA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633BA5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A5"/>
    <w:rsid w:val="00633BA5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49462-3FD7-40D0-9CDA-219BCF9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3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3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3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3B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3B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iconectiv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2019-07-22T14:29:00Z</dcterms:created>
  <dcterms:modified xsi:type="dcterms:W3CDTF">2019-07-22T14:29:00Z</dcterms:modified>
</cp:coreProperties>
</file>