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E0E" w:rsidRPr="00B64E0E" w:rsidRDefault="00B64E0E" w:rsidP="00B64E0E">
      <w:pPr>
        <w:spacing w:after="180" w:line="240" w:lineRule="auto"/>
        <w:outlineLvl w:val="0"/>
        <w:rPr>
          <w:rFonts w:ascii="avenir" w:eastAsia="Times New Roman" w:hAnsi="avenir" w:cs="Times New Roman"/>
          <w:color w:val="E82026"/>
          <w:kern w:val="36"/>
          <w:sz w:val="66"/>
          <w:szCs w:val="66"/>
        </w:rPr>
      </w:pPr>
      <w:bookmarkStart w:id="0" w:name="_GoBack"/>
      <w:r w:rsidRPr="00B64E0E">
        <w:rPr>
          <w:rFonts w:ascii="avenir" w:eastAsia="Times New Roman" w:hAnsi="avenir" w:cs="Times New Roman"/>
          <w:color w:val="E82026"/>
          <w:kern w:val="36"/>
          <w:sz w:val="66"/>
          <w:szCs w:val="66"/>
        </w:rPr>
        <w:t>NANC 212</w:t>
      </w:r>
    </w:p>
    <w:p w:rsidR="00B64E0E" w:rsidRPr="00B64E0E" w:rsidRDefault="00B64E0E" w:rsidP="00B64E0E">
      <w:pPr>
        <w:spacing w:before="360" w:after="60" w:line="240" w:lineRule="auto"/>
        <w:outlineLvl w:val="1"/>
        <w:rPr>
          <w:rFonts w:ascii="avenir" w:eastAsia="Times New Roman" w:hAnsi="avenir" w:cs="Times New Roman"/>
          <w:b/>
          <w:bCs/>
          <w:color w:val="333333"/>
          <w:sz w:val="36"/>
          <w:szCs w:val="36"/>
        </w:rPr>
      </w:pPr>
      <w:r w:rsidRPr="00B64E0E">
        <w:rPr>
          <w:rFonts w:ascii="avenir" w:eastAsia="Times New Roman" w:hAnsi="avenir" w:cs="Times New Roman"/>
          <w:b/>
          <w:bCs/>
          <w:color w:val="333333"/>
          <w:sz w:val="36"/>
          <w:szCs w:val="36"/>
        </w:rPr>
        <w:t>Activation Timestamp in M-GET Filter</w:t>
      </w:r>
    </w:p>
    <w:bookmarkEnd w:id="0"/>
    <w:p w:rsidR="00B64E0E" w:rsidRPr="00B64E0E" w:rsidRDefault="00B64E0E" w:rsidP="00B64E0E">
      <w:pPr>
        <w:spacing w:after="195" w:line="270" w:lineRule="atLeast"/>
        <w:rPr>
          <w:rFonts w:ascii="avenir" w:eastAsia="Times New Roman" w:hAnsi="avenir" w:cs="Times New Roman"/>
          <w:color w:val="333333"/>
          <w:sz w:val="20"/>
          <w:szCs w:val="20"/>
        </w:rPr>
      </w:pPr>
      <w:r w:rsidRPr="00B64E0E">
        <w:rPr>
          <w:rFonts w:ascii="avenir" w:eastAsia="Times New Roman" w:hAnsi="avenir" w:cs="Times New Roman"/>
          <w:b/>
          <w:bCs/>
          <w:color w:val="333333"/>
          <w:sz w:val="20"/>
          <w:szCs w:val="20"/>
        </w:rPr>
        <w:t xml:space="preserve">Origination </w:t>
      </w:r>
      <w:proofErr w:type="gramStart"/>
      <w:r w:rsidRPr="00B64E0E">
        <w:rPr>
          <w:rFonts w:ascii="avenir" w:eastAsia="Times New Roman" w:hAnsi="avenir" w:cs="Times New Roman"/>
          <w:b/>
          <w:bCs/>
          <w:color w:val="333333"/>
          <w:sz w:val="20"/>
          <w:szCs w:val="20"/>
        </w:rPr>
        <w:t>Date :</w:t>
      </w:r>
      <w:r w:rsidRPr="00B64E0E">
        <w:rPr>
          <w:rFonts w:ascii="avenir" w:eastAsia="Times New Roman" w:hAnsi="avenir" w:cs="Times New Roman"/>
          <w:color w:val="333333"/>
          <w:sz w:val="20"/>
          <w:szCs w:val="20"/>
        </w:rPr>
        <w:t>04</w:t>
      </w:r>
      <w:proofErr w:type="gramEnd"/>
      <w:r w:rsidRPr="00B64E0E">
        <w:rPr>
          <w:rFonts w:ascii="avenir" w:eastAsia="Times New Roman" w:hAnsi="avenir" w:cs="Times New Roman"/>
          <w:color w:val="333333"/>
          <w:sz w:val="20"/>
          <w:szCs w:val="20"/>
        </w:rPr>
        <w:t>/21/1998</w:t>
      </w:r>
    </w:p>
    <w:p w:rsidR="00B64E0E" w:rsidRPr="00B64E0E" w:rsidRDefault="00B64E0E" w:rsidP="00B64E0E">
      <w:pPr>
        <w:spacing w:after="195" w:line="270" w:lineRule="atLeast"/>
        <w:rPr>
          <w:rFonts w:ascii="avenir" w:eastAsia="Times New Roman" w:hAnsi="avenir" w:cs="Times New Roman"/>
          <w:color w:val="333333"/>
          <w:sz w:val="20"/>
          <w:szCs w:val="20"/>
        </w:rPr>
      </w:pPr>
      <w:proofErr w:type="spellStart"/>
      <w:r w:rsidRPr="00B64E0E">
        <w:rPr>
          <w:rFonts w:ascii="avenir" w:eastAsia="Times New Roman" w:hAnsi="avenir" w:cs="Times New Roman"/>
          <w:b/>
          <w:bCs/>
          <w:color w:val="333333"/>
          <w:sz w:val="20"/>
          <w:szCs w:val="20"/>
        </w:rPr>
        <w:t>Originator</w:t>
      </w:r>
      <w:proofErr w:type="gramStart"/>
      <w:r w:rsidRPr="00B64E0E">
        <w:rPr>
          <w:rFonts w:ascii="avenir" w:eastAsia="Times New Roman" w:hAnsi="avenir" w:cs="Times New Roman"/>
          <w:b/>
          <w:bCs/>
          <w:color w:val="333333"/>
          <w:sz w:val="20"/>
          <w:szCs w:val="20"/>
        </w:rPr>
        <w:t>:</w:t>
      </w:r>
      <w:r w:rsidRPr="00B64E0E">
        <w:rPr>
          <w:rFonts w:ascii="avenir" w:eastAsia="Times New Roman" w:hAnsi="avenir" w:cs="Times New Roman"/>
          <w:color w:val="333333"/>
          <w:sz w:val="20"/>
          <w:szCs w:val="20"/>
        </w:rPr>
        <w:t>BellSouth</w:t>
      </w:r>
      <w:proofErr w:type="spellEnd"/>
      <w:proofErr w:type="gramEnd"/>
    </w:p>
    <w:p w:rsidR="00B64E0E" w:rsidRPr="00B64E0E" w:rsidRDefault="00B64E0E" w:rsidP="00B64E0E">
      <w:pPr>
        <w:spacing w:after="180" w:line="240" w:lineRule="auto"/>
        <w:outlineLvl w:val="2"/>
        <w:rPr>
          <w:rFonts w:ascii="avenir" w:eastAsia="Times New Roman" w:hAnsi="avenir" w:cs="Times New Roman"/>
          <w:b/>
          <w:bCs/>
          <w:color w:val="333333"/>
          <w:sz w:val="27"/>
          <w:szCs w:val="27"/>
        </w:rPr>
      </w:pPr>
      <w:r w:rsidRPr="00B64E0E">
        <w:rPr>
          <w:rFonts w:ascii="avenir" w:eastAsia="Times New Roman" w:hAnsi="avenir" w:cs="Times New Roman"/>
          <w:b/>
          <w:bCs/>
          <w:color w:val="333333"/>
          <w:sz w:val="27"/>
          <w:szCs w:val="27"/>
        </w:rPr>
        <w:t>Description:</w:t>
      </w:r>
    </w:p>
    <w:p w:rsidR="00B64E0E" w:rsidRPr="00B64E0E" w:rsidRDefault="00B64E0E" w:rsidP="00B64E0E">
      <w:pPr>
        <w:spacing w:after="195" w:line="270" w:lineRule="atLeast"/>
        <w:rPr>
          <w:rFonts w:ascii="avenir" w:eastAsia="Times New Roman" w:hAnsi="avenir" w:cs="Times New Roman"/>
          <w:color w:val="333333"/>
          <w:sz w:val="20"/>
          <w:szCs w:val="20"/>
        </w:rPr>
      </w:pPr>
      <w:r w:rsidRPr="00B64E0E">
        <w:rPr>
          <w:rFonts w:ascii="avenir" w:eastAsia="Times New Roman" w:hAnsi="avenir" w:cs="Times New Roman"/>
          <w:color w:val="333333"/>
          <w:sz w:val="20"/>
          <w:szCs w:val="20"/>
        </w:rPr>
        <w:t>IIS flow 6.2.1 in step g states that the NPAC SMS to request data for an audit from the Local SMS can use a scoped filtered M-GET.  However, the step in the IIS flow does not state what attributes will be used in the filter.  There is also no indication in the GDMO that the activation timestamp and TN can be used in the M-GET filter.  The Lockheed Martin NPAC SMS uses the activation timestamp in the filter sent to the Local SMS.  It has been requested that the NPAC SMS not send the activation timestamp in the filter but rather used request criteria of activation timestamp (R8-9) to determine which TN’s to M-GET from the LSMS.</w:t>
      </w:r>
    </w:p>
    <w:p w:rsidR="00B64E0E" w:rsidRPr="00B64E0E" w:rsidRDefault="00B64E0E" w:rsidP="00B64E0E">
      <w:pPr>
        <w:spacing w:after="195" w:line="270" w:lineRule="atLeast"/>
        <w:rPr>
          <w:rFonts w:ascii="avenir" w:eastAsia="Times New Roman" w:hAnsi="avenir" w:cs="Times New Roman"/>
          <w:color w:val="333333"/>
          <w:sz w:val="20"/>
          <w:szCs w:val="20"/>
        </w:rPr>
      </w:pPr>
      <w:r w:rsidRPr="00B64E0E">
        <w:rPr>
          <w:rFonts w:ascii="avenir" w:eastAsia="Times New Roman" w:hAnsi="avenir" w:cs="Times New Roman"/>
          <w:b/>
          <w:bCs/>
          <w:color w:val="333333"/>
          <w:sz w:val="20"/>
          <w:szCs w:val="20"/>
        </w:rPr>
        <w:t>Final Resolution:</w:t>
      </w:r>
    </w:p>
    <w:p w:rsidR="00B64E0E" w:rsidRPr="00B64E0E" w:rsidRDefault="00B64E0E" w:rsidP="00B64E0E">
      <w:pPr>
        <w:spacing w:after="195" w:line="270" w:lineRule="atLeast"/>
        <w:rPr>
          <w:rFonts w:ascii="avenir" w:eastAsia="Times New Roman" w:hAnsi="avenir" w:cs="Times New Roman"/>
          <w:color w:val="333333"/>
          <w:sz w:val="20"/>
          <w:szCs w:val="20"/>
        </w:rPr>
      </w:pPr>
      <w:r w:rsidRPr="00B64E0E">
        <w:rPr>
          <w:rFonts w:ascii="avenir" w:eastAsia="Times New Roman" w:hAnsi="avenir" w:cs="Times New Roman"/>
          <w:color w:val="333333"/>
          <w:sz w:val="20"/>
          <w:szCs w:val="20"/>
        </w:rPr>
        <w:t xml:space="preserve">BellSouth has interpreted R8-9 differently </w:t>
      </w:r>
      <w:proofErr w:type="spellStart"/>
      <w:r w:rsidRPr="00B64E0E">
        <w:rPr>
          <w:rFonts w:ascii="avenir" w:eastAsia="Times New Roman" w:hAnsi="avenir" w:cs="Times New Roman"/>
          <w:color w:val="333333"/>
          <w:sz w:val="20"/>
          <w:szCs w:val="20"/>
        </w:rPr>
        <w:t>form</w:t>
      </w:r>
      <w:proofErr w:type="spellEnd"/>
      <w:r w:rsidRPr="00B64E0E">
        <w:rPr>
          <w:rFonts w:ascii="avenir" w:eastAsia="Times New Roman" w:hAnsi="avenir" w:cs="Times New Roman"/>
          <w:color w:val="333333"/>
          <w:sz w:val="20"/>
          <w:szCs w:val="20"/>
        </w:rPr>
        <w:t xml:space="preserve"> the current NPAC SMS implementation, and has requested that the NPAC SMS be changed to NOT send the Activation Timestamp in an M-GET filter.  This would require the NPAC SMS to determine the TNs, based on the activation </w:t>
      </w:r>
      <w:proofErr w:type="gramStart"/>
      <w:r w:rsidRPr="00B64E0E">
        <w:rPr>
          <w:rFonts w:ascii="avenir" w:eastAsia="Times New Roman" w:hAnsi="avenir" w:cs="Times New Roman"/>
          <w:color w:val="333333"/>
          <w:sz w:val="20"/>
          <w:szCs w:val="20"/>
        </w:rPr>
        <w:t>timestamp, that</w:t>
      </w:r>
      <w:proofErr w:type="gramEnd"/>
      <w:r w:rsidRPr="00B64E0E">
        <w:rPr>
          <w:rFonts w:ascii="avenir" w:eastAsia="Times New Roman" w:hAnsi="avenir" w:cs="Times New Roman"/>
          <w:color w:val="333333"/>
          <w:sz w:val="20"/>
          <w:szCs w:val="20"/>
        </w:rPr>
        <w:t xml:space="preserve"> should be requested to the LSMS.</w:t>
      </w:r>
    </w:p>
    <w:p w:rsidR="00B64E0E" w:rsidRPr="00B64E0E" w:rsidRDefault="00B64E0E" w:rsidP="00B64E0E">
      <w:pPr>
        <w:spacing w:after="195" w:line="270" w:lineRule="atLeast"/>
        <w:rPr>
          <w:rFonts w:ascii="avenir" w:eastAsia="Times New Roman" w:hAnsi="avenir" w:cs="Times New Roman"/>
          <w:color w:val="333333"/>
          <w:sz w:val="20"/>
          <w:szCs w:val="20"/>
        </w:rPr>
      </w:pPr>
      <w:r w:rsidRPr="00B64E0E">
        <w:rPr>
          <w:rFonts w:ascii="avenir" w:eastAsia="Times New Roman" w:hAnsi="avenir" w:cs="Times New Roman"/>
          <w:color w:val="333333"/>
          <w:sz w:val="20"/>
          <w:szCs w:val="20"/>
        </w:rPr>
        <w:t>Service Providers need to determine if this change would impact their current implementation of the LSMS.</w:t>
      </w:r>
    </w:p>
    <w:p w:rsidR="00B64E0E" w:rsidRPr="00B64E0E" w:rsidRDefault="00B64E0E" w:rsidP="00B64E0E">
      <w:pPr>
        <w:spacing w:after="195" w:line="270" w:lineRule="atLeast"/>
        <w:rPr>
          <w:rFonts w:ascii="avenir" w:eastAsia="Times New Roman" w:hAnsi="avenir" w:cs="Times New Roman"/>
          <w:color w:val="333333"/>
          <w:sz w:val="20"/>
          <w:szCs w:val="20"/>
        </w:rPr>
      </w:pPr>
      <w:r w:rsidRPr="00B64E0E">
        <w:rPr>
          <w:rFonts w:ascii="avenir" w:eastAsia="Times New Roman" w:hAnsi="avenir" w:cs="Times New Roman"/>
          <w:color w:val="333333"/>
          <w:sz w:val="20"/>
          <w:szCs w:val="20"/>
        </w:rPr>
        <w:t xml:space="preserve">Discussed at length during 7/8/98 </w:t>
      </w:r>
      <w:proofErr w:type="spellStart"/>
      <w:r w:rsidRPr="00B64E0E">
        <w:rPr>
          <w:rFonts w:ascii="avenir" w:eastAsia="Times New Roman" w:hAnsi="avenir" w:cs="Times New Roman"/>
          <w:color w:val="333333"/>
          <w:sz w:val="20"/>
          <w:szCs w:val="20"/>
        </w:rPr>
        <w:t>telecon</w:t>
      </w:r>
      <w:proofErr w:type="spellEnd"/>
      <w:r w:rsidRPr="00B64E0E">
        <w:rPr>
          <w:rFonts w:ascii="avenir" w:eastAsia="Times New Roman" w:hAnsi="avenir" w:cs="Times New Roman"/>
          <w:color w:val="333333"/>
          <w:sz w:val="20"/>
          <w:szCs w:val="20"/>
        </w:rPr>
        <w:t>.  Current resolution is that numerous SPs propose that this change order NOT be implemented.  The reason is if the NPAC were changed to “pre-filter” the TNs in the M-GET to the LSMS, extraneous data in the LSMS would not get cleaned up.</w:t>
      </w:r>
    </w:p>
    <w:p w:rsidR="00B64E0E" w:rsidRPr="00B64E0E" w:rsidRDefault="00B64E0E" w:rsidP="00B64E0E">
      <w:pPr>
        <w:spacing w:after="195" w:line="270" w:lineRule="atLeast"/>
        <w:rPr>
          <w:rFonts w:ascii="avenir" w:eastAsia="Times New Roman" w:hAnsi="avenir" w:cs="Times New Roman"/>
          <w:color w:val="333333"/>
          <w:sz w:val="20"/>
          <w:szCs w:val="20"/>
        </w:rPr>
      </w:pPr>
      <w:r w:rsidRPr="00B64E0E">
        <w:rPr>
          <w:rFonts w:ascii="avenir" w:eastAsia="Times New Roman" w:hAnsi="avenir" w:cs="Times New Roman"/>
          <w:color w:val="333333"/>
          <w:sz w:val="20"/>
          <w:szCs w:val="20"/>
        </w:rPr>
        <w:t>For example, an LSMS contains an erroneous TN that is not in the NPAC.  If this was “pre-filtered” by the NPAC, this would NOT get identified (and not get deleted from the LSMS).</w:t>
      </w:r>
    </w:p>
    <w:p w:rsidR="00B64E0E" w:rsidRPr="00B64E0E" w:rsidRDefault="00B64E0E" w:rsidP="00B64E0E">
      <w:pPr>
        <w:spacing w:after="195" w:line="270" w:lineRule="atLeast"/>
        <w:rPr>
          <w:rFonts w:ascii="avenir" w:eastAsia="Times New Roman" w:hAnsi="avenir" w:cs="Times New Roman"/>
          <w:color w:val="333333"/>
          <w:sz w:val="20"/>
          <w:szCs w:val="20"/>
        </w:rPr>
      </w:pPr>
      <w:r w:rsidRPr="00B64E0E">
        <w:rPr>
          <w:rFonts w:ascii="avenir" w:eastAsia="Times New Roman" w:hAnsi="avenir" w:cs="Times New Roman"/>
          <w:color w:val="333333"/>
          <w:sz w:val="20"/>
          <w:szCs w:val="20"/>
        </w:rPr>
        <w:t>Moved to Pending Delete, per BST (Ron Steen), on 7/15/98.</w:t>
      </w:r>
    </w:p>
    <w:p w:rsidR="00B64E0E" w:rsidRPr="00B64E0E" w:rsidRDefault="00B64E0E" w:rsidP="00B64E0E">
      <w:pPr>
        <w:spacing w:after="195" w:line="270" w:lineRule="atLeast"/>
        <w:rPr>
          <w:rFonts w:ascii="avenir" w:eastAsia="Times New Roman" w:hAnsi="avenir" w:cs="Times New Roman"/>
          <w:color w:val="333333"/>
          <w:sz w:val="20"/>
          <w:szCs w:val="20"/>
        </w:rPr>
      </w:pPr>
      <w:r w:rsidRPr="00B64E0E">
        <w:rPr>
          <w:rFonts w:ascii="avenir" w:eastAsia="Times New Roman" w:hAnsi="avenir" w:cs="Times New Roman"/>
          <w:b/>
          <w:bCs/>
          <w:color w:val="333333"/>
          <w:sz w:val="20"/>
          <w:szCs w:val="20"/>
        </w:rPr>
        <w:t>Related Release:</w:t>
      </w:r>
    </w:p>
    <w:p w:rsidR="00B64E0E" w:rsidRPr="00B64E0E" w:rsidRDefault="00B64E0E" w:rsidP="00B64E0E">
      <w:pPr>
        <w:spacing w:after="195" w:line="270" w:lineRule="atLeast"/>
        <w:rPr>
          <w:rFonts w:ascii="avenir" w:eastAsia="Times New Roman" w:hAnsi="avenir" w:cs="Times New Roman"/>
          <w:color w:val="333333"/>
          <w:sz w:val="20"/>
          <w:szCs w:val="20"/>
        </w:rPr>
      </w:pPr>
      <w:r w:rsidRPr="00B64E0E">
        <w:rPr>
          <w:rFonts w:ascii="avenir" w:eastAsia="Times New Roman" w:hAnsi="avenir" w:cs="Times New Roman"/>
          <w:color w:val="333333"/>
          <w:sz w:val="20"/>
          <w:szCs w:val="20"/>
        </w:rPr>
        <w:t>N/A</w:t>
      </w:r>
    </w:p>
    <w:p w:rsidR="00B64E0E" w:rsidRPr="00B64E0E" w:rsidRDefault="00B64E0E" w:rsidP="00B64E0E">
      <w:pPr>
        <w:spacing w:after="195" w:line="270" w:lineRule="atLeast"/>
        <w:rPr>
          <w:rFonts w:ascii="avenir" w:eastAsia="Times New Roman" w:hAnsi="avenir" w:cs="Times New Roman"/>
          <w:color w:val="333333"/>
          <w:sz w:val="20"/>
          <w:szCs w:val="20"/>
        </w:rPr>
      </w:pPr>
      <w:r w:rsidRPr="00B64E0E">
        <w:rPr>
          <w:rFonts w:ascii="avenir" w:eastAsia="Times New Roman" w:hAnsi="avenir" w:cs="Times New Roman"/>
          <w:b/>
          <w:bCs/>
          <w:color w:val="333333"/>
          <w:sz w:val="20"/>
          <w:szCs w:val="20"/>
        </w:rPr>
        <w:t>Status:</w:t>
      </w:r>
      <w:r w:rsidRPr="00B64E0E">
        <w:rPr>
          <w:rFonts w:ascii="avenir" w:eastAsia="Times New Roman" w:hAnsi="avenir" w:cs="Times New Roman"/>
          <w:color w:val="333333"/>
          <w:sz w:val="20"/>
          <w:szCs w:val="20"/>
        </w:rPr>
        <w:t> Closed</w:t>
      </w:r>
    </w:p>
    <w:p w:rsidR="00A713D0" w:rsidRDefault="00A713D0"/>
    <w:sectPr w:rsidR="00A7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0E"/>
    <w:rsid w:val="00A713D0"/>
    <w:rsid w:val="00B64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4B25D-DEDB-4BFE-AF83-7D10733A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4E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4E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4E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E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4E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4E0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64E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5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2019-07-22T13:59:00Z</dcterms:created>
  <dcterms:modified xsi:type="dcterms:W3CDTF">2019-07-22T14:00:00Z</dcterms:modified>
</cp:coreProperties>
</file>