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A1" w:rsidRPr="003F64A1" w:rsidRDefault="003F64A1" w:rsidP="003F6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6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223</w:t>
      </w:r>
    </w:p>
    <w:p w:rsidR="003F64A1" w:rsidRPr="003F64A1" w:rsidRDefault="003F64A1" w:rsidP="003F6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F64A1">
        <w:rPr>
          <w:rFonts w:ascii="Times New Roman" w:eastAsia="Times New Roman" w:hAnsi="Times New Roman" w:cs="Times New Roman"/>
          <w:b/>
          <w:bCs/>
          <w:sz w:val="36"/>
          <w:szCs w:val="36"/>
        </w:rPr>
        <w:t>Suppress “snapback” notification to Donor SOA on LISP disconnect</w:t>
      </w:r>
    </w:p>
    <w:bookmarkEnd w:id="0"/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3F64A1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3F64A1">
        <w:rPr>
          <w:rFonts w:ascii="Times New Roman" w:eastAsia="Times New Roman" w:hAnsi="Times New Roman" w:cs="Times New Roman"/>
          <w:sz w:val="24"/>
          <w:szCs w:val="24"/>
        </w:rPr>
        <w:t>07</w:t>
      </w:r>
      <w:proofErr w:type="gramEnd"/>
      <w:r w:rsidRPr="003F64A1">
        <w:rPr>
          <w:rFonts w:ascii="Times New Roman" w:eastAsia="Times New Roman" w:hAnsi="Times New Roman" w:cs="Times New Roman"/>
          <w:sz w:val="24"/>
          <w:szCs w:val="24"/>
        </w:rPr>
        <w:t>/06/1998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4A1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3F64A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64A1">
        <w:rPr>
          <w:rFonts w:ascii="Times New Roman" w:eastAsia="Times New Roman" w:hAnsi="Times New Roman" w:cs="Times New Roman"/>
          <w:sz w:val="24"/>
          <w:szCs w:val="24"/>
        </w:rPr>
        <w:t>Sprint</w:t>
      </w:r>
      <w:proofErr w:type="spellEnd"/>
      <w:proofErr w:type="gramEnd"/>
    </w:p>
    <w:p w:rsidR="003F64A1" w:rsidRPr="003F64A1" w:rsidRDefault="003F64A1" w:rsidP="003F64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64A1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On an intra-SP port (LNP Type = LISP), </w:t>
      </w:r>
      <w:proofErr w:type="gramStart"/>
      <w:r w:rsidRPr="003F64A1">
        <w:rPr>
          <w:rFonts w:ascii="Times New Roman" w:eastAsia="Times New Roman" w:hAnsi="Times New Roman" w:cs="Times New Roman"/>
          <w:sz w:val="24"/>
          <w:szCs w:val="24"/>
        </w:rPr>
        <w:t>a disconnect</w:t>
      </w:r>
      <w:proofErr w:type="gramEnd"/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 is sent to the NPAC to return the TN to the original switch.  </w:t>
      </w:r>
      <w:proofErr w:type="gramStart"/>
      <w:r w:rsidRPr="003F64A1">
        <w:rPr>
          <w:rFonts w:ascii="Times New Roman" w:eastAsia="Times New Roman" w:hAnsi="Times New Roman" w:cs="Times New Roman"/>
          <w:sz w:val="24"/>
          <w:szCs w:val="24"/>
        </w:rPr>
        <w:t>The disconnect</w:t>
      </w:r>
      <w:proofErr w:type="gramEnd"/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 causes a “snapback” notification (</w:t>
      </w:r>
      <w:proofErr w:type="spellStart"/>
      <w:r w:rsidRPr="003F64A1">
        <w:rPr>
          <w:rFonts w:ascii="Times New Roman" w:eastAsia="Times New Roman" w:hAnsi="Times New Roman" w:cs="Times New Roman"/>
          <w:sz w:val="24"/>
          <w:szCs w:val="24"/>
        </w:rPr>
        <w:t>subscriptionVersionDonorSP</w:t>
      </w:r>
      <w:proofErr w:type="spellEnd"/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-Customer </w:t>
      </w:r>
      <w:proofErr w:type="spellStart"/>
      <w:r w:rsidRPr="003F64A1">
        <w:rPr>
          <w:rFonts w:ascii="Times New Roman" w:eastAsia="Times New Roman" w:hAnsi="Times New Roman" w:cs="Times New Roman"/>
          <w:sz w:val="24"/>
          <w:szCs w:val="24"/>
        </w:rPr>
        <w:t>DisconnectDate</w:t>
      </w:r>
      <w:proofErr w:type="spellEnd"/>
      <w:r w:rsidRPr="003F64A1">
        <w:rPr>
          <w:rFonts w:ascii="Times New Roman" w:eastAsia="Times New Roman" w:hAnsi="Times New Roman" w:cs="Times New Roman"/>
          <w:sz w:val="24"/>
          <w:szCs w:val="24"/>
        </w:rPr>
        <w:t>) to be sent to the Donor SOA.  However, this implies that the TN is available for re-assignment, when in fact, the customer may still be in-service.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sz w:val="24"/>
          <w:szCs w:val="24"/>
        </w:rPr>
        <w:t>Therefore, a request has been made to have the NPAC suppress the “snapback” notification to the Donor SOA on an LISP disconnect.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sz w:val="24"/>
          <w:szCs w:val="24"/>
        </w:rPr>
        <w:t>Discussed during 7/16/98 face-to-face T&amp;O meeting.  It was determined that the problem stems from the in-ability to send a Port-To-Original (PTO) port on an intra-SP port (LNP Type = LISP).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sz w:val="24"/>
          <w:szCs w:val="24"/>
        </w:rPr>
        <w:t>The business scenario is that a customer is “home” to switch A, then moves down the street and is “home” to switch B (still in same rate center, so was LISP-</w:t>
      </w:r>
      <w:proofErr w:type="spellStart"/>
      <w:r w:rsidRPr="003F64A1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 to switch B), then moves back up the street (and needs to be re “home” to switch A, but is still a working number).</w:t>
      </w:r>
      <w:r w:rsidRPr="003F64A1">
        <w:rPr>
          <w:rFonts w:ascii="Times New Roman" w:eastAsia="Times New Roman" w:hAnsi="Times New Roman" w:cs="Times New Roman"/>
          <w:sz w:val="24"/>
          <w:szCs w:val="24"/>
        </w:rPr>
        <w:br/>
        <w:t xml:space="preserve">In this scenario, the SP would NOT send </w:t>
      </w:r>
      <w:proofErr w:type="gramStart"/>
      <w:r w:rsidRPr="003F64A1">
        <w:rPr>
          <w:rFonts w:ascii="Times New Roman" w:eastAsia="Times New Roman" w:hAnsi="Times New Roman" w:cs="Times New Roman"/>
          <w:sz w:val="24"/>
          <w:szCs w:val="24"/>
        </w:rPr>
        <w:t>a disconnect</w:t>
      </w:r>
      <w:proofErr w:type="gramEnd"/>
      <w:r w:rsidRPr="003F64A1">
        <w:rPr>
          <w:rFonts w:ascii="Times New Roman" w:eastAsia="Times New Roman" w:hAnsi="Times New Roman" w:cs="Times New Roman"/>
          <w:sz w:val="24"/>
          <w:szCs w:val="24"/>
        </w:rPr>
        <w:t>, because the number was still working, and would instead send an LISP PTO activate.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NEXT STEP:  all SPs and vendors need to look at this internally, and be prepared to discuss during next </w:t>
      </w:r>
      <w:proofErr w:type="spellStart"/>
      <w:r w:rsidRPr="003F64A1">
        <w:rPr>
          <w:rFonts w:ascii="Times New Roman" w:eastAsia="Times New Roman" w:hAnsi="Times New Roman" w:cs="Times New Roman"/>
          <w:sz w:val="24"/>
          <w:szCs w:val="24"/>
        </w:rPr>
        <w:t>telecon</w:t>
      </w:r>
      <w:proofErr w:type="spellEnd"/>
      <w:r w:rsidRPr="003F6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sz w:val="24"/>
          <w:szCs w:val="24"/>
        </w:rPr>
        <w:t>August T&amp;O (Detroit).  The group consensus was to close this change order (since the suppression of the "snapback" notification will violate certain business scenarios) and open a new change order (to capture the new functionality, which is to allow a PTO with a LISP). The new "sister" change order is NANC 230.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4A1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24B2A" w:rsidRPr="003F64A1" w:rsidRDefault="003F64A1" w:rsidP="003F6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4A1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3F64A1">
        <w:rPr>
          <w:rFonts w:ascii="Times New Roman" w:eastAsia="Times New Roman" w:hAnsi="Times New Roman" w:cs="Times New Roman"/>
          <w:sz w:val="24"/>
          <w:szCs w:val="24"/>
        </w:rPr>
        <w:t xml:space="preserve"> Closed</w:t>
      </w:r>
    </w:p>
    <w:sectPr w:rsidR="00324B2A" w:rsidRPr="003F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1"/>
    <w:rsid w:val="003668F5"/>
    <w:rsid w:val="003F64A1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99C6"/>
  <w15:chartTrackingRefBased/>
  <w15:docId w15:val="{77747D47-04CF-4C34-A09F-6AEC71A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6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64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64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2019-07-22T14:51:00Z</dcterms:modified>
</cp:coreProperties>
</file>