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A4" w:rsidRPr="004473A4" w:rsidRDefault="004473A4" w:rsidP="004473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73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309</w:t>
      </w:r>
    </w:p>
    <w:p w:rsidR="004473A4" w:rsidRPr="004473A4" w:rsidRDefault="004473A4" w:rsidP="004473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473A4">
        <w:rPr>
          <w:rFonts w:ascii="Times New Roman" w:eastAsia="Times New Roman" w:hAnsi="Times New Roman" w:cs="Times New Roman"/>
          <w:b/>
          <w:bCs/>
          <w:sz w:val="36"/>
          <w:szCs w:val="36"/>
        </w:rPr>
        <w:t>Block Transition Diagram in FRS and IIS</w:t>
      </w:r>
      <w:bookmarkEnd w:id="0"/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4473A4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gramEnd"/>
      <w:r w:rsidRPr="004473A4">
        <w:rPr>
          <w:rFonts w:ascii="Times New Roman" w:eastAsia="Times New Roman" w:hAnsi="Times New Roman" w:cs="Times New Roman"/>
          <w:sz w:val="24"/>
          <w:szCs w:val="24"/>
        </w:rPr>
        <w:t>/14/2000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473A4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4473A4" w:rsidRPr="004473A4" w:rsidRDefault="004473A4" w:rsidP="00447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3A4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sz w:val="24"/>
          <w:szCs w:val="24"/>
        </w:rPr>
        <w:t>It has been requested to add a Block Transition (Status Change) Diagram to the FRS and IIS.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sz w:val="24"/>
          <w:szCs w:val="24"/>
        </w:rPr>
        <w:t>Pure Backwards Compatible:  YES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447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sz w:val="24"/>
          <w:szCs w:val="24"/>
        </w:rPr>
        <w:t>3.0.1</w:t>
      </w:r>
    </w:p>
    <w:p w:rsidR="004473A4" w:rsidRPr="004473A4" w:rsidRDefault="004473A4" w:rsidP="0044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A4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4473A4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4473A4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A4"/>
    <w:rsid w:val="003668F5"/>
    <w:rsid w:val="004473A4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3787-4580-4BBF-8858-EACB8570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2019-07-22T13:53:00Z</dcterms:created>
  <dcterms:modified xsi:type="dcterms:W3CDTF">2019-07-22T13:54:00Z</dcterms:modified>
</cp:coreProperties>
</file>