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44" w:rsidRPr="005E0144" w:rsidRDefault="005E0144" w:rsidP="005E0144">
      <w:pPr>
        <w:spacing w:after="180" w:line="240" w:lineRule="auto"/>
        <w:outlineLvl w:val="0"/>
        <w:rPr>
          <w:rFonts w:ascii="avenir" w:eastAsia="Times New Roman" w:hAnsi="avenir" w:cs="Times New Roman"/>
          <w:color w:val="E82026"/>
          <w:kern w:val="36"/>
          <w:sz w:val="66"/>
          <w:szCs w:val="66"/>
        </w:rPr>
      </w:pPr>
      <w:r w:rsidRPr="005E0144">
        <w:rPr>
          <w:rFonts w:ascii="avenir" w:eastAsia="Times New Roman" w:hAnsi="avenir" w:cs="Times New Roman"/>
          <w:color w:val="E82026"/>
          <w:kern w:val="36"/>
          <w:sz w:val="66"/>
          <w:szCs w:val="66"/>
        </w:rPr>
        <w:t>NANC 339</w:t>
      </w:r>
    </w:p>
    <w:p w:rsidR="005E0144" w:rsidRPr="005E0144" w:rsidRDefault="005E0144" w:rsidP="005E0144">
      <w:pPr>
        <w:spacing w:before="360" w:after="60" w:line="240" w:lineRule="auto"/>
        <w:outlineLvl w:val="1"/>
        <w:rPr>
          <w:rFonts w:ascii="avenir" w:eastAsia="Times New Roman" w:hAnsi="avenir" w:cs="Times New Roman"/>
          <w:b/>
          <w:bCs/>
          <w:color w:val="333333"/>
          <w:sz w:val="36"/>
          <w:szCs w:val="36"/>
        </w:rPr>
      </w:pPr>
      <w:bookmarkStart w:id="0" w:name="_GoBack"/>
      <w:r w:rsidRPr="005E0144">
        <w:rPr>
          <w:rFonts w:ascii="avenir" w:eastAsia="Times New Roman" w:hAnsi="avenir" w:cs="Times New Roman"/>
          <w:b/>
          <w:bCs/>
          <w:color w:val="333333"/>
          <w:sz w:val="36"/>
          <w:szCs w:val="36"/>
        </w:rPr>
        <w:t xml:space="preserve">Doc Only Change Order for IIS: Flow B.4.4.24 to include the Donor Disconnect notifications that </w:t>
      </w:r>
      <w:proofErr w:type="gramStart"/>
      <w:r w:rsidRPr="005E0144">
        <w:rPr>
          <w:rFonts w:ascii="avenir" w:eastAsia="Times New Roman" w:hAnsi="avenir" w:cs="Times New Roman"/>
          <w:b/>
          <w:bCs/>
          <w:color w:val="333333"/>
          <w:sz w:val="36"/>
          <w:szCs w:val="36"/>
        </w:rPr>
        <w:t>get</w:t>
      </w:r>
      <w:proofErr w:type="gramEnd"/>
      <w:r w:rsidRPr="005E0144">
        <w:rPr>
          <w:rFonts w:ascii="avenir" w:eastAsia="Times New Roman" w:hAnsi="avenir" w:cs="Times New Roman"/>
          <w:b/>
          <w:bCs/>
          <w:color w:val="333333"/>
          <w:sz w:val="36"/>
          <w:szCs w:val="36"/>
        </w:rPr>
        <w:t xml:space="preserve"> sent to the Donor SOA when a Number Pool Block De-pool occurs.</w:t>
      </w:r>
    </w:p>
    <w:bookmarkEnd w:id="0"/>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b/>
          <w:bCs/>
          <w:color w:val="333333"/>
          <w:sz w:val="20"/>
          <w:szCs w:val="20"/>
        </w:rPr>
        <w:t xml:space="preserve">Origination </w:t>
      </w:r>
      <w:proofErr w:type="gramStart"/>
      <w:r w:rsidRPr="005E0144">
        <w:rPr>
          <w:rFonts w:ascii="avenir" w:eastAsia="Times New Roman" w:hAnsi="avenir" w:cs="Times New Roman"/>
          <w:b/>
          <w:bCs/>
          <w:color w:val="333333"/>
          <w:sz w:val="20"/>
          <w:szCs w:val="20"/>
        </w:rPr>
        <w:t>Date :</w:t>
      </w:r>
      <w:r w:rsidRPr="005E0144">
        <w:rPr>
          <w:rFonts w:ascii="avenir" w:eastAsia="Times New Roman" w:hAnsi="avenir" w:cs="Times New Roman"/>
          <w:color w:val="333333"/>
          <w:sz w:val="20"/>
          <w:szCs w:val="20"/>
        </w:rPr>
        <w:t>10</w:t>
      </w:r>
      <w:proofErr w:type="gramEnd"/>
      <w:r w:rsidRPr="005E0144">
        <w:rPr>
          <w:rFonts w:ascii="avenir" w:eastAsia="Times New Roman" w:hAnsi="avenir" w:cs="Times New Roman"/>
          <w:color w:val="333333"/>
          <w:sz w:val="20"/>
          <w:szCs w:val="20"/>
        </w:rPr>
        <w:t>/05/2001</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b/>
          <w:bCs/>
          <w:color w:val="333333"/>
          <w:sz w:val="20"/>
          <w:szCs w:val="20"/>
        </w:rPr>
        <w:t>Originator</w:t>
      </w:r>
      <w:proofErr w:type="gramStart"/>
      <w:r w:rsidRPr="005E0144">
        <w:rPr>
          <w:rFonts w:ascii="avenir" w:eastAsia="Times New Roman" w:hAnsi="avenir" w:cs="Times New Roman"/>
          <w:b/>
          <w:bCs/>
          <w:color w:val="333333"/>
          <w:sz w:val="20"/>
          <w:szCs w:val="20"/>
        </w:rPr>
        <w:t>:</w:t>
      </w:r>
      <w:r w:rsidRPr="005E0144">
        <w:rPr>
          <w:rFonts w:ascii="avenir" w:eastAsia="Times New Roman" w:hAnsi="avenir" w:cs="Times New Roman"/>
          <w:color w:val="333333"/>
          <w:sz w:val="20"/>
          <w:szCs w:val="20"/>
        </w:rPr>
        <w:t>R3.1</w:t>
      </w:r>
      <w:proofErr w:type="gramEnd"/>
      <w:r w:rsidRPr="005E0144">
        <w:rPr>
          <w:rFonts w:ascii="avenir" w:eastAsia="Times New Roman" w:hAnsi="avenir" w:cs="Times New Roman"/>
          <w:color w:val="333333"/>
          <w:sz w:val="20"/>
          <w:szCs w:val="20"/>
        </w:rPr>
        <w:t xml:space="preserve"> Test Review Group</w:t>
      </w:r>
    </w:p>
    <w:p w:rsidR="005E0144" w:rsidRPr="005E0144" w:rsidRDefault="005E0144" w:rsidP="005E0144">
      <w:pPr>
        <w:spacing w:after="180" w:line="240" w:lineRule="auto"/>
        <w:outlineLvl w:val="2"/>
        <w:rPr>
          <w:rFonts w:ascii="avenir" w:eastAsia="Times New Roman" w:hAnsi="avenir" w:cs="Times New Roman"/>
          <w:b/>
          <w:bCs/>
          <w:color w:val="333333"/>
          <w:sz w:val="27"/>
          <w:szCs w:val="27"/>
        </w:rPr>
      </w:pPr>
      <w:r w:rsidRPr="005E0144">
        <w:rPr>
          <w:rFonts w:ascii="avenir" w:eastAsia="Times New Roman" w:hAnsi="avenir" w:cs="Times New Roman"/>
          <w:b/>
          <w:bCs/>
          <w:color w:val="333333"/>
          <w:sz w:val="27"/>
          <w:szCs w:val="27"/>
        </w:rPr>
        <w:t>Description:</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color w:val="333333"/>
          <w:sz w:val="20"/>
          <w:szCs w:val="20"/>
        </w:rPr>
        <w:t xml:space="preserve">Steps </w:t>
      </w:r>
      <w:proofErr w:type="gramStart"/>
      <w:r w:rsidRPr="005E0144">
        <w:rPr>
          <w:rFonts w:ascii="avenir" w:eastAsia="Times New Roman" w:hAnsi="avenir" w:cs="Times New Roman"/>
          <w:color w:val="333333"/>
          <w:sz w:val="20"/>
          <w:szCs w:val="20"/>
        </w:rPr>
        <w:t>will be inserted</w:t>
      </w:r>
      <w:proofErr w:type="gramEnd"/>
      <w:r w:rsidRPr="005E0144">
        <w:rPr>
          <w:rFonts w:ascii="avenir" w:eastAsia="Times New Roman" w:hAnsi="avenir" w:cs="Times New Roman"/>
          <w:color w:val="333333"/>
          <w:sz w:val="20"/>
          <w:szCs w:val="20"/>
        </w:rPr>
        <w:t xml:space="preserve"> in the flow diagram and the flow text between the existing steps 8 and 9 as follows:</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color w:val="333333"/>
          <w:sz w:val="20"/>
          <w:szCs w:val="20"/>
        </w:rPr>
        <w:t xml:space="preserve">NPAC SMS sends, depending upon the donor service provider’s TN Range Notification Indicator, a </w:t>
      </w:r>
      <w:proofErr w:type="spellStart"/>
      <w:r w:rsidRPr="005E0144">
        <w:rPr>
          <w:rFonts w:ascii="avenir" w:eastAsia="Times New Roman" w:hAnsi="avenir" w:cs="Times New Roman"/>
          <w:color w:val="333333"/>
          <w:sz w:val="20"/>
          <w:szCs w:val="20"/>
        </w:rPr>
        <w:t>subscriptionVersionDonorSP-CustomerDisconnectDate</w:t>
      </w:r>
      <w:proofErr w:type="spellEnd"/>
      <w:r w:rsidRPr="005E0144">
        <w:rPr>
          <w:rFonts w:ascii="avenir" w:eastAsia="Times New Roman" w:hAnsi="avenir" w:cs="Times New Roman"/>
          <w:color w:val="333333"/>
          <w:sz w:val="20"/>
          <w:szCs w:val="20"/>
        </w:rPr>
        <w:t xml:space="preserve"> or </w:t>
      </w:r>
      <w:proofErr w:type="spellStart"/>
      <w:r w:rsidRPr="005E0144">
        <w:rPr>
          <w:rFonts w:ascii="avenir" w:eastAsia="Times New Roman" w:hAnsi="avenir" w:cs="Times New Roman"/>
          <w:color w:val="333333"/>
          <w:sz w:val="20"/>
          <w:szCs w:val="20"/>
        </w:rPr>
        <w:t>subscriptionVersionRangeDonorSP-CustomerDisconnectDate</w:t>
      </w:r>
      <w:proofErr w:type="spellEnd"/>
      <w:r w:rsidRPr="005E0144">
        <w:rPr>
          <w:rFonts w:ascii="avenir" w:eastAsia="Times New Roman" w:hAnsi="avenir" w:cs="Times New Roman"/>
          <w:color w:val="333333"/>
          <w:sz w:val="20"/>
          <w:szCs w:val="20"/>
        </w:rPr>
        <w:t xml:space="preserve"> notification to the donor service provider SOA that the subscription version is being disconnect with the customer disconnect date.</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color w:val="333333"/>
          <w:sz w:val="20"/>
          <w:szCs w:val="20"/>
        </w:rPr>
        <w:t>The donor service provider SOA confirms the M-EVENT-REPORT.</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b/>
          <w:bCs/>
          <w:color w:val="333333"/>
          <w:sz w:val="20"/>
          <w:szCs w:val="20"/>
        </w:rPr>
        <w:t>Final Resolution:</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color w:val="333333"/>
          <w:sz w:val="20"/>
          <w:szCs w:val="20"/>
        </w:rPr>
        <w:t>Corresponding FRS Doc Only Change Order is NANC 338.</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color w:val="333333"/>
          <w:sz w:val="20"/>
          <w:szCs w:val="20"/>
        </w:rPr>
        <w:t> Incorporate into next release of IIS.</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b/>
          <w:bCs/>
          <w:color w:val="333333"/>
          <w:sz w:val="20"/>
          <w:szCs w:val="20"/>
        </w:rPr>
        <w:t>11/14/01</w:t>
      </w:r>
      <w:r w:rsidRPr="005E0144">
        <w:rPr>
          <w:rFonts w:ascii="avenir" w:eastAsia="Times New Roman" w:hAnsi="avenir" w:cs="Times New Roman"/>
          <w:color w:val="333333"/>
          <w:sz w:val="20"/>
          <w:szCs w:val="20"/>
        </w:rPr>
        <w:t xml:space="preserve"> – Reviewed at November 2001 LNPA WG.  </w:t>
      </w:r>
      <w:proofErr w:type="spellStart"/>
      <w:r w:rsidRPr="005E0144">
        <w:rPr>
          <w:rFonts w:ascii="avenir" w:eastAsia="Times New Roman" w:hAnsi="avenir" w:cs="Times New Roman"/>
          <w:color w:val="333333"/>
          <w:sz w:val="20"/>
          <w:szCs w:val="20"/>
        </w:rPr>
        <w:t>NeuStar</w:t>
      </w:r>
      <w:proofErr w:type="spellEnd"/>
      <w:r w:rsidRPr="005E0144">
        <w:rPr>
          <w:rFonts w:ascii="avenir" w:eastAsia="Times New Roman" w:hAnsi="avenir" w:cs="Times New Roman"/>
          <w:color w:val="333333"/>
          <w:sz w:val="20"/>
          <w:szCs w:val="20"/>
        </w:rPr>
        <w:t xml:space="preserve"> has verified that the implementation supports the new requirement.  Service Providers to verify internally that this change order does not have an impact on their local systems. Leave in “open” status until December 2001 meeting.</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b/>
          <w:bCs/>
          <w:color w:val="333333"/>
          <w:sz w:val="20"/>
          <w:szCs w:val="20"/>
        </w:rPr>
        <w:t>12/12/01</w:t>
      </w:r>
      <w:r w:rsidRPr="005E0144">
        <w:rPr>
          <w:rFonts w:ascii="avenir" w:eastAsia="Times New Roman" w:hAnsi="avenir" w:cs="Times New Roman"/>
          <w:color w:val="333333"/>
          <w:sz w:val="20"/>
          <w:szCs w:val="20"/>
        </w:rPr>
        <w:t> – Move to ‘accepted’.</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color w:val="333333"/>
          <w:sz w:val="20"/>
          <w:szCs w:val="20"/>
        </w:rPr>
        <w:t>Implemented in IIS 3.2.0.</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b/>
          <w:bCs/>
          <w:color w:val="333333"/>
          <w:sz w:val="20"/>
          <w:szCs w:val="20"/>
        </w:rPr>
        <w:t>Related Release:</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color w:val="333333"/>
          <w:sz w:val="20"/>
          <w:szCs w:val="20"/>
        </w:rPr>
        <w:t>Implemented in IIS 3.2.0.</w:t>
      </w:r>
    </w:p>
    <w:p w:rsidR="005E0144" w:rsidRPr="005E0144" w:rsidRDefault="005E0144" w:rsidP="005E0144">
      <w:pPr>
        <w:spacing w:after="195" w:line="270" w:lineRule="atLeast"/>
        <w:rPr>
          <w:rFonts w:ascii="avenir" w:eastAsia="Times New Roman" w:hAnsi="avenir" w:cs="Times New Roman"/>
          <w:color w:val="333333"/>
          <w:sz w:val="20"/>
          <w:szCs w:val="20"/>
        </w:rPr>
      </w:pPr>
      <w:r w:rsidRPr="005E0144">
        <w:rPr>
          <w:rFonts w:ascii="avenir" w:eastAsia="Times New Roman" w:hAnsi="avenir" w:cs="Times New Roman"/>
          <w:b/>
          <w:bCs/>
          <w:color w:val="333333"/>
          <w:sz w:val="20"/>
          <w:szCs w:val="20"/>
        </w:rPr>
        <w:t>Status:</w:t>
      </w:r>
      <w:r w:rsidRPr="005E0144">
        <w:rPr>
          <w:rFonts w:ascii="avenir" w:eastAsia="Times New Roman" w:hAnsi="avenir" w:cs="Times New Roman"/>
          <w:color w:val="333333"/>
          <w:sz w:val="20"/>
          <w:szCs w:val="20"/>
        </w:rPr>
        <w:t> Implemented</w:t>
      </w:r>
    </w:p>
    <w:p w:rsidR="00850667" w:rsidRDefault="005E0144"/>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4"/>
    <w:rsid w:val="005E0144"/>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0125C-A136-4D4B-91D3-D26CFE21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0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1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01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0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iconectiv</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2019-07-23T13:25:00Z</dcterms:created>
  <dcterms:modified xsi:type="dcterms:W3CDTF">2019-07-23T13:32:00Z</dcterms:modified>
</cp:coreProperties>
</file>