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26" w:rsidRPr="00724B26" w:rsidRDefault="00724B26" w:rsidP="00724B26">
      <w:pPr>
        <w:spacing w:after="180" w:line="240" w:lineRule="auto"/>
        <w:outlineLvl w:val="0"/>
        <w:rPr>
          <w:rFonts w:ascii="avenir" w:eastAsia="Times New Roman" w:hAnsi="avenir" w:cs="Times New Roman"/>
          <w:color w:val="E82026"/>
          <w:kern w:val="36"/>
          <w:sz w:val="66"/>
          <w:szCs w:val="66"/>
        </w:rPr>
      </w:pPr>
      <w:r w:rsidRPr="00724B26">
        <w:rPr>
          <w:rFonts w:ascii="avenir" w:eastAsia="Times New Roman" w:hAnsi="avenir" w:cs="Times New Roman"/>
          <w:color w:val="E82026"/>
          <w:kern w:val="36"/>
          <w:sz w:val="66"/>
          <w:szCs w:val="66"/>
        </w:rPr>
        <w:t>NANC 389</w:t>
      </w:r>
    </w:p>
    <w:p w:rsidR="00724B26" w:rsidRPr="00724B26" w:rsidRDefault="00724B26" w:rsidP="00724B26">
      <w:pPr>
        <w:spacing w:before="360" w:after="60" w:line="240" w:lineRule="auto"/>
        <w:outlineLvl w:val="1"/>
        <w:rPr>
          <w:rFonts w:ascii="avenir" w:eastAsia="Times New Roman" w:hAnsi="avenir" w:cs="Times New Roman"/>
          <w:b/>
          <w:bCs/>
          <w:color w:val="333333"/>
          <w:sz w:val="36"/>
          <w:szCs w:val="36"/>
        </w:rPr>
      </w:pPr>
      <w:bookmarkStart w:id="0" w:name="_GoBack"/>
      <w:r w:rsidRPr="00724B26">
        <w:rPr>
          <w:rFonts w:ascii="avenir" w:eastAsia="Times New Roman" w:hAnsi="avenir" w:cs="Times New Roman"/>
          <w:b/>
          <w:bCs/>
          <w:color w:val="333333"/>
          <w:sz w:val="36"/>
          <w:szCs w:val="36"/>
        </w:rPr>
        <w:t>Performance Test-Bed</w:t>
      </w:r>
    </w:p>
    <w:bookmarkEnd w:id="0"/>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 xml:space="preserve">Origination </w:t>
      </w:r>
      <w:proofErr w:type="gramStart"/>
      <w:r w:rsidRPr="00724B26">
        <w:rPr>
          <w:rFonts w:ascii="avenir" w:eastAsia="Times New Roman" w:hAnsi="avenir" w:cs="Times New Roman"/>
          <w:b/>
          <w:bCs/>
          <w:color w:val="333333"/>
          <w:sz w:val="20"/>
          <w:szCs w:val="20"/>
        </w:rPr>
        <w:t>Date :</w:t>
      </w:r>
      <w:r w:rsidRPr="00724B26">
        <w:rPr>
          <w:rFonts w:ascii="avenir" w:eastAsia="Times New Roman" w:hAnsi="avenir" w:cs="Times New Roman"/>
          <w:color w:val="333333"/>
          <w:sz w:val="20"/>
          <w:szCs w:val="20"/>
        </w:rPr>
        <w:t>10</w:t>
      </w:r>
      <w:proofErr w:type="gramEnd"/>
      <w:r w:rsidRPr="00724B26">
        <w:rPr>
          <w:rFonts w:ascii="avenir" w:eastAsia="Times New Roman" w:hAnsi="avenir" w:cs="Times New Roman"/>
          <w:color w:val="333333"/>
          <w:sz w:val="20"/>
          <w:szCs w:val="20"/>
        </w:rPr>
        <w:t>/16/2003</w:t>
      </w:r>
    </w:p>
    <w:p w:rsidR="00724B26" w:rsidRPr="00724B26" w:rsidRDefault="00724B26" w:rsidP="00724B26">
      <w:pPr>
        <w:spacing w:after="195" w:line="270" w:lineRule="atLeast"/>
        <w:rPr>
          <w:rFonts w:ascii="avenir" w:eastAsia="Times New Roman" w:hAnsi="avenir" w:cs="Times New Roman"/>
          <w:color w:val="333333"/>
          <w:sz w:val="20"/>
          <w:szCs w:val="20"/>
        </w:rPr>
      </w:pPr>
      <w:proofErr w:type="spellStart"/>
      <w:r w:rsidRPr="00724B26">
        <w:rPr>
          <w:rFonts w:ascii="avenir" w:eastAsia="Times New Roman" w:hAnsi="avenir" w:cs="Times New Roman"/>
          <w:b/>
          <w:bCs/>
          <w:color w:val="333333"/>
          <w:sz w:val="20"/>
          <w:szCs w:val="20"/>
        </w:rPr>
        <w:t>Originator</w:t>
      </w:r>
      <w:proofErr w:type="gramStart"/>
      <w:r w:rsidRPr="00724B26">
        <w:rPr>
          <w:rFonts w:ascii="avenir" w:eastAsia="Times New Roman" w:hAnsi="avenir" w:cs="Times New Roman"/>
          <w:b/>
          <w:bCs/>
          <w:color w:val="333333"/>
          <w:sz w:val="20"/>
          <w:szCs w:val="20"/>
        </w:rPr>
        <w:t>:</w:t>
      </w:r>
      <w:r w:rsidRPr="00724B26">
        <w:rPr>
          <w:rFonts w:ascii="avenir" w:eastAsia="Times New Roman" w:hAnsi="avenir" w:cs="Times New Roman"/>
          <w:color w:val="333333"/>
          <w:sz w:val="20"/>
          <w:szCs w:val="20"/>
        </w:rPr>
        <w:t>AT</w:t>
      </w:r>
      <w:proofErr w:type="gramEnd"/>
      <w:r w:rsidRPr="00724B26">
        <w:rPr>
          <w:rFonts w:ascii="avenir" w:eastAsia="Times New Roman" w:hAnsi="avenir" w:cs="Times New Roman"/>
          <w:color w:val="333333"/>
          <w:sz w:val="20"/>
          <w:szCs w:val="20"/>
        </w:rPr>
        <w:t>&amp;T</w:t>
      </w:r>
      <w:proofErr w:type="spellEnd"/>
      <w:r w:rsidRPr="00724B26">
        <w:rPr>
          <w:rFonts w:ascii="avenir" w:eastAsia="Times New Roman" w:hAnsi="avenir" w:cs="Times New Roman"/>
          <w:color w:val="333333"/>
          <w:sz w:val="20"/>
          <w:szCs w:val="20"/>
        </w:rPr>
        <w:t>; Wireless</w:t>
      </w:r>
    </w:p>
    <w:p w:rsidR="00724B26" w:rsidRPr="00724B26" w:rsidRDefault="00724B26" w:rsidP="00724B26">
      <w:pPr>
        <w:spacing w:after="180" w:line="240" w:lineRule="auto"/>
        <w:outlineLvl w:val="2"/>
        <w:rPr>
          <w:rFonts w:ascii="avenir" w:eastAsia="Times New Roman" w:hAnsi="avenir" w:cs="Times New Roman"/>
          <w:b/>
          <w:bCs/>
          <w:color w:val="333333"/>
          <w:sz w:val="27"/>
          <w:szCs w:val="27"/>
        </w:rPr>
      </w:pPr>
      <w:r w:rsidRPr="00724B26">
        <w:rPr>
          <w:rFonts w:ascii="avenir" w:eastAsia="Times New Roman" w:hAnsi="avenir" w:cs="Times New Roman"/>
          <w:b/>
          <w:bCs/>
          <w:color w:val="333333"/>
          <w:sz w:val="27"/>
          <w:szCs w:val="27"/>
        </w:rPr>
        <w:t>Description:</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Business Need:</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xml:space="preserve">Service Providers have expressed a desire to perform a performance volume test to mimic production behavior prior to “go-live”, and to “stress” and certify system readiness, but without having to use simulators to perform the NPAC role.  Simulators </w:t>
      </w:r>
      <w:proofErr w:type="gramStart"/>
      <w:r w:rsidRPr="00724B26">
        <w:rPr>
          <w:rFonts w:ascii="avenir" w:eastAsia="Times New Roman" w:hAnsi="avenir" w:cs="Times New Roman"/>
          <w:color w:val="333333"/>
          <w:sz w:val="20"/>
          <w:szCs w:val="20"/>
        </w:rPr>
        <w:t>have been used</w:t>
      </w:r>
      <w:proofErr w:type="gramEnd"/>
      <w:r w:rsidRPr="00724B26">
        <w:rPr>
          <w:rFonts w:ascii="avenir" w:eastAsia="Times New Roman" w:hAnsi="avenir" w:cs="Times New Roman"/>
          <w:color w:val="333333"/>
          <w:sz w:val="20"/>
          <w:szCs w:val="20"/>
        </w:rPr>
        <w:t xml:space="preserve"> because the test platform provided under SOW 34 does not support testing at performance volume load levels.  It is possible for a Service Provider to </w:t>
      </w:r>
      <w:proofErr w:type="gramStart"/>
      <w:r w:rsidRPr="00724B26">
        <w:rPr>
          <w:rFonts w:ascii="avenir" w:eastAsia="Times New Roman" w:hAnsi="avenir" w:cs="Times New Roman"/>
          <w:color w:val="333333"/>
          <w:sz w:val="20"/>
          <w:szCs w:val="20"/>
        </w:rPr>
        <w:t>impact</w:t>
      </w:r>
      <w:proofErr w:type="gramEnd"/>
      <w:r w:rsidRPr="00724B26">
        <w:rPr>
          <w:rFonts w:ascii="avenir" w:eastAsia="Times New Roman" w:hAnsi="avenir" w:cs="Times New Roman"/>
          <w:color w:val="333333"/>
          <w:sz w:val="20"/>
          <w:szCs w:val="20"/>
        </w:rPr>
        <w:t xml:space="preserve"> the overall stability of the SOW 34 test platform and negatively impact other NPAC users.  Even with the coordination and scheduling of performance tests in the off-hours, a single Service Provider still can negatively </w:t>
      </w:r>
      <w:proofErr w:type="gramStart"/>
      <w:r w:rsidRPr="00724B26">
        <w:rPr>
          <w:rFonts w:ascii="avenir" w:eastAsia="Times New Roman" w:hAnsi="avenir" w:cs="Times New Roman"/>
          <w:color w:val="333333"/>
          <w:sz w:val="20"/>
          <w:szCs w:val="20"/>
        </w:rPr>
        <w:t>impact</w:t>
      </w:r>
      <w:proofErr w:type="gramEnd"/>
      <w:r w:rsidRPr="00724B26">
        <w:rPr>
          <w:rFonts w:ascii="avenir" w:eastAsia="Times New Roman" w:hAnsi="avenir" w:cs="Times New Roman"/>
          <w:color w:val="333333"/>
          <w:sz w:val="20"/>
          <w:szCs w:val="20"/>
        </w:rPr>
        <w:t xml:space="preserve"> the NPAC test-bed, causing downtime to clear the inbound and outbound queues.</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xml:space="preserve">This change order defines system requirements for a separate NPAC test-bed suitable to meet the industry performance volume test needs.  Service Providers could use this test-bed at any time without support.  Testing support, including setup, </w:t>
      </w:r>
      <w:proofErr w:type="gramStart"/>
      <w:r w:rsidRPr="00724B26">
        <w:rPr>
          <w:rFonts w:ascii="avenir" w:eastAsia="Times New Roman" w:hAnsi="avenir" w:cs="Times New Roman"/>
          <w:color w:val="333333"/>
          <w:sz w:val="20"/>
          <w:szCs w:val="20"/>
        </w:rPr>
        <w:t>would be provided</w:t>
      </w:r>
      <w:proofErr w:type="gramEnd"/>
      <w:r w:rsidRPr="00724B26">
        <w:rPr>
          <w:rFonts w:ascii="avenir" w:eastAsia="Times New Roman" w:hAnsi="avenir" w:cs="Times New Roman"/>
          <w:color w:val="333333"/>
          <w:sz w:val="20"/>
          <w:szCs w:val="20"/>
        </w:rPr>
        <w:t xml:space="preserve"> as agreed.</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Final Resolution:</w:t>
      </w:r>
    </w:p>
    <w:p w:rsidR="00724B26" w:rsidRPr="00724B26" w:rsidRDefault="00724B26" w:rsidP="00724B26">
      <w:pPr>
        <w:spacing w:after="195" w:line="270" w:lineRule="atLeast"/>
        <w:rPr>
          <w:rFonts w:ascii="avenir" w:eastAsia="Times New Roman" w:hAnsi="avenir" w:cs="Times New Roman"/>
          <w:color w:val="333333"/>
          <w:sz w:val="20"/>
          <w:szCs w:val="20"/>
        </w:rPr>
      </w:pPr>
      <w:proofErr w:type="spellStart"/>
      <w:r w:rsidRPr="00724B26">
        <w:rPr>
          <w:rFonts w:ascii="avenir" w:eastAsia="Times New Roman" w:hAnsi="avenir" w:cs="Times New Roman"/>
          <w:color w:val="333333"/>
          <w:sz w:val="20"/>
          <w:szCs w:val="20"/>
        </w:rPr>
        <w:t>Func</w:t>
      </w:r>
      <w:proofErr w:type="spellEnd"/>
      <w:r w:rsidRPr="00724B26">
        <w:rPr>
          <w:rFonts w:ascii="avenir" w:eastAsia="Times New Roman" w:hAnsi="avenir" w:cs="Times New Roman"/>
          <w:color w:val="333333"/>
          <w:sz w:val="20"/>
          <w:szCs w:val="20"/>
        </w:rPr>
        <w:t xml:space="preserve"> Backwards Compatible:  YES</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This will be explored during the Nov ’03 LNPAWG meeting.</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Nov ’03 LNPAWG</w:t>
      </w:r>
      <w:r w:rsidRPr="00724B26">
        <w:rPr>
          <w:rFonts w:ascii="avenir" w:eastAsia="Times New Roman" w:hAnsi="avenir" w:cs="Times New Roman"/>
          <w:color w:val="333333"/>
          <w:sz w:val="20"/>
          <w:szCs w:val="20"/>
        </w:rPr>
        <w:t>, discussion:</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Still a desire to have a Test Bed that can handle volume test loads even though past go-live date for WNP.  As discussed during Oct ’03 meeting, configuration would be no failover site, and up to five simulators for SOA and LSMS sides.  Desire is to have an environment just like production, so it would mirror that configuration.</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xml:space="preserve">Some providers still bothered by the lack of definition on what </w:t>
      </w:r>
      <w:proofErr w:type="gramStart"/>
      <w:r w:rsidRPr="00724B26">
        <w:rPr>
          <w:rFonts w:ascii="avenir" w:eastAsia="Times New Roman" w:hAnsi="avenir" w:cs="Times New Roman"/>
          <w:color w:val="333333"/>
          <w:sz w:val="20"/>
          <w:szCs w:val="20"/>
        </w:rPr>
        <w:t>will be tested</w:t>
      </w:r>
      <w:proofErr w:type="gramEnd"/>
      <w:r w:rsidRPr="00724B26">
        <w:rPr>
          <w:rFonts w:ascii="avenir" w:eastAsia="Times New Roman" w:hAnsi="avenir" w:cs="Times New Roman"/>
          <w:color w:val="333333"/>
          <w:sz w:val="20"/>
          <w:szCs w:val="20"/>
        </w:rPr>
        <w:t>, how often, number of SPs at same time, volumes at max, number of simulators, response time needs, assumptions, etc.  Just saying “</w:t>
      </w:r>
      <w:r w:rsidRPr="00724B26">
        <w:rPr>
          <w:rFonts w:ascii="avenir" w:eastAsia="Times New Roman" w:hAnsi="avenir" w:cs="Times New Roman"/>
          <w:b/>
          <w:bCs/>
          <w:i/>
          <w:iCs/>
          <w:color w:val="333333"/>
          <w:sz w:val="20"/>
          <w:szCs w:val="20"/>
        </w:rPr>
        <w:t>production-</w:t>
      </w:r>
      <w:proofErr w:type="gramStart"/>
      <w:r w:rsidRPr="00724B26">
        <w:rPr>
          <w:rFonts w:ascii="avenir" w:eastAsia="Times New Roman" w:hAnsi="avenir" w:cs="Times New Roman"/>
          <w:b/>
          <w:bCs/>
          <w:i/>
          <w:iCs/>
          <w:color w:val="333333"/>
          <w:sz w:val="20"/>
          <w:szCs w:val="20"/>
        </w:rPr>
        <w:t>like</w:t>
      </w:r>
      <w:r w:rsidRPr="00724B26">
        <w:rPr>
          <w:rFonts w:ascii="avenir" w:eastAsia="Times New Roman" w:hAnsi="avenir" w:cs="Times New Roman"/>
          <w:b/>
          <w:bCs/>
          <w:color w:val="333333"/>
          <w:sz w:val="20"/>
          <w:szCs w:val="20"/>
        </w:rPr>
        <w:t> </w:t>
      </w:r>
      <w:r w:rsidRPr="00724B26">
        <w:rPr>
          <w:rFonts w:ascii="avenir" w:eastAsia="Times New Roman" w:hAnsi="avenir" w:cs="Times New Roman"/>
          <w:color w:val="333333"/>
          <w:sz w:val="20"/>
          <w:szCs w:val="20"/>
        </w:rPr>
        <w:t>”</w:t>
      </w:r>
      <w:proofErr w:type="gramEnd"/>
      <w:r w:rsidRPr="00724B26">
        <w:rPr>
          <w:rFonts w:ascii="avenir" w:eastAsia="Times New Roman" w:hAnsi="avenir" w:cs="Times New Roman"/>
          <w:color w:val="333333"/>
          <w:sz w:val="20"/>
          <w:szCs w:val="20"/>
        </w:rPr>
        <w:t xml:space="preserve"> is not well defined.  We need to quantify the configuration.  It </w:t>
      </w:r>
      <w:proofErr w:type="gramStart"/>
      <w:r w:rsidRPr="00724B26">
        <w:rPr>
          <w:rFonts w:ascii="avenir" w:eastAsia="Times New Roman" w:hAnsi="avenir" w:cs="Times New Roman"/>
          <w:color w:val="333333"/>
          <w:sz w:val="20"/>
          <w:szCs w:val="20"/>
        </w:rPr>
        <w:t>was also mentioned</w:t>
      </w:r>
      <w:proofErr w:type="gramEnd"/>
      <w:r w:rsidRPr="00724B26">
        <w:rPr>
          <w:rFonts w:ascii="avenir" w:eastAsia="Times New Roman" w:hAnsi="avenir" w:cs="Times New Roman"/>
          <w:color w:val="333333"/>
          <w:sz w:val="20"/>
          <w:szCs w:val="20"/>
        </w:rPr>
        <w:t xml:space="preserve"> that we would want a separate Test Bed rather than just beefing up the SOW 34 Test Bed (which is used for unassisted functional testing).  The desire is to do end-to-end testing with volume, and not </w:t>
      </w:r>
      <w:proofErr w:type="gramStart"/>
      <w:r w:rsidRPr="00724B26">
        <w:rPr>
          <w:rFonts w:ascii="avenir" w:eastAsia="Times New Roman" w:hAnsi="avenir" w:cs="Times New Roman"/>
          <w:color w:val="333333"/>
          <w:sz w:val="20"/>
          <w:szCs w:val="20"/>
        </w:rPr>
        <w:t>impact</w:t>
      </w:r>
      <w:proofErr w:type="gramEnd"/>
      <w:r w:rsidRPr="00724B26">
        <w:rPr>
          <w:rFonts w:ascii="avenir" w:eastAsia="Times New Roman" w:hAnsi="avenir" w:cs="Times New Roman"/>
          <w:color w:val="333333"/>
          <w:sz w:val="20"/>
          <w:szCs w:val="20"/>
        </w:rPr>
        <w:t xml:space="preserve"> the functional Test Bed.  Additional input was for </w:t>
      </w:r>
      <w:r w:rsidRPr="00724B26">
        <w:rPr>
          <w:rFonts w:ascii="avenir" w:eastAsia="Times New Roman" w:hAnsi="avenir" w:cs="Times New Roman"/>
          <w:color w:val="333333"/>
          <w:sz w:val="20"/>
          <w:szCs w:val="20"/>
        </w:rPr>
        <w:lastRenderedPageBreak/>
        <w:t>volume testing (in the 10s of thousands of TNs) to test end-to-end, so bottlenecks can be identified, and possibly implement flow control in one or more places along the end-to-end path.</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xml:space="preserve">It </w:t>
      </w:r>
      <w:proofErr w:type="gramStart"/>
      <w:r w:rsidRPr="00724B26">
        <w:rPr>
          <w:rFonts w:ascii="avenir" w:eastAsia="Times New Roman" w:hAnsi="avenir" w:cs="Times New Roman"/>
          <w:color w:val="333333"/>
          <w:sz w:val="20"/>
          <w:szCs w:val="20"/>
        </w:rPr>
        <w:t>was finally agreed</w:t>
      </w:r>
      <w:proofErr w:type="gramEnd"/>
      <w:r w:rsidRPr="00724B26">
        <w:rPr>
          <w:rFonts w:ascii="avenir" w:eastAsia="Times New Roman" w:hAnsi="avenir" w:cs="Times New Roman"/>
          <w:color w:val="333333"/>
          <w:sz w:val="20"/>
          <w:szCs w:val="20"/>
        </w:rPr>
        <w:t xml:space="preserve"> that since this started as a wireless issue, then the WNPO would work this as a group, then provide feedback/updates/definitions back to Working Group.  </w:t>
      </w:r>
      <w:proofErr w:type="gramStart"/>
      <w:r w:rsidRPr="00724B26">
        <w:rPr>
          <w:rFonts w:ascii="avenir" w:eastAsia="Times New Roman" w:hAnsi="avenir" w:cs="Times New Roman"/>
          <w:color w:val="333333"/>
          <w:sz w:val="20"/>
          <w:szCs w:val="20"/>
        </w:rPr>
        <w:t>So</w:t>
      </w:r>
      <w:proofErr w:type="gramEnd"/>
      <w:r w:rsidRPr="00724B26">
        <w:rPr>
          <w:rFonts w:ascii="avenir" w:eastAsia="Times New Roman" w:hAnsi="avenir" w:cs="Times New Roman"/>
          <w:color w:val="333333"/>
          <w:sz w:val="20"/>
          <w:szCs w:val="20"/>
        </w:rPr>
        <w:t>, this change order will remain on the open list for now.</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Apr ’04 APT</w:t>
      </w:r>
      <w:r w:rsidRPr="00724B26">
        <w:rPr>
          <w:rFonts w:ascii="avenir" w:eastAsia="Times New Roman" w:hAnsi="avenir" w:cs="Times New Roman"/>
          <w:color w:val="333333"/>
          <w:sz w:val="20"/>
          <w:szCs w:val="20"/>
        </w:rPr>
        <w:t>, discussion:</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The group discussed this.  A concern was raised about the name of this change order (“</w:t>
      </w:r>
      <w:r w:rsidRPr="00724B26">
        <w:rPr>
          <w:rFonts w:ascii="avenir" w:eastAsia="Times New Roman" w:hAnsi="avenir" w:cs="Times New Roman"/>
          <w:i/>
          <w:iCs/>
          <w:color w:val="333333"/>
          <w:sz w:val="20"/>
          <w:szCs w:val="20"/>
        </w:rPr>
        <w:t xml:space="preserve">Production Equivalent Test </w:t>
      </w:r>
      <w:proofErr w:type="gramStart"/>
      <w:r w:rsidRPr="00724B26">
        <w:rPr>
          <w:rFonts w:ascii="avenir" w:eastAsia="Times New Roman" w:hAnsi="avenir" w:cs="Times New Roman"/>
          <w:i/>
          <w:iCs/>
          <w:color w:val="333333"/>
          <w:sz w:val="20"/>
          <w:szCs w:val="20"/>
        </w:rPr>
        <w:t>Bed</w:t>
      </w:r>
      <w:r w:rsidRPr="00724B26">
        <w:rPr>
          <w:rFonts w:ascii="avenir" w:eastAsia="Times New Roman" w:hAnsi="avenir" w:cs="Times New Roman"/>
          <w:color w:val="333333"/>
          <w:sz w:val="20"/>
          <w:szCs w:val="20"/>
        </w:rPr>
        <w:t> ”</w:t>
      </w:r>
      <w:proofErr w:type="gramEnd"/>
      <w:r w:rsidRPr="00724B26">
        <w:rPr>
          <w:rFonts w:ascii="avenir" w:eastAsia="Times New Roman" w:hAnsi="avenir" w:cs="Times New Roman"/>
          <w:color w:val="333333"/>
          <w:sz w:val="20"/>
          <w:szCs w:val="20"/>
        </w:rPr>
        <w:t>), yet there are specific performance volumes mentioned.  If this truly should be “</w:t>
      </w:r>
      <w:r w:rsidRPr="00724B26">
        <w:rPr>
          <w:rFonts w:ascii="avenir" w:eastAsia="Times New Roman" w:hAnsi="avenir" w:cs="Times New Roman"/>
          <w:i/>
          <w:iCs/>
          <w:color w:val="333333"/>
          <w:sz w:val="20"/>
          <w:szCs w:val="20"/>
        </w:rPr>
        <w:t xml:space="preserve">Production </w:t>
      </w:r>
      <w:proofErr w:type="gramStart"/>
      <w:r w:rsidRPr="00724B26">
        <w:rPr>
          <w:rFonts w:ascii="avenir" w:eastAsia="Times New Roman" w:hAnsi="avenir" w:cs="Times New Roman"/>
          <w:i/>
          <w:iCs/>
          <w:color w:val="333333"/>
          <w:sz w:val="20"/>
          <w:szCs w:val="20"/>
        </w:rPr>
        <w:t>Equivalent</w:t>
      </w:r>
      <w:r w:rsidRPr="00724B26">
        <w:rPr>
          <w:rFonts w:ascii="avenir" w:eastAsia="Times New Roman" w:hAnsi="avenir" w:cs="Times New Roman"/>
          <w:color w:val="333333"/>
          <w:sz w:val="20"/>
          <w:szCs w:val="20"/>
        </w:rPr>
        <w:t> ”</w:t>
      </w:r>
      <w:proofErr w:type="gramEnd"/>
      <w:r w:rsidRPr="00724B26">
        <w:rPr>
          <w:rFonts w:ascii="avenir" w:eastAsia="Times New Roman" w:hAnsi="avenir" w:cs="Times New Roman"/>
          <w:color w:val="333333"/>
          <w:sz w:val="20"/>
          <w:szCs w:val="20"/>
        </w:rPr>
        <w:t xml:space="preserve"> then it should mirror the production configuration, and not contain other performance requirements.  Since the desire was to meet certain performance levels, it was agreed to change “</w:t>
      </w:r>
      <w:r w:rsidRPr="00724B26">
        <w:rPr>
          <w:rFonts w:ascii="avenir" w:eastAsia="Times New Roman" w:hAnsi="avenir" w:cs="Times New Roman"/>
          <w:i/>
          <w:iCs/>
          <w:color w:val="333333"/>
          <w:sz w:val="20"/>
          <w:szCs w:val="20"/>
        </w:rPr>
        <w:t xml:space="preserve">Production </w:t>
      </w:r>
      <w:proofErr w:type="gramStart"/>
      <w:r w:rsidRPr="00724B26">
        <w:rPr>
          <w:rFonts w:ascii="avenir" w:eastAsia="Times New Roman" w:hAnsi="avenir" w:cs="Times New Roman"/>
          <w:i/>
          <w:iCs/>
          <w:color w:val="333333"/>
          <w:sz w:val="20"/>
          <w:szCs w:val="20"/>
        </w:rPr>
        <w:t>Equivalent</w:t>
      </w:r>
      <w:r w:rsidRPr="00724B26">
        <w:rPr>
          <w:rFonts w:ascii="avenir" w:eastAsia="Times New Roman" w:hAnsi="avenir" w:cs="Times New Roman"/>
          <w:color w:val="333333"/>
          <w:sz w:val="20"/>
          <w:szCs w:val="20"/>
        </w:rPr>
        <w:t> ”</w:t>
      </w:r>
      <w:proofErr w:type="gramEnd"/>
      <w:r w:rsidRPr="00724B26">
        <w:rPr>
          <w:rFonts w:ascii="avenir" w:eastAsia="Times New Roman" w:hAnsi="avenir" w:cs="Times New Roman"/>
          <w:color w:val="333333"/>
          <w:sz w:val="20"/>
          <w:szCs w:val="20"/>
        </w:rPr>
        <w:t xml:space="preserve"> to “</w:t>
      </w:r>
      <w:r w:rsidRPr="00724B26">
        <w:rPr>
          <w:rFonts w:ascii="avenir" w:eastAsia="Times New Roman" w:hAnsi="avenir" w:cs="Times New Roman"/>
          <w:i/>
          <w:iCs/>
          <w:color w:val="333333"/>
          <w:sz w:val="20"/>
          <w:szCs w:val="20"/>
        </w:rPr>
        <w:t>Performance</w:t>
      </w:r>
      <w:r w:rsidRPr="00724B26">
        <w:rPr>
          <w:rFonts w:ascii="avenir" w:eastAsia="Times New Roman" w:hAnsi="avenir" w:cs="Times New Roman"/>
          <w:color w:val="333333"/>
          <w:sz w:val="20"/>
          <w:szCs w:val="20"/>
        </w:rPr>
        <w:t xml:space="preserve"> ”.  It </w:t>
      </w:r>
      <w:proofErr w:type="gramStart"/>
      <w:r w:rsidRPr="00724B26">
        <w:rPr>
          <w:rFonts w:ascii="avenir" w:eastAsia="Times New Roman" w:hAnsi="avenir" w:cs="Times New Roman"/>
          <w:color w:val="333333"/>
          <w:sz w:val="20"/>
          <w:szCs w:val="20"/>
        </w:rPr>
        <w:t>was mentioned</w:t>
      </w:r>
      <w:proofErr w:type="gramEnd"/>
      <w:r w:rsidRPr="00724B26">
        <w:rPr>
          <w:rFonts w:ascii="avenir" w:eastAsia="Times New Roman" w:hAnsi="avenir" w:cs="Times New Roman"/>
          <w:color w:val="333333"/>
          <w:sz w:val="20"/>
          <w:szCs w:val="20"/>
        </w:rPr>
        <w:t xml:space="preserve"> that the need for this test environment should be verified with the WNPO, in the context of something that is more cost effective, so the APT requested that the WNPO review this again, reconsider their specifications, and if still desired, resubmit to the APT for future discussions.</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 </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Dec 05 – </w:t>
      </w:r>
      <w:r w:rsidRPr="00724B26">
        <w:rPr>
          <w:rFonts w:ascii="avenir" w:eastAsia="Times New Roman" w:hAnsi="avenir" w:cs="Times New Roman"/>
          <w:color w:val="333333"/>
          <w:sz w:val="20"/>
          <w:szCs w:val="20"/>
        </w:rPr>
        <w:t>moved to Cancel-Pending per LNPAWG discussion.</w:t>
      </w:r>
    </w:p>
    <w:p w:rsidR="00724B26" w:rsidRPr="00724B26" w:rsidRDefault="00724B26" w:rsidP="00724B26">
      <w:pPr>
        <w:spacing w:after="195" w:line="270" w:lineRule="atLeast"/>
        <w:rPr>
          <w:rFonts w:ascii="avenir" w:eastAsia="Times New Roman" w:hAnsi="avenir" w:cs="Times New Roman"/>
          <w:color w:val="333333"/>
          <w:sz w:val="20"/>
          <w:szCs w:val="20"/>
        </w:rPr>
      </w:pPr>
      <w:proofErr w:type="gramStart"/>
      <w:r w:rsidRPr="00724B26">
        <w:rPr>
          <w:rFonts w:ascii="avenir" w:eastAsia="Times New Roman" w:hAnsi="avenir" w:cs="Times New Roman"/>
          <w:b/>
          <w:bCs/>
          <w:color w:val="333333"/>
          <w:sz w:val="20"/>
          <w:szCs w:val="20"/>
        </w:rPr>
        <w:t>3/06</w:t>
      </w:r>
      <w:proofErr w:type="gramEnd"/>
      <w:r w:rsidRPr="00724B26">
        <w:rPr>
          <w:rFonts w:ascii="avenir" w:eastAsia="Times New Roman" w:hAnsi="avenir" w:cs="Times New Roman"/>
          <w:b/>
          <w:bCs/>
          <w:color w:val="333333"/>
          <w:sz w:val="20"/>
          <w:szCs w:val="20"/>
        </w:rPr>
        <w:t> </w:t>
      </w:r>
      <w:r w:rsidRPr="00724B26">
        <w:rPr>
          <w:rFonts w:ascii="avenir" w:eastAsia="Times New Roman" w:hAnsi="avenir" w:cs="Times New Roman"/>
          <w:color w:val="333333"/>
          <w:sz w:val="20"/>
          <w:szCs w:val="20"/>
        </w:rPr>
        <w:t>– Deleted after March LNPAWG meeting.</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Related Release:</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color w:val="333333"/>
          <w:sz w:val="20"/>
          <w:szCs w:val="20"/>
        </w:rPr>
        <w:t>N/A</w:t>
      </w:r>
    </w:p>
    <w:p w:rsidR="00724B26" w:rsidRPr="00724B26" w:rsidRDefault="00724B26" w:rsidP="00724B26">
      <w:pPr>
        <w:spacing w:after="195" w:line="270" w:lineRule="atLeast"/>
        <w:rPr>
          <w:rFonts w:ascii="avenir" w:eastAsia="Times New Roman" w:hAnsi="avenir" w:cs="Times New Roman"/>
          <w:color w:val="333333"/>
          <w:sz w:val="20"/>
          <w:szCs w:val="20"/>
        </w:rPr>
      </w:pPr>
      <w:r w:rsidRPr="00724B26">
        <w:rPr>
          <w:rFonts w:ascii="avenir" w:eastAsia="Times New Roman" w:hAnsi="avenir" w:cs="Times New Roman"/>
          <w:b/>
          <w:bCs/>
          <w:color w:val="333333"/>
          <w:sz w:val="20"/>
          <w:szCs w:val="20"/>
        </w:rPr>
        <w:t>Status:</w:t>
      </w:r>
      <w:r w:rsidRPr="00724B26">
        <w:rPr>
          <w:rFonts w:ascii="avenir" w:eastAsia="Times New Roman" w:hAnsi="avenir" w:cs="Times New Roman"/>
          <w:color w:val="333333"/>
          <w:sz w:val="20"/>
          <w:szCs w:val="20"/>
        </w:rPr>
        <w:t> Closed</w:t>
      </w:r>
    </w:p>
    <w:p w:rsidR="00850667" w:rsidRDefault="00724B26"/>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26"/>
    <w:rsid w:val="00724B26"/>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420B-C985-4E84-BDEE-407748CE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4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4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4B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B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4B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4B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4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Company>iconectiv</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2019-07-22T15:50:00Z</dcterms:modified>
</cp:coreProperties>
</file>