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D58" w:rsidRPr="00026D58" w:rsidRDefault="00026D58" w:rsidP="00026D58">
      <w:pPr>
        <w:spacing w:after="180" w:line="240" w:lineRule="auto"/>
        <w:outlineLvl w:val="0"/>
        <w:rPr>
          <w:rFonts w:ascii="avenir" w:eastAsia="Times New Roman" w:hAnsi="avenir" w:cs="Times New Roman"/>
          <w:color w:val="E82026"/>
          <w:kern w:val="36"/>
          <w:sz w:val="55"/>
          <w:szCs w:val="55"/>
        </w:rPr>
      </w:pPr>
      <w:r w:rsidRPr="00026D58">
        <w:rPr>
          <w:rFonts w:ascii="avenir" w:eastAsia="Times New Roman" w:hAnsi="avenir" w:cs="Times New Roman"/>
          <w:color w:val="E82026"/>
          <w:kern w:val="36"/>
          <w:sz w:val="55"/>
          <w:szCs w:val="55"/>
        </w:rPr>
        <w:t>NANC 394</w:t>
      </w:r>
    </w:p>
    <w:p w:rsidR="00026D58" w:rsidRPr="00026D58" w:rsidRDefault="00026D58" w:rsidP="00026D58">
      <w:pPr>
        <w:spacing w:before="360" w:after="60" w:line="240" w:lineRule="auto"/>
        <w:outlineLvl w:val="1"/>
        <w:rPr>
          <w:rFonts w:ascii="avenir" w:eastAsia="Times New Roman" w:hAnsi="avenir" w:cs="Times New Roman"/>
          <w:b/>
          <w:bCs/>
          <w:color w:val="333333"/>
          <w:sz w:val="36"/>
          <w:szCs w:val="36"/>
        </w:rPr>
      </w:pPr>
      <w:bookmarkStart w:id="0" w:name="_GoBack"/>
      <w:r w:rsidRPr="00026D58">
        <w:rPr>
          <w:rFonts w:ascii="avenir" w:eastAsia="Times New Roman" w:hAnsi="avenir" w:cs="Times New Roman"/>
          <w:b/>
          <w:bCs/>
          <w:color w:val="333333"/>
          <w:sz w:val="36"/>
          <w:szCs w:val="36"/>
        </w:rPr>
        <w:t xml:space="preserve">Consistent Behavior of Five-Day Waiting Period </w:t>
      </w:r>
      <w:proofErr w:type="gramStart"/>
      <w:r w:rsidRPr="00026D58">
        <w:rPr>
          <w:rFonts w:ascii="avenir" w:eastAsia="Times New Roman" w:hAnsi="avenir" w:cs="Times New Roman"/>
          <w:b/>
          <w:bCs/>
          <w:color w:val="333333"/>
          <w:sz w:val="36"/>
          <w:szCs w:val="36"/>
        </w:rPr>
        <w:t>Between</w:t>
      </w:r>
      <w:proofErr w:type="gramEnd"/>
      <w:r w:rsidRPr="00026D58">
        <w:rPr>
          <w:rFonts w:ascii="avenir" w:eastAsia="Times New Roman" w:hAnsi="avenir" w:cs="Times New Roman"/>
          <w:b/>
          <w:bCs/>
          <w:color w:val="333333"/>
          <w:sz w:val="36"/>
          <w:szCs w:val="36"/>
        </w:rPr>
        <w:t xml:space="preserve"> NPA-NXX-X Creation and Number Pool Block Activation, and Subscription Version Creation and its Activation</w:t>
      </w:r>
    </w:p>
    <w:bookmarkEnd w:id="0"/>
    <w:p w:rsidR="00026D58" w:rsidRPr="00026D58" w:rsidRDefault="00026D58" w:rsidP="00026D58">
      <w:pPr>
        <w:spacing w:after="195" w:line="270" w:lineRule="atLeast"/>
        <w:rPr>
          <w:rFonts w:ascii="avenir" w:eastAsia="Times New Roman" w:hAnsi="avenir" w:cs="Times New Roman"/>
          <w:color w:val="333333"/>
          <w:sz w:val="20"/>
          <w:szCs w:val="20"/>
        </w:rPr>
      </w:pPr>
      <w:r w:rsidRPr="00026D58">
        <w:rPr>
          <w:rFonts w:ascii="avenir" w:eastAsia="Times New Roman" w:hAnsi="avenir" w:cs="Times New Roman"/>
          <w:b/>
          <w:bCs/>
          <w:color w:val="333333"/>
          <w:sz w:val="20"/>
          <w:szCs w:val="20"/>
        </w:rPr>
        <w:t xml:space="preserve">Origination </w:t>
      </w:r>
      <w:proofErr w:type="gramStart"/>
      <w:r w:rsidRPr="00026D58">
        <w:rPr>
          <w:rFonts w:ascii="avenir" w:eastAsia="Times New Roman" w:hAnsi="avenir" w:cs="Times New Roman"/>
          <w:b/>
          <w:bCs/>
          <w:color w:val="333333"/>
          <w:sz w:val="20"/>
          <w:szCs w:val="20"/>
        </w:rPr>
        <w:t>Date :</w:t>
      </w:r>
      <w:r w:rsidRPr="00026D58">
        <w:rPr>
          <w:rFonts w:ascii="avenir" w:eastAsia="Times New Roman" w:hAnsi="avenir" w:cs="Times New Roman"/>
          <w:color w:val="333333"/>
          <w:sz w:val="20"/>
          <w:szCs w:val="20"/>
        </w:rPr>
        <w:t>06</w:t>
      </w:r>
      <w:proofErr w:type="gramEnd"/>
      <w:r w:rsidRPr="00026D58">
        <w:rPr>
          <w:rFonts w:ascii="avenir" w:eastAsia="Times New Roman" w:hAnsi="avenir" w:cs="Times New Roman"/>
          <w:color w:val="333333"/>
          <w:sz w:val="20"/>
          <w:szCs w:val="20"/>
        </w:rPr>
        <w:t>/16/2004</w:t>
      </w:r>
    </w:p>
    <w:p w:rsidR="00026D58" w:rsidRPr="00026D58" w:rsidRDefault="00026D58" w:rsidP="00026D58">
      <w:pPr>
        <w:spacing w:after="195" w:line="270" w:lineRule="atLeast"/>
        <w:rPr>
          <w:rFonts w:ascii="avenir" w:eastAsia="Times New Roman" w:hAnsi="avenir" w:cs="Times New Roman"/>
          <w:color w:val="333333"/>
          <w:sz w:val="20"/>
          <w:szCs w:val="20"/>
        </w:rPr>
      </w:pPr>
      <w:proofErr w:type="spellStart"/>
      <w:r w:rsidRPr="00026D58">
        <w:rPr>
          <w:rFonts w:ascii="avenir" w:eastAsia="Times New Roman" w:hAnsi="avenir" w:cs="Times New Roman"/>
          <w:b/>
          <w:bCs/>
          <w:color w:val="333333"/>
          <w:sz w:val="20"/>
          <w:szCs w:val="20"/>
        </w:rPr>
        <w:t>Originator</w:t>
      </w:r>
      <w:proofErr w:type="gramStart"/>
      <w:r w:rsidRPr="00026D58">
        <w:rPr>
          <w:rFonts w:ascii="avenir" w:eastAsia="Times New Roman" w:hAnsi="avenir" w:cs="Times New Roman"/>
          <w:b/>
          <w:bCs/>
          <w:color w:val="333333"/>
          <w:sz w:val="20"/>
          <w:szCs w:val="20"/>
        </w:rPr>
        <w:t>:</w:t>
      </w:r>
      <w:r w:rsidRPr="00026D58">
        <w:rPr>
          <w:rFonts w:ascii="avenir" w:eastAsia="Times New Roman" w:hAnsi="avenir" w:cs="Times New Roman"/>
          <w:color w:val="333333"/>
          <w:sz w:val="20"/>
          <w:szCs w:val="20"/>
        </w:rPr>
        <w:t>LNPA</w:t>
      </w:r>
      <w:proofErr w:type="gramEnd"/>
      <w:r w:rsidRPr="00026D58">
        <w:rPr>
          <w:rFonts w:ascii="avenir" w:eastAsia="Times New Roman" w:hAnsi="avenir" w:cs="Times New Roman"/>
          <w:color w:val="333333"/>
          <w:sz w:val="20"/>
          <w:szCs w:val="20"/>
        </w:rPr>
        <w:t>-WG</w:t>
      </w:r>
      <w:proofErr w:type="spellEnd"/>
    </w:p>
    <w:p w:rsidR="00026D58" w:rsidRPr="00026D58" w:rsidRDefault="00026D58" w:rsidP="00026D58">
      <w:pPr>
        <w:spacing w:after="180" w:line="240" w:lineRule="auto"/>
        <w:outlineLvl w:val="2"/>
        <w:rPr>
          <w:rFonts w:ascii="avenir" w:eastAsia="Times New Roman" w:hAnsi="avenir" w:cs="Times New Roman"/>
          <w:b/>
          <w:bCs/>
          <w:color w:val="333333"/>
          <w:sz w:val="27"/>
          <w:szCs w:val="27"/>
        </w:rPr>
      </w:pPr>
      <w:r w:rsidRPr="00026D58">
        <w:rPr>
          <w:rFonts w:ascii="avenir" w:eastAsia="Times New Roman" w:hAnsi="avenir" w:cs="Times New Roman"/>
          <w:b/>
          <w:bCs/>
          <w:color w:val="333333"/>
          <w:sz w:val="27"/>
          <w:szCs w:val="27"/>
        </w:rPr>
        <w:t>Description:</w:t>
      </w:r>
    </w:p>
    <w:p w:rsidR="00026D58" w:rsidRPr="00026D58" w:rsidRDefault="00026D58" w:rsidP="00026D58">
      <w:pPr>
        <w:spacing w:after="195" w:line="270" w:lineRule="atLeast"/>
        <w:rPr>
          <w:rFonts w:ascii="avenir" w:eastAsia="Times New Roman" w:hAnsi="avenir" w:cs="Times New Roman"/>
          <w:color w:val="333333"/>
          <w:sz w:val="20"/>
          <w:szCs w:val="20"/>
        </w:rPr>
      </w:pPr>
      <w:r w:rsidRPr="00026D58">
        <w:rPr>
          <w:rFonts w:ascii="avenir" w:eastAsia="Times New Roman" w:hAnsi="avenir" w:cs="Times New Roman"/>
          <w:b/>
          <w:bCs/>
          <w:color w:val="333333"/>
          <w:sz w:val="20"/>
          <w:szCs w:val="20"/>
        </w:rPr>
        <w:t>Business Need:</w:t>
      </w:r>
    </w:p>
    <w:p w:rsidR="00026D58" w:rsidRPr="00026D58" w:rsidRDefault="00026D58" w:rsidP="00026D58">
      <w:pPr>
        <w:spacing w:after="195" w:line="270" w:lineRule="atLeast"/>
        <w:rPr>
          <w:rFonts w:ascii="avenir" w:eastAsia="Times New Roman" w:hAnsi="avenir" w:cs="Times New Roman"/>
          <w:color w:val="333333"/>
          <w:sz w:val="20"/>
          <w:szCs w:val="20"/>
        </w:rPr>
      </w:pPr>
      <w:r w:rsidRPr="00026D58">
        <w:rPr>
          <w:rFonts w:ascii="avenir" w:eastAsia="Times New Roman" w:hAnsi="avenir" w:cs="Times New Roman"/>
          <w:color w:val="333333"/>
          <w:sz w:val="20"/>
          <w:szCs w:val="20"/>
        </w:rPr>
        <w:t>As specified in the PIM 38 problem statement, “</w:t>
      </w:r>
      <w:r w:rsidRPr="00026D58">
        <w:rPr>
          <w:rFonts w:ascii="avenir" w:eastAsia="Times New Roman" w:hAnsi="avenir" w:cs="Times New Roman"/>
          <w:i/>
          <w:iCs/>
          <w:color w:val="333333"/>
          <w:sz w:val="20"/>
          <w:szCs w:val="20"/>
        </w:rPr>
        <w:t xml:space="preserve">The current NPA-NXX-X object (1K Pool Block) tunable of </w:t>
      </w:r>
      <w:proofErr w:type="gramStart"/>
      <w:r w:rsidRPr="00026D58">
        <w:rPr>
          <w:rFonts w:ascii="avenir" w:eastAsia="Times New Roman" w:hAnsi="avenir" w:cs="Times New Roman"/>
          <w:i/>
          <w:iCs/>
          <w:color w:val="333333"/>
          <w:sz w:val="20"/>
          <w:szCs w:val="20"/>
        </w:rPr>
        <w:t>five(</w:t>
      </w:r>
      <w:proofErr w:type="gramEnd"/>
      <w:r w:rsidRPr="00026D58">
        <w:rPr>
          <w:rFonts w:ascii="avenir" w:eastAsia="Times New Roman" w:hAnsi="avenir" w:cs="Times New Roman"/>
          <w:i/>
          <w:iCs/>
          <w:color w:val="333333"/>
          <w:sz w:val="20"/>
          <w:szCs w:val="20"/>
        </w:rPr>
        <w:t>5) business days between the Create and Activate is too long and acts as a constraint against service providers.</w:t>
      </w:r>
      <w:r w:rsidRPr="00026D58">
        <w:rPr>
          <w:rFonts w:ascii="avenir" w:eastAsia="Times New Roman" w:hAnsi="avenir" w:cs="Times New Roman"/>
          <w:color w:val="333333"/>
          <w:sz w:val="20"/>
          <w:szCs w:val="20"/>
        </w:rPr>
        <w:t> ”</w:t>
      </w:r>
    </w:p>
    <w:p w:rsidR="00026D58" w:rsidRPr="00026D58" w:rsidRDefault="00026D58" w:rsidP="00026D58">
      <w:pPr>
        <w:spacing w:after="195" w:line="270" w:lineRule="atLeast"/>
        <w:rPr>
          <w:rFonts w:ascii="avenir" w:eastAsia="Times New Roman" w:hAnsi="avenir" w:cs="Times New Roman"/>
          <w:color w:val="333333"/>
          <w:sz w:val="20"/>
          <w:szCs w:val="20"/>
        </w:rPr>
      </w:pPr>
      <w:r w:rsidRPr="00026D58">
        <w:rPr>
          <w:rFonts w:ascii="avenir" w:eastAsia="Times New Roman" w:hAnsi="avenir" w:cs="Times New Roman"/>
          <w:color w:val="333333"/>
          <w:sz w:val="20"/>
          <w:szCs w:val="20"/>
        </w:rPr>
        <w:t xml:space="preserve">Many service providers use the 1K Pool Block methodology (in addition to Number Pooling Activities) to accomplish Network Re-Home and Acquisition activities.  Between the NPA-NXX-X (1K Pool Block) Object Creation date and the Block Activation date there is a mandatory five business day tunable period.  During this time, service providers cannot conduct SV activity until the NPA-NXX-X </w:t>
      </w:r>
      <w:proofErr w:type="gramStart"/>
      <w:r w:rsidRPr="00026D58">
        <w:rPr>
          <w:rFonts w:ascii="avenir" w:eastAsia="Times New Roman" w:hAnsi="avenir" w:cs="Times New Roman"/>
          <w:color w:val="333333"/>
          <w:sz w:val="20"/>
          <w:szCs w:val="20"/>
        </w:rPr>
        <w:t>is both created and activated at the NPAC</w:t>
      </w:r>
      <w:proofErr w:type="gramEnd"/>
      <w:r w:rsidRPr="00026D58">
        <w:rPr>
          <w:rFonts w:ascii="avenir" w:eastAsia="Times New Roman" w:hAnsi="avenir" w:cs="Times New Roman"/>
          <w:color w:val="333333"/>
          <w:sz w:val="20"/>
          <w:szCs w:val="20"/>
        </w:rPr>
        <w:t xml:space="preserve">.  Any activity will result in error transactions or “SOA NOT AUTHORIZED” 7502.  The </w:t>
      </w:r>
      <w:proofErr w:type="gramStart"/>
      <w:r w:rsidRPr="00026D58">
        <w:rPr>
          <w:rFonts w:ascii="avenir" w:eastAsia="Times New Roman" w:hAnsi="avenir" w:cs="Times New Roman"/>
          <w:color w:val="333333"/>
          <w:sz w:val="20"/>
          <w:szCs w:val="20"/>
        </w:rPr>
        <w:t>five business</w:t>
      </w:r>
      <w:proofErr w:type="gramEnd"/>
      <w:r w:rsidRPr="00026D58">
        <w:rPr>
          <w:rFonts w:ascii="avenir" w:eastAsia="Times New Roman" w:hAnsi="avenir" w:cs="Times New Roman"/>
          <w:color w:val="333333"/>
          <w:sz w:val="20"/>
          <w:szCs w:val="20"/>
        </w:rPr>
        <w:t xml:space="preserve"> day waiting period allows for increased errors as service providers are unable to conduct activities for pending NPA-NXX-X objects.</w:t>
      </w:r>
    </w:p>
    <w:p w:rsidR="00026D58" w:rsidRPr="00026D58" w:rsidRDefault="00026D58" w:rsidP="00026D58">
      <w:pPr>
        <w:spacing w:after="195" w:line="270" w:lineRule="atLeast"/>
        <w:rPr>
          <w:rFonts w:ascii="avenir" w:eastAsia="Times New Roman" w:hAnsi="avenir" w:cs="Times New Roman"/>
          <w:color w:val="333333"/>
          <w:sz w:val="20"/>
          <w:szCs w:val="20"/>
        </w:rPr>
      </w:pPr>
      <w:r w:rsidRPr="00026D58">
        <w:rPr>
          <w:rFonts w:ascii="avenir" w:eastAsia="Times New Roman" w:hAnsi="avenir" w:cs="Times New Roman"/>
          <w:color w:val="333333"/>
          <w:sz w:val="20"/>
          <w:szCs w:val="20"/>
        </w:rPr>
        <w:t xml:space="preserve">Currently, the FRS does not require the NPAC to enforce a five business day delay for conventional ports (inter or intra).  However, the FRS does require the NPAC to enforce the waiting period for all Number Pool Blocks (NPBs).  Since the reason for the interval is to allow time to provision a switch trigger, consistent behavior </w:t>
      </w:r>
      <w:proofErr w:type="gramStart"/>
      <w:r w:rsidRPr="00026D58">
        <w:rPr>
          <w:rFonts w:ascii="avenir" w:eastAsia="Times New Roman" w:hAnsi="avenir" w:cs="Times New Roman"/>
          <w:color w:val="333333"/>
          <w:sz w:val="20"/>
          <w:szCs w:val="20"/>
        </w:rPr>
        <w:t>is desired</w:t>
      </w:r>
      <w:proofErr w:type="gramEnd"/>
      <w:r w:rsidRPr="00026D58">
        <w:rPr>
          <w:rFonts w:ascii="avenir" w:eastAsia="Times New Roman" w:hAnsi="avenir" w:cs="Times New Roman"/>
          <w:color w:val="333333"/>
          <w:sz w:val="20"/>
          <w:szCs w:val="20"/>
        </w:rPr>
        <w:t>.</w:t>
      </w:r>
    </w:p>
    <w:p w:rsidR="00026D58" w:rsidRPr="00026D58" w:rsidRDefault="00026D58" w:rsidP="00026D58">
      <w:pPr>
        <w:spacing w:after="195" w:line="270" w:lineRule="atLeast"/>
        <w:rPr>
          <w:rFonts w:ascii="avenir" w:eastAsia="Times New Roman" w:hAnsi="avenir" w:cs="Times New Roman"/>
          <w:color w:val="333333"/>
          <w:sz w:val="20"/>
          <w:szCs w:val="20"/>
        </w:rPr>
      </w:pPr>
      <w:r w:rsidRPr="00026D58">
        <w:rPr>
          <w:rFonts w:ascii="avenir" w:eastAsia="Times New Roman" w:hAnsi="avenir" w:cs="Times New Roman"/>
          <w:color w:val="333333"/>
          <w:sz w:val="20"/>
          <w:szCs w:val="20"/>
        </w:rPr>
        <w:t xml:space="preserve">This change order will assist in resolving most of this problem.  Since almost all of these NPBs, have already had some porting activity and therefore a first port notification has previously been broadcast, the </w:t>
      </w:r>
      <w:proofErr w:type="gramStart"/>
      <w:r w:rsidRPr="00026D58">
        <w:rPr>
          <w:rFonts w:ascii="avenir" w:eastAsia="Times New Roman" w:hAnsi="avenir" w:cs="Times New Roman"/>
          <w:color w:val="333333"/>
          <w:sz w:val="20"/>
          <w:szCs w:val="20"/>
        </w:rPr>
        <w:t>five day</w:t>
      </w:r>
      <w:proofErr w:type="gramEnd"/>
      <w:r w:rsidRPr="00026D58">
        <w:rPr>
          <w:rFonts w:ascii="avenir" w:eastAsia="Times New Roman" w:hAnsi="avenir" w:cs="Times New Roman"/>
          <w:color w:val="333333"/>
          <w:sz w:val="20"/>
          <w:szCs w:val="20"/>
        </w:rPr>
        <w:t xml:space="preserve"> waiting period is not necessary.  This change order would require the </w:t>
      </w:r>
      <w:r w:rsidRPr="00026D58">
        <w:rPr>
          <w:rFonts w:ascii="avenir" w:eastAsia="Times New Roman" w:hAnsi="avenir" w:cs="Times New Roman"/>
          <w:i/>
          <w:iCs/>
          <w:color w:val="333333"/>
          <w:sz w:val="20"/>
          <w:szCs w:val="20"/>
        </w:rPr>
        <w:t>NPA-NXX-X Holder Effective Date Window tunable parameter</w:t>
      </w:r>
      <w:proofErr w:type="gramStart"/>
      <w:r w:rsidRPr="00026D58">
        <w:rPr>
          <w:rFonts w:ascii="avenir" w:eastAsia="Times New Roman" w:hAnsi="avenir" w:cs="Times New Roman"/>
          <w:color w:val="333333"/>
          <w:sz w:val="20"/>
          <w:szCs w:val="20"/>
        </w:rPr>
        <w:t>  to</w:t>
      </w:r>
      <w:proofErr w:type="gramEnd"/>
      <w:r w:rsidRPr="00026D58">
        <w:rPr>
          <w:rFonts w:ascii="avenir" w:eastAsia="Times New Roman" w:hAnsi="avenir" w:cs="Times New Roman"/>
          <w:color w:val="333333"/>
          <w:sz w:val="20"/>
          <w:szCs w:val="20"/>
        </w:rPr>
        <w:t xml:space="preserve"> be applied in situations only where the first port notification for the corresponding NPA-NXX had not previously been broadcast.</w:t>
      </w:r>
    </w:p>
    <w:p w:rsidR="00026D58" w:rsidRPr="00026D58" w:rsidRDefault="00026D58" w:rsidP="00026D58">
      <w:pPr>
        <w:spacing w:after="195" w:line="270" w:lineRule="atLeast"/>
        <w:rPr>
          <w:rFonts w:ascii="avenir" w:eastAsia="Times New Roman" w:hAnsi="avenir" w:cs="Times New Roman"/>
          <w:color w:val="333333"/>
          <w:sz w:val="20"/>
          <w:szCs w:val="20"/>
        </w:rPr>
      </w:pPr>
      <w:r w:rsidRPr="00026D58">
        <w:rPr>
          <w:rFonts w:ascii="avenir" w:eastAsia="Times New Roman" w:hAnsi="avenir" w:cs="Times New Roman"/>
          <w:color w:val="333333"/>
          <w:sz w:val="20"/>
          <w:szCs w:val="20"/>
        </w:rPr>
        <w:t>Additionally, this change order would add consistency by requiring the five day waiting period to be applied to SVs (inter or intra) in situations where the first port notification for the corresponding NPA-NXX had not previously been broadcast.</w:t>
      </w:r>
    </w:p>
    <w:p w:rsidR="00026D58" w:rsidRPr="00026D58" w:rsidRDefault="00026D58" w:rsidP="00026D58">
      <w:pPr>
        <w:spacing w:after="195" w:line="270" w:lineRule="atLeast"/>
        <w:rPr>
          <w:rFonts w:ascii="avenir" w:eastAsia="Times New Roman" w:hAnsi="avenir" w:cs="Times New Roman"/>
          <w:color w:val="333333"/>
          <w:sz w:val="20"/>
          <w:szCs w:val="20"/>
        </w:rPr>
      </w:pPr>
      <w:r w:rsidRPr="00026D58">
        <w:rPr>
          <w:rFonts w:ascii="avenir" w:eastAsia="Times New Roman" w:hAnsi="avenir" w:cs="Times New Roman"/>
          <w:b/>
          <w:bCs/>
          <w:color w:val="333333"/>
          <w:sz w:val="20"/>
          <w:szCs w:val="20"/>
        </w:rPr>
        <w:t>Final Resolution:</w:t>
      </w:r>
    </w:p>
    <w:p w:rsidR="00026D58" w:rsidRPr="00026D58" w:rsidRDefault="00026D58" w:rsidP="00026D58">
      <w:pPr>
        <w:spacing w:after="195" w:line="270" w:lineRule="atLeast"/>
        <w:rPr>
          <w:rFonts w:ascii="avenir" w:eastAsia="Times New Roman" w:hAnsi="avenir" w:cs="Times New Roman"/>
          <w:color w:val="333333"/>
          <w:sz w:val="20"/>
          <w:szCs w:val="20"/>
        </w:rPr>
      </w:pPr>
      <w:proofErr w:type="spellStart"/>
      <w:r w:rsidRPr="00026D58">
        <w:rPr>
          <w:rFonts w:ascii="avenir" w:eastAsia="Times New Roman" w:hAnsi="avenir" w:cs="Times New Roman"/>
          <w:color w:val="333333"/>
          <w:sz w:val="20"/>
          <w:szCs w:val="20"/>
        </w:rPr>
        <w:t>Func</w:t>
      </w:r>
      <w:proofErr w:type="spellEnd"/>
      <w:r w:rsidRPr="00026D58">
        <w:rPr>
          <w:rFonts w:ascii="avenir" w:eastAsia="Times New Roman" w:hAnsi="avenir" w:cs="Times New Roman"/>
          <w:color w:val="333333"/>
          <w:sz w:val="20"/>
          <w:szCs w:val="20"/>
        </w:rPr>
        <w:t xml:space="preserve"> Backwards Compatible:  YES</w:t>
      </w:r>
    </w:p>
    <w:p w:rsidR="00026D58" w:rsidRPr="00026D58" w:rsidRDefault="00026D58" w:rsidP="00026D58">
      <w:pPr>
        <w:spacing w:after="195" w:line="270" w:lineRule="atLeast"/>
        <w:rPr>
          <w:rFonts w:ascii="avenir" w:eastAsia="Times New Roman" w:hAnsi="avenir" w:cs="Times New Roman"/>
          <w:color w:val="333333"/>
          <w:sz w:val="20"/>
          <w:szCs w:val="20"/>
        </w:rPr>
      </w:pPr>
      <w:r w:rsidRPr="00026D58">
        <w:rPr>
          <w:rFonts w:ascii="avenir" w:eastAsia="Times New Roman" w:hAnsi="avenir" w:cs="Times New Roman"/>
          <w:color w:val="333333"/>
          <w:sz w:val="20"/>
          <w:szCs w:val="20"/>
        </w:rPr>
        <w:t>The functionality for both SV and NPB data within the NPAC will be modified to enforce the waiting period minimum (</w:t>
      </w:r>
      <w:r w:rsidRPr="00026D58">
        <w:rPr>
          <w:rFonts w:ascii="avenir" w:eastAsia="Times New Roman" w:hAnsi="avenir" w:cs="Times New Roman"/>
          <w:i/>
          <w:iCs/>
          <w:color w:val="333333"/>
          <w:sz w:val="20"/>
          <w:szCs w:val="20"/>
        </w:rPr>
        <w:t>NPA-NXX-X Holder Effective Date Window tunable parameter</w:t>
      </w:r>
      <w:r w:rsidRPr="00026D58">
        <w:rPr>
          <w:rFonts w:ascii="avenir" w:eastAsia="Times New Roman" w:hAnsi="avenir" w:cs="Times New Roman"/>
          <w:color w:val="333333"/>
          <w:sz w:val="20"/>
          <w:szCs w:val="20"/>
        </w:rPr>
        <w:t> , defaulted to five business days) only when a first port notification for the corresponding NPA-NXX has NOT previously broadcast.</w:t>
      </w:r>
    </w:p>
    <w:p w:rsidR="00026D58" w:rsidRPr="00026D58" w:rsidRDefault="00026D58" w:rsidP="00026D58">
      <w:pPr>
        <w:spacing w:after="195" w:line="270" w:lineRule="atLeast"/>
        <w:rPr>
          <w:rFonts w:ascii="avenir" w:eastAsia="Times New Roman" w:hAnsi="avenir" w:cs="Times New Roman"/>
          <w:color w:val="333333"/>
          <w:sz w:val="20"/>
          <w:szCs w:val="20"/>
        </w:rPr>
      </w:pPr>
      <w:r w:rsidRPr="00026D58">
        <w:rPr>
          <w:rFonts w:ascii="avenir" w:eastAsia="Times New Roman" w:hAnsi="avenir" w:cs="Times New Roman"/>
          <w:color w:val="333333"/>
          <w:sz w:val="20"/>
          <w:szCs w:val="20"/>
        </w:rPr>
        <w:lastRenderedPageBreak/>
        <w:t>In the proposed update, once a first port notification for an NPA-NXX has been broadcast, the </w:t>
      </w:r>
      <w:r w:rsidRPr="00026D58">
        <w:rPr>
          <w:rFonts w:ascii="avenir" w:eastAsia="Times New Roman" w:hAnsi="avenir" w:cs="Times New Roman"/>
          <w:i/>
          <w:iCs/>
          <w:color w:val="333333"/>
          <w:sz w:val="20"/>
          <w:szCs w:val="20"/>
        </w:rPr>
        <w:t>NPA-NXX-X Holder Effective Date Window tunable parameter</w:t>
      </w:r>
      <w:proofErr w:type="gramStart"/>
      <w:r w:rsidRPr="00026D58">
        <w:rPr>
          <w:rFonts w:ascii="avenir" w:eastAsia="Times New Roman" w:hAnsi="avenir" w:cs="Times New Roman"/>
          <w:color w:val="333333"/>
          <w:sz w:val="20"/>
          <w:szCs w:val="20"/>
        </w:rPr>
        <w:t>  will</w:t>
      </w:r>
      <w:proofErr w:type="gramEnd"/>
      <w:r w:rsidRPr="00026D58">
        <w:rPr>
          <w:rFonts w:ascii="avenir" w:eastAsia="Times New Roman" w:hAnsi="avenir" w:cs="Times New Roman"/>
          <w:color w:val="333333"/>
          <w:sz w:val="20"/>
          <w:szCs w:val="20"/>
        </w:rPr>
        <w:t xml:space="preserve"> not apply for subsequent NPB creates/activates, and will therefore allow NPA-NXX-X Creation to be followed by an immediate NPB Activation.</w:t>
      </w:r>
    </w:p>
    <w:p w:rsidR="00026D58" w:rsidRPr="00026D58" w:rsidRDefault="00026D58" w:rsidP="00026D58">
      <w:pPr>
        <w:spacing w:after="195" w:line="270" w:lineRule="atLeast"/>
        <w:rPr>
          <w:rFonts w:ascii="avenir" w:eastAsia="Times New Roman" w:hAnsi="avenir" w:cs="Times New Roman"/>
          <w:color w:val="333333"/>
          <w:sz w:val="20"/>
          <w:szCs w:val="20"/>
        </w:rPr>
      </w:pPr>
      <w:r w:rsidRPr="00026D58">
        <w:rPr>
          <w:rFonts w:ascii="avenir" w:eastAsia="Times New Roman" w:hAnsi="avenir" w:cs="Times New Roman"/>
          <w:color w:val="333333"/>
          <w:sz w:val="20"/>
          <w:szCs w:val="20"/>
        </w:rPr>
        <w:t xml:space="preserve">Additionally, for SV data, the addition of the waiting period minimum will provide a restriction that is currently not in the NPAC.  Once a first port notification for an NPA-NXX </w:t>
      </w:r>
      <w:proofErr w:type="gramStart"/>
      <w:r w:rsidRPr="00026D58">
        <w:rPr>
          <w:rFonts w:ascii="avenir" w:eastAsia="Times New Roman" w:hAnsi="avenir" w:cs="Times New Roman"/>
          <w:color w:val="333333"/>
          <w:sz w:val="20"/>
          <w:szCs w:val="20"/>
        </w:rPr>
        <w:t>has been broadcast</w:t>
      </w:r>
      <w:proofErr w:type="gramEnd"/>
      <w:r w:rsidRPr="00026D58">
        <w:rPr>
          <w:rFonts w:ascii="avenir" w:eastAsia="Times New Roman" w:hAnsi="avenir" w:cs="Times New Roman"/>
          <w:color w:val="333333"/>
          <w:sz w:val="20"/>
          <w:szCs w:val="20"/>
        </w:rPr>
        <w:t>, the minimum restriction window will not apply for subsequent SV creates/activates.</w:t>
      </w:r>
    </w:p>
    <w:p w:rsidR="00026D58" w:rsidRPr="00026D58" w:rsidRDefault="00026D58" w:rsidP="00026D58">
      <w:pPr>
        <w:spacing w:after="195" w:line="270" w:lineRule="atLeast"/>
        <w:rPr>
          <w:rFonts w:ascii="avenir" w:eastAsia="Times New Roman" w:hAnsi="avenir" w:cs="Times New Roman"/>
          <w:color w:val="333333"/>
          <w:sz w:val="20"/>
          <w:szCs w:val="20"/>
        </w:rPr>
      </w:pPr>
      <w:r w:rsidRPr="00026D58">
        <w:rPr>
          <w:rFonts w:ascii="avenir" w:eastAsia="Times New Roman" w:hAnsi="avenir" w:cs="Times New Roman"/>
          <w:color w:val="333333"/>
          <w:sz w:val="20"/>
          <w:szCs w:val="20"/>
        </w:rPr>
        <w:t xml:space="preserve">Appropriate changes </w:t>
      </w:r>
      <w:proofErr w:type="gramStart"/>
      <w:r w:rsidRPr="00026D58">
        <w:rPr>
          <w:rFonts w:ascii="avenir" w:eastAsia="Times New Roman" w:hAnsi="avenir" w:cs="Times New Roman"/>
          <w:color w:val="333333"/>
          <w:sz w:val="20"/>
          <w:szCs w:val="20"/>
        </w:rPr>
        <w:t>will also be made</w:t>
      </w:r>
      <w:proofErr w:type="gramEnd"/>
      <w:r w:rsidRPr="00026D58">
        <w:rPr>
          <w:rFonts w:ascii="avenir" w:eastAsia="Times New Roman" w:hAnsi="avenir" w:cs="Times New Roman"/>
          <w:color w:val="333333"/>
          <w:sz w:val="20"/>
          <w:szCs w:val="20"/>
        </w:rPr>
        <w:t xml:space="preserve"> for modifications.</w:t>
      </w:r>
    </w:p>
    <w:p w:rsidR="00026D58" w:rsidRPr="00026D58" w:rsidRDefault="00026D58" w:rsidP="00026D58">
      <w:pPr>
        <w:spacing w:after="195" w:line="270" w:lineRule="atLeast"/>
        <w:rPr>
          <w:rFonts w:ascii="avenir" w:eastAsia="Times New Roman" w:hAnsi="avenir" w:cs="Times New Roman"/>
          <w:color w:val="333333"/>
          <w:sz w:val="20"/>
          <w:szCs w:val="20"/>
        </w:rPr>
      </w:pPr>
      <w:r w:rsidRPr="00026D58">
        <w:rPr>
          <w:rFonts w:ascii="avenir" w:eastAsia="Times New Roman" w:hAnsi="avenir" w:cs="Times New Roman"/>
          <w:color w:val="333333"/>
          <w:sz w:val="20"/>
          <w:szCs w:val="20"/>
        </w:rPr>
        <w:t>Implemented in FRS 3.3.0a, IIS 3.3.0a and GDMO 3.3.0.</w:t>
      </w:r>
    </w:p>
    <w:p w:rsidR="00026D58" w:rsidRPr="00026D58" w:rsidRDefault="00026D58" w:rsidP="00026D58">
      <w:pPr>
        <w:spacing w:after="195" w:line="270" w:lineRule="atLeast"/>
        <w:rPr>
          <w:rFonts w:ascii="avenir" w:eastAsia="Times New Roman" w:hAnsi="avenir" w:cs="Times New Roman"/>
          <w:color w:val="333333"/>
          <w:sz w:val="20"/>
          <w:szCs w:val="20"/>
        </w:rPr>
      </w:pPr>
      <w:r w:rsidRPr="00026D58">
        <w:rPr>
          <w:rFonts w:ascii="avenir" w:eastAsia="Times New Roman" w:hAnsi="avenir" w:cs="Times New Roman"/>
          <w:b/>
          <w:bCs/>
          <w:color w:val="333333"/>
          <w:sz w:val="20"/>
          <w:szCs w:val="20"/>
        </w:rPr>
        <w:t>Related Release:</w:t>
      </w:r>
    </w:p>
    <w:p w:rsidR="00026D58" w:rsidRPr="00026D58" w:rsidRDefault="00026D58" w:rsidP="00026D58">
      <w:pPr>
        <w:spacing w:after="195" w:line="270" w:lineRule="atLeast"/>
        <w:rPr>
          <w:rFonts w:ascii="avenir" w:eastAsia="Times New Roman" w:hAnsi="avenir" w:cs="Times New Roman"/>
          <w:color w:val="333333"/>
          <w:sz w:val="20"/>
          <w:szCs w:val="20"/>
        </w:rPr>
      </w:pPr>
      <w:r w:rsidRPr="00026D58">
        <w:rPr>
          <w:rFonts w:ascii="avenir" w:eastAsia="Times New Roman" w:hAnsi="avenir" w:cs="Times New Roman"/>
          <w:color w:val="333333"/>
          <w:sz w:val="20"/>
          <w:szCs w:val="20"/>
        </w:rPr>
        <w:t>Implemented in FRS 3.3.0a, IIS 3.3.0a and GDMO 3.3.0.</w:t>
      </w:r>
    </w:p>
    <w:p w:rsidR="00026D58" w:rsidRPr="00026D58" w:rsidRDefault="00026D58" w:rsidP="00026D58">
      <w:pPr>
        <w:spacing w:after="195" w:line="270" w:lineRule="atLeast"/>
        <w:rPr>
          <w:rFonts w:ascii="avenir" w:eastAsia="Times New Roman" w:hAnsi="avenir" w:cs="Times New Roman"/>
          <w:color w:val="333333"/>
          <w:sz w:val="20"/>
          <w:szCs w:val="20"/>
        </w:rPr>
      </w:pPr>
      <w:r w:rsidRPr="00026D58">
        <w:rPr>
          <w:rFonts w:ascii="avenir" w:eastAsia="Times New Roman" w:hAnsi="avenir" w:cs="Times New Roman"/>
          <w:b/>
          <w:bCs/>
          <w:color w:val="333333"/>
          <w:sz w:val="20"/>
          <w:szCs w:val="20"/>
        </w:rPr>
        <w:t>Status:</w:t>
      </w:r>
      <w:r w:rsidRPr="00026D58">
        <w:rPr>
          <w:rFonts w:ascii="avenir" w:eastAsia="Times New Roman" w:hAnsi="avenir" w:cs="Times New Roman"/>
          <w:color w:val="333333"/>
          <w:sz w:val="20"/>
          <w:szCs w:val="20"/>
        </w:rPr>
        <w:t> Implemented</w:t>
      </w:r>
    </w:p>
    <w:p w:rsidR="00850667" w:rsidRDefault="00026D58"/>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58"/>
    <w:rsid w:val="00026D58"/>
    <w:rsid w:val="00C472C4"/>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4B1D0-09C9-449B-B948-A89914C5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6D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6D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6D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D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6D5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6D5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6D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962893">
      <w:bodyDiv w:val="1"/>
      <w:marLeft w:val="0"/>
      <w:marRight w:val="0"/>
      <w:marTop w:val="0"/>
      <w:marBottom w:val="0"/>
      <w:divBdr>
        <w:top w:val="none" w:sz="0" w:space="0" w:color="auto"/>
        <w:left w:val="none" w:sz="0" w:space="0" w:color="auto"/>
        <w:bottom w:val="none" w:sz="0" w:space="0" w:color="auto"/>
        <w:right w:val="none" w:sz="0" w:space="0" w:color="auto"/>
      </w:divBdr>
      <w:divsChild>
        <w:div w:id="252977815">
          <w:marLeft w:val="0"/>
          <w:marRight w:val="0"/>
          <w:marTop w:val="0"/>
          <w:marBottom w:val="0"/>
          <w:divBdr>
            <w:top w:val="none" w:sz="0" w:space="0" w:color="auto"/>
            <w:left w:val="none" w:sz="0" w:space="0" w:color="auto"/>
            <w:bottom w:val="none" w:sz="0" w:space="0" w:color="auto"/>
            <w:right w:val="none" w:sz="0" w:space="0" w:color="auto"/>
          </w:divBdr>
          <w:divsChild>
            <w:div w:id="2127579405">
              <w:marLeft w:val="0"/>
              <w:marRight w:val="0"/>
              <w:marTop w:val="0"/>
              <w:marBottom w:val="0"/>
              <w:divBdr>
                <w:top w:val="none" w:sz="0" w:space="0" w:color="auto"/>
                <w:left w:val="none" w:sz="0" w:space="0" w:color="auto"/>
                <w:bottom w:val="none" w:sz="0" w:space="0" w:color="auto"/>
                <w:right w:val="none" w:sz="0" w:space="0" w:color="auto"/>
              </w:divBdr>
              <w:divsChild>
                <w:div w:id="8870988">
                  <w:marLeft w:val="0"/>
                  <w:marRight w:val="0"/>
                  <w:marTop w:val="0"/>
                  <w:marBottom w:val="0"/>
                  <w:divBdr>
                    <w:top w:val="none" w:sz="0" w:space="0" w:color="auto"/>
                    <w:left w:val="none" w:sz="0" w:space="0" w:color="auto"/>
                    <w:bottom w:val="none" w:sz="0" w:space="0" w:color="auto"/>
                    <w:right w:val="none" w:sz="0" w:space="0" w:color="auto"/>
                  </w:divBdr>
                  <w:divsChild>
                    <w:div w:id="1883207421">
                      <w:marLeft w:val="0"/>
                      <w:marRight w:val="0"/>
                      <w:marTop w:val="0"/>
                      <w:marBottom w:val="0"/>
                      <w:divBdr>
                        <w:top w:val="none" w:sz="0" w:space="0" w:color="auto"/>
                        <w:left w:val="none" w:sz="0" w:space="0" w:color="auto"/>
                        <w:bottom w:val="none" w:sz="0" w:space="0" w:color="auto"/>
                        <w:right w:val="none" w:sz="0" w:space="0" w:color="auto"/>
                      </w:divBdr>
                      <w:divsChild>
                        <w:div w:id="181284723">
                          <w:marLeft w:val="0"/>
                          <w:marRight w:val="0"/>
                          <w:marTop w:val="0"/>
                          <w:marBottom w:val="0"/>
                          <w:divBdr>
                            <w:top w:val="none" w:sz="0" w:space="0" w:color="auto"/>
                            <w:left w:val="none" w:sz="0" w:space="0" w:color="auto"/>
                            <w:bottom w:val="none" w:sz="0" w:space="0" w:color="auto"/>
                            <w:right w:val="none" w:sz="0" w:space="0" w:color="auto"/>
                          </w:divBdr>
                          <w:divsChild>
                            <w:div w:id="915748741">
                              <w:marLeft w:val="0"/>
                              <w:marRight w:val="0"/>
                              <w:marTop w:val="0"/>
                              <w:marBottom w:val="0"/>
                              <w:divBdr>
                                <w:top w:val="none" w:sz="0" w:space="0" w:color="auto"/>
                                <w:left w:val="none" w:sz="0" w:space="0" w:color="auto"/>
                                <w:bottom w:val="none" w:sz="0" w:space="0" w:color="auto"/>
                                <w:right w:val="none" w:sz="0" w:space="0" w:color="auto"/>
                              </w:divBdr>
                              <w:divsChild>
                                <w:div w:id="1173490570">
                                  <w:marLeft w:val="0"/>
                                  <w:marRight w:val="0"/>
                                  <w:marTop w:val="0"/>
                                  <w:marBottom w:val="0"/>
                                  <w:divBdr>
                                    <w:top w:val="none" w:sz="0" w:space="0" w:color="auto"/>
                                    <w:left w:val="none" w:sz="0" w:space="0" w:color="auto"/>
                                    <w:bottom w:val="none" w:sz="0" w:space="0" w:color="auto"/>
                                    <w:right w:val="none" w:sz="0" w:space="0" w:color="auto"/>
                                  </w:divBdr>
                                  <w:divsChild>
                                    <w:div w:id="1740901075">
                                      <w:marLeft w:val="0"/>
                                      <w:marRight w:val="0"/>
                                      <w:marTop w:val="0"/>
                                      <w:marBottom w:val="0"/>
                                      <w:divBdr>
                                        <w:top w:val="none" w:sz="0" w:space="0" w:color="auto"/>
                                        <w:left w:val="none" w:sz="0" w:space="0" w:color="auto"/>
                                        <w:bottom w:val="none" w:sz="0" w:space="0" w:color="auto"/>
                                        <w:right w:val="none" w:sz="0" w:space="0" w:color="auto"/>
                                      </w:divBdr>
                                      <w:divsChild>
                                        <w:div w:id="7611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497</Words>
  <Characters>2835</Characters>
  <Application>Microsoft Office Word</Application>
  <DocSecurity>0</DocSecurity>
  <Lines>23</Lines>
  <Paragraphs>6</Paragraphs>
  <ScaleCrop>false</ScaleCrop>
  <Company>iconectiv</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2019-07-22T13:55:00Z</dcterms:created>
  <dcterms:modified xsi:type="dcterms:W3CDTF">2019-07-22T14:47:00Z</dcterms:modified>
</cp:coreProperties>
</file>