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00" w:rsidRPr="00034500" w:rsidRDefault="00034500" w:rsidP="00034500">
      <w:pPr>
        <w:spacing w:after="180" w:line="240" w:lineRule="auto"/>
        <w:outlineLvl w:val="0"/>
        <w:rPr>
          <w:rFonts w:ascii="avenir" w:eastAsia="Times New Roman" w:hAnsi="avenir" w:cs="Times New Roman"/>
          <w:color w:val="E82026"/>
          <w:kern w:val="36"/>
          <w:sz w:val="55"/>
          <w:szCs w:val="55"/>
        </w:rPr>
      </w:pPr>
      <w:r w:rsidRPr="00034500">
        <w:rPr>
          <w:rFonts w:ascii="avenir" w:eastAsia="Times New Roman" w:hAnsi="avenir" w:cs="Times New Roman"/>
          <w:color w:val="E82026"/>
          <w:kern w:val="36"/>
          <w:sz w:val="55"/>
          <w:szCs w:val="55"/>
        </w:rPr>
        <w:t>NANC 419</w:t>
      </w:r>
    </w:p>
    <w:p w:rsidR="00034500" w:rsidRPr="00034500" w:rsidRDefault="00034500" w:rsidP="00034500">
      <w:pPr>
        <w:spacing w:before="360" w:after="60" w:line="240" w:lineRule="auto"/>
        <w:outlineLvl w:val="1"/>
        <w:rPr>
          <w:rFonts w:ascii="avenir" w:eastAsia="Times New Roman" w:hAnsi="avenir" w:cs="Times New Roman"/>
          <w:b/>
          <w:bCs/>
          <w:color w:val="333333"/>
          <w:sz w:val="36"/>
          <w:szCs w:val="36"/>
        </w:rPr>
      </w:pPr>
      <w:bookmarkStart w:id="0" w:name="_GoBack"/>
      <w:r w:rsidRPr="00034500">
        <w:rPr>
          <w:rFonts w:ascii="avenir" w:eastAsia="Times New Roman" w:hAnsi="avenir" w:cs="Times New Roman"/>
          <w:b/>
          <w:bCs/>
          <w:color w:val="333333"/>
          <w:sz w:val="36"/>
          <w:szCs w:val="36"/>
        </w:rPr>
        <w:t>User Prioritization of Recovery-Related Notifications</w:t>
      </w:r>
    </w:p>
    <w:bookmarkEnd w:id="0"/>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 xml:space="preserve">Origination </w:t>
      </w:r>
      <w:proofErr w:type="gramStart"/>
      <w:r w:rsidRPr="00034500">
        <w:rPr>
          <w:rFonts w:ascii="avenir" w:eastAsia="Times New Roman" w:hAnsi="avenir" w:cs="Times New Roman"/>
          <w:b/>
          <w:bCs/>
          <w:color w:val="333333"/>
          <w:sz w:val="20"/>
          <w:szCs w:val="20"/>
        </w:rPr>
        <w:t>Date :</w:t>
      </w:r>
      <w:r w:rsidRPr="00034500">
        <w:rPr>
          <w:rFonts w:ascii="avenir" w:eastAsia="Times New Roman" w:hAnsi="avenir" w:cs="Times New Roman"/>
          <w:color w:val="333333"/>
          <w:sz w:val="20"/>
          <w:szCs w:val="20"/>
        </w:rPr>
        <w:t>03</w:t>
      </w:r>
      <w:proofErr w:type="gramEnd"/>
      <w:r w:rsidRPr="00034500">
        <w:rPr>
          <w:rFonts w:ascii="avenir" w:eastAsia="Times New Roman" w:hAnsi="avenir" w:cs="Times New Roman"/>
          <w:color w:val="333333"/>
          <w:sz w:val="20"/>
          <w:szCs w:val="20"/>
        </w:rPr>
        <w:t>/15/2007</w:t>
      </w:r>
    </w:p>
    <w:p w:rsidR="00034500" w:rsidRPr="00034500" w:rsidRDefault="00034500" w:rsidP="00034500">
      <w:pPr>
        <w:spacing w:after="195" w:line="270" w:lineRule="atLeast"/>
        <w:rPr>
          <w:rFonts w:ascii="avenir" w:eastAsia="Times New Roman" w:hAnsi="avenir" w:cs="Times New Roman"/>
          <w:color w:val="333333"/>
          <w:sz w:val="20"/>
          <w:szCs w:val="20"/>
        </w:rPr>
      </w:pPr>
      <w:proofErr w:type="spellStart"/>
      <w:r w:rsidRPr="00034500">
        <w:rPr>
          <w:rFonts w:ascii="avenir" w:eastAsia="Times New Roman" w:hAnsi="avenir" w:cs="Times New Roman"/>
          <w:b/>
          <w:bCs/>
          <w:color w:val="333333"/>
          <w:sz w:val="20"/>
          <w:szCs w:val="20"/>
        </w:rPr>
        <w:t>Originator</w:t>
      </w:r>
      <w:proofErr w:type="gramStart"/>
      <w:r w:rsidRPr="00034500">
        <w:rPr>
          <w:rFonts w:ascii="avenir" w:eastAsia="Times New Roman" w:hAnsi="avenir" w:cs="Times New Roman"/>
          <w:b/>
          <w:bCs/>
          <w:color w:val="333333"/>
          <w:sz w:val="20"/>
          <w:szCs w:val="20"/>
        </w:rPr>
        <w:t>:</w:t>
      </w:r>
      <w:r w:rsidRPr="00034500">
        <w:rPr>
          <w:rFonts w:ascii="avenir" w:eastAsia="Times New Roman" w:hAnsi="avenir" w:cs="Times New Roman"/>
          <w:color w:val="333333"/>
          <w:sz w:val="20"/>
          <w:szCs w:val="20"/>
        </w:rPr>
        <w:t>AT</w:t>
      </w:r>
      <w:proofErr w:type="gramEnd"/>
      <w:r w:rsidRPr="00034500">
        <w:rPr>
          <w:rFonts w:ascii="avenir" w:eastAsia="Times New Roman" w:hAnsi="avenir" w:cs="Times New Roman"/>
          <w:color w:val="333333"/>
          <w:sz w:val="20"/>
          <w:szCs w:val="20"/>
        </w:rPr>
        <w:t>&amp;T</w:t>
      </w:r>
      <w:proofErr w:type="spellEnd"/>
      <w:r w:rsidRPr="00034500">
        <w:rPr>
          <w:rFonts w:ascii="avenir" w:eastAsia="Times New Roman" w:hAnsi="avenir" w:cs="Times New Roman"/>
          <w:color w:val="333333"/>
          <w:sz w:val="20"/>
          <w:szCs w:val="20"/>
        </w:rPr>
        <w:t>;</w:t>
      </w:r>
    </w:p>
    <w:p w:rsidR="00034500" w:rsidRPr="00034500" w:rsidRDefault="00034500" w:rsidP="00034500">
      <w:pPr>
        <w:spacing w:after="180" w:line="240" w:lineRule="auto"/>
        <w:outlineLvl w:val="2"/>
        <w:rPr>
          <w:rFonts w:ascii="avenir" w:eastAsia="Times New Roman" w:hAnsi="avenir" w:cs="Times New Roman"/>
          <w:b/>
          <w:bCs/>
          <w:color w:val="333333"/>
          <w:sz w:val="27"/>
          <w:szCs w:val="27"/>
        </w:rPr>
      </w:pPr>
      <w:r w:rsidRPr="00034500">
        <w:rPr>
          <w:rFonts w:ascii="avenir" w:eastAsia="Times New Roman" w:hAnsi="avenir" w:cs="Times New Roman"/>
          <w:b/>
          <w:bCs/>
          <w:color w:val="333333"/>
          <w:sz w:val="27"/>
          <w:szCs w:val="27"/>
        </w:rPr>
        <w:t>Description:</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The existing NPAC Notification Priority process only allows a certain type of notification to have a different priority from another type.  Using this method, however, SOAs cannot distinguish between the reasons for a certain type of notification.  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w:t>
      </w:r>
      <w:proofErr w:type="gramStart"/>
      <w:r w:rsidRPr="00034500">
        <w:rPr>
          <w:rFonts w:ascii="avenir" w:eastAsia="Times New Roman" w:hAnsi="avenir" w:cs="Times New Roman"/>
          <w:color w:val="333333"/>
          <w:sz w:val="20"/>
          <w:szCs w:val="20"/>
        </w:rPr>
        <w:t>is otherwise relatively lightly loaded</w:t>
      </w:r>
      <w:proofErr w:type="gramEnd"/>
      <w:r w:rsidRPr="00034500">
        <w:rPr>
          <w:rFonts w:ascii="avenir" w:eastAsia="Times New Roman" w:hAnsi="avenir" w:cs="Times New Roman"/>
          <w:color w:val="333333"/>
          <w:sz w:val="20"/>
          <w:szCs w:val="20"/>
        </w:rPr>
        <w:t>, causing confusion to the SOA users.</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Proposed Resolution:</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 xml:space="preserve">Add a new scenario to the list of notification priorities (42 listed in the FRS, Appendix C).  The new one will be specific to notifications generated </w:t>
      </w:r>
      <w:proofErr w:type="gramStart"/>
      <w:r w:rsidRPr="00034500">
        <w:rPr>
          <w:rFonts w:ascii="avenir" w:eastAsia="Times New Roman" w:hAnsi="avenir" w:cs="Times New Roman"/>
          <w:color w:val="333333"/>
          <w:sz w:val="20"/>
          <w:szCs w:val="20"/>
        </w:rPr>
        <w:t>as a result</w:t>
      </w:r>
      <w:proofErr w:type="gramEnd"/>
      <w:r w:rsidRPr="00034500">
        <w:rPr>
          <w:rFonts w:ascii="avenir" w:eastAsia="Times New Roman" w:hAnsi="avenir" w:cs="Times New Roman"/>
          <w:color w:val="333333"/>
          <w:sz w:val="20"/>
          <w:szCs w:val="20"/>
        </w:rPr>
        <w:t xml:space="preserve"> of recovery requests (not to be confused with notification recovery).  This will allow notifications generated where the reason is recovery to have a lower priority than the same notification generated where the reason is a SOA GUI user working real-time with a customer request.</w:t>
      </w:r>
    </w:p>
    <w:p w:rsidR="00034500" w:rsidRPr="00034500" w:rsidRDefault="00034500" w:rsidP="00034500">
      <w:pPr>
        <w:spacing w:after="195" w:line="270" w:lineRule="atLeast"/>
        <w:rPr>
          <w:rFonts w:ascii="avenir" w:eastAsia="Times New Roman" w:hAnsi="avenir" w:cs="Times New Roman"/>
          <w:color w:val="333333"/>
          <w:sz w:val="20"/>
          <w:szCs w:val="20"/>
        </w:rPr>
      </w:pPr>
      <w:proofErr w:type="gramStart"/>
      <w:r w:rsidRPr="00034500">
        <w:rPr>
          <w:rFonts w:ascii="avenir" w:eastAsia="Times New Roman" w:hAnsi="avenir" w:cs="Times New Roman"/>
          <w:color w:val="333333"/>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roofErr w:type="gramEnd"/>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Jun ’07 LNPAWG con call:</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 xml:space="preserve">The change order </w:t>
      </w:r>
      <w:proofErr w:type="gramStart"/>
      <w:r w:rsidRPr="00034500">
        <w:rPr>
          <w:rFonts w:ascii="avenir" w:eastAsia="Times New Roman" w:hAnsi="avenir" w:cs="Times New Roman"/>
          <w:color w:val="333333"/>
          <w:sz w:val="20"/>
          <w:szCs w:val="20"/>
        </w:rPr>
        <w:t>was accepted</w:t>
      </w:r>
      <w:proofErr w:type="gramEnd"/>
      <w:r w:rsidRPr="00034500">
        <w:rPr>
          <w:rFonts w:ascii="avenir" w:eastAsia="Times New Roman" w:hAnsi="avenir" w:cs="Times New Roman"/>
          <w:color w:val="333333"/>
          <w:sz w:val="20"/>
          <w:szCs w:val="20"/>
        </w:rPr>
        <w:t xml:space="preserve"> by the LNPAWG during the call.  Detailed requirements will begin to be developed.</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Jul ’07 LNPAWG meeting:</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 xml:space="preserve">Upon further discussion, it was agreed that instead of just one new notification that would be generated </w:t>
      </w:r>
      <w:proofErr w:type="gramStart"/>
      <w:r w:rsidRPr="00034500">
        <w:rPr>
          <w:rFonts w:ascii="avenir" w:eastAsia="Times New Roman" w:hAnsi="avenir" w:cs="Times New Roman"/>
          <w:color w:val="333333"/>
          <w:sz w:val="20"/>
          <w:szCs w:val="20"/>
        </w:rPr>
        <w:t>as a result</w:t>
      </w:r>
      <w:proofErr w:type="gramEnd"/>
      <w:r w:rsidRPr="00034500">
        <w:rPr>
          <w:rFonts w:ascii="avenir" w:eastAsia="Times New Roman" w:hAnsi="avenir" w:cs="Times New Roman"/>
          <w:color w:val="333333"/>
          <w:sz w:val="20"/>
          <w:szCs w:val="20"/>
        </w:rPr>
        <w:t xml:space="preserve"> of a recovery request, the type of activity (activate, modify, disconnect) should also be accounted for in the proposed solution.  The group will discuss the complexity of different types of </w:t>
      </w:r>
      <w:proofErr w:type="gramStart"/>
      <w:r w:rsidRPr="00034500">
        <w:rPr>
          <w:rFonts w:ascii="avenir" w:eastAsia="Times New Roman" w:hAnsi="avenir" w:cs="Times New Roman"/>
          <w:color w:val="333333"/>
          <w:sz w:val="20"/>
          <w:szCs w:val="20"/>
        </w:rPr>
        <w:t>activity, and whether this is needed and/or confusing to manage</w:t>
      </w:r>
      <w:proofErr w:type="gramEnd"/>
      <w:r w:rsidRPr="00034500">
        <w:rPr>
          <w:rFonts w:ascii="avenir" w:eastAsia="Times New Roman" w:hAnsi="avenir" w:cs="Times New Roman"/>
          <w:color w:val="333333"/>
          <w:sz w:val="20"/>
          <w:szCs w:val="20"/>
        </w:rPr>
        <w:t>.  With this new ability to “change the order”, the issue of out-of-sequence notifications needs to be discussed as well.</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Sep ’07 LNPAWG meeting:</w:t>
      </w:r>
    </w:p>
    <w:p w:rsidR="00034500" w:rsidRPr="00034500" w:rsidRDefault="00034500" w:rsidP="00034500">
      <w:pPr>
        <w:spacing w:after="195" w:line="270" w:lineRule="atLeast"/>
        <w:rPr>
          <w:rFonts w:ascii="avenir" w:eastAsia="Times New Roman" w:hAnsi="avenir" w:cs="Times New Roman"/>
          <w:color w:val="333333"/>
          <w:sz w:val="20"/>
          <w:szCs w:val="20"/>
        </w:rPr>
      </w:pPr>
      <w:proofErr w:type="gramStart"/>
      <w:r w:rsidRPr="00034500">
        <w:rPr>
          <w:rFonts w:ascii="avenir" w:eastAsia="Times New Roman" w:hAnsi="avenir" w:cs="Times New Roman"/>
          <w:color w:val="333333"/>
          <w:sz w:val="20"/>
          <w:szCs w:val="20"/>
        </w:rPr>
        <w:t>All participants were not</w:t>
      </w:r>
      <w:proofErr w:type="gramEnd"/>
      <w:r w:rsidRPr="00034500">
        <w:rPr>
          <w:rFonts w:ascii="avenir" w:eastAsia="Times New Roman" w:hAnsi="avenir" w:cs="Times New Roman"/>
          <w:color w:val="333333"/>
          <w:sz w:val="20"/>
          <w:szCs w:val="20"/>
        </w:rPr>
        <w:t xml:space="preserve"> available to discuss this at this time.  Discussion will carry forward into the Nov ’07 meeting.</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lastRenderedPageBreak/>
        <w:t>Nov ’07 LNPAWG meeting:</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 xml:space="preserve">After a brief discussion, it </w:t>
      </w:r>
      <w:proofErr w:type="gramStart"/>
      <w:r w:rsidRPr="00034500">
        <w:rPr>
          <w:rFonts w:ascii="avenir" w:eastAsia="Times New Roman" w:hAnsi="avenir" w:cs="Times New Roman"/>
          <w:color w:val="333333"/>
          <w:sz w:val="20"/>
          <w:szCs w:val="20"/>
        </w:rPr>
        <w:t>was agreed</w:t>
      </w:r>
      <w:proofErr w:type="gramEnd"/>
      <w:r w:rsidRPr="00034500">
        <w:rPr>
          <w:rFonts w:ascii="avenir" w:eastAsia="Times New Roman" w:hAnsi="avenir" w:cs="Times New Roman"/>
          <w:color w:val="333333"/>
          <w:sz w:val="20"/>
          <w:szCs w:val="20"/>
        </w:rPr>
        <w:t xml:space="preserve"> that no solid business case could be identified for keeping this at the “type of activity” level, so instead of one each for activate, modify, and disconnect, just a single recovery notification will be used for all three types.</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Final Resolution:</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Related Release:</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color w:val="333333"/>
          <w:sz w:val="20"/>
          <w:szCs w:val="20"/>
        </w:rPr>
        <w:t>TBD</w:t>
      </w:r>
    </w:p>
    <w:p w:rsidR="00034500" w:rsidRPr="00034500" w:rsidRDefault="00034500" w:rsidP="00034500">
      <w:pPr>
        <w:spacing w:after="195" w:line="270" w:lineRule="atLeast"/>
        <w:rPr>
          <w:rFonts w:ascii="avenir" w:eastAsia="Times New Roman" w:hAnsi="avenir" w:cs="Times New Roman"/>
          <w:color w:val="333333"/>
          <w:sz w:val="20"/>
          <w:szCs w:val="20"/>
        </w:rPr>
      </w:pPr>
      <w:r w:rsidRPr="00034500">
        <w:rPr>
          <w:rFonts w:ascii="avenir" w:eastAsia="Times New Roman" w:hAnsi="avenir" w:cs="Times New Roman"/>
          <w:b/>
          <w:bCs/>
          <w:color w:val="333333"/>
          <w:sz w:val="20"/>
          <w:szCs w:val="20"/>
        </w:rPr>
        <w:t>Status:</w:t>
      </w:r>
      <w:r w:rsidRPr="00034500">
        <w:rPr>
          <w:rFonts w:ascii="avenir" w:eastAsia="Times New Roman" w:hAnsi="avenir" w:cs="Times New Roman"/>
          <w:color w:val="333333"/>
          <w:sz w:val="20"/>
          <w:szCs w:val="20"/>
        </w:rPr>
        <w:t> Closed</w:t>
      </w:r>
    </w:p>
    <w:p w:rsidR="00850667" w:rsidRDefault="00034500"/>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00"/>
    <w:rsid w:val="00034500"/>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E4DE-0BC0-42F0-8697-B3134480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45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45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5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5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45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5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45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67689">
      <w:bodyDiv w:val="1"/>
      <w:marLeft w:val="0"/>
      <w:marRight w:val="0"/>
      <w:marTop w:val="0"/>
      <w:marBottom w:val="0"/>
      <w:divBdr>
        <w:top w:val="none" w:sz="0" w:space="0" w:color="auto"/>
        <w:left w:val="none" w:sz="0" w:space="0" w:color="auto"/>
        <w:bottom w:val="none" w:sz="0" w:space="0" w:color="auto"/>
        <w:right w:val="none" w:sz="0" w:space="0" w:color="auto"/>
      </w:divBdr>
      <w:divsChild>
        <w:div w:id="1428578371">
          <w:marLeft w:val="0"/>
          <w:marRight w:val="0"/>
          <w:marTop w:val="0"/>
          <w:marBottom w:val="0"/>
          <w:divBdr>
            <w:top w:val="none" w:sz="0" w:space="0" w:color="auto"/>
            <w:left w:val="none" w:sz="0" w:space="0" w:color="auto"/>
            <w:bottom w:val="none" w:sz="0" w:space="0" w:color="auto"/>
            <w:right w:val="none" w:sz="0" w:space="0" w:color="auto"/>
          </w:divBdr>
          <w:divsChild>
            <w:div w:id="1663970463">
              <w:marLeft w:val="0"/>
              <w:marRight w:val="0"/>
              <w:marTop w:val="0"/>
              <w:marBottom w:val="0"/>
              <w:divBdr>
                <w:top w:val="none" w:sz="0" w:space="0" w:color="auto"/>
                <w:left w:val="none" w:sz="0" w:space="0" w:color="auto"/>
                <w:bottom w:val="none" w:sz="0" w:space="0" w:color="auto"/>
                <w:right w:val="none" w:sz="0" w:space="0" w:color="auto"/>
              </w:divBdr>
              <w:divsChild>
                <w:div w:id="56973644">
                  <w:marLeft w:val="0"/>
                  <w:marRight w:val="0"/>
                  <w:marTop w:val="0"/>
                  <w:marBottom w:val="0"/>
                  <w:divBdr>
                    <w:top w:val="none" w:sz="0" w:space="0" w:color="auto"/>
                    <w:left w:val="none" w:sz="0" w:space="0" w:color="auto"/>
                    <w:bottom w:val="none" w:sz="0" w:space="0" w:color="auto"/>
                    <w:right w:val="none" w:sz="0" w:space="0" w:color="auto"/>
                  </w:divBdr>
                  <w:divsChild>
                    <w:div w:id="1075937269">
                      <w:marLeft w:val="0"/>
                      <w:marRight w:val="0"/>
                      <w:marTop w:val="0"/>
                      <w:marBottom w:val="0"/>
                      <w:divBdr>
                        <w:top w:val="none" w:sz="0" w:space="0" w:color="auto"/>
                        <w:left w:val="none" w:sz="0" w:space="0" w:color="auto"/>
                        <w:bottom w:val="none" w:sz="0" w:space="0" w:color="auto"/>
                        <w:right w:val="none" w:sz="0" w:space="0" w:color="auto"/>
                      </w:divBdr>
                      <w:divsChild>
                        <w:div w:id="878980087">
                          <w:marLeft w:val="0"/>
                          <w:marRight w:val="0"/>
                          <w:marTop w:val="0"/>
                          <w:marBottom w:val="0"/>
                          <w:divBdr>
                            <w:top w:val="none" w:sz="0" w:space="0" w:color="auto"/>
                            <w:left w:val="none" w:sz="0" w:space="0" w:color="auto"/>
                            <w:bottom w:val="none" w:sz="0" w:space="0" w:color="auto"/>
                            <w:right w:val="none" w:sz="0" w:space="0" w:color="auto"/>
                          </w:divBdr>
                          <w:divsChild>
                            <w:div w:id="1467317235">
                              <w:marLeft w:val="0"/>
                              <w:marRight w:val="0"/>
                              <w:marTop w:val="0"/>
                              <w:marBottom w:val="0"/>
                              <w:divBdr>
                                <w:top w:val="none" w:sz="0" w:space="0" w:color="auto"/>
                                <w:left w:val="none" w:sz="0" w:space="0" w:color="auto"/>
                                <w:bottom w:val="none" w:sz="0" w:space="0" w:color="auto"/>
                                <w:right w:val="none" w:sz="0" w:space="0" w:color="auto"/>
                              </w:divBdr>
                              <w:divsChild>
                                <w:div w:id="346103559">
                                  <w:marLeft w:val="0"/>
                                  <w:marRight w:val="0"/>
                                  <w:marTop w:val="0"/>
                                  <w:marBottom w:val="0"/>
                                  <w:divBdr>
                                    <w:top w:val="none" w:sz="0" w:space="0" w:color="auto"/>
                                    <w:left w:val="none" w:sz="0" w:space="0" w:color="auto"/>
                                    <w:bottom w:val="none" w:sz="0" w:space="0" w:color="auto"/>
                                    <w:right w:val="none" w:sz="0" w:space="0" w:color="auto"/>
                                  </w:divBdr>
                                  <w:divsChild>
                                    <w:div w:id="787357175">
                                      <w:marLeft w:val="0"/>
                                      <w:marRight w:val="0"/>
                                      <w:marTop w:val="0"/>
                                      <w:marBottom w:val="0"/>
                                      <w:divBdr>
                                        <w:top w:val="none" w:sz="0" w:space="0" w:color="auto"/>
                                        <w:left w:val="none" w:sz="0" w:space="0" w:color="auto"/>
                                        <w:bottom w:val="none" w:sz="0" w:space="0" w:color="auto"/>
                                        <w:right w:val="none" w:sz="0" w:space="0" w:color="auto"/>
                                      </w:divBdr>
                                      <w:divsChild>
                                        <w:div w:id="488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iconectiv</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2019-07-22T13:47:00Z</dcterms:created>
  <dcterms:modified xsi:type="dcterms:W3CDTF">2019-07-22T13:48:00Z</dcterms:modified>
</cp:coreProperties>
</file>