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D" w:rsidRDefault="0078655D" w:rsidP="0078655D">
      <w:pPr>
        <w:pStyle w:val="BodyTex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Origination Date:</w:t>
      </w:r>
      <w:r>
        <w:rPr>
          <w:rFonts w:ascii="Times New Roman" w:hAnsi="Times New Roman"/>
          <w:sz w:val="24"/>
        </w:rPr>
        <w:t xml:space="preserve">  3/31/07</w:t>
      </w:r>
    </w:p>
    <w:p w:rsidR="0078655D" w:rsidRDefault="0078655D" w:rsidP="0078655D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Originator:</w:t>
      </w:r>
      <w:r>
        <w:rPr>
          <w:rFonts w:ascii="Times New Roman" w:hAnsi="Times New Roman"/>
          <w:bCs/>
          <w:sz w:val="24"/>
        </w:rPr>
        <w:t xml:space="preserve">  NeuStar</w:t>
      </w:r>
    </w:p>
    <w:p w:rsidR="0078655D" w:rsidRDefault="0078655D" w:rsidP="0078655D">
      <w:pPr>
        <w:pStyle w:val="Heading3"/>
      </w:pPr>
      <w:bookmarkStart w:id="0" w:name="_Toc220154375"/>
      <w:bookmarkStart w:id="1" w:name="_Toc263179669"/>
      <w:r>
        <w:t xml:space="preserve">Change Order Number:  </w:t>
      </w:r>
      <w:r>
        <w:rPr>
          <w:b w:val="0"/>
          <w:bCs/>
        </w:rPr>
        <w:t>NANC 421</w:t>
      </w:r>
      <w:bookmarkEnd w:id="0"/>
      <w:bookmarkEnd w:id="1"/>
    </w:p>
    <w:p w:rsidR="0078655D" w:rsidRDefault="0078655D" w:rsidP="0078655D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sz w:val="24"/>
        </w:rPr>
        <w:t>ASN.1 and GDMO Updates for Prepaid Wireless SV Type</w:t>
      </w:r>
    </w:p>
    <w:p w:rsidR="0078655D" w:rsidRDefault="0078655D" w:rsidP="0078655D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Cumulative SP Priority, Average:</w:t>
      </w:r>
      <w:r>
        <w:rPr>
          <w:rFonts w:ascii="Times New Roman" w:hAnsi="Times New Roman"/>
          <w:bCs/>
          <w:sz w:val="24"/>
        </w:rPr>
        <w:t xml:space="preserve">  not rated, included</w:t>
      </w:r>
    </w:p>
    <w:p w:rsidR="0078655D" w:rsidRDefault="0078655D" w:rsidP="0078655D">
      <w:pPr>
        <w:pStyle w:val="BodyText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Functional Backward Compatible:</w:t>
      </w:r>
      <w:r>
        <w:rPr>
          <w:rFonts w:ascii="Times New Roman" w:hAnsi="Times New Roman"/>
          <w:snapToGrid w:val="0"/>
          <w:sz w:val="24"/>
        </w:rPr>
        <w:t xml:space="preserve">  YES</w:t>
      </w:r>
    </w:p>
    <w:p w:rsidR="0078655D" w:rsidRDefault="0078655D" w:rsidP="0078655D"/>
    <w:p w:rsidR="0078655D" w:rsidRDefault="0078655D" w:rsidP="0078655D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78655D" w:rsidRDefault="0078655D" w:rsidP="007865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540"/>
        <w:gridCol w:w="922"/>
        <w:gridCol w:w="878"/>
        <w:gridCol w:w="1728"/>
        <w:gridCol w:w="1728"/>
        <w:gridCol w:w="1728"/>
      </w:tblGrid>
      <w:tr w:rsidR="0078655D" w:rsidTr="0013579E">
        <w:trPr>
          <w:jc w:val="center"/>
        </w:trPr>
        <w:tc>
          <w:tcPr>
            <w:tcW w:w="641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540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22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878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728" w:type="dxa"/>
          </w:tcPr>
          <w:p w:rsidR="0078655D" w:rsidRDefault="0078655D" w:rsidP="0013579E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78655D" w:rsidRDefault="0078655D" w:rsidP="0013579E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78655D" w:rsidTr="0013579E">
        <w:trPr>
          <w:jc w:val="center"/>
        </w:trPr>
        <w:tc>
          <w:tcPr>
            <w:tcW w:w="641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540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22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728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728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728" w:type="dxa"/>
          </w:tcPr>
          <w:p w:rsidR="0078655D" w:rsidRDefault="0078655D" w:rsidP="00135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</w:tbl>
    <w:p w:rsidR="0078655D" w:rsidRDefault="0078655D" w:rsidP="0078655D"/>
    <w:p w:rsidR="0078655D" w:rsidRDefault="0078655D" w:rsidP="0078655D"/>
    <w:p w:rsidR="0078655D" w:rsidRDefault="0078655D" w:rsidP="0078655D">
      <w:pPr>
        <w:rPr>
          <w:b/>
        </w:rPr>
      </w:pPr>
      <w:r>
        <w:rPr>
          <w:b/>
        </w:rPr>
        <w:t>Business Need:</w:t>
      </w:r>
    </w:p>
    <w:p w:rsidR="0078655D" w:rsidRPr="005B0A23" w:rsidRDefault="0078655D" w:rsidP="0078655D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The current documentation needs to be updated.</w:t>
      </w:r>
    </w:p>
    <w:p w:rsidR="0078655D" w:rsidRDefault="0078655D" w:rsidP="0078655D">
      <w:pPr>
        <w:pStyle w:val="TableText"/>
        <w:spacing w:before="0" w:line="240" w:lineRule="atLeast"/>
      </w:pPr>
    </w:p>
    <w:p w:rsidR="0078655D" w:rsidRDefault="0078655D" w:rsidP="0078655D">
      <w:pPr>
        <w:spacing w:line="240" w:lineRule="atLeast"/>
        <w:rPr>
          <w:b/>
          <w:bCs/>
        </w:rPr>
      </w:pPr>
      <w:r>
        <w:rPr>
          <w:b/>
          <w:bCs/>
        </w:rPr>
        <w:t>Description of Change:</w:t>
      </w:r>
    </w:p>
    <w:p w:rsidR="0078655D" w:rsidRPr="00F97D91" w:rsidRDefault="0078655D" w:rsidP="0078655D">
      <w:pPr>
        <w:pStyle w:val="TableText"/>
        <w:spacing w:before="0"/>
        <w:rPr>
          <w:bCs/>
        </w:rPr>
      </w:pPr>
      <w:proofErr w:type="gramStart"/>
      <w:r w:rsidRPr="00F97D91">
        <w:rPr>
          <w:bCs/>
        </w:rPr>
        <w:t>Update GDMO and ASN.1 for Prepaid Wireless SV Type.</w:t>
      </w:r>
      <w:proofErr w:type="gramEnd"/>
    </w:p>
    <w:p w:rsidR="0078655D" w:rsidRDefault="0078655D" w:rsidP="0078655D">
      <w:pPr>
        <w:pStyle w:val="TableText"/>
        <w:spacing w:before="0"/>
      </w:pPr>
    </w:p>
    <w:p w:rsidR="0078655D" w:rsidRDefault="0078655D" w:rsidP="0078655D">
      <w:pPr>
        <w:rPr>
          <w:b/>
        </w:rPr>
      </w:pPr>
      <w:r>
        <w:rPr>
          <w:b/>
        </w:rPr>
        <w:t>Requirements:</w:t>
      </w:r>
    </w:p>
    <w:p w:rsidR="0078655D" w:rsidRDefault="0078655D" w:rsidP="0078655D">
      <w:pPr>
        <w:pStyle w:val="RequirementBody"/>
      </w:pPr>
      <w:r>
        <w:t>No change required.</w:t>
      </w:r>
    </w:p>
    <w:p w:rsidR="0078655D" w:rsidRDefault="0078655D" w:rsidP="0078655D">
      <w:pPr>
        <w:pStyle w:val="TableText"/>
        <w:spacing w:before="0"/>
      </w:pPr>
    </w:p>
    <w:p w:rsidR="0078655D" w:rsidRDefault="0078655D" w:rsidP="0078655D">
      <w:pPr>
        <w:pStyle w:val="RequirementHead"/>
      </w:pPr>
      <w:r>
        <w:t>IIS:</w:t>
      </w:r>
    </w:p>
    <w:p w:rsidR="0078655D" w:rsidRDefault="0078655D" w:rsidP="0078655D">
      <w:pPr>
        <w:pStyle w:val="RequirementBody"/>
      </w:pPr>
      <w:r>
        <w:t>No change required.</w:t>
      </w:r>
    </w:p>
    <w:p w:rsidR="0078655D" w:rsidRDefault="0078655D" w:rsidP="0078655D">
      <w:pPr>
        <w:pStyle w:val="TableText"/>
        <w:spacing w:before="0"/>
      </w:pPr>
    </w:p>
    <w:p w:rsidR="0078655D" w:rsidRDefault="0078655D" w:rsidP="0078655D">
      <w:pPr>
        <w:spacing w:after="0"/>
        <w:rPr>
          <w:b/>
          <w:bCs/>
          <w:snapToGrid w:val="0"/>
          <w:szCs w:val="24"/>
          <w:lang w:val="en-GB"/>
        </w:rPr>
      </w:pPr>
      <w:r>
        <w:br w:type="page"/>
      </w:r>
    </w:p>
    <w:p w:rsidR="0078655D" w:rsidRDefault="0078655D" w:rsidP="0078655D">
      <w:pPr>
        <w:pStyle w:val="RequirementHead"/>
      </w:pPr>
      <w:r>
        <w:t>GDMO:</w:t>
      </w:r>
    </w:p>
    <w:p w:rsidR="0078655D" w:rsidRDefault="0078655D" w:rsidP="0078655D">
      <w:pPr>
        <w:pStyle w:val="TableText"/>
        <w:spacing w:before="0" w:after="0"/>
        <w:rPr>
          <w:bCs/>
        </w:rPr>
      </w:pPr>
      <w:r>
        <w:rPr>
          <w:bCs/>
        </w:rPr>
        <w:t xml:space="preserve">GDMO Behavior clarification (new text in </w:t>
      </w:r>
      <w:r w:rsidRPr="00B15A08">
        <w:rPr>
          <w:bCs/>
          <w:color w:val="0000FF"/>
        </w:rPr>
        <w:t>blue</w:t>
      </w:r>
      <w:r>
        <w:rPr>
          <w:bCs/>
        </w:rPr>
        <w:t>) for both the SV Type attribute (#153, shown below) and the Number Pool Block SV Type attribute (#155, not shown below, but same change):</w:t>
      </w:r>
    </w:p>
    <w:p w:rsidR="0078655D" w:rsidRDefault="0078655D" w:rsidP="0078655D">
      <w:pPr>
        <w:pStyle w:val="TableText"/>
        <w:spacing w:before="0" w:after="0"/>
        <w:rPr>
          <w:bCs/>
        </w:rPr>
      </w:pP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>--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>-- 153.0 Subscription Version SV Type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>--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proofErr w:type="spellStart"/>
      <w:proofErr w:type="gramStart"/>
      <w:r w:rsidRPr="00F97D91">
        <w:rPr>
          <w:rFonts w:ascii="Courier New" w:hAnsi="Courier New" w:cs="Courier New"/>
          <w:bCs/>
          <w:sz w:val="20"/>
        </w:rPr>
        <w:t>subscriptionSvTypeBehavior</w:t>
      </w:r>
      <w:proofErr w:type="spellEnd"/>
      <w:proofErr w:type="gramEnd"/>
      <w:r w:rsidRPr="00F97D91">
        <w:rPr>
          <w:rFonts w:ascii="Courier New" w:hAnsi="Courier New" w:cs="Courier New"/>
          <w:bCs/>
          <w:sz w:val="20"/>
        </w:rPr>
        <w:t xml:space="preserve"> BEHAVIOUR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DEFINED </w:t>
      </w:r>
      <w:proofErr w:type="gramStart"/>
      <w:r w:rsidRPr="00F97D91">
        <w:rPr>
          <w:rFonts w:ascii="Courier New" w:hAnsi="Courier New" w:cs="Courier New"/>
          <w:bCs/>
          <w:sz w:val="20"/>
        </w:rPr>
        <w:t>AS !</w:t>
      </w:r>
      <w:proofErr w:type="gramEnd"/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This attribute is used to specify the subscription version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F97D91">
        <w:rPr>
          <w:rFonts w:ascii="Courier New" w:hAnsi="Courier New" w:cs="Courier New"/>
          <w:bCs/>
          <w:sz w:val="20"/>
        </w:rPr>
        <w:t>type</w:t>
      </w:r>
      <w:proofErr w:type="gramEnd"/>
      <w:r w:rsidRPr="00F97D91">
        <w:rPr>
          <w:rFonts w:ascii="Courier New" w:hAnsi="Courier New" w:cs="Courier New"/>
          <w:bCs/>
          <w:sz w:val="20"/>
        </w:rPr>
        <w:t>.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The possible values are: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0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</w:t>
      </w:r>
      <w:proofErr w:type="spellStart"/>
      <w:r w:rsidRPr="00F97D91">
        <w:rPr>
          <w:rFonts w:ascii="Courier New" w:hAnsi="Courier New" w:cs="Courier New"/>
          <w:bCs/>
          <w:sz w:val="20"/>
        </w:rPr>
        <w:t>wireline</w:t>
      </w:r>
      <w:proofErr w:type="spellEnd"/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1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wireless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2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VoIP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3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</w:t>
      </w:r>
      <w:proofErr w:type="spellStart"/>
      <w:r w:rsidRPr="00F97D91">
        <w:rPr>
          <w:rFonts w:ascii="Courier New" w:hAnsi="Courier New" w:cs="Courier New"/>
          <w:bCs/>
          <w:sz w:val="20"/>
        </w:rPr>
        <w:t>voWiFi</w:t>
      </w:r>
      <w:proofErr w:type="spellEnd"/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4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</w:t>
      </w:r>
      <w:r w:rsidRPr="00F97D91">
        <w:rPr>
          <w:rFonts w:ascii="Courier New" w:hAnsi="Courier New" w:cs="Courier New"/>
          <w:bCs/>
          <w:strike/>
          <w:color w:val="FF0000"/>
          <w:sz w:val="20"/>
          <w:u w:val="single"/>
        </w:rPr>
        <w:t>sv-type-4</w:t>
      </w:r>
      <w:r w:rsidRPr="00F97D91">
        <w:rPr>
          <w:rFonts w:ascii="Courier New" w:hAnsi="Courier New" w:cs="Courier New"/>
          <w:bCs/>
          <w:sz w:val="20"/>
          <w:u w:val="single"/>
        </w:rPr>
        <w:t xml:space="preserve"> </w:t>
      </w:r>
      <w:r w:rsidRPr="00F97D91">
        <w:rPr>
          <w:rFonts w:ascii="Courier New" w:hAnsi="Courier New" w:cs="Courier New"/>
          <w:bCs/>
          <w:color w:val="0000FF"/>
          <w:sz w:val="20"/>
          <w:u w:val="single"/>
        </w:rPr>
        <w:t>prepaid-wireless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5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sv-type-5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        </w:t>
      </w:r>
      <w:proofErr w:type="gramStart"/>
      <w:r w:rsidRPr="00F97D91">
        <w:rPr>
          <w:rFonts w:ascii="Courier New" w:hAnsi="Courier New" w:cs="Courier New"/>
          <w:bCs/>
          <w:sz w:val="20"/>
        </w:rPr>
        <w:t>6 :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sv-type-6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>!;</w:t>
      </w:r>
    </w:p>
    <w:p w:rsidR="0078655D" w:rsidRDefault="0078655D" w:rsidP="0078655D">
      <w:pPr>
        <w:pStyle w:val="TableText"/>
        <w:spacing w:before="0"/>
      </w:pPr>
    </w:p>
    <w:p w:rsidR="0078655D" w:rsidRDefault="0078655D" w:rsidP="0078655D">
      <w:pPr>
        <w:pStyle w:val="RequirementHead"/>
      </w:pPr>
      <w:r>
        <w:t>ASN.1:</w:t>
      </w:r>
    </w:p>
    <w:p w:rsidR="0078655D" w:rsidRPr="00F97D91" w:rsidRDefault="0078655D" w:rsidP="0078655D">
      <w:pPr>
        <w:pStyle w:val="TableText"/>
        <w:rPr>
          <w:bCs/>
        </w:rPr>
      </w:pPr>
      <w:r w:rsidRPr="00F97D91">
        <w:rPr>
          <w:bCs/>
        </w:rPr>
        <w:t xml:space="preserve">With the implementation of NANC 399 and SV Type, several placeholder values were set aside for future use.  During the Mar ’07 LNPAWG </w:t>
      </w:r>
      <w:proofErr w:type="spellStart"/>
      <w:r w:rsidRPr="00F97D91">
        <w:rPr>
          <w:bCs/>
        </w:rPr>
        <w:t>mtg</w:t>
      </w:r>
      <w:proofErr w:type="spellEnd"/>
      <w:r w:rsidRPr="00F97D91">
        <w:rPr>
          <w:bCs/>
        </w:rPr>
        <w:t>, it was agreed to begin using one of these placeholder values.  The ASN.1 change is shown below: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proofErr w:type="spellStart"/>
      <w:proofErr w:type="gramStart"/>
      <w:r w:rsidRPr="00F97D91">
        <w:rPr>
          <w:rFonts w:ascii="Courier New" w:hAnsi="Courier New" w:cs="Courier New"/>
          <w:bCs/>
          <w:sz w:val="20"/>
        </w:rPr>
        <w:t>SVType</w:t>
      </w:r>
      <w:proofErr w:type="spellEnd"/>
      <w:r w:rsidRPr="00F97D91">
        <w:rPr>
          <w:rFonts w:ascii="Courier New" w:hAnsi="Courier New" w:cs="Courier New"/>
          <w:bCs/>
          <w:sz w:val="20"/>
        </w:rPr>
        <w:t xml:space="preserve"> :</w:t>
      </w:r>
      <w:proofErr w:type="gramEnd"/>
      <w:r w:rsidRPr="00F97D91">
        <w:rPr>
          <w:rFonts w:ascii="Courier New" w:hAnsi="Courier New" w:cs="Courier New"/>
          <w:bCs/>
          <w:sz w:val="20"/>
        </w:rPr>
        <w:t>:= ENUMERATED {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spellStart"/>
      <w:proofErr w:type="gramStart"/>
      <w:r w:rsidRPr="00F97D91">
        <w:rPr>
          <w:rFonts w:ascii="Courier New" w:hAnsi="Courier New" w:cs="Courier New"/>
          <w:bCs/>
          <w:sz w:val="20"/>
        </w:rPr>
        <w:t>wireline</w:t>
      </w:r>
      <w:proofErr w:type="spellEnd"/>
      <w:r w:rsidRPr="00F97D91">
        <w:rPr>
          <w:rFonts w:ascii="Courier New" w:hAnsi="Courier New" w:cs="Courier New"/>
          <w:bCs/>
          <w:sz w:val="20"/>
        </w:rPr>
        <w:t xml:space="preserve">  (</w:t>
      </w:r>
      <w:proofErr w:type="gramEnd"/>
      <w:r w:rsidRPr="00F97D91">
        <w:rPr>
          <w:rFonts w:ascii="Courier New" w:hAnsi="Courier New" w:cs="Courier New"/>
          <w:bCs/>
          <w:sz w:val="20"/>
        </w:rPr>
        <w:t>0),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gramStart"/>
      <w:r w:rsidRPr="00F97D91">
        <w:rPr>
          <w:rFonts w:ascii="Courier New" w:hAnsi="Courier New" w:cs="Courier New"/>
          <w:bCs/>
          <w:sz w:val="20"/>
        </w:rPr>
        <w:t>wireless  (</w:t>
      </w:r>
      <w:proofErr w:type="gramEnd"/>
      <w:r w:rsidRPr="00F97D91">
        <w:rPr>
          <w:rFonts w:ascii="Courier New" w:hAnsi="Courier New" w:cs="Courier New"/>
          <w:bCs/>
          <w:sz w:val="20"/>
        </w:rPr>
        <w:t>1),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spellStart"/>
      <w:proofErr w:type="gramStart"/>
      <w:r w:rsidRPr="00F97D91">
        <w:rPr>
          <w:rFonts w:ascii="Courier New" w:hAnsi="Courier New" w:cs="Courier New"/>
          <w:bCs/>
          <w:sz w:val="20"/>
        </w:rPr>
        <w:t>voIP</w:t>
      </w:r>
      <w:proofErr w:type="spellEnd"/>
      <w:proofErr w:type="gramEnd"/>
      <w:r w:rsidRPr="00F97D91">
        <w:rPr>
          <w:rFonts w:ascii="Courier New" w:hAnsi="Courier New" w:cs="Courier New"/>
          <w:bCs/>
          <w:sz w:val="20"/>
        </w:rPr>
        <w:t xml:space="preserve">      (2),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spellStart"/>
      <w:proofErr w:type="gramStart"/>
      <w:r w:rsidRPr="00F97D91">
        <w:rPr>
          <w:rFonts w:ascii="Courier New" w:hAnsi="Courier New" w:cs="Courier New"/>
          <w:bCs/>
          <w:sz w:val="20"/>
        </w:rPr>
        <w:t>voWiFi</w:t>
      </w:r>
      <w:proofErr w:type="spellEnd"/>
      <w:proofErr w:type="gramEnd"/>
      <w:r w:rsidRPr="00F97D91">
        <w:rPr>
          <w:rFonts w:ascii="Courier New" w:hAnsi="Courier New" w:cs="Courier New"/>
          <w:bCs/>
          <w:sz w:val="20"/>
        </w:rPr>
        <w:t xml:space="preserve">    (3),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gramStart"/>
      <w:r w:rsidRPr="00F97D91">
        <w:rPr>
          <w:rFonts w:ascii="Courier New" w:hAnsi="Courier New" w:cs="Courier New"/>
          <w:bCs/>
          <w:strike/>
          <w:color w:val="FF0000"/>
          <w:sz w:val="20"/>
        </w:rPr>
        <w:t>sv-type-4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</w:t>
      </w:r>
      <w:r w:rsidRPr="00F97D91">
        <w:rPr>
          <w:rFonts w:ascii="Courier New" w:hAnsi="Courier New" w:cs="Courier New"/>
          <w:bCs/>
          <w:color w:val="0000FF"/>
          <w:sz w:val="20"/>
        </w:rPr>
        <w:t>prepaid-wireless</w:t>
      </w:r>
      <w:r w:rsidRPr="00F97D91">
        <w:rPr>
          <w:rFonts w:ascii="Courier New" w:hAnsi="Courier New" w:cs="Courier New"/>
          <w:bCs/>
          <w:sz w:val="20"/>
        </w:rPr>
        <w:t xml:space="preserve"> (4),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gramStart"/>
      <w:r w:rsidRPr="00F97D91">
        <w:rPr>
          <w:rFonts w:ascii="Courier New" w:hAnsi="Courier New" w:cs="Courier New"/>
          <w:bCs/>
          <w:sz w:val="20"/>
        </w:rPr>
        <w:t>sv-type-5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(5),</w:t>
      </w:r>
    </w:p>
    <w:p w:rsidR="0078655D" w:rsidRPr="00F97D91" w:rsidRDefault="0078655D" w:rsidP="0078655D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 xml:space="preserve">    </w:t>
      </w:r>
      <w:proofErr w:type="gramStart"/>
      <w:r w:rsidRPr="00F97D91">
        <w:rPr>
          <w:rFonts w:ascii="Courier New" w:hAnsi="Courier New" w:cs="Courier New"/>
          <w:bCs/>
          <w:sz w:val="20"/>
        </w:rPr>
        <w:t>sv-type-6</w:t>
      </w:r>
      <w:proofErr w:type="gramEnd"/>
      <w:r w:rsidRPr="00F97D91">
        <w:rPr>
          <w:rFonts w:ascii="Courier New" w:hAnsi="Courier New" w:cs="Courier New"/>
          <w:bCs/>
          <w:sz w:val="20"/>
        </w:rPr>
        <w:t xml:space="preserve"> (6)</w:t>
      </w:r>
    </w:p>
    <w:p w:rsidR="0078655D" w:rsidRPr="00F97D91" w:rsidRDefault="0078655D" w:rsidP="0078655D">
      <w:pPr>
        <w:pStyle w:val="TableText"/>
        <w:spacing w:before="0" w:after="0"/>
        <w:rPr>
          <w:bCs/>
          <w:sz w:val="20"/>
        </w:rPr>
      </w:pPr>
      <w:r w:rsidRPr="00F97D91">
        <w:rPr>
          <w:rFonts w:ascii="Courier New" w:hAnsi="Courier New" w:cs="Courier New"/>
          <w:bCs/>
          <w:sz w:val="20"/>
        </w:rPr>
        <w:t>}</w:t>
      </w:r>
    </w:p>
    <w:p w:rsidR="00A21911" w:rsidRDefault="00A21911"/>
    <w:sectPr w:rsidR="00A21911" w:rsidSect="00A2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55D"/>
    <w:rsid w:val="000071C0"/>
    <w:rsid w:val="00047CF6"/>
    <w:rsid w:val="00083A07"/>
    <w:rsid w:val="00091621"/>
    <w:rsid w:val="000A2302"/>
    <w:rsid w:val="000C1C31"/>
    <w:rsid w:val="000F4FB8"/>
    <w:rsid w:val="001034D3"/>
    <w:rsid w:val="00105C6F"/>
    <w:rsid w:val="001145E6"/>
    <w:rsid w:val="00134DC6"/>
    <w:rsid w:val="0014172F"/>
    <w:rsid w:val="00145ED0"/>
    <w:rsid w:val="00152BBF"/>
    <w:rsid w:val="00163618"/>
    <w:rsid w:val="001A52C8"/>
    <w:rsid w:val="001B1C4A"/>
    <w:rsid w:val="001C7AA6"/>
    <w:rsid w:val="002013D3"/>
    <w:rsid w:val="00211BCF"/>
    <w:rsid w:val="002225FD"/>
    <w:rsid w:val="002253A5"/>
    <w:rsid w:val="002363FC"/>
    <w:rsid w:val="002376D0"/>
    <w:rsid w:val="00270CDA"/>
    <w:rsid w:val="00295A8E"/>
    <w:rsid w:val="002A7C4D"/>
    <w:rsid w:val="002E67F9"/>
    <w:rsid w:val="0031169E"/>
    <w:rsid w:val="00337F38"/>
    <w:rsid w:val="003465BE"/>
    <w:rsid w:val="00381A59"/>
    <w:rsid w:val="003B065B"/>
    <w:rsid w:val="003C2A67"/>
    <w:rsid w:val="00401173"/>
    <w:rsid w:val="00413A66"/>
    <w:rsid w:val="0041737F"/>
    <w:rsid w:val="00431E58"/>
    <w:rsid w:val="004464E1"/>
    <w:rsid w:val="004849F5"/>
    <w:rsid w:val="0049589A"/>
    <w:rsid w:val="004D7783"/>
    <w:rsid w:val="004D7DB5"/>
    <w:rsid w:val="004E5972"/>
    <w:rsid w:val="004F11B4"/>
    <w:rsid w:val="00504813"/>
    <w:rsid w:val="00504953"/>
    <w:rsid w:val="00507023"/>
    <w:rsid w:val="005360DB"/>
    <w:rsid w:val="00553A13"/>
    <w:rsid w:val="00576AB3"/>
    <w:rsid w:val="00584E4E"/>
    <w:rsid w:val="00586090"/>
    <w:rsid w:val="005A36A1"/>
    <w:rsid w:val="005D5171"/>
    <w:rsid w:val="005E068E"/>
    <w:rsid w:val="0060741C"/>
    <w:rsid w:val="00614608"/>
    <w:rsid w:val="0066631A"/>
    <w:rsid w:val="006679FD"/>
    <w:rsid w:val="006A117D"/>
    <w:rsid w:val="006B7841"/>
    <w:rsid w:val="006C7D9B"/>
    <w:rsid w:val="006D2AB0"/>
    <w:rsid w:val="006D7FF8"/>
    <w:rsid w:val="006E3AC3"/>
    <w:rsid w:val="00716DB8"/>
    <w:rsid w:val="00762EF0"/>
    <w:rsid w:val="00765AF5"/>
    <w:rsid w:val="00782AE7"/>
    <w:rsid w:val="00783D35"/>
    <w:rsid w:val="0078655D"/>
    <w:rsid w:val="007C1CA0"/>
    <w:rsid w:val="007C7952"/>
    <w:rsid w:val="007D4FF0"/>
    <w:rsid w:val="0081160B"/>
    <w:rsid w:val="00821F21"/>
    <w:rsid w:val="00845853"/>
    <w:rsid w:val="00852133"/>
    <w:rsid w:val="00870990"/>
    <w:rsid w:val="0088290C"/>
    <w:rsid w:val="0088479D"/>
    <w:rsid w:val="008855C2"/>
    <w:rsid w:val="00893BA0"/>
    <w:rsid w:val="008A3E45"/>
    <w:rsid w:val="008B1A8D"/>
    <w:rsid w:val="008C1B97"/>
    <w:rsid w:val="008D23D9"/>
    <w:rsid w:val="00903E51"/>
    <w:rsid w:val="00996B31"/>
    <w:rsid w:val="009A6663"/>
    <w:rsid w:val="009F3B6F"/>
    <w:rsid w:val="00A2029E"/>
    <w:rsid w:val="00A21911"/>
    <w:rsid w:val="00A437C2"/>
    <w:rsid w:val="00A53B56"/>
    <w:rsid w:val="00A75696"/>
    <w:rsid w:val="00AD3F6B"/>
    <w:rsid w:val="00AD4BCE"/>
    <w:rsid w:val="00AF6F13"/>
    <w:rsid w:val="00B22E23"/>
    <w:rsid w:val="00B55BAC"/>
    <w:rsid w:val="00B610F2"/>
    <w:rsid w:val="00B67DFE"/>
    <w:rsid w:val="00B71884"/>
    <w:rsid w:val="00B80D93"/>
    <w:rsid w:val="00BA4966"/>
    <w:rsid w:val="00BA791E"/>
    <w:rsid w:val="00BF5CCD"/>
    <w:rsid w:val="00BF6698"/>
    <w:rsid w:val="00C0073F"/>
    <w:rsid w:val="00C67D05"/>
    <w:rsid w:val="00C744AB"/>
    <w:rsid w:val="00C93DEB"/>
    <w:rsid w:val="00CB1D30"/>
    <w:rsid w:val="00CC49CE"/>
    <w:rsid w:val="00CE3C7A"/>
    <w:rsid w:val="00CF2397"/>
    <w:rsid w:val="00CF7DF0"/>
    <w:rsid w:val="00D11A6B"/>
    <w:rsid w:val="00D16FC7"/>
    <w:rsid w:val="00D471C4"/>
    <w:rsid w:val="00D8509C"/>
    <w:rsid w:val="00D87327"/>
    <w:rsid w:val="00D93D07"/>
    <w:rsid w:val="00DB5E60"/>
    <w:rsid w:val="00DC4323"/>
    <w:rsid w:val="00E01FCE"/>
    <w:rsid w:val="00E120B1"/>
    <w:rsid w:val="00E3174D"/>
    <w:rsid w:val="00E74B74"/>
    <w:rsid w:val="00E92084"/>
    <w:rsid w:val="00E97AB3"/>
    <w:rsid w:val="00EA2F7E"/>
    <w:rsid w:val="00EC294D"/>
    <w:rsid w:val="00EE5EBA"/>
    <w:rsid w:val="00EF59E3"/>
    <w:rsid w:val="00F34821"/>
    <w:rsid w:val="00F5091D"/>
    <w:rsid w:val="00F72BB3"/>
    <w:rsid w:val="00F91A14"/>
    <w:rsid w:val="00FA7D44"/>
    <w:rsid w:val="00FB7B85"/>
    <w:rsid w:val="00FC2820"/>
    <w:rsid w:val="00FD5704"/>
    <w:rsid w:val="00FD5B75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8655D"/>
    <w:pPr>
      <w:keepNext/>
      <w:tabs>
        <w:tab w:val="left" w:pos="468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8655D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78655D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65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8655D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7865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8655D"/>
    <w:pPr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8655D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rsid w:val="0078655D"/>
    <w:pPr>
      <w:spacing w:before="120"/>
    </w:pPr>
  </w:style>
  <w:style w:type="paragraph" w:customStyle="1" w:styleId="RequirementHead">
    <w:name w:val="Requirement Head"/>
    <w:basedOn w:val="Normal"/>
    <w:autoRedefine/>
    <w:rsid w:val="0078655D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78655D"/>
    <w:pPr>
      <w:keepLines/>
      <w:spacing w:after="36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NeuStar Inc.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mlpatterson</dc:creator>
  <cp:keywords/>
  <dc:description/>
  <cp:lastModifiedBy>Neustar</cp:lastModifiedBy>
  <cp:revision>1</cp:revision>
  <dcterms:created xsi:type="dcterms:W3CDTF">2011-09-09T17:43:00Z</dcterms:created>
  <dcterms:modified xsi:type="dcterms:W3CDTF">2011-09-09T17:43:00Z</dcterms:modified>
</cp:coreProperties>
</file>