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925" w:rsidRDefault="00122129">
      <w:pPr>
        <w:pStyle w:val="Title"/>
        <w:shd w:val="clear" w:color="auto" w:fill="C0C0C0"/>
      </w:pPr>
      <w:r>
        <w:t>LNP Problem/Issue Identification and Description Form</w:t>
      </w:r>
    </w:p>
    <w:p w:rsidR="000F2925" w:rsidRDefault="000F2925">
      <w:pPr>
        <w:rPr>
          <w:sz w:val="24"/>
        </w:rPr>
      </w:pPr>
    </w:p>
    <w:p w:rsidR="000F2925" w:rsidRDefault="000F2925">
      <w:pPr>
        <w:rPr>
          <w:sz w:val="24"/>
        </w:rPr>
      </w:pPr>
    </w:p>
    <w:p w:rsidR="000F2925" w:rsidRDefault="00122129">
      <w:pPr>
        <w:pBdr>
          <w:top w:val="single" w:sz="4" w:space="1" w:color="auto"/>
          <w:left w:val="single" w:sz="4" w:space="4" w:color="auto"/>
          <w:bottom w:val="single" w:sz="4" w:space="1" w:color="auto"/>
          <w:right w:val="single" w:sz="4" w:space="4" w:color="auto"/>
        </w:pBdr>
        <w:rPr>
          <w:b/>
          <w:sz w:val="24"/>
        </w:rPr>
      </w:pPr>
      <w:r>
        <w:rPr>
          <w:b/>
          <w:sz w:val="24"/>
        </w:rPr>
        <w:t>Submittal Date</w:t>
      </w:r>
      <w:r w:rsidR="005D178A">
        <w:rPr>
          <w:sz w:val="24"/>
        </w:rPr>
        <w:t xml:space="preserve"> (mm/</w:t>
      </w:r>
      <w:proofErr w:type="spellStart"/>
      <w:r w:rsidR="005D178A">
        <w:rPr>
          <w:sz w:val="24"/>
        </w:rPr>
        <w:t>dd</w:t>
      </w:r>
      <w:proofErr w:type="spellEnd"/>
      <w:r w:rsidR="005D178A">
        <w:rPr>
          <w:sz w:val="24"/>
        </w:rPr>
        <w:t>/</w:t>
      </w:r>
      <w:proofErr w:type="spellStart"/>
      <w:r w:rsidR="005D178A">
        <w:rPr>
          <w:sz w:val="24"/>
        </w:rPr>
        <w:t>yyyy</w:t>
      </w:r>
      <w:proofErr w:type="spellEnd"/>
      <w:r w:rsidR="005D178A">
        <w:rPr>
          <w:sz w:val="24"/>
        </w:rPr>
        <w:t>):  04</w:t>
      </w:r>
      <w:r>
        <w:rPr>
          <w:sz w:val="24"/>
        </w:rPr>
        <w:t>/</w:t>
      </w:r>
      <w:r w:rsidR="005D178A">
        <w:rPr>
          <w:sz w:val="24"/>
        </w:rPr>
        <w:t>2</w:t>
      </w:r>
      <w:r>
        <w:rPr>
          <w:sz w:val="24"/>
        </w:rPr>
        <w:t>7/</w:t>
      </w:r>
      <w:r w:rsidR="005D178A">
        <w:rPr>
          <w:sz w:val="24"/>
        </w:rPr>
        <w:t>2001</w:t>
      </w:r>
      <w:r w:rsidR="005D178A">
        <w:rPr>
          <w:sz w:val="24"/>
        </w:rPr>
        <w:tab/>
      </w:r>
      <w:r>
        <w:rPr>
          <w:sz w:val="24"/>
        </w:rPr>
        <w:tab/>
      </w:r>
      <w:r>
        <w:rPr>
          <w:sz w:val="24"/>
        </w:rPr>
        <w:tab/>
      </w:r>
      <w:r>
        <w:rPr>
          <w:sz w:val="24"/>
        </w:rPr>
        <w:tab/>
      </w:r>
      <w:r w:rsidR="00A0508F">
        <w:rPr>
          <w:b/>
          <w:sz w:val="24"/>
        </w:rPr>
        <w:t>PIM 0</w:t>
      </w:r>
      <w:r w:rsidR="005D178A">
        <w:rPr>
          <w:b/>
          <w:sz w:val="24"/>
        </w:rPr>
        <w:t>13</w:t>
      </w:r>
      <w:r w:rsidR="00A0508F">
        <w:rPr>
          <w:b/>
          <w:sz w:val="24"/>
        </w:rPr>
        <w:t xml:space="preserve"> v2</w:t>
      </w:r>
    </w:p>
    <w:p w:rsidR="000F2925" w:rsidRDefault="00122129">
      <w:pPr>
        <w:pBdr>
          <w:top w:val="single" w:sz="4" w:space="1" w:color="auto"/>
          <w:left w:val="single" w:sz="4" w:space="4" w:color="auto"/>
          <w:bottom w:val="single" w:sz="4" w:space="1" w:color="auto"/>
          <w:right w:val="single" w:sz="4" w:space="4" w:color="auto"/>
        </w:pBdr>
        <w:rPr>
          <w:sz w:val="24"/>
        </w:rPr>
      </w:pPr>
      <w:r>
        <w:rPr>
          <w:b/>
          <w:sz w:val="24"/>
        </w:rPr>
        <w:t>Company(s) Submitting Issue</w:t>
      </w:r>
      <w:r>
        <w:rPr>
          <w:sz w:val="24"/>
        </w:rPr>
        <w:t xml:space="preserve">:  </w:t>
      </w:r>
      <w:r w:rsidR="00647847">
        <w:rPr>
          <w:sz w:val="24"/>
        </w:rPr>
        <w:t>ATT Wireless</w:t>
      </w:r>
    </w:p>
    <w:p w:rsidR="000F2925" w:rsidRDefault="00122129">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647847">
        <w:rPr>
          <w:sz w:val="24"/>
        </w:rPr>
        <w:t>Stephen Sanchez</w:t>
      </w:r>
    </w:p>
    <w:p w:rsidR="000F2925" w:rsidRDefault="00122129">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p>
    <w:p w:rsidR="000F2925" w:rsidRDefault="00122129">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Pr>
          <w:sz w:val="24"/>
        </w:rPr>
        <w:t xml:space="preserve">   </w:t>
      </w:r>
      <w:hyperlink r:id="rId7" w:history="1">
        <w:r w:rsidR="00647847" w:rsidRPr="00D64B99">
          <w:rPr>
            <w:rStyle w:val="Hyperlink"/>
            <w:sz w:val="24"/>
          </w:rPr>
          <w:t>stephen.sanchez@attws.com</w:t>
        </w:r>
      </w:hyperlink>
      <w:r>
        <w:rPr>
          <w:sz w:val="24"/>
        </w:rPr>
        <w:t xml:space="preserve"> </w:t>
      </w:r>
    </w:p>
    <w:p w:rsidR="000F2925" w:rsidRDefault="0012212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0F2925" w:rsidRDefault="000F2925">
      <w:pPr>
        <w:rPr>
          <w:sz w:val="24"/>
          <w:u w:val="single"/>
        </w:rPr>
      </w:pPr>
    </w:p>
    <w:p w:rsidR="000F2925" w:rsidRDefault="000F2925">
      <w:pPr>
        <w:rPr>
          <w:sz w:val="24"/>
          <w:u w:val="single"/>
        </w:rPr>
      </w:pPr>
    </w:p>
    <w:p w:rsidR="000F2925" w:rsidRDefault="00122129">
      <w:pPr>
        <w:numPr>
          <w:ilvl w:val="0"/>
          <w:numId w:val="3"/>
        </w:numPr>
        <w:rPr>
          <w:sz w:val="16"/>
        </w:rPr>
      </w:pPr>
      <w:r>
        <w:rPr>
          <w:b/>
          <w:sz w:val="24"/>
        </w:rPr>
        <w:t>Problem/Issue Statement:</w:t>
      </w:r>
      <w:r>
        <w:rPr>
          <w:sz w:val="24"/>
        </w:rPr>
        <w:t xml:space="preserve"> </w:t>
      </w:r>
      <w:r>
        <w:rPr>
          <w:sz w:val="16"/>
        </w:rPr>
        <w:t>(Brief statement outlining the problem/issue.)</w:t>
      </w:r>
    </w:p>
    <w:p w:rsidR="000F2925" w:rsidRDefault="000F2925">
      <w:pPr>
        <w:rPr>
          <w:sz w:val="24"/>
        </w:rPr>
      </w:pPr>
    </w:p>
    <w:p w:rsidR="000F2925" w:rsidRDefault="005D178A">
      <w:pPr>
        <w:pStyle w:val="BodyText2"/>
        <w:rPr>
          <w:sz w:val="20"/>
        </w:rPr>
      </w:pPr>
      <w:r w:rsidRPr="005D178A">
        <w:rPr>
          <w:sz w:val="20"/>
        </w:rPr>
        <w:t xml:space="preserve">OSP removes switch translations on or near due date, and the number has not been ported to the new Service Provider </w:t>
      </w:r>
      <w:r w:rsidR="00122129">
        <w:rPr>
          <w:sz w:val="20"/>
        </w:rPr>
        <w:t xml:space="preserve">                                                     </w:t>
      </w:r>
    </w:p>
    <w:p w:rsidR="000F2925" w:rsidRDefault="00122129">
      <w:pPr>
        <w:rPr>
          <w:sz w:val="24"/>
        </w:rPr>
      </w:pPr>
      <w:r>
        <w:rPr>
          <w:sz w:val="24"/>
        </w:rPr>
        <w:t xml:space="preserve"> </w:t>
      </w:r>
    </w:p>
    <w:p w:rsidR="000F2925" w:rsidRDefault="000F2925">
      <w:pPr>
        <w:rPr>
          <w:sz w:val="24"/>
        </w:rPr>
      </w:pPr>
    </w:p>
    <w:p w:rsidR="000F2925" w:rsidRDefault="00122129">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0F2925" w:rsidRDefault="000F2925">
      <w:pPr>
        <w:pStyle w:val="BodyText"/>
        <w:pBdr>
          <w:top w:val="none" w:sz="0" w:space="0" w:color="auto"/>
          <w:left w:val="none" w:sz="0" w:space="0" w:color="auto"/>
          <w:bottom w:val="none" w:sz="0" w:space="0" w:color="auto"/>
          <w:right w:val="none" w:sz="0" w:space="0" w:color="auto"/>
        </w:pBdr>
        <w:rPr>
          <w:sz w:val="16"/>
          <w:u w:val="none"/>
        </w:rPr>
      </w:pPr>
    </w:p>
    <w:p w:rsidR="000F2925" w:rsidRDefault="00122129">
      <w:pPr>
        <w:pStyle w:val="BodyText2"/>
        <w:numPr>
          <w:ilvl w:val="0"/>
          <w:numId w:val="4"/>
        </w:numPr>
        <w:rPr>
          <w:sz w:val="20"/>
        </w:rPr>
      </w:pPr>
      <w:r>
        <w:rPr>
          <w:sz w:val="20"/>
        </w:rPr>
        <w:t xml:space="preserve">Examples &amp; Impacts of Problem/Issue: </w:t>
      </w:r>
    </w:p>
    <w:p w:rsidR="005D178A" w:rsidRPr="005D178A" w:rsidRDefault="005D178A" w:rsidP="005D178A">
      <w:pPr>
        <w:pStyle w:val="BodyText2"/>
        <w:rPr>
          <w:sz w:val="20"/>
        </w:rPr>
      </w:pPr>
    </w:p>
    <w:p w:rsidR="005D178A" w:rsidRPr="005D178A" w:rsidRDefault="005D178A" w:rsidP="005D178A">
      <w:pPr>
        <w:pStyle w:val="BodyText2"/>
        <w:rPr>
          <w:sz w:val="20"/>
        </w:rPr>
      </w:pPr>
      <w:r w:rsidRPr="005D178A">
        <w:rPr>
          <w:sz w:val="20"/>
        </w:rPr>
        <w:t xml:space="preserve">It was discussed that the10-digit trigger may not be the appropriate mechanism. Change in due date may not be enough to stop the port from happening. Some carriers are able to stop the port but not 100% of the time.  </w:t>
      </w:r>
    </w:p>
    <w:p w:rsidR="000F2925" w:rsidRDefault="000F2925">
      <w:pPr>
        <w:pStyle w:val="BodyText2"/>
        <w:rPr>
          <w:sz w:val="20"/>
        </w:rPr>
      </w:pPr>
    </w:p>
    <w:p w:rsidR="000F2925" w:rsidRDefault="000F2925">
      <w:pPr>
        <w:rPr>
          <w:sz w:val="24"/>
        </w:rPr>
      </w:pPr>
    </w:p>
    <w:p w:rsidR="000F2925" w:rsidRDefault="00122129">
      <w:pPr>
        <w:pStyle w:val="BodyText2"/>
        <w:numPr>
          <w:ilvl w:val="0"/>
          <w:numId w:val="4"/>
        </w:numPr>
        <w:rPr>
          <w:sz w:val="20"/>
        </w:rPr>
      </w:pPr>
      <w:r>
        <w:rPr>
          <w:sz w:val="20"/>
        </w:rPr>
        <w:t xml:space="preserve">Frequency of Occurrence: </w:t>
      </w:r>
    </w:p>
    <w:p w:rsidR="000F2925" w:rsidRDefault="000F2925">
      <w:pPr>
        <w:pStyle w:val="BodyText2"/>
        <w:rPr>
          <w:sz w:val="20"/>
        </w:rPr>
      </w:pPr>
    </w:p>
    <w:p w:rsidR="000F2925" w:rsidRDefault="00122129">
      <w:pPr>
        <w:pStyle w:val="BodyText2"/>
        <w:rPr>
          <w:sz w:val="20"/>
        </w:rPr>
      </w:pPr>
      <w:r>
        <w:rPr>
          <w:sz w:val="20"/>
        </w:rPr>
        <w:t>Ongoing</w:t>
      </w:r>
    </w:p>
    <w:p w:rsidR="000F2925" w:rsidRDefault="000F2925">
      <w:pPr>
        <w:rPr>
          <w:sz w:val="24"/>
        </w:rPr>
      </w:pPr>
    </w:p>
    <w:p w:rsidR="000F2925" w:rsidRDefault="00122129">
      <w:pPr>
        <w:pStyle w:val="BodyText2"/>
        <w:numPr>
          <w:ilvl w:val="0"/>
          <w:numId w:val="1"/>
        </w:numPr>
        <w:rPr>
          <w:sz w:val="20"/>
        </w:rPr>
      </w:pPr>
      <w:r>
        <w:rPr>
          <w:sz w:val="20"/>
        </w:rPr>
        <w:t>NPAC Regions Impacted:</w:t>
      </w:r>
    </w:p>
    <w:p w:rsidR="000F2925" w:rsidRDefault="00122129">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w:t>
      </w:r>
      <w:r>
        <w:rPr>
          <w:sz w:val="20"/>
          <w:u w:val="single"/>
        </w:rPr>
        <w:t xml:space="preserve"> </w:t>
      </w:r>
      <w:r>
        <w:rPr>
          <w:sz w:val="20"/>
        </w:rPr>
        <w:t xml:space="preserve">_     </w:t>
      </w:r>
    </w:p>
    <w:p w:rsidR="000F2925" w:rsidRDefault="00122129">
      <w:pPr>
        <w:pStyle w:val="BodyText2"/>
        <w:rPr>
          <w:sz w:val="20"/>
        </w:rPr>
      </w:pPr>
      <w:r>
        <w:rPr>
          <w:sz w:val="20"/>
        </w:rPr>
        <w:t xml:space="preserve"> West Coast__</w:t>
      </w:r>
      <w:proofErr w:type="gramStart"/>
      <w:r>
        <w:rPr>
          <w:sz w:val="20"/>
        </w:rPr>
        <w:t>_  ALL</w:t>
      </w:r>
      <w:proofErr w:type="gramEnd"/>
      <w:r>
        <w:rPr>
          <w:sz w:val="20"/>
        </w:rPr>
        <w:t>_</w:t>
      </w:r>
      <w:r>
        <w:rPr>
          <w:sz w:val="20"/>
          <w:u w:val="single"/>
        </w:rPr>
        <w:t>X</w:t>
      </w:r>
      <w:r>
        <w:rPr>
          <w:sz w:val="20"/>
        </w:rPr>
        <w:t>__</w:t>
      </w:r>
    </w:p>
    <w:p w:rsidR="000F2925" w:rsidRDefault="000F2925">
      <w:pPr>
        <w:rPr>
          <w:sz w:val="24"/>
        </w:rPr>
      </w:pPr>
    </w:p>
    <w:p w:rsidR="000F2925" w:rsidRDefault="00122129">
      <w:pPr>
        <w:pStyle w:val="BodyText2"/>
        <w:numPr>
          <w:ilvl w:val="0"/>
          <w:numId w:val="1"/>
        </w:numPr>
        <w:rPr>
          <w:sz w:val="20"/>
        </w:rPr>
      </w:pPr>
      <w:r>
        <w:rPr>
          <w:sz w:val="20"/>
        </w:rPr>
        <w:t>Rationale why existing process is deficient:</w:t>
      </w:r>
    </w:p>
    <w:p w:rsidR="000F2925" w:rsidRDefault="000F2925">
      <w:pPr>
        <w:pStyle w:val="BodyText2"/>
        <w:rPr>
          <w:sz w:val="20"/>
        </w:rPr>
      </w:pPr>
    </w:p>
    <w:p w:rsidR="000F2925" w:rsidRDefault="005D178A">
      <w:pPr>
        <w:pStyle w:val="BodyText2"/>
        <w:rPr>
          <w:sz w:val="20"/>
        </w:rPr>
      </w:pPr>
      <w:r w:rsidRPr="005D178A">
        <w:rPr>
          <w:sz w:val="20"/>
        </w:rPr>
        <w:t xml:space="preserve">SPs may not be following the process. They are doing </w:t>
      </w:r>
      <w:proofErr w:type="gramStart"/>
      <w:r w:rsidRPr="005D178A">
        <w:rPr>
          <w:sz w:val="20"/>
        </w:rPr>
        <w:t>the disconnect</w:t>
      </w:r>
      <w:proofErr w:type="gramEnd"/>
      <w:r w:rsidRPr="005D178A">
        <w:rPr>
          <w:sz w:val="20"/>
        </w:rPr>
        <w:t xml:space="preserve"> before the activation resulting in an out of service condition. In </w:t>
      </w:r>
      <w:proofErr w:type="gramStart"/>
      <w:r w:rsidRPr="005D178A">
        <w:rPr>
          <w:sz w:val="20"/>
        </w:rPr>
        <w:t>addition</w:t>
      </w:r>
      <w:proofErr w:type="gramEnd"/>
      <w:r w:rsidRPr="005D178A">
        <w:rPr>
          <w:sz w:val="20"/>
        </w:rPr>
        <w:t xml:space="preserve"> a majority of the problems seem to occur on weekends and evenings. It was stated that 12-15% have the problem where customer </w:t>
      </w:r>
      <w:proofErr w:type="gramStart"/>
      <w:r w:rsidRPr="005D178A">
        <w:rPr>
          <w:sz w:val="20"/>
        </w:rPr>
        <w:t>is left</w:t>
      </w:r>
      <w:proofErr w:type="gramEnd"/>
      <w:r w:rsidRPr="005D178A">
        <w:rPr>
          <w:sz w:val="20"/>
        </w:rPr>
        <w:t xml:space="preserve"> without dial tone. Several SPs stated they seek positive confirmation before doing </w:t>
      </w:r>
      <w:proofErr w:type="gramStart"/>
      <w:r w:rsidRPr="005D178A">
        <w:rPr>
          <w:sz w:val="20"/>
        </w:rPr>
        <w:t>the disconnect</w:t>
      </w:r>
      <w:proofErr w:type="gramEnd"/>
      <w:r w:rsidRPr="005D178A">
        <w:rPr>
          <w:sz w:val="20"/>
        </w:rPr>
        <w:t xml:space="preserve"> to avoid such situations. Some SPs generally do </w:t>
      </w:r>
      <w:proofErr w:type="gramStart"/>
      <w:r w:rsidRPr="005D178A">
        <w:rPr>
          <w:sz w:val="20"/>
        </w:rPr>
        <w:t>the disconnect</w:t>
      </w:r>
      <w:proofErr w:type="gramEnd"/>
      <w:r w:rsidRPr="005D178A">
        <w:rPr>
          <w:sz w:val="20"/>
        </w:rPr>
        <w:t xml:space="preserve"> only when the activate occurs within their automated systems. Many SPs accept notifications of change until </w:t>
      </w:r>
      <w:proofErr w:type="gramStart"/>
      <w:r w:rsidRPr="005D178A">
        <w:rPr>
          <w:sz w:val="20"/>
        </w:rPr>
        <w:t>7</w:t>
      </w:r>
      <w:proofErr w:type="gramEnd"/>
      <w:r w:rsidRPr="005D178A">
        <w:rPr>
          <w:sz w:val="20"/>
        </w:rPr>
        <w:t xml:space="preserve"> or 8 pm in order to reduce the occurrences of these situations. Several SPs use a Due Date + </w:t>
      </w:r>
      <w:proofErr w:type="gramStart"/>
      <w:r w:rsidRPr="005D178A">
        <w:rPr>
          <w:sz w:val="20"/>
        </w:rPr>
        <w:t>1</w:t>
      </w:r>
      <w:proofErr w:type="gramEnd"/>
      <w:r w:rsidRPr="005D178A">
        <w:rPr>
          <w:sz w:val="20"/>
        </w:rPr>
        <w:t xml:space="preserve"> process so as not to disconnect customers in these situations. </w:t>
      </w:r>
    </w:p>
    <w:p w:rsidR="000F2925" w:rsidRDefault="000F2925">
      <w:pPr>
        <w:rPr>
          <w:sz w:val="24"/>
        </w:rPr>
      </w:pPr>
    </w:p>
    <w:p w:rsidR="000F2925" w:rsidRDefault="000F2925">
      <w:pPr>
        <w:rPr>
          <w:sz w:val="24"/>
        </w:rPr>
      </w:pPr>
    </w:p>
    <w:p w:rsidR="000F2925" w:rsidRDefault="000F2925">
      <w:pPr>
        <w:rPr>
          <w:sz w:val="24"/>
        </w:rPr>
      </w:pPr>
    </w:p>
    <w:p w:rsidR="000F2925" w:rsidRDefault="00122129">
      <w:pPr>
        <w:pStyle w:val="BodyText2"/>
        <w:numPr>
          <w:ilvl w:val="0"/>
          <w:numId w:val="1"/>
        </w:numPr>
        <w:rPr>
          <w:sz w:val="20"/>
        </w:rPr>
      </w:pPr>
      <w:r>
        <w:rPr>
          <w:sz w:val="20"/>
        </w:rPr>
        <w:t xml:space="preserve">Identify action taken in other committees / forums: </w:t>
      </w:r>
    </w:p>
    <w:p w:rsidR="000F2925" w:rsidRDefault="005D178A">
      <w:pPr>
        <w:pStyle w:val="BodyText2"/>
        <w:rPr>
          <w:sz w:val="20"/>
        </w:rPr>
      </w:pPr>
      <w:r w:rsidRPr="005D178A">
        <w:rPr>
          <w:sz w:val="20"/>
        </w:rPr>
        <w:t xml:space="preserve">NNPO is currently working this issue. However, if revisions </w:t>
      </w:r>
      <w:proofErr w:type="gramStart"/>
      <w:r w:rsidRPr="005D178A">
        <w:rPr>
          <w:sz w:val="20"/>
        </w:rPr>
        <w:t>are needed</w:t>
      </w:r>
      <w:proofErr w:type="gramEnd"/>
      <w:r w:rsidRPr="005D178A">
        <w:rPr>
          <w:sz w:val="20"/>
        </w:rPr>
        <w:t xml:space="preserve"> to the NANC flows then they need to be done here. </w:t>
      </w:r>
      <w:proofErr w:type="gramStart"/>
      <w:r w:rsidRPr="005D178A">
        <w:rPr>
          <w:sz w:val="20"/>
        </w:rPr>
        <w:t>But</w:t>
      </w:r>
      <w:proofErr w:type="gramEnd"/>
      <w:r w:rsidRPr="005D178A">
        <w:rPr>
          <w:sz w:val="20"/>
        </w:rPr>
        <w:t xml:space="preserve"> if there are operational issues that need to be addressed, that should take place at </w:t>
      </w:r>
      <w:r w:rsidRPr="005D178A">
        <w:rPr>
          <w:sz w:val="20"/>
        </w:rPr>
        <w:lastRenderedPageBreak/>
        <w:t xml:space="preserve">NNPO.  Charles </w:t>
      </w:r>
      <w:proofErr w:type="spellStart"/>
      <w:r w:rsidRPr="005D178A">
        <w:rPr>
          <w:sz w:val="20"/>
        </w:rPr>
        <w:t>Ryburn</w:t>
      </w:r>
      <w:proofErr w:type="spellEnd"/>
      <w:r w:rsidRPr="005D178A">
        <w:rPr>
          <w:sz w:val="20"/>
        </w:rPr>
        <w:t xml:space="preserve"> will contact NNPO (David Taylor) to verify status, and possibly have them join the PIM discussion via conference call next month</w:t>
      </w:r>
    </w:p>
    <w:p w:rsidR="000F2925" w:rsidRDefault="00122129">
      <w:pPr>
        <w:pStyle w:val="BodyText2"/>
        <w:rPr>
          <w:sz w:val="20"/>
        </w:rPr>
      </w:pPr>
      <w:r>
        <w:rPr>
          <w:sz w:val="20"/>
        </w:rPr>
        <w:t xml:space="preserve"> </w:t>
      </w:r>
    </w:p>
    <w:p w:rsidR="000F2925" w:rsidRDefault="000F2925">
      <w:pPr>
        <w:rPr>
          <w:sz w:val="24"/>
        </w:rPr>
      </w:pPr>
    </w:p>
    <w:p w:rsidR="007E7209" w:rsidRDefault="00122129" w:rsidP="007E7209">
      <w:pPr>
        <w:pStyle w:val="BodyText2"/>
        <w:numPr>
          <w:ilvl w:val="0"/>
          <w:numId w:val="1"/>
        </w:numPr>
        <w:rPr>
          <w:sz w:val="20"/>
        </w:rPr>
      </w:pPr>
      <w:r>
        <w:rPr>
          <w:sz w:val="20"/>
        </w:rPr>
        <w:t xml:space="preserve">Any other descriptive items: </w:t>
      </w:r>
      <w:r w:rsidR="007E7209" w:rsidRPr="007E7209">
        <w:rPr>
          <w:sz w:val="20"/>
        </w:rPr>
        <w:t xml:space="preserve">Other points identified include: </w:t>
      </w:r>
    </w:p>
    <w:p w:rsidR="007E7209" w:rsidRPr="007E7209" w:rsidRDefault="007E7209" w:rsidP="007E7209">
      <w:pPr>
        <w:pStyle w:val="BodyText2"/>
        <w:rPr>
          <w:sz w:val="20"/>
        </w:rPr>
      </w:pPr>
    </w:p>
    <w:p w:rsidR="007E7209" w:rsidRPr="007E7209" w:rsidRDefault="007E7209" w:rsidP="007E7209">
      <w:pPr>
        <w:pStyle w:val="BodyText2"/>
        <w:rPr>
          <w:sz w:val="20"/>
        </w:rPr>
      </w:pPr>
      <w:r w:rsidRPr="007E7209">
        <w:rPr>
          <w:sz w:val="20"/>
        </w:rPr>
        <w:t>a)</w:t>
      </w:r>
      <w:r w:rsidRPr="007E7209">
        <w:rPr>
          <w:sz w:val="20"/>
        </w:rPr>
        <w:tab/>
        <w:t xml:space="preserve">Possibility could be that it </w:t>
      </w:r>
      <w:proofErr w:type="gramStart"/>
      <w:r w:rsidRPr="007E7209">
        <w:rPr>
          <w:sz w:val="20"/>
        </w:rPr>
        <w:t>is related</w:t>
      </w:r>
      <w:proofErr w:type="gramEnd"/>
      <w:r w:rsidRPr="007E7209">
        <w:rPr>
          <w:sz w:val="20"/>
        </w:rPr>
        <w:t xml:space="preserve"> to the batch process</w:t>
      </w:r>
    </w:p>
    <w:p w:rsidR="007E7209" w:rsidRPr="007E7209" w:rsidRDefault="007E7209" w:rsidP="007E7209">
      <w:pPr>
        <w:pStyle w:val="BodyText2"/>
        <w:rPr>
          <w:sz w:val="20"/>
        </w:rPr>
      </w:pPr>
      <w:r w:rsidRPr="007E7209">
        <w:rPr>
          <w:sz w:val="20"/>
        </w:rPr>
        <w:t>b)</w:t>
      </w:r>
      <w:r w:rsidRPr="007E7209">
        <w:rPr>
          <w:sz w:val="20"/>
        </w:rPr>
        <w:tab/>
        <w:t>Coordinated cuts may decrease the number of occasions this happens</w:t>
      </w:r>
    </w:p>
    <w:p w:rsidR="007E7209" w:rsidRPr="007E7209" w:rsidRDefault="007E7209" w:rsidP="007E7209">
      <w:pPr>
        <w:pStyle w:val="BodyText2"/>
        <w:rPr>
          <w:sz w:val="20"/>
        </w:rPr>
      </w:pPr>
      <w:r w:rsidRPr="007E7209">
        <w:rPr>
          <w:sz w:val="20"/>
        </w:rPr>
        <w:t>c)</w:t>
      </w:r>
      <w:r w:rsidRPr="007E7209">
        <w:rPr>
          <w:sz w:val="20"/>
        </w:rPr>
        <w:tab/>
        <w:t xml:space="preserve">Performance requirements need to </w:t>
      </w:r>
      <w:proofErr w:type="gramStart"/>
      <w:r w:rsidRPr="007E7209">
        <w:rPr>
          <w:sz w:val="20"/>
        </w:rPr>
        <w:t>be considered</w:t>
      </w:r>
      <w:proofErr w:type="gramEnd"/>
      <w:r w:rsidRPr="007E7209">
        <w:rPr>
          <w:sz w:val="20"/>
        </w:rPr>
        <w:t xml:space="preserve"> in solution discussions</w:t>
      </w:r>
    </w:p>
    <w:p w:rsidR="007E7209" w:rsidRPr="007E7209" w:rsidRDefault="007E7209" w:rsidP="007E7209">
      <w:pPr>
        <w:pStyle w:val="BodyText2"/>
        <w:rPr>
          <w:sz w:val="20"/>
        </w:rPr>
      </w:pPr>
      <w:r w:rsidRPr="007E7209">
        <w:rPr>
          <w:sz w:val="20"/>
        </w:rPr>
        <w:t>d)</w:t>
      </w:r>
      <w:r w:rsidRPr="007E7209">
        <w:rPr>
          <w:sz w:val="20"/>
        </w:rPr>
        <w:tab/>
        <w:t xml:space="preserve">The ‘unlock’ of 911 records are keyed off the disconnect </w:t>
      </w:r>
    </w:p>
    <w:p w:rsidR="000F2925" w:rsidRDefault="007E7209" w:rsidP="007E7209">
      <w:pPr>
        <w:pStyle w:val="BodyText2"/>
        <w:rPr>
          <w:sz w:val="20"/>
        </w:rPr>
      </w:pPr>
      <w:r w:rsidRPr="007E7209">
        <w:rPr>
          <w:sz w:val="20"/>
        </w:rPr>
        <w:t xml:space="preserve">Clarification: We are talking about switch translations. This is specific to where there is no loop reuse or anything that does not use the local loop (fixed wireless, cable telephony). Situation </w:t>
      </w:r>
      <w:proofErr w:type="gramStart"/>
      <w:r w:rsidRPr="007E7209">
        <w:rPr>
          <w:sz w:val="20"/>
        </w:rPr>
        <w:t>is exacerbated</w:t>
      </w:r>
      <w:proofErr w:type="gramEnd"/>
      <w:r w:rsidRPr="007E7209">
        <w:rPr>
          <w:sz w:val="20"/>
        </w:rPr>
        <w:t xml:space="preserve"> in residential market.</w:t>
      </w:r>
    </w:p>
    <w:p w:rsidR="000F2925" w:rsidRDefault="000F2925">
      <w:pPr>
        <w:rPr>
          <w:sz w:val="24"/>
        </w:rPr>
      </w:pPr>
    </w:p>
    <w:p w:rsidR="000F2925" w:rsidRDefault="00122129">
      <w:pPr>
        <w:numPr>
          <w:ilvl w:val="0"/>
          <w:numId w:val="2"/>
        </w:numPr>
        <w:rPr>
          <w:sz w:val="24"/>
        </w:rPr>
      </w:pPr>
      <w:r>
        <w:rPr>
          <w:b/>
          <w:sz w:val="24"/>
        </w:rPr>
        <w:t>Suggested Resolution:</w:t>
      </w:r>
      <w:r>
        <w:rPr>
          <w:sz w:val="24"/>
        </w:rPr>
        <w:t xml:space="preserve"> </w:t>
      </w:r>
    </w:p>
    <w:p w:rsidR="000F2925" w:rsidRDefault="000F2925">
      <w:pPr>
        <w:rPr>
          <w:sz w:val="24"/>
        </w:rPr>
      </w:pPr>
    </w:p>
    <w:p w:rsidR="00647847" w:rsidRDefault="00647847" w:rsidP="00647847">
      <w:pPr>
        <w:pStyle w:val="BodyText3"/>
      </w:pPr>
      <w:r>
        <w:t>1. Check on the NPAC notice. Monitor the NPAC as evidence of the port.</w:t>
      </w:r>
    </w:p>
    <w:p w:rsidR="000F2925" w:rsidRDefault="00647847" w:rsidP="00647847">
      <w:pPr>
        <w:pStyle w:val="BodyText3"/>
      </w:pPr>
      <w:r>
        <w:t>2. Use the LSR process.  Look at the requirements that are in place in the OBF guidelines as they relate to the New SP.</w:t>
      </w:r>
    </w:p>
    <w:p w:rsidR="000F2925" w:rsidRDefault="000F2925">
      <w:pPr>
        <w:pStyle w:val="BodyText3"/>
      </w:pPr>
    </w:p>
    <w:p w:rsidR="000F2925" w:rsidRDefault="000F2925">
      <w:pPr>
        <w:rPr>
          <w:sz w:val="24"/>
        </w:rPr>
      </w:pPr>
    </w:p>
    <w:p w:rsidR="00CF5116" w:rsidRPr="00EE728F" w:rsidRDefault="00CF5116" w:rsidP="00CF5116">
      <w:pPr>
        <w:pStyle w:val="ListParagraph"/>
        <w:numPr>
          <w:ilvl w:val="0"/>
          <w:numId w:val="2"/>
        </w:numPr>
      </w:pPr>
      <w:r w:rsidRPr="009469C7">
        <w:rPr>
          <w:b/>
        </w:rPr>
        <w:t>Final Resolution:</w:t>
      </w:r>
    </w:p>
    <w:p w:rsidR="00CF5116" w:rsidRPr="00EE728F" w:rsidRDefault="00CF5116" w:rsidP="00CF5116">
      <w:pPr>
        <w:ind w:left="360"/>
      </w:pPr>
    </w:p>
    <w:p w:rsidR="00647847" w:rsidRDefault="00647847" w:rsidP="00647847">
      <w:pPr>
        <w:pBdr>
          <w:top w:val="single" w:sz="4" w:space="1" w:color="auto"/>
          <w:left w:val="single" w:sz="4" w:space="18" w:color="auto"/>
          <w:bottom w:val="single" w:sz="4" w:space="1" w:color="auto"/>
          <w:right w:val="single" w:sz="4" w:space="4" w:color="auto"/>
          <w:bar w:val="single" w:sz="4" w:color="auto"/>
        </w:pBdr>
        <w:ind w:left="270"/>
      </w:pPr>
      <w:r>
        <w:t xml:space="preserve">The final version of the revised text, approved by the LNPA-WG February </w:t>
      </w:r>
      <w:proofErr w:type="gramStart"/>
      <w:r>
        <w:t>7th</w:t>
      </w:r>
      <w:proofErr w:type="gramEnd"/>
      <w:r>
        <w:t>, reads as follows:</w:t>
      </w:r>
    </w:p>
    <w:p w:rsidR="00647847" w:rsidRDefault="00647847" w:rsidP="00647847">
      <w:pPr>
        <w:pBdr>
          <w:top w:val="single" w:sz="4" w:space="1" w:color="auto"/>
          <w:left w:val="single" w:sz="4" w:space="18" w:color="auto"/>
          <w:bottom w:val="single" w:sz="4" w:space="1" w:color="auto"/>
          <w:right w:val="single" w:sz="4" w:space="4" w:color="auto"/>
          <w:bar w:val="single" w:sz="4" w:color="auto"/>
        </w:pBdr>
        <w:ind w:left="270"/>
      </w:pPr>
    </w:p>
    <w:p w:rsidR="00647847" w:rsidRDefault="00647847" w:rsidP="00647847">
      <w:pPr>
        <w:pBdr>
          <w:top w:val="single" w:sz="4" w:space="1" w:color="auto"/>
          <w:left w:val="single" w:sz="4" w:space="18" w:color="auto"/>
          <w:bottom w:val="single" w:sz="4" w:space="1" w:color="auto"/>
          <w:right w:val="single" w:sz="4" w:space="4" w:color="auto"/>
          <w:bar w:val="single" w:sz="4" w:color="auto"/>
        </w:pBdr>
        <w:ind w:left="270"/>
      </w:pPr>
      <w:r>
        <w:t xml:space="preserve">After update of its databases, the old Service Provider removes translations associated with the ported TN.  </w:t>
      </w:r>
      <w:proofErr w:type="gramStart"/>
      <w:r>
        <w:t>The removal of these translations (1.) will not be done until the old Service Provider has evidence that the port has occurred, or (2.) will not be scheduled earlier than 11:59 PM of the day after the due date, or (3.) will be scheduled for 11:59 PM on the due date, but can be changed by an LSR supplement received no later than 9:00 PM local time on the due date.</w:t>
      </w:r>
      <w:proofErr w:type="gramEnd"/>
      <w:r>
        <w:t xml:space="preserve">  This LSR supplement </w:t>
      </w:r>
      <w:proofErr w:type="gramStart"/>
      <w:r>
        <w:t>must be submitted</w:t>
      </w:r>
      <w:proofErr w:type="gramEnd"/>
      <w:r>
        <w:t xml:space="preserve"> in accordance with local practices governing LSR exchange, including such communications by telephone, fax, etc.</w:t>
      </w:r>
    </w:p>
    <w:p w:rsidR="00CF5116" w:rsidRPr="00EE728F" w:rsidRDefault="00647847" w:rsidP="00647847">
      <w:pPr>
        <w:pBdr>
          <w:top w:val="single" w:sz="4" w:space="1" w:color="auto"/>
          <w:left w:val="single" w:sz="4" w:space="18" w:color="auto"/>
          <w:bottom w:val="single" w:sz="4" w:space="1" w:color="auto"/>
          <w:right w:val="single" w:sz="4" w:space="4" w:color="auto"/>
          <w:bar w:val="single" w:sz="4" w:color="auto"/>
        </w:pBdr>
        <w:ind w:left="270"/>
      </w:pPr>
      <w:r>
        <w:t>New language submitted to NANC 2/12/02 for update of Inter-Service Provider LNP flows.</w:t>
      </w:r>
      <w:r w:rsidR="00CF5116" w:rsidRPr="00CF5116">
        <w:t xml:space="preserve"> </w:t>
      </w:r>
    </w:p>
    <w:p w:rsidR="000F2925" w:rsidRDefault="000F2925">
      <w:pPr>
        <w:rPr>
          <w:sz w:val="24"/>
        </w:rPr>
      </w:pPr>
    </w:p>
    <w:p w:rsidR="000F2925" w:rsidRDefault="00122129">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A0508F">
        <w:rPr>
          <w:sz w:val="24"/>
        </w:rPr>
        <w:tab/>
      </w:r>
      <w:r w:rsidR="00A0508F">
        <w:rPr>
          <w:sz w:val="24"/>
        </w:rPr>
        <w:tab/>
      </w:r>
      <w:r w:rsidR="00A0508F">
        <w:rPr>
          <w:sz w:val="24"/>
        </w:rPr>
        <w:tab/>
      </w:r>
      <w:r w:rsidR="00A0508F">
        <w:rPr>
          <w:sz w:val="24"/>
        </w:rPr>
        <w:tab/>
        <w:t>Final Resolution Date:</w:t>
      </w:r>
      <w:r w:rsidR="005D178A">
        <w:rPr>
          <w:sz w:val="24"/>
        </w:rPr>
        <w:t xml:space="preserve"> 02</w:t>
      </w:r>
      <w:r w:rsidR="00CF5116">
        <w:rPr>
          <w:sz w:val="24"/>
        </w:rPr>
        <w:t>/1</w:t>
      </w:r>
      <w:r w:rsidR="005D178A">
        <w:rPr>
          <w:sz w:val="24"/>
        </w:rPr>
        <w:t>2</w:t>
      </w:r>
      <w:r w:rsidR="00CF5116">
        <w:rPr>
          <w:sz w:val="24"/>
        </w:rPr>
        <w:t>/200</w:t>
      </w:r>
      <w:r w:rsidR="005D178A">
        <w:rPr>
          <w:sz w:val="24"/>
        </w:rPr>
        <w:t>2</w:t>
      </w:r>
    </w:p>
    <w:p w:rsidR="000F2925" w:rsidRDefault="00A0508F">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EF6D43">
        <w:rPr>
          <w:sz w:val="24"/>
        </w:rPr>
        <w:t>013</w:t>
      </w:r>
      <w:r>
        <w:rPr>
          <w:sz w:val="24"/>
        </w:rPr>
        <w:t xml:space="preserve"> v2</w:t>
      </w:r>
      <w:r w:rsidR="00122129">
        <w:rPr>
          <w:sz w:val="24"/>
        </w:rPr>
        <w:tab/>
      </w:r>
      <w:r>
        <w:rPr>
          <w:sz w:val="24"/>
        </w:rPr>
        <w:tab/>
      </w:r>
      <w:r>
        <w:rPr>
          <w:sz w:val="24"/>
        </w:rPr>
        <w:tab/>
      </w:r>
      <w:r>
        <w:rPr>
          <w:sz w:val="24"/>
        </w:rPr>
        <w:tab/>
        <w:t>Related Documents:</w:t>
      </w:r>
      <w:r w:rsidR="005D178A">
        <w:rPr>
          <w:sz w:val="24"/>
        </w:rPr>
        <w:t xml:space="preserve"> </w:t>
      </w:r>
    </w:p>
    <w:p w:rsidR="000F2925" w:rsidRDefault="00122129">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bookmarkStart w:id="0" w:name="_GoBack"/>
      <w:bookmarkEnd w:id="0"/>
      <w:r>
        <w:t>___</w:t>
      </w:r>
      <w:r w:rsidR="005D178A" w:rsidRPr="00AE065D">
        <w:rPr>
          <w:sz w:val="22"/>
        </w:rPr>
        <w:t>NNPO</w:t>
      </w:r>
      <w:r>
        <w:t>________________________________________________</w:t>
      </w:r>
    </w:p>
    <w:p w:rsidR="000F2925" w:rsidRDefault="00122129">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0F2925">
      <w:headerReference w:type="default" r:id="rId8"/>
      <w:footerReference w:type="even" r:id="rId9"/>
      <w:footerReference w:type="defaul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925" w:rsidRDefault="00122129">
      <w:r>
        <w:separator/>
      </w:r>
    </w:p>
  </w:endnote>
  <w:endnote w:type="continuationSeparator" w:id="0">
    <w:p w:rsidR="000F2925" w:rsidRDefault="0012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25" w:rsidRDefault="00122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2925" w:rsidRDefault="000F29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25" w:rsidRDefault="00122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65D">
      <w:rPr>
        <w:rStyle w:val="PageNumber"/>
        <w:noProof/>
      </w:rPr>
      <w:t>1</w:t>
    </w:r>
    <w:r>
      <w:rPr>
        <w:rStyle w:val="PageNumber"/>
      </w:rPr>
      <w:fldChar w:fldCharType="end"/>
    </w:r>
  </w:p>
  <w:p w:rsidR="000F2925" w:rsidRDefault="000F29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925" w:rsidRDefault="00122129">
      <w:r>
        <w:separator/>
      </w:r>
    </w:p>
  </w:footnote>
  <w:footnote w:type="continuationSeparator" w:id="0">
    <w:p w:rsidR="000F2925" w:rsidRDefault="00122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25" w:rsidRDefault="00122129">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56733E54"/>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70262B9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29"/>
    <w:rsid w:val="000F2925"/>
    <w:rsid w:val="00122129"/>
    <w:rsid w:val="005565E1"/>
    <w:rsid w:val="005D178A"/>
    <w:rsid w:val="00647847"/>
    <w:rsid w:val="007E7209"/>
    <w:rsid w:val="008052AE"/>
    <w:rsid w:val="00A0508F"/>
    <w:rsid w:val="00AE065D"/>
    <w:rsid w:val="00CF5116"/>
    <w:rsid w:val="00EF6D43"/>
    <w:rsid w:val="00F54EC4"/>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633D64-6C60-4895-A507-D44EFEAD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semiHidden/>
    <w:rPr>
      <w:color w:val="0000FF"/>
      <w:u w:val="single"/>
    </w:rPr>
  </w:style>
  <w:style w:type="paragraph" w:styleId="ListParagraph">
    <w:name w:val="List Paragraph"/>
    <w:basedOn w:val="Normal"/>
    <w:uiPriority w:val="1"/>
    <w:qFormat/>
    <w:rsid w:val="00CF5116"/>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en.sanchez@attw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640</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4408</CharactersWithSpaces>
  <SharedDoc>false</SharedDoc>
  <HLinks>
    <vt:vector size="12" baseType="variant">
      <vt:variant>
        <vt:i4>1376352</vt:i4>
      </vt:variant>
      <vt:variant>
        <vt:i4>3</vt:i4>
      </vt:variant>
      <vt:variant>
        <vt:i4>0</vt:i4>
      </vt:variant>
      <vt:variant>
        <vt:i4>5</vt:i4>
      </vt:variant>
      <vt:variant>
        <vt:lpwstr>mailto:stephen.sanchez@attws.com</vt:lpwstr>
      </vt:variant>
      <vt:variant>
        <vt:lpwstr/>
      </vt:variant>
      <vt:variant>
        <vt:i4>327801</vt:i4>
      </vt:variant>
      <vt:variant>
        <vt:i4>0</vt:i4>
      </vt:variant>
      <vt:variant>
        <vt:i4>0</vt:i4>
      </vt:variant>
      <vt:variant>
        <vt:i4>5</vt:i4>
      </vt:variant>
      <vt:variant>
        <vt:lpwstr>mailto:barry.bishop@neustar.biz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7</cp:revision>
  <cp:lastPrinted>1999-05-19T23:58:00Z</cp:lastPrinted>
  <dcterms:created xsi:type="dcterms:W3CDTF">2020-11-20T21:17:00Z</dcterms:created>
  <dcterms:modified xsi:type="dcterms:W3CDTF">2020-12-09T19:21:00Z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-2126922531</vt:i4>
  </property>
  <property fmtid="{D5CDD505-2E9C-101B-9397-08002B2CF9AE}" pid="3" name="_EmailSubject">
    <vt:lpwstr>Updated Agenda and Additional Contribution</vt:lpwstr>
  </property>
  <property fmtid="{D5CDD505-2E9C-101B-9397-08002B2CF9AE}" pid="4" name="_AuthorEmail">
    <vt:lpwstr>SeHawkin@attws-wr.swest.attws.com</vt:lpwstr>
  </property>
  <property fmtid="{D5CDD505-2E9C-101B-9397-08002B2CF9AE}" pid="5" name="_AuthorEmailDisplayName">
    <vt:lpwstr>Hawkins, Sean</vt:lpwstr>
  </property>
  <property fmtid="{D5CDD505-2E9C-101B-9397-08002B2CF9AE}" pid="6" name="_ReviewingToolsShownOnce">
    <vt:lpwstr/>
  </property>
</Properties>
</file>