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C7" w:rsidRDefault="00807C55">
      <w:pPr>
        <w:pStyle w:val="BodyText"/>
        <w:tabs>
          <w:tab w:val="left" w:pos="5687"/>
        </w:tabs>
        <w:kinsoku w:val="0"/>
        <w:overflowPunct w:val="0"/>
        <w:spacing w:before="71"/>
        <w:ind w:left="201"/>
      </w:pPr>
      <w:r>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823FC7" w:rsidRDefault="00823FC7">
      <w:pPr>
        <w:pStyle w:val="BodyText"/>
        <w:kinsoku w:val="0"/>
        <w:overflowPunct w:val="0"/>
        <w:rPr>
          <w:sz w:val="22"/>
          <w:szCs w:val="22"/>
        </w:rPr>
      </w:pPr>
    </w:p>
    <w:p w:rsidR="00823FC7" w:rsidRDefault="00823FC7">
      <w:pPr>
        <w:pStyle w:val="BodyText"/>
        <w:kinsoku w:val="0"/>
        <w:overflowPunct w:val="0"/>
        <w:spacing w:before="4"/>
      </w:pPr>
    </w:p>
    <w:p w:rsidR="00823FC7" w:rsidRDefault="00807C55">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823FC7" w:rsidRDefault="00823FC7">
      <w:pPr>
        <w:pStyle w:val="BodyText"/>
        <w:kinsoku w:val="0"/>
        <w:overflowPunct w:val="0"/>
        <w:rPr>
          <w:b/>
          <w:bCs/>
        </w:rPr>
      </w:pPr>
    </w:p>
    <w:p w:rsidR="00823FC7" w:rsidRDefault="00807C55">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895" w:rsidRDefault="00807C55" w:rsidP="00654895">
                            <w:pPr>
                              <w:pStyle w:val="BodyText"/>
                              <w:kinsoku w:val="0"/>
                              <w:overflowPunct w:val="0"/>
                              <w:spacing w:before="10"/>
                              <w:ind w:left="81" w:right="68"/>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06/21/2001 </w:t>
                            </w:r>
                            <w:r w:rsidR="00654895">
                              <w:rPr>
                                <w:sz w:val="24"/>
                                <w:szCs w:val="24"/>
                              </w:rPr>
                              <w:tab/>
                            </w:r>
                            <w:r w:rsidR="00654895">
                              <w:rPr>
                                <w:sz w:val="24"/>
                                <w:szCs w:val="24"/>
                              </w:rPr>
                              <w:tab/>
                            </w:r>
                            <w:r w:rsidR="00654895">
                              <w:rPr>
                                <w:sz w:val="24"/>
                                <w:szCs w:val="24"/>
                              </w:rPr>
                              <w:tab/>
                            </w:r>
                            <w:r w:rsidR="00654895">
                              <w:rPr>
                                <w:sz w:val="24"/>
                                <w:szCs w:val="24"/>
                              </w:rPr>
                              <w:tab/>
                            </w:r>
                            <w:r w:rsidR="00654895" w:rsidRPr="00654895">
                              <w:rPr>
                                <w:b/>
                                <w:sz w:val="24"/>
                                <w:szCs w:val="24"/>
                              </w:rPr>
                              <w:t>PIM 014 v2</w:t>
                            </w:r>
                          </w:p>
                          <w:p w:rsidR="006B69A9" w:rsidRDefault="00807C55" w:rsidP="00654895">
                            <w:pPr>
                              <w:pStyle w:val="BodyText"/>
                              <w:kinsoku w:val="0"/>
                              <w:overflowPunct w:val="0"/>
                              <w:spacing w:before="10"/>
                              <w:ind w:left="81" w:right="68"/>
                              <w:rPr>
                                <w:sz w:val="24"/>
                                <w:szCs w:val="24"/>
                              </w:rPr>
                            </w:pPr>
                            <w:r>
                              <w:rPr>
                                <w:b/>
                                <w:bCs/>
                                <w:sz w:val="24"/>
                                <w:szCs w:val="24"/>
                              </w:rPr>
                              <w:t>Company(s) Submitting Issue</w:t>
                            </w:r>
                            <w:r>
                              <w:rPr>
                                <w:sz w:val="24"/>
                                <w:szCs w:val="24"/>
                              </w:rPr>
                              <w:t xml:space="preserve">: Verizon </w:t>
                            </w:r>
                          </w:p>
                          <w:p w:rsidR="00823FC7" w:rsidRDefault="00807C55" w:rsidP="00654895">
                            <w:pPr>
                              <w:pStyle w:val="BodyText"/>
                              <w:kinsoku w:val="0"/>
                              <w:overflowPunct w:val="0"/>
                              <w:spacing w:before="10"/>
                              <w:ind w:left="81" w:right="68"/>
                              <w:rPr>
                                <w:sz w:val="24"/>
                                <w:szCs w:val="24"/>
                              </w:rPr>
                            </w:pPr>
                            <w:r>
                              <w:rPr>
                                <w:b/>
                                <w:bCs/>
                                <w:sz w:val="24"/>
                                <w:szCs w:val="24"/>
                              </w:rPr>
                              <w:t xml:space="preserve">Contact(s):  Name   </w:t>
                            </w:r>
                            <w:r>
                              <w:rPr>
                                <w:sz w:val="24"/>
                                <w:szCs w:val="24"/>
                              </w:rPr>
                              <w:t>Gary Sacra</w:t>
                            </w:r>
                          </w:p>
                          <w:p w:rsidR="00823FC7" w:rsidRDefault="00807C55" w:rsidP="006B69A9">
                            <w:pPr>
                              <w:pStyle w:val="BodyText"/>
                              <w:kinsoku w:val="0"/>
                              <w:overflowPunct w:val="0"/>
                              <w:rPr>
                                <w:sz w:val="24"/>
                                <w:szCs w:val="24"/>
                              </w:rPr>
                            </w:pPr>
                            <w:r>
                              <w:rPr>
                                <w:b/>
                                <w:bCs/>
                                <w:sz w:val="24"/>
                                <w:szCs w:val="24"/>
                              </w:rPr>
                              <w:t xml:space="preserve">Contact Number </w:t>
                            </w:r>
                            <w:r>
                              <w:rPr>
                                <w:b/>
                                <w:bCs/>
                                <w:spacing w:val="58"/>
                                <w:sz w:val="24"/>
                                <w:szCs w:val="24"/>
                              </w:rPr>
                              <w:t xml:space="preserve"> </w:t>
                            </w:r>
                            <w:r>
                              <w:rPr>
                                <w:sz w:val="24"/>
                                <w:szCs w:val="24"/>
                              </w:rPr>
                              <w:t>410-736-7756</w:t>
                            </w:r>
                          </w:p>
                          <w:p w:rsidR="00823FC7" w:rsidRDefault="00807C55" w:rsidP="006B69A9">
                            <w:pPr>
                              <w:pStyle w:val="BodyText"/>
                              <w:kinsoku w:val="0"/>
                              <w:overflowPunct w:val="0"/>
                              <w:rPr>
                                <w:sz w:val="24"/>
                                <w:szCs w:val="24"/>
                              </w:rPr>
                            </w:pPr>
                            <w:bookmarkStart w:id="0" w:name="_GoBack"/>
                            <w:bookmarkEnd w:id="0"/>
                            <w:r>
                              <w:rPr>
                                <w:b/>
                                <w:bCs/>
                                <w:sz w:val="24"/>
                                <w:szCs w:val="24"/>
                              </w:rPr>
                              <w:t xml:space="preserve">Email Address  </w:t>
                            </w:r>
                            <w:hyperlink r:id="rId7" w:history="1">
                              <w:r>
                                <w:rPr>
                                  <w:sz w:val="24"/>
                                  <w:szCs w:val="24"/>
                                </w:rPr>
                                <w:t>gary.m.sacra@verizon.com</w:t>
                              </w:r>
                            </w:hyperlink>
                          </w:p>
                          <w:p w:rsidR="00823FC7" w:rsidRDefault="00807C55">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" o:allowincell="f" filled="f" strokeweight=".5pt">
                <v:textbox inset="0,0,0,0">
                  <w:txbxContent>
                    <w:p w:rsidR="00654895" w:rsidRDefault="00807C55" w:rsidP="00654895">
                      <w:pPr>
                        <w:pStyle w:val="BodyText"/>
                        <w:kinsoku w:val="0"/>
                        <w:overflowPunct w:val="0"/>
                        <w:spacing w:before="10"/>
                        <w:ind w:left="81" w:right="68"/>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06/21/2001 </w:t>
                      </w:r>
                      <w:r w:rsidR="00654895">
                        <w:rPr>
                          <w:sz w:val="24"/>
                          <w:szCs w:val="24"/>
                        </w:rPr>
                        <w:tab/>
                      </w:r>
                      <w:r w:rsidR="00654895">
                        <w:rPr>
                          <w:sz w:val="24"/>
                          <w:szCs w:val="24"/>
                        </w:rPr>
                        <w:tab/>
                      </w:r>
                      <w:r w:rsidR="00654895">
                        <w:rPr>
                          <w:sz w:val="24"/>
                          <w:szCs w:val="24"/>
                        </w:rPr>
                        <w:tab/>
                      </w:r>
                      <w:r w:rsidR="00654895">
                        <w:rPr>
                          <w:sz w:val="24"/>
                          <w:szCs w:val="24"/>
                        </w:rPr>
                        <w:tab/>
                      </w:r>
                      <w:r w:rsidR="00654895" w:rsidRPr="00654895">
                        <w:rPr>
                          <w:b/>
                          <w:sz w:val="24"/>
                          <w:szCs w:val="24"/>
                        </w:rPr>
                        <w:t>PIM 014 v2</w:t>
                      </w:r>
                    </w:p>
                    <w:p w:rsidR="006B69A9" w:rsidRDefault="00807C55" w:rsidP="00654895">
                      <w:pPr>
                        <w:pStyle w:val="BodyText"/>
                        <w:kinsoku w:val="0"/>
                        <w:overflowPunct w:val="0"/>
                        <w:spacing w:before="10"/>
                        <w:ind w:left="81" w:right="68"/>
                        <w:rPr>
                          <w:sz w:val="24"/>
                          <w:szCs w:val="24"/>
                        </w:rPr>
                      </w:pPr>
                      <w:r>
                        <w:rPr>
                          <w:b/>
                          <w:bCs/>
                          <w:sz w:val="24"/>
                          <w:szCs w:val="24"/>
                        </w:rPr>
                        <w:t>Company(s) Submitting Issue</w:t>
                      </w:r>
                      <w:r>
                        <w:rPr>
                          <w:sz w:val="24"/>
                          <w:szCs w:val="24"/>
                        </w:rPr>
                        <w:t xml:space="preserve">: Verizon </w:t>
                      </w:r>
                    </w:p>
                    <w:p w:rsidR="00823FC7" w:rsidRDefault="00807C55" w:rsidP="00654895">
                      <w:pPr>
                        <w:pStyle w:val="BodyText"/>
                        <w:kinsoku w:val="0"/>
                        <w:overflowPunct w:val="0"/>
                        <w:spacing w:before="10"/>
                        <w:ind w:left="81" w:right="68"/>
                        <w:rPr>
                          <w:sz w:val="24"/>
                          <w:szCs w:val="24"/>
                        </w:rPr>
                      </w:pPr>
                      <w:r>
                        <w:rPr>
                          <w:b/>
                          <w:bCs/>
                          <w:sz w:val="24"/>
                          <w:szCs w:val="24"/>
                        </w:rPr>
                        <w:t xml:space="preserve">Contact(s):  Name   </w:t>
                      </w:r>
                      <w:r>
                        <w:rPr>
                          <w:sz w:val="24"/>
                          <w:szCs w:val="24"/>
                        </w:rPr>
                        <w:t>Gary Sacra</w:t>
                      </w:r>
                    </w:p>
                    <w:p w:rsidR="00823FC7" w:rsidRDefault="00807C55" w:rsidP="006B69A9">
                      <w:pPr>
                        <w:pStyle w:val="BodyText"/>
                        <w:kinsoku w:val="0"/>
                        <w:overflowPunct w:val="0"/>
                        <w:rPr>
                          <w:sz w:val="24"/>
                          <w:szCs w:val="24"/>
                        </w:rPr>
                      </w:pPr>
                      <w:r>
                        <w:rPr>
                          <w:b/>
                          <w:bCs/>
                          <w:sz w:val="24"/>
                          <w:szCs w:val="24"/>
                        </w:rPr>
                        <w:t xml:space="preserve">Contact Number </w:t>
                      </w:r>
                      <w:r>
                        <w:rPr>
                          <w:b/>
                          <w:bCs/>
                          <w:spacing w:val="58"/>
                          <w:sz w:val="24"/>
                          <w:szCs w:val="24"/>
                        </w:rPr>
                        <w:t xml:space="preserve"> </w:t>
                      </w:r>
                      <w:r>
                        <w:rPr>
                          <w:sz w:val="24"/>
                          <w:szCs w:val="24"/>
                        </w:rPr>
                        <w:t>410-736-7756</w:t>
                      </w:r>
                    </w:p>
                    <w:p w:rsidR="00823FC7" w:rsidRDefault="00807C55" w:rsidP="006B69A9">
                      <w:pPr>
                        <w:pStyle w:val="BodyText"/>
                        <w:kinsoku w:val="0"/>
                        <w:overflowPunct w:val="0"/>
                        <w:rPr>
                          <w:sz w:val="24"/>
                          <w:szCs w:val="24"/>
                        </w:rPr>
                      </w:pPr>
                      <w:bookmarkStart w:id="1" w:name="_GoBack"/>
                      <w:bookmarkEnd w:id="1"/>
                      <w:r>
                        <w:rPr>
                          <w:b/>
                          <w:bCs/>
                          <w:sz w:val="24"/>
                          <w:szCs w:val="24"/>
                        </w:rPr>
                        <w:t xml:space="preserve">Email Address  </w:t>
                      </w:r>
                      <w:hyperlink r:id="rId8" w:history="1">
                        <w:r>
                          <w:rPr>
                            <w:sz w:val="24"/>
                            <w:szCs w:val="24"/>
                          </w:rPr>
                          <w:t>gary.m.sacra@verizon.com</w:t>
                        </w:r>
                      </w:hyperlink>
                    </w:p>
                    <w:p w:rsidR="00823FC7" w:rsidRDefault="00807C55">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823FC7" w:rsidRDefault="00823FC7">
      <w:pPr>
        <w:pStyle w:val="BodyText"/>
        <w:kinsoku w:val="0"/>
        <w:overflowPunct w:val="0"/>
        <w:rPr>
          <w:b/>
          <w:bCs/>
        </w:rPr>
      </w:pPr>
    </w:p>
    <w:p w:rsidR="00823FC7" w:rsidRDefault="00823FC7">
      <w:pPr>
        <w:pStyle w:val="BodyText"/>
        <w:kinsoku w:val="0"/>
        <w:overflowPunct w:val="0"/>
        <w:spacing w:before="9"/>
        <w:rPr>
          <w:b/>
          <w:bCs/>
          <w:sz w:val="16"/>
          <w:szCs w:val="16"/>
        </w:rPr>
      </w:pPr>
    </w:p>
    <w:p w:rsidR="00823FC7" w:rsidRDefault="00807C55">
      <w:pPr>
        <w:pStyle w:val="ListParagraph"/>
        <w:numPr>
          <w:ilvl w:val="0"/>
          <w:numId w:val="2"/>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823FC7" w:rsidRDefault="00807C55">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468630"/>
                <wp:effectExtent l="0" t="0" r="0" b="0"/>
                <wp:wrapTopAndBottom/>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right="345"/>
                              <w:jc w:val="both"/>
                            </w:pPr>
                            <w:r>
                              <w:t>When an NXX code containing ported telephone numbers is disconnected in the network, calls placed to those ported subscribers fail immediately before an LNP query can be performed in order to route on the NPA-NXX of the Location Routing Number (LRN).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75pt;margin-top:14.55pt;width:440.5pt;height:36.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" o:allowincell="f" filled="f" strokeweight=".5pt">
                <v:textbox inset="0,0,0,0">
                  <w:txbxContent>
                    <w:p w:rsidR="00823FC7" w:rsidRDefault="00807C55">
                      <w:pPr>
                        <w:pStyle w:val="BodyText"/>
                        <w:kinsoku w:val="0"/>
                        <w:overflowPunct w:val="0"/>
                        <w:spacing w:before="11"/>
                        <w:ind w:left="81" w:right="345"/>
                        <w:jc w:val="both"/>
                      </w:pPr>
                      <w:r>
                        <w:t xml:space="preserve">When an NXX code containing ported telephone numbers </w:t>
                      </w:r>
                      <w:proofErr w:type="gramStart"/>
                      <w:r>
                        <w:t>is disconnected</w:t>
                      </w:r>
                      <w:proofErr w:type="gramEnd"/>
                      <w:r>
                        <w:t xml:space="preserve"> in the network, calls placed to those ported subscribers fail immediately before an LNP query can be performed in order to route on the NPA-NXX of the Location Routing Number (LRN).</w:t>
                      </w:r>
                    </w:p>
                  </w:txbxContent>
                </v:textbox>
                <w10:wrap type="topAndBottom" anchorx="page"/>
              </v:shape>
            </w:pict>
          </mc:Fallback>
        </mc:AlternateContent>
      </w:r>
    </w:p>
    <w:p w:rsidR="00823FC7" w:rsidRDefault="00823FC7">
      <w:pPr>
        <w:pStyle w:val="BodyText"/>
        <w:kinsoku w:val="0"/>
        <w:overflowPunct w:val="0"/>
      </w:pPr>
    </w:p>
    <w:p w:rsidR="00823FC7" w:rsidRDefault="00823FC7">
      <w:pPr>
        <w:pStyle w:val="BodyText"/>
        <w:kinsoku w:val="0"/>
        <w:overflowPunct w:val="0"/>
        <w:spacing w:before="9"/>
        <w:rPr>
          <w:sz w:val="16"/>
          <w:szCs w:val="16"/>
        </w:rPr>
      </w:pPr>
    </w:p>
    <w:p w:rsidR="00823FC7" w:rsidRDefault="00807C55">
      <w:pPr>
        <w:pStyle w:val="ListParagraph"/>
        <w:numPr>
          <w:ilvl w:val="0"/>
          <w:numId w:val="2"/>
        </w:numPr>
        <w:tabs>
          <w:tab w:val="left" w:pos="562"/>
        </w:tabs>
        <w:kinsoku w:val="0"/>
        <w:overflowPunct w:val="0"/>
        <w:spacing w:before="90"/>
        <w:rPr>
          <w:sz w:val="16"/>
          <w:szCs w:val="16"/>
        </w:rPr>
      </w:pPr>
      <w:r>
        <w:rPr>
          <w:b/>
          <w:bCs/>
        </w:rPr>
        <w:t>Problem/Issue Description:</w:t>
      </w:r>
      <w:r>
        <w:rPr>
          <w:b/>
          <w:bCs/>
          <w:spacing w:val="-35"/>
        </w:rPr>
        <w:t xml:space="preserve"> </w:t>
      </w:r>
      <w:r>
        <w:rPr>
          <w:sz w:val="16"/>
          <w:szCs w:val="16"/>
        </w:rPr>
        <w:t>(Provide detailed description of problem/issue.)</w:t>
      </w:r>
    </w:p>
    <w:p w:rsidR="00823FC7" w:rsidRDefault="00807C55">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1776730"/>
                <wp:effectExtent l="0" t="0" r="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7767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pPr>
                            <w:r>
                              <w:t>A.   Examples &amp; Impacts of Problem/Issue:</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155"/>
                            </w:pPr>
                            <w:r>
                              <w:t xml:space="preserve">The Local Exchange Routing Guide (LERG) serves as the vehicle for notifying the industry when an NXX code is being disconnected in the network. AOCNs (Administrative Operating Company Name) are the entities responsible for providing the necessary inputs to the LERG for disconnecting a code. An AOCN can be the North American Numbering Plan Administrator (NANPA, which is currently </w:t>
                            </w:r>
                            <w:proofErr w:type="spellStart"/>
                            <w:r>
                              <w:t>Neustar</w:t>
                            </w:r>
                            <w:proofErr w:type="spellEnd"/>
                            <w:r>
                              <w:t>), or an authorized service provider acting on their own behalf or that of another service provider. When an NXX code is published in the LERG with an effective date for disconnect, local and inter-exchange carriers remove routing translations for that code in their applicable switches once the effective date is reached. As these translations are removed, more and more calls to any ported subscribers within that NXX code will fail to complete, leaving the customer completely without service and unreachable within the Public Switched Telephone Network (PSTN).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75pt;margin-top:9.95pt;width:440.5pt;height:13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" o:allowincell="f" filled="f" strokeweight=".5pt">
                <v:textbox inset="0,0,0,0">
                  <w:txbxContent>
                    <w:p w:rsidR="00823FC7" w:rsidRDefault="00807C55">
                      <w:pPr>
                        <w:pStyle w:val="BodyText"/>
                        <w:kinsoku w:val="0"/>
                        <w:overflowPunct w:val="0"/>
                        <w:spacing w:before="11"/>
                        <w:ind w:left="81"/>
                      </w:pPr>
                      <w:r>
                        <w:t>A.   Examples &amp; Impacts of Problem/Issue:</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155"/>
                      </w:pPr>
                      <w:r>
                        <w:t xml:space="preserve">The Local Exchange Routing Guide (LERG) serves as the vehicle for notifying the industry when an NXX code </w:t>
                      </w:r>
                      <w:proofErr w:type="gramStart"/>
                      <w:r>
                        <w:t>is being disconnected</w:t>
                      </w:r>
                      <w:proofErr w:type="gramEnd"/>
                      <w:r>
                        <w:t xml:space="preserve"> in the network. AOCNs (Administrative Operating Company Name) are the entities responsible for providing the necessary inputs to the LERG for disconnecting a code. An AOCN can be the North American Numbering Plan Administrator (NANPA, which is currently </w:t>
                      </w:r>
                      <w:proofErr w:type="spellStart"/>
                      <w:r>
                        <w:t>Neustar</w:t>
                      </w:r>
                      <w:proofErr w:type="spellEnd"/>
                      <w:r>
                        <w:t xml:space="preserve">), or an authorized service provider acting on their own behalf or that of another service provider. When an NXX code </w:t>
                      </w:r>
                      <w:proofErr w:type="gramStart"/>
                      <w:r>
                        <w:t>is published</w:t>
                      </w:r>
                      <w:proofErr w:type="gramEnd"/>
                      <w:r>
                        <w:t xml:space="preserve"> in the LERG with an effective date for disconnect, local and inter-exchange carriers remove routing translations for that code in their applicable switches once the effective date is reached. As these translations </w:t>
                      </w:r>
                      <w:proofErr w:type="gramStart"/>
                      <w:r>
                        <w:t>are removed</w:t>
                      </w:r>
                      <w:proofErr w:type="gramEnd"/>
                      <w:r>
                        <w:t>, more and more calls to any ported subscribers within that NXX code will fail to complete, leaving the customer completely without service and unreachable within the Public Switched Telephone Network (PSTN).</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2084705</wp:posOffset>
                </wp:positionV>
                <wp:extent cx="5594350" cy="613410"/>
                <wp:effectExtent l="0" t="0" r="0" b="0"/>
                <wp:wrapTopAndBottom/>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134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pPr>
                            <w:r>
                              <w:t>B.   Frequency of Occurrence:</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78"/>
                            </w:pPr>
                            <w:r>
                              <w:t>Every call to a ported subscriber served by a telephone number within a disconnected NXX code will fail to be routed to that subscriber.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75pt;margin-top:164.15pt;width:440.5pt;height:48.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" o:allowincell="f" filled="f" strokeweight=".5pt">
                <v:textbox inset="0,0,0,0">
                  <w:txbxContent>
                    <w:p w:rsidR="00823FC7" w:rsidRDefault="00807C55">
                      <w:pPr>
                        <w:pStyle w:val="BodyText"/>
                        <w:kinsoku w:val="0"/>
                        <w:overflowPunct w:val="0"/>
                        <w:spacing w:before="11"/>
                        <w:ind w:left="81"/>
                      </w:pPr>
                      <w:r>
                        <w:t>B.   Frequency of Occurrence:</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78"/>
                      </w:pPr>
                      <w:r>
                        <w:t xml:space="preserve">Every call to a ported subscriber served by a telephone number within a disconnected NXX code will fail to </w:t>
                      </w:r>
                      <w:proofErr w:type="gramStart"/>
                      <w:r>
                        <w:t>be routed</w:t>
                      </w:r>
                      <w:proofErr w:type="gramEnd"/>
                      <w:r>
                        <w:t xml:space="preserve"> to that subscriber.</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2879725</wp:posOffset>
                </wp:positionV>
                <wp:extent cx="5594350" cy="467360"/>
                <wp:effectExtent l="0" t="0" r="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73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line="229" w:lineRule="exact"/>
                              <w:ind w:left="81"/>
                            </w:pPr>
                            <w:r>
                              <w:t>C.   NPAC Regions Impacted:</w:t>
                            </w:r>
                          </w:p>
                          <w:p w:rsidR="00823FC7" w:rsidRDefault="00807C55">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r>
                              <w:t>Mid</w:t>
                            </w:r>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823FC7" w:rsidRDefault="00807C55">
                            <w:pPr>
                              <w:pStyle w:val="BodyText"/>
                              <w:tabs>
                                <w:tab w:val="left" w:pos="1373"/>
                              </w:tabs>
                              <w:kinsoku w:val="0"/>
                              <w:overflowPunct w:val="0"/>
                              <w:ind w:left="128"/>
                            </w:pPr>
                            <w:r>
                              <w:rPr>
                                <w:spacing w:val="-5"/>
                              </w:rPr>
                              <w:t>West</w:t>
                            </w:r>
                            <w:r>
                              <w:rPr>
                                <w:spacing w:val="1"/>
                              </w:rPr>
                              <w:t xml:space="preserve"> </w:t>
                            </w:r>
                            <w:r>
                              <w:t>Coast</w:t>
                            </w:r>
                            <w:r>
                              <w:rPr>
                                <w:u w:val="single"/>
                              </w:rPr>
                              <w:tab/>
                            </w:r>
                            <w:r>
                              <w:t>ALL_X</w:t>
                            </w:r>
                            <w:r>
                              <w:rPr>
                                <w:u w:val="single"/>
                              </w:rPr>
                              <w:t xml:space="preserve"> </w:t>
                            </w:r>
                            <w:r>
                              <w:rPr>
                                <w:spacing w:val="-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75pt;margin-top:226.75pt;width:440.5pt;height:36.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" o:allowincell="f" filled="f" strokeweight=".5pt">
                <v:textbox inset="0,0,0,0">
                  <w:txbxContent>
                    <w:p w:rsidR="00823FC7" w:rsidRDefault="00807C55">
                      <w:pPr>
                        <w:pStyle w:val="BodyText"/>
                        <w:kinsoku w:val="0"/>
                        <w:overflowPunct w:val="0"/>
                        <w:spacing w:before="11" w:line="229" w:lineRule="exact"/>
                        <w:ind w:left="81"/>
                      </w:pPr>
                      <w:r>
                        <w:t xml:space="preserve">C.   NPAC Regions </w:t>
                      </w:r>
                      <w:proofErr w:type="gramStart"/>
                      <w:r>
                        <w:t>Impacted</w:t>
                      </w:r>
                      <w:proofErr w:type="gramEnd"/>
                      <w:r>
                        <w:t>:</w:t>
                      </w:r>
                    </w:p>
                    <w:p w:rsidR="00823FC7" w:rsidRDefault="00807C55">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proofErr w:type="gramStart"/>
                      <w:r>
                        <w:t>Mid</w:t>
                      </w:r>
                      <w:proofErr w:type="gramEnd"/>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823FC7" w:rsidRDefault="00807C55">
                      <w:pPr>
                        <w:pStyle w:val="BodyText"/>
                        <w:tabs>
                          <w:tab w:val="left" w:pos="1373"/>
                        </w:tabs>
                        <w:kinsoku w:val="0"/>
                        <w:overflowPunct w:val="0"/>
                        <w:ind w:left="128"/>
                      </w:pPr>
                      <w:r>
                        <w:rPr>
                          <w:spacing w:val="-5"/>
                        </w:rPr>
                        <w:t>West</w:t>
                      </w:r>
                      <w:r>
                        <w:rPr>
                          <w:spacing w:val="1"/>
                        </w:rPr>
                        <w:t xml:space="preserve"> </w:t>
                      </w:r>
                      <w:r>
                        <w:t>Coast</w:t>
                      </w:r>
                      <w:r>
                        <w:rPr>
                          <w:u w:val="single"/>
                        </w:rPr>
                        <w:tab/>
                      </w:r>
                      <w:r>
                        <w:t>ALL_X</w:t>
                      </w:r>
                      <w:r>
                        <w:rPr>
                          <w:u w:val="single"/>
                        </w:rPr>
                        <w:t xml:space="preserve"> </w:t>
                      </w:r>
                      <w:r>
                        <w:rPr>
                          <w:spacing w:val="-5"/>
                          <w:u w:val="single"/>
                        </w:rPr>
                        <w:t xml:space="preserve"> </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3528695</wp:posOffset>
                </wp:positionV>
                <wp:extent cx="5594350" cy="1050290"/>
                <wp:effectExtent l="0" t="0" r="0" b="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502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pPr>
                            <w:r>
                              <w:t>D.   Rationale why existing process is deficient:</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411"/>
                            </w:pPr>
                            <w:r>
                              <w:t>The requirements in the Industry Numbering Committee’s (INC’s) Central Office Code Assignment Guidelines do not completely identify all parties involved or state how it is to be determined if active or pending ported numbers exist in a returned/reclaimed NXX code in order to prevent its inadvertent disconnection.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75pt;margin-top:277.85pt;width:440.5pt;height:82.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" o:allowincell="f" filled="f" strokeweight=".5pt">
                <v:textbox inset="0,0,0,0">
                  <w:txbxContent>
                    <w:p w:rsidR="00823FC7" w:rsidRDefault="00807C55">
                      <w:pPr>
                        <w:pStyle w:val="BodyText"/>
                        <w:kinsoku w:val="0"/>
                        <w:overflowPunct w:val="0"/>
                        <w:spacing w:before="11"/>
                        <w:ind w:left="81"/>
                      </w:pPr>
                      <w:r>
                        <w:t>D.   Rationale why existing process is deficient:</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411"/>
                      </w:pPr>
                      <w:r>
                        <w:t>The requirements in the Industry Numbering Committee’s (INC’s) Central Office Code Assignment Guidelines do not completely identify all parties involved or state how it is to be determined if active or pending ported numbers exist in a returned/reclaimed NXX code in order to prevent its inadvertent disconnection.</w:t>
                      </w:r>
                    </w:p>
                  </w:txbxContent>
                </v:textbox>
                <w10:wrap type="topAndBottom" anchorx="page"/>
              </v:shape>
            </w:pict>
          </mc:Fallback>
        </mc:AlternateContent>
      </w:r>
    </w:p>
    <w:p w:rsidR="00823FC7" w:rsidRDefault="00823FC7">
      <w:pPr>
        <w:pStyle w:val="BodyText"/>
        <w:kinsoku w:val="0"/>
        <w:overflowPunct w:val="0"/>
        <w:spacing w:before="1"/>
        <w:rPr>
          <w:sz w:val="18"/>
          <w:szCs w:val="18"/>
        </w:rPr>
      </w:pPr>
    </w:p>
    <w:p w:rsidR="00823FC7" w:rsidRDefault="00823FC7">
      <w:pPr>
        <w:pStyle w:val="BodyText"/>
        <w:kinsoku w:val="0"/>
        <w:overflowPunct w:val="0"/>
        <w:spacing w:before="1"/>
        <w:rPr>
          <w:sz w:val="18"/>
          <w:szCs w:val="18"/>
        </w:rPr>
      </w:pPr>
    </w:p>
    <w:p w:rsidR="00823FC7" w:rsidRDefault="00823FC7">
      <w:pPr>
        <w:pStyle w:val="BodyText"/>
        <w:kinsoku w:val="0"/>
        <w:overflowPunct w:val="0"/>
        <w:spacing w:before="1"/>
        <w:rPr>
          <w:sz w:val="18"/>
          <w:szCs w:val="18"/>
        </w:rPr>
      </w:pPr>
    </w:p>
    <w:p w:rsidR="00823FC7" w:rsidRDefault="00823FC7">
      <w:pPr>
        <w:pStyle w:val="BodyText"/>
        <w:kinsoku w:val="0"/>
        <w:overflowPunct w:val="0"/>
        <w:spacing w:before="1"/>
        <w:rPr>
          <w:sz w:val="18"/>
          <w:szCs w:val="18"/>
        </w:rPr>
        <w:sectPr w:rsidR="00823FC7">
          <w:footerReference w:type="default" r:id="rId9"/>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823FC7" w:rsidRDefault="00807C55">
      <w:pPr>
        <w:pStyle w:val="BodyText"/>
        <w:tabs>
          <w:tab w:val="left" w:pos="5687"/>
        </w:tabs>
        <w:kinsoku w:val="0"/>
        <w:overflowPunct w:val="0"/>
        <w:spacing w:before="71"/>
        <w:ind w:left="201"/>
      </w:pPr>
      <w:r>
        <w:lastRenderedPageBreak/>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823FC7" w:rsidRDefault="00823FC7">
      <w:pPr>
        <w:pStyle w:val="BodyText"/>
        <w:kinsoku w:val="0"/>
        <w:overflowPunct w:val="0"/>
      </w:pPr>
    </w:p>
    <w:p w:rsidR="00823FC7" w:rsidRDefault="00823FC7">
      <w:pPr>
        <w:pStyle w:val="BodyText"/>
        <w:kinsoku w:val="0"/>
        <w:overflowPunct w:val="0"/>
      </w:pPr>
    </w:p>
    <w:p w:rsidR="00823FC7" w:rsidRDefault="00807C55">
      <w:pPr>
        <w:pStyle w:val="BodyText"/>
        <w:kinsoku w:val="0"/>
        <w:overflowPunct w:val="0"/>
        <w:spacing w:before="11"/>
        <w:rPr>
          <w:sz w:val="23"/>
          <w:szCs w:val="23"/>
        </w:rPr>
      </w:pP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202565</wp:posOffset>
                </wp:positionV>
                <wp:extent cx="5594350" cy="2358390"/>
                <wp:effectExtent l="0" t="0" r="0" b="0"/>
                <wp:wrapTopAndBottom/>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3583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pPr>
                            <w:r>
                              <w:t>E.    Identify action taken in other committees / forums:</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38"/>
                            </w:pPr>
                            <w:r>
                              <w:t>This issue has been raised and discussed at the Local Number Portability Administration Working Group (LNPA WG), the North American Numbering Council (NANC), the Industry Numbering Committee (INC), and the United States Telecommunication Association’s (USTA) Numbering Subcommittee.  It has also been brought to the attention of the NANPA and the Federal Communications Commission (FCC).</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103"/>
                            </w:pPr>
                            <w:r>
                              <w:t xml:space="preserve">When they are the AOCN for a code to be disconnected in the LERG, </w:t>
                            </w:r>
                            <w:proofErr w:type="spellStart"/>
                            <w:r>
                              <w:t>Neustar</w:t>
                            </w:r>
                            <w:proofErr w:type="spellEnd"/>
                            <w:r>
                              <w:t xml:space="preserve">, serving as the </w:t>
                            </w:r>
                            <w:r>
                              <w:rPr>
                                <w:spacing w:val="-4"/>
                              </w:rPr>
                              <w:t xml:space="preserve">NANPA, </w:t>
                            </w:r>
                            <w:r>
                              <w:t xml:space="preserve">has been authorized and has agreed to verify with the Number Portability Administration Center </w:t>
                            </w:r>
                            <w:r>
                              <w:rPr>
                                <w:spacing w:val="-4"/>
                              </w:rPr>
                              <w:t xml:space="preserve">(NPAC) </w:t>
                            </w:r>
                            <w:r>
                              <w:t>that no active or pending ported numbers exist in an NXX code before they input an effective disconnect date in the LERG.  This does not, however, ensure that other AOCNs will perform the same verification before they publish the disconnect of an NXX code via the</w:t>
                            </w:r>
                            <w:r>
                              <w:rPr>
                                <w:spacing w:val="-13"/>
                              </w:rPr>
                              <w:t xml:space="preserve"> </w:t>
                            </w:r>
                            <w:r>
                              <w:t>LERG.</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296"/>
                              <w:jc w:val="both"/>
                            </w:pPr>
                            <w:r>
                              <w:t xml:space="preserve">It has also been brought to the attention of </w:t>
                            </w:r>
                            <w:proofErr w:type="spellStart"/>
                            <w:r>
                              <w:rPr>
                                <w:spacing w:val="-3"/>
                              </w:rPr>
                              <w:t>Telcordia’s</w:t>
                            </w:r>
                            <w:proofErr w:type="spellEnd"/>
                            <w:r>
                              <w:rPr>
                                <w:spacing w:val="-3"/>
                              </w:rPr>
                              <w:t xml:space="preserve"> Traffic </w:t>
                            </w:r>
                            <w:r>
                              <w:t xml:space="preserve">Routing Administration (TRA) that it, with cooperation of the </w:t>
                            </w:r>
                            <w:r>
                              <w:rPr>
                                <w:spacing w:val="-4"/>
                              </w:rPr>
                              <w:t xml:space="preserve">NANPA, </w:t>
                            </w:r>
                            <w:r>
                              <w:t>should prepare a notice for distribution to all AOCNs describing the protocol for requesting a code disconnect.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5.75pt;margin-top:15.95pt;width:440.5pt;height:185.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" o:allowincell="f" filled="f" strokeweight=".5pt">
                <v:textbox inset="0,0,0,0">
                  <w:txbxContent>
                    <w:p w:rsidR="00823FC7" w:rsidRDefault="00807C55">
                      <w:pPr>
                        <w:pStyle w:val="BodyText"/>
                        <w:kinsoku w:val="0"/>
                        <w:overflowPunct w:val="0"/>
                        <w:spacing w:before="11"/>
                        <w:ind w:left="81"/>
                      </w:pPr>
                      <w:r>
                        <w:t>E.    Identify action taken in other committees / forums:</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38"/>
                      </w:pPr>
                      <w:r>
                        <w:t xml:space="preserve">This issue has been raised and discussed at the Local Number Portability Administration Working Group (LNPA WG), the North American Numbering Council (NANC), the Industry Numbering Committee (INC), and the United States Telecommunication Association’s (USTA) Numbering Subcommittee.  It </w:t>
                      </w:r>
                      <w:proofErr w:type="gramStart"/>
                      <w:r>
                        <w:t>has also been brought</w:t>
                      </w:r>
                      <w:proofErr w:type="gramEnd"/>
                      <w:r>
                        <w:t xml:space="preserve"> to the attention of the NANPA and the Federal Communications Commission (FCC).</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103"/>
                      </w:pPr>
                      <w:r>
                        <w:t xml:space="preserve">When they are the AOCN for a code to be disconnected in the LERG, </w:t>
                      </w:r>
                      <w:proofErr w:type="spellStart"/>
                      <w:r>
                        <w:t>Neustar</w:t>
                      </w:r>
                      <w:proofErr w:type="spellEnd"/>
                      <w:r>
                        <w:t xml:space="preserve">, serving as the </w:t>
                      </w:r>
                      <w:r>
                        <w:rPr>
                          <w:spacing w:val="-4"/>
                        </w:rPr>
                        <w:t xml:space="preserve">NANPA, </w:t>
                      </w:r>
                      <w:r>
                        <w:t xml:space="preserve">has been authorized and has agreed to verify with the Number Portability Administration Center </w:t>
                      </w:r>
                      <w:r>
                        <w:rPr>
                          <w:spacing w:val="-4"/>
                        </w:rPr>
                        <w:t xml:space="preserve">(NPAC) </w:t>
                      </w:r>
                      <w:r>
                        <w:t xml:space="preserve">that no active or pending ported numbers exist in an NXX code before they input an effective disconnect date in the LERG.  This does not, however, ensure that other AOCNs will perform the same verification before they publish </w:t>
                      </w:r>
                      <w:proofErr w:type="gramStart"/>
                      <w:r>
                        <w:t>the disconnect</w:t>
                      </w:r>
                      <w:proofErr w:type="gramEnd"/>
                      <w:r>
                        <w:t xml:space="preserve"> of an NXX code via the</w:t>
                      </w:r>
                      <w:r>
                        <w:rPr>
                          <w:spacing w:val="-13"/>
                        </w:rPr>
                        <w:t xml:space="preserve"> </w:t>
                      </w:r>
                      <w:r>
                        <w:t>LERG.</w:t>
                      </w:r>
                    </w:p>
                    <w:p w:rsidR="00823FC7" w:rsidRDefault="00823FC7">
                      <w:pPr>
                        <w:pStyle w:val="BodyText"/>
                        <w:kinsoku w:val="0"/>
                        <w:overflowPunct w:val="0"/>
                        <w:spacing w:before="9"/>
                        <w:rPr>
                          <w:sz w:val="19"/>
                          <w:szCs w:val="19"/>
                        </w:rPr>
                      </w:pPr>
                    </w:p>
                    <w:p w:rsidR="00823FC7" w:rsidRDefault="00807C55">
                      <w:pPr>
                        <w:pStyle w:val="BodyText"/>
                        <w:kinsoku w:val="0"/>
                        <w:overflowPunct w:val="0"/>
                        <w:ind w:left="81" w:right="296"/>
                        <w:jc w:val="both"/>
                      </w:pPr>
                      <w:r>
                        <w:t xml:space="preserve">It </w:t>
                      </w:r>
                      <w:proofErr w:type="gramStart"/>
                      <w:r>
                        <w:t>has also been brought</w:t>
                      </w:r>
                      <w:proofErr w:type="gramEnd"/>
                      <w:r>
                        <w:t xml:space="preserve"> to the attention of </w:t>
                      </w:r>
                      <w:proofErr w:type="spellStart"/>
                      <w:r>
                        <w:rPr>
                          <w:spacing w:val="-3"/>
                        </w:rPr>
                        <w:t>Telcordia’s</w:t>
                      </w:r>
                      <w:proofErr w:type="spellEnd"/>
                      <w:r>
                        <w:rPr>
                          <w:spacing w:val="-3"/>
                        </w:rPr>
                        <w:t xml:space="preserve"> Traffic </w:t>
                      </w:r>
                      <w:r>
                        <w:t xml:space="preserve">Routing Administration (TRA) that it, with cooperation of the </w:t>
                      </w:r>
                      <w:r>
                        <w:rPr>
                          <w:spacing w:val="-4"/>
                        </w:rPr>
                        <w:t xml:space="preserve">NANPA, </w:t>
                      </w:r>
                      <w:r>
                        <w:t>should prepare a notice for distribution to all AOCNs describing the protocol for requesting a code disconnect.</w:t>
                      </w:r>
                    </w:p>
                  </w:txbxContent>
                </v:textbox>
                <w10:wrap type="topAndBottom" anchorx="page"/>
              </v:shape>
            </w:pict>
          </mc:Fallback>
        </mc:AlternateContent>
      </w:r>
      <w:r>
        <w:rPr>
          <w:noProof/>
        </w:rPr>
        <mc:AlternateContent>
          <mc:Choice Requires="wpg">
            <w:drawing>
              <wp:anchor distT="0" distB="0" distL="0" distR="0" simplePos="0" relativeHeight="251665408" behindDoc="0" locked="0" layoutInCell="0" allowOverlap="1">
                <wp:simplePos x="0" y="0"/>
                <wp:positionH relativeFrom="page">
                  <wp:posOffset>1082675</wp:posOffset>
                </wp:positionH>
                <wp:positionV relativeFrom="paragraph">
                  <wp:posOffset>2736215</wp:posOffset>
                </wp:positionV>
                <wp:extent cx="5607050" cy="626110"/>
                <wp:effectExtent l="0" t="0" r="0" b="0"/>
                <wp:wrapTopAndBottom/>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4309"/>
                          <a:chExt cx="8830" cy="986"/>
                        </a:xfrm>
                      </wpg:grpSpPr>
                      <wps:wsp>
                        <wps:cNvPr id="16" name="Freeform 11"/>
                        <wps:cNvSpPr>
                          <a:spLocks/>
                        </wps:cNvSpPr>
                        <wps:spPr bwMode="auto">
                          <a:xfrm>
                            <a:off x="1715" y="4314"/>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0525" y="4314"/>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710" y="431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1710" y="528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1801" y="4791"/>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1801" y="501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1801" y="524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8"/>
                        <wps:cNvSpPr txBox="1">
                          <a:spLocks noChangeArrowheads="1"/>
                        </wps:cNvSpPr>
                        <wps:spPr bwMode="auto">
                          <a:xfrm>
                            <a:off x="1715" y="4319"/>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FC7" w:rsidRDefault="00807C55">
                              <w:pPr>
                                <w:pStyle w:val="BodyText"/>
                                <w:kinsoku w:val="0"/>
                                <w:overflowPunct w:val="0"/>
                                <w:spacing w:before="16"/>
                                <w:ind w:left="86"/>
                              </w:pPr>
                              <w: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85.25pt;margin-top:215.45pt;width:441.5pt;height:49.3pt;z-index:251665408;mso-wrap-distance-left:0;mso-wrap-distance-right:0;mso-position-horizontal-relative:page" coordorigin="1705,4309"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" o:allowincell="f">
                <v:shape id="Freeform 11" o:spid="_x0000_s1034" style="position:absolute;left:1715;top:4314;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" path="m,l,976e" filled="f" strokeweight=".5pt">
                  <v:path arrowok="t" o:connecttype="custom" o:connectlocs="0,0;0,976" o:connectangles="0,0"/>
                </v:shape>
                <v:shape id="Freeform 12" o:spid="_x0000_s1035" style="position:absolute;left:10525;top:4314;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" path="m,l,976e" filled="f" strokeweight=".5pt">
                  <v:path arrowok="t" o:connecttype="custom" o:connectlocs="0,0;0,976" o:connectangles="0,0"/>
                </v:shape>
                <v:shape id="Freeform 13" o:spid="_x0000_s1036" style="position:absolute;left:1710;top:431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" path="m,l8820,e" filled="f" strokeweight=".5pt">
                  <v:path arrowok="t" o:connecttype="custom" o:connectlocs="0,0;8820,0" o:connectangles="0,0"/>
                </v:shape>
                <v:shape id="Freeform 14" o:spid="_x0000_s1037" style="position:absolute;left:1710;top:528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" path="m,l8820,e" filled="f" strokeweight=".5pt">
                  <v:path arrowok="t" o:connecttype="custom" o:connectlocs="0,0;8820,0" o:connectangles="0,0"/>
                </v:shape>
                <v:shape id="Freeform 15" o:spid="_x0000_s1038" style="position:absolute;left:1801;top:4791;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" path="m,l8600,e" filled="f" strokeweight=".4pt">
                  <v:path arrowok="t" o:connecttype="custom" o:connectlocs="0,0;8600,0" o:connectangles="0,0"/>
                </v:shape>
                <v:shape id="Freeform 16" o:spid="_x0000_s1039" style="position:absolute;left:1801;top:501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" path="m,l8600,e" filled="f" strokeweight=".4pt">
                  <v:path arrowok="t" o:connecttype="custom" o:connectlocs="0,0;8600,0" o:connectangles="0,0"/>
                </v:shape>
                <v:shape id="Freeform 17" o:spid="_x0000_s1040" style="position:absolute;left:1801;top:524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" path="m,l8600,e" filled="f" strokeweight=".4pt">
                  <v:path arrowok="t" o:connecttype="custom" o:connectlocs="0,0;8600,0" o:connectangles="0,0"/>
                </v:shape>
                <v:shape id="Text Box 18" o:spid="_x0000_s1041" type="#_x0000_t202" style="position:absolute;left:1715;top:4319;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23FC7" w:rsidRDefault="00807C55">
                        <w:pPr>
                          <w:pStyle w:val="BodyText"/>
                          <w:kinsoku w:val="0"/>
                          <w:overflowPunct w:val="0"/>
                          <w:spacing w:before="16"/>
                          <w:ind w:left="86"/>
                        </w:pPr>
                        <w:r>
                          <w:t>F.   Any other descriptive items:</w:t>
                        </w:r>
                      </w:p>
                    </w:txbxContent>
                  </v:textbox>
                </v:shape>
                <w10:wrap type="topAndBottom" anchorx="page"/>
              </v:group>
            </w:pict>
          </mc:Fallback>
        </mc:AlternateContent>
      </w:r>
    </w:p>
    <w:p w:rsidR="00823FC7" w:rsidRDefault="00823FC7">
      <w:pPr>
        <w:pStyle w:val="BodyText"/>
        <w:kinsoku w:val="0"/>
        <w:overflowPunct w:val="0"/>
        <w:spacing w:before="7"/>
        <w:rPr>
          <w:sz w:val="17"/>
          <w:szCs w:val="17"/>
        </w:rPr>
      </w:pPr>
    </w:p>
    <w:p w:rsidR="00823FC7" w:rsidRDefault="00823FC7">
      <w:pPr>
        <w:pStyle w:val="BodyText"/>
        <w:kinsoku w:val="0"/>
        <w:overflowPunct w:val="0"/>
        <w:spacing w:before="4"/>
        <w:rPr>
          <w:sz w:val="12"/>
          <w:szCs w:val="12"/>
        </w:rPr>
      </w:pPr>
    </w:p>
    <w:p w:rsidR="00823FC7" w:rsidRDefault="00807C55">
      <w:pPr>
        <w:pStyle w:val="ListParagraph"/>
        <w:numPr>
          <w:ilvl w:val="0"/>
          <w:numId w:val="2"/>
        </w:numPr>
        <w:tabs>
          <w:tab w:val="left" w:pos="562"/>
        </w:tabs>
        <w:kinsoku w:val="0"/>
        <w:overflowPunct w:val="0"/>
        <w:spacing w:before="90"/>
        <w:rPr>
          <w:b/>
          <w:bCs/>
        </w:rPr>
      </w:pPr>
      <w:r>
        <w:rPr>
          <w:b/>
          <w:bCs/>
        </w:rPr>
        <w:t>Suggested</w:t>
      </w:r>
      <w:r>
        <w:rPr>
          <w:b/>
          <w:bCs/>
          <w:spacing w:val="-7"/>
        </w:rPr>
        <w:t xml:space="preserve"> </w:t>
      </w:r>
      <w:r>
        <w:rPr>
          <w:b/>
          <w:bCs/>
        </w:rPr>
        <w:t>Resolution:</w:t>
      </w:r>
    </w:p>
    <w:p w:rsidR="00823FC7" w:rsidRDefault="00807C55">
      <w:pPr>
        <w:pStyle w:val="BodyText"/>
        <w:kinsoku w:val="0"/>
        <w:overflowPunct w:val="0"/>
        <w:spacing w:before="5"/>
        <w:rPr>
          <w:b/>
          <w:bCs/>
          <w:sz w:val="21"/>
          <w:szCs w:val="21"/>
        </w:rPr>
      </w:pPr>
      <w:r>
        <w:rPr>
          <w:noProof/>
        </w:rPr>
        <mc:AlternateContent>
          <mc:Choice Requires="wps">
            <w:drawing>
              <wp:anchor distT="0" distB="0" distL="0" distR="0" simplePos="0" relativeHeight="251666432" behindDoc="0" locked="0" layoutInCell="0" allowOverlap="1">
                <wp:simplePos x="0" y="0"/>
                <wp:positionH relativeFrom="page">
                  <wp:posOffset>1089025</wp:posOffset>
                </wp:positionH>
                <wp:positionV relativeFrom="paragraph">
                  <wp:posOffset>184785</wp:posOffset>
                </wp:positionV>
                <wp:extent cx="5594350" cy="2795270"/>
                <wp:effectExtent l="0" t="0" r="0" b="0"/>
                <wp:wrapTopAndBottom/>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7952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FC7" w:rsidRDefault="00807C55">
                            <w:pPr>
                              <w:pStyle w:val="BodyText"/>
                              <w:kinsoku w:val="0"/>
                              <w:overflowPunct w:val="0"/>
                              <w:spacing w:before="11"/>
                              <w:ind w:left="81"/>
                            </w:pPr>
                            <w:r>
                              <w:t>The following actions are proposed to resolve this issue:</w:t>
                            </w:r>
                          </w:p>
                          <w:p w:rsidR="00823FC7" w:rsidRDefault="00823FC7">
                            <w:pPr>
                              <w:pStyle w:val="BodyText"/>
                              <w:kinsoku w:val="0"/>
                              <w:overflowPunct w:val="0"/>
                              <w:spacing w:before="9"/>
                              <w:rPr>
                                <w:b/>
                                <w:bCs/>
                                <w:sz w:val="19"/>
                                <w:szCs w:val="19"/>
                              </w:rPr>
                            </w:pPr>
                          </w:p>
                          <w:p w:rsidR="00823FC7" w:rsidRDefault="00807C55">
                            <w:pPr>
                              <w:pStyle w:val="ListParagraph"/>
                              <w:numPr>
                                <w:ilvl w:val="0"/>
                                <w:numId w:val="1"/>
                              </w:numPr>
                              <w:tabs>
                                <w:tab w:val="left" w:pos="442"/>
                              </w:tabs>
                              <w:kinsoku w:val="0"/>
                              <w:overflowPunct w:val="0"/>
                              <w:ind w:right="141"/>
                              <w:rPr>
                                <w:sz w:val="20"/>
                                <w:szCs w:val="20"/>
                              </w:rPr>
                            </w:pPr>
                            <w:r>
                              <w:rPr>
                                <w:sz w:val="20"/>
                                <w:szCs w:val="20"/>
                              </w:rPr>
                              <w:t xml:space="preserve">Telcordia, acting in their role as </w:t>
                            </w:r>
                            <w:r>
                              <w:rPr>
                                <w:spacing w:val="-3"/>
                                <w:sz w:val="20"/>
                                <w:szCs w:val="20"/>
                              </w:rPr>
                              <w:t xml:space="preserve">Traffic </w:t>
                            </w:r>
                            <w:r>
                              <w:rPr>
                                <w:sz w:val="20"/>
                                <w:szCs w:val="20"/>
                              </w:rPr>
                              <w:t xml:space="preserve">Routing Administrator (TRA) for the LERG, and in collaboration with the </w:t>
                            </w:r>
                            <w:r>
                              <w:rPr>
                                <w:spacing w:val="-4"/>
                                <w:sz w:val="20"/>
                                <w:szCs w:val="20"/>
                              </w:rPr>
                              <w:t xml:space="preserve">NANPA, </w:t>
                            </w:r>
                            <w:r>
                              <w:rPr>
                                <w:sz w:val="20"/>
                                <w:szCs w:val="20"/>
                              </w:rPr>
                              <w:t xml:space="preserve">should immediately contact all AOCNs and instruct them that it is mandatory that they verify through </w:t>
                            </w:r>
                            <w:r>
                              <w:rPr>
                                <w:spacing w:val="-5"/>
                                <w:sz w:val="20"/>
                                <w:szCs w:val="20"/>
                              </w:rPr>
                              <w:t xml:space="preserve">NANPA </w:t>
                            </w:r>
                            <w:r>
                              <w:rPr>
                                <w:sz w:val="20"/>
                                <w:szCs w:val="20"/>
                              </w:rPr>
                              <w:t>that no active or pending ported numbers exist in an NXX code before they input an effective disconnect date in the LERG. If any do exist, the process to disconnect the code in the network should be immediately halted and disposition of the code should be managed per the CO Code Assignment</w:t>
                            </w:r>
                            <w:r>
                              <w:rPr>
                                <w:spacing w:val="-26"/>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188"/>
                              <w:rPr>
                                <w:sz w:val="20"/>
                                <w:szCs w:val="20"/>
                              </w:rPr>
                            </w:pPr>
                            <w:proofErr w:type="spellStart"/>
                            <w:r>
                              <w:rPr>
                                <w:sz w:val="20"/>
                                <w:szCs w:val="20"/>
                              </w:rPr>
                              <w:t>Neustar</w:t>
                            </w:r>
                            <w:proofErr w:type="spellEnd"/>
                            <w:r>
                              <w:rPr>
                                <w:sz w:val="20"/>
                                <w:szCs w:val="20"/>
                              </w:rPr>
                              <w:t xml:space="preserve">, acting in their role as the </w:t>
                            </w:r>
                            <w:r>
                              <w:rPr>
                                <w:spacing w:val="-5"/>
                                <w:sz w:val="20"/>
                                <w:szCs w:val="20"/>
                              </w:rPr>
                              <w:t xml:space="preserve">NANPA </w:t>
                            </w:r>
                            <w:r>
                              <w:rPr>
                                <w:sz w:val="20"/>
                                <w:szCs w:val="20"/>
                              </w:rPr>
                              <w:t xml:space="preserve">AOCN, should continue to verify via </w:t>
                            </w:r>
                            <w:r>
                              <w:rPr>
                                <w:spacing w:val="-6"/>
                                <w:sz w:val="20"/>
                                <w:szCs w:val="20"/>
                              </w:rPr>
                              <w:t xml:space="preserve">NPAC </w:t>
                            </w:r>
                            <w:r>
                              <w:rPr>
                                <w:sz w:val="20"/>
                                <w:szCs w:val="20"/>
                              </w:rPr>
                              <w:t>the absence of any active or pending ported numbers in an NXX code slated for disconnect in the network. If any do exist, the process to disconnect the code in the network should be immediately halted and disposition of the code should be managed per the CO Code Assignment</w:t>
                            </w:r>
                            <w:r>
                              <w:rPr>
                                <w:spacing w:val="-30"/>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102"/>
                              <w:rPr>
                                <w:sz w:val="20"/>
                                <w:szCs w:val="20"/>
                              </w:rPr>
                            </w:pPr>
                            <w:proofErr w:type="spellStart"/>
                            <w:r>
                              <w:rPr>
                                <w:sz w:val="20"/>
                                <w:szCs w:val="20"/>
                              </w:rPr>
                              <w:t>Neustar</w:t>
                            </w:r>
                            <w:proofErr w:type="spellEnd"/>
                            <w:r>
                              <w:rPr>
                                <w:sz w:val="20"/>
                                <w:szCs w:val="20"/>
                              </w:rPr>
                              <w:t xml:space="preserve">, acting in their role as the </w:t>
                            </w:r>
                            <w:r>
                              <w:rPr>
                                <w:spacing w:val="-4"/>
                                <w:sz w:val="20"/>
                                <w:szCs w:val="20"/>
                              </w:rPr>
                              <w:t xml:space="preserve">NANPA, </w:t>
                            </w:r>
                            <w:r>
                              <w:rPr>
                                <w:sz w:val="20"/>
                                <w:szCs w:val="20"/>
                              </w:rPr>
                              <w:t xml:space="preserve">should immediately begin accepting requests from other service providers and AOCNs to verify via </w:t>
                            </w:r>
                            <w:r>
                              <w:rPr>
                                <w:spacing w:val="-6"/>
                                <w:sz w:val="20"/>
                                <w:szCs w:val="20"/>
                              </w:rPr>
                              <w:t xml:space="preserve">NPAC </w:t>
                            </w:r>
                            <w:r>
                              <w:rPr>
                                <w:sz w:val="20"/>
                                <w:szCs w:val="20"/>
                              </w:rPr>
                              <w:t>the absence of any active or pending ported numbers in an NXX code slated for disconnect in the network.  If any do exist, the process to disconnect the code in the network should be immediately halted and disposition of the code should be managed per the CO Code Assignment</w:t>
                            </w:r>
                            <w:r>
                              <w:rPr>
                                <w:spacing w:val="-22"/>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440"/>
                              <w:rPr>
                                <w:sz w:val="20"/>
                                <w:szCs w:val="20"/>
                              </w:rPr>
                            </w:pPr>
                            <w:r>
                              <w:rPr>
                                <w:sz w:val="20"/>
                                <w:szCs w:val="20"/>
                              </w:rPr>
                              <w:t>The</w:t>
                            </w:r>
                            <w:r>
                              <w:rPr>
                                <w:spacing w:val="-2"/>
                                <w:sz w:val="20"/>
                                <w:szCs w:val="20"/>
                              </w:rPr>
                              <w:t xml:space="preserve"> </w:t>
                            </w:r>
                            <w:r>
                              <w:rPr>
                                <w:sz w:val="20"/>
                                <w:szCs w:val="20"/>
                              </w:rPr>
                              <w:t>INC</w:t>
                            </w:r>
                            <w:r>
                              <w:rPr>
                                <w:spacing w:val="-3"/>
                                <w:sz w:val="20"/>
                                <w:szCs w:val="20"/>
                              </w:rPr>
                              <w:t xml:space="preserve"> </w:t>
                            </w:r>
                            <w:r>
                              <w:rPr>
                                <w:sz w:val="20"/>
                                <w:szCs w:val="20"/>
                              </w:rPr>
                              <w:t>should</w:t>
                            </w:r>
                            <w:r>
                              <w:rPr>
                                <w:spacing w:val="-3"/>
                                <w:sz w:val="20"/>
                                <w:szCs w:val="20"/>
                              </w:rPr>
                              <w:t xml:space="preserve"> </w:t>
                            </w:r>
                            <w:r>
                              <w:rPr>
                                <w:sz w:val="20"/>
                                <w:szCs w:val="20"/>
                              </w:rPr>
                              <w:t>revise</w:t>
                            </w:r>
                            <w:r>
                              <w:rPr>
                                <w:spacing w:val="-2"/>
                                <w:sz w:val="20"/>
                                <w:szCs w:val="20"/>
                              </w:rPr>
                              <w:t xml:space="preserve"> </w:t>
                            </w:r>
                            <w:r>
                              <w:rPr>
                                <w:sz w:val="20"/>
                                <w:szCs w:val="20"/>
                              </w:rPr>
                              <w:t>the</w:t>
                            </w:r>
                            <w:r>
                              <w:rPr>
                                <w:spacing w:val="-2"/>
                                <w:sz w:val="20"/>
                                <w:szCs w:val="20"/>
                              </w:rPr>
                              <w:t xml:space="preserve"> </w:t>
                            </w:r>
                            <w:r>
                              <w:rPr>
                                <w:sz w:val="20"/>
                                <w:szCs w:val="20"/>
                              </w:rPr>
                              <w:t>Central</w:t>
                            </w:r>
                            <w:r>
                              <w:rPr>
                                <w:spacing w:val="-3"/>
                                <w:sz w:val="20"/>
                                <w:szCs w:val="20"/>
                              </w:rPr>
                              <w:t xml:space="preserve"> </w:t>
                            </w:r>
                            <w:r>
                              <w:rPr>
                                <w:sz w:val="20"/>
                                <w:szCs w:val="20"/>
                              </w:rPr>
                              <w:t>Office</w:t>
                            </w:r>
                            <w:r>
                              <w:rPr>
                                <w:spacing w:val="-1"/>
                                <w:sz w:val="20"/>
                                <w:szCs w:val="20"/>
                              </w:rPr>
                              <w:t xml:space="preserve"> </w:t>
                            </w:r>
                            <w:r>
                              <w:rPr>
                                <w:sz w:val="20"/>
                                <w:szCs w:val="20"/>
                              </w:rPr>
                              <w:t>Code</w:t>
                            </w:r>
                            <w:r>
                              <w:rPr>
                                <w:spacing w:val="-14"/>
                                <w:sz w:val="20"/>
                                <w:szCs w:val="20"/>
                              </w:rPr>
                              <w:t xml:space="preserve"> </w:t>
                            </w:r>
                            <w:r>
                              <w:rPr>
                                <w:sz w:val="20"/>
                                <w:szCs w:val="20"/>
                              </w:rPr>
                              <w:t>Assignment</w:t>
                            </w:r>
                            <w:r>
                              <w:rPr>
                                <w:spacing w:val="-3"/>
                                <w:sz w:val="20"/>
                                <w:szCs w:val="20"/>
                              </w:rPr>
                              <w:t xml:space="preserve"> </w:t>
                            </w:r>
                            <w:r>
                              <w:rPr>
                                <w:sz w:val="20"/>
                                <w:szCs w:val="20"/>
                              </w:rPr>
                              <w:t>Guidelines</w:t>
                            </w:r>
                            <w:r>
                              <w:rPr>
                                <w:spacing w:val="-4"/>
                                <w:sz w:val="20"/>
                                <w:szCs w:val="20"/>
                              </w:rPr>
                              <w:t xml:space="preserve"> </w:t>
                            </w:r>
                            <w:r>
                              <w:rPr>
                                <w:sz w:val="20"/>
                                <w:szCs w:val="20"/>
                              </w:rPr>
                              <w:t>to</w:t>
                            </w:r>
                            <w:r>
                              <w:rPr>
                                <w:spacing w:val="-3"/>
                                <w:sz w:val="20"/>
                                <w:szCs w:val="20"/>
                              </w:rPr>
                              <w:t xml:space="preserve"> </w:t>
                            </w:r>
                            <w:r>
                              <w:rPr>
                                <w:sz w:val="20"/>
                                <w:szCs w:val="20"/>
                              </w:rPr>
                              <w:t>include</w:t>
                            </w:r>
                            <w:r>
                              <w:rPr>
                                <w:spacing w:val="-4"/>
                                <w:sz w:val="20"/>
                                <w:szCs w:val="20"/>
                              </w:rPr>
                              <w:t xml:space="preserve"> </w:t>
                            </w:r>
                            <w:r>
                              <w:rPr>
                                <w:sz w:val="20"/>
                                <w:szCs w:val="20"/>
                              </w:rPr>
                              <w:t>the</w:t>
                            </w:r>
                            <w:r>
                              <w:rPr>
                                <w:spacing w:val="-2"/>
                                <w:sz w:val="20"/>
                                <w:szCs w:val="20"/>
                              </w:rPr>
                              <w:t xml:space="preserve"> </w:t>
                            </w:r>
                            <w:r>
                              <w:rPr>
                                <w:sz w:val="20"/>
                                <w:szCs w:val="20"/>
                              </w:rPr>
                              <w:t>requirements outlined</w:t>
                            </w:r>
                            <w:r>
                              <w:rPr>
                                <w:spacing w:val="-3"/>
                                <w:sz w:val="20"/>
                                <w:szCs w:val="20"/>
                              </w:rPr>
                              <w:t xml:space="preserve"> </w:t>
                            </w:r>
                            <w:r>
                              <w:rPr>
                                <w:sz w:val="20"/>
                                <w:szCs w:val="20"/>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5.75pt;margin-top:14.55pt;width:440.5pt;height:220.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ImhAIAABQ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" o:allowincell="f" filled="f" strokeweight=".5pt">
                <v:textbox inset="0,0,0,0">
                  <w:txbxContent>
                    <w:p w:rsidR="00823FC7" w:rsidRDefault="00807C55">
                      <w:pPr>
                        <w:pStyle w:val="BodyText"/>
                        <w:kinsoku w:val="0"/>
                        <w:overflowPunct w:val="0"/>
                        <w:spacing w:before="11"/>
                        <w:ind w:left="81"/>
                      </w:pPr>
                      <w:r>
                        <w:t xml:space="preserve">The following actions </w:t>
                      </w:r>
                      <w:proofErr w:type="gramStart"/>
                      <w:r>
                        <w:t>are proposed</w:t>
                      </w:r>
                      <w:proofErr w:type="gramEnd"/>
                      <w:r>
                        <w:t xml:space="preserve"> to resolve this issue:</w:t>
                      </w:r>
                    </w:p>
                    <w:p w:rsidR="00823FC7" w:rsidRDefault="00823FC7">
                      <w:pPr>
                        <w:pStyle w:val="BodyText"/>
                        <w:kinsoku w:val="0"/>
                        <w:overflowPunct w:val="0"/>
                        <w:spacing w:before="9"/>
                        <w:rPr>
                          <w:b/>
                          <w:bCs/>
                          <w:sz w:val="19"/>
                          <w:szCs w:val="19"/>
                        </w:rPr>
                      </w:pPr>
                    </w:p>
                    <w:p w:rsidR="00823FC7" w:rsidRDefault="00807C55">
                      <w:pPr>
                        <w:pStyle w:val="ListParagraph"/>
                        <w:numPr>
                          <w:ilvl w:val="0"/>
                          <w:numId w:val="1"/>
                        </w:numPr>
                        <w:tabs>
                          <w:tab w:val="left" w:pos="442"/>
                        </w:tabs>
                        <w:kinsoku w:val="0"/>
                        <w:overflowPunct w:val="0"/>
                        <w:ind w:right="141"/>
                        <w:rPr>
                          <w:sz w:val="20"/>
                          <w:szCs w:val="20"/>
                        </w:rPr>
                      </w:pPr>
                      <w:r>
                        <w:rPr>
                          <w:sz w:val="20"/>
                          <w:szCs w:val="20"/>
                        </w:rPr>
                        <w:t xml:space="preserve">Telcordia, acting in their role as </w:t>
                      </w:r>
                      <w:r>
                        <w:rPr>
                          <w:spacing w:val="-3"/>
                          <w:sz w:val="20"/>
                          <w:szCs w:val="20"/>
                        </w:rPr>
                        <w:t xml:space="preserve">Traffic </w:t>
                      </w:r>
                      <w:r>
                        <w:rPr>
                          <w:sz w:val="20"/>
                          <w:szCs w:val="20"/>
                        </w:rPr>
                        <w:t xml:space="preserve">Routing Administrator (TRA) for the LERG, and in collaboration with the </w:t>
                      </w:r>
                      <w:r>
                        <w:rPr>
                          <w:spacing w:val="-4"/>
                          <w:sz w:val="20"/>
                          <w:szCs w:val="20"/>
                        </w:rPr>
                        <w:t xml:space="preserve">NANPA, </w:t>
                      </w:r>
                      <w:r>
                        <w:rPr>
                          <w:sz w:val="20"/>
                          <w:szCs w:val="20"/>
                        </w:rPr>
                        <w:t xml:space="preserve">should immediately contact all AOCNs and instruct them that it is mandatory that they verify through </w:t>
                      </w:r>
                      <w:r>
                        <w:rPr>
                          <w:spacing w:val="-5"/>
                          <w:sz w:val="20"/>
                          <w:szCs w:val="20"/>
                        </w:rPr>
                        <w:t xml:space="preserve">NANPA </w:t>
                      </w:r>
                      <w:r>
                        <w:rPr>
                          <w:sz w:val="20"/>
                          <w:szCs w:val="20"/>
                        </w:rPr>
                        <w:t>that no active or pending ported numbers exist in an NXX code before they input an effective disconnect date in the LERG. If any do exist, the process to disconnect the code in the network should be immediately halted and disposition of the code should be managed per the CO Code Assignment</w:t>
                      </w:r>
                      <w:r>
                        <w:rPr>
                          <w:spacing w:val="-26"/>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188"/>
                        <w:rPr>
                          <w:sz w:val="20"/>
                          <w:szCs w:val="20"/>
                        </w:rPr>
                      </w:pPr>
                      <w:proofErr w:type="spellStart"/>
                      <w:r>
                        <w:rPr>
                          <w:sz w:val="20"/>
                          <w:szCs w:val="20"/>
                        </w:rPr>
                        <w:t>Neustar</w:t>
                      </w:r>
                      <w:proofErr w:type="spellEnd"/>
                      <w:r>
                        <w:rPr>
                          <w:sz w:val="20"/>
                          <w:szCs w:val="20"/>
                        </w:rPr>
                        <w:t xml:space="preserve">, acting in their role as the </w:t>
                      </w:r>
                      <w:r>
                        <w:rPr>
                          <w:spacing w:val="-5"/>
                          <w:sz w:val="20"/>
                          <w:szCs w:val="20"/>
                        </w:rPr>
                        <w:t xml:space="preserve">NANPA </w:t>
                      </w:r>
                      <w:r>
                        <w:rPr>
                          <w:sz w:val="20"/>
                          <w:szCs w:val="20"/>
                        </w:rPr>
                        <w:t xml:space="preserve">AOCN, should continue to verify via </w:t>
                      </w:r>
                      <w:r>
                        <w:rPr>
                          <w:spacing w:val="-6"/>
                          <w:sz w:val="20"/>
                          <w:szCs w:val="20"/>
                        </w:rPr>
                        <w:t xml:space="preserve">NPAC </w:t>
                      </w:r>
                      <w:r>
                        <w:rPr>
                          <w:sz w:val="20"/>
                          <w:szCs w:val="20"/>
                        </w:rPr>
                        <w:t>the absence of any active or pending ported numbers in an NXX code slated for disconnect in the network. If any do exist, the process to disconnect the code in the network should be immediately halted and disposition of the code should be managed per the CO Code Assignment</w:t>
                      </w:r>
                      <w:r>
                        <w:rPr>
                          <w:spacing w:val="-30"/>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102"/>
                        <w:rPr>
                          <w:sz w:val="20"/>
                          <w:szCs w:val="20"/>
                        </w:rPr>
                      </w:pPr>
                      <w:proofErr w:type="spellStart"/>
                      <w:r>
                        <w:rPr>
                          <w:sz w:val="20"/>
                          <w:szCs w:val="20"/>
                        </w:rPr>
                        <w:t>Neustar</w:t>
                      </w:r>
                      <w:proofErr w:type="spellEnd"/>
                      <w:r>
                        <w:rPr>
                          <w:sz w:val="20"/>
                          <w:szCs w:val="20"/>
                        </w:rPr>
                        <w:t xml:space="preserve">, acting in their role as the </w:t>
                      </w:r>
                      <w:r>
                        <w:rPr>
                          <w:spacing w:val="-4"/>
                          <w:sz w:val="20"/>
                          <w:szCs w:val="20"/>
                        </w:rPr>
                        <w:t xml:space="preserve">NANPA, </w:t>
                      </w:r>
                      <w:r>
                        <w:rPr>
                          <w:sz w:val="20"/>
                          <w:szCs w:val="20"/>
                        </w:rPr>
                        <w:t xml:space="preserve">should immediately begin accepting requests from other service providers and AOCNs to verify via </w:t>
                      </w:r>
                      <w:r>
                        <w:rPr>
                          <w:spacing w:val="-6"/>
                          <w:sz w:val="20"/>
                          <w:szCs w:val="20"/>
                        </w:rPr>
                        <w:t xml:space="preserve">NPAC </w:t>
                      </w:r>
                      <w:r>
                        <w:rPr>
                          <w:sz w:val="20"/>
                          <w:szCs w:val="20"/>
                        </w:rPr>
                        <w:t>the absence of any active or pending ported numbers in an NXX code slated for disconnect in the network.  If any do exist, the process to disconnect the code in the network should be immediately halted and disposition of the code should be managed per the CO Code Assignment</w:t>
                      </w:r>
                      <w:r>
                        <w:rPr>
                          <w:spacing w:val="-22"/>
                          <w:sz w:val="20"/>
                          <w:szCs w:val="20"/>
                        </w:rPr>
                        <w:t xml:space="preserve"> </w:t>
                      </w:r>
                      <w:r>
                        <w:rPr>
                          <w:sz w:val="20"/>
                          <w:szCs w:val="20"/>
                        </w:rPr>
                        <w:t>Guidelines.</w:t>
                      </w:r>
                    </w:p>
                    <w:p w:rsidR="00823FC7" w:rsidRDefault="00807C55">
                      <w:pPr>
                        <w:pStyle w:val="ListParagraph"/>
                        <w:numPr>
                          <w:ilvl w:val="0"/>
                          <w:numId w:val="1"/>
                        </w:numPr>
                        <w:tabs>
                          <w:tab w:val="left" w:pos="442"/>
                        </w:tabs>
                        <w:kinsoku w:val="0"/>
                        <w:overflowPunct w:val="0"/>
                        <w:ind w:right="440"/>
                        <w:rPr>
                          <w:sz w:val="20"/>
                          <w:szCs w:val="20"/>
                        </w:rPr>
                      </w:pPr>
                      <w:r>
                        <w:rPr>
                          <w:sz w:val="20"/>
                          <w:szCs w:val="20"/>
                        </w:rPr>
                        <w:t>The</w:t>
                      </w:r>
                      <w:r>
                        <w:rPr>
                          <w:spacing w:val="-2"/>
                          <w:sz w:val="20"/>
                          <w:szCs w:val="20"/>
                        </w:rPr>
                        <w:t xml:space="preserve"> </w:t>
                      </w:r>
                      <w:r>
                        <w:rPr>
                          <w:sz w:val="20"/>
                          <w:szCs w:val="20"/>
                        </w:rPr>
                        <w:t>INC</w:t>
                      </w:r>
                      <w:r>
                        <w:rPr>
                          <w:spacing w:val="-3"/>
                          <w:sz w:val="20"/>
                          <w:szCs w:val="20"/>
                        </w:rPr>
                        <w:t xml:space="preserve"> </w:t>
                      </w:r>
                      <w:r>
                        <w:rPr>
                          <w:sz w:val="20"/>
                          <w:szCs w:val="20"/>
                        </w:rPr>
                        <w:t>should</w:t>
                      </w:r>
                      <w:r>
                        <w:rPr>
                          <w:spacing w:val="-3"/>
                          <w:sz w:val="20"/>
                          <w:szCs w:val="20"/>
                        </w:rPr>
                        <w:t xml:space="preserve"> </w:t>
                      </w:r>
                      <w:r>
                        <w:rPr>
                          <w:sz w:val="20"/>
                          <w:szCs w:val="20"/>
                        </w:rPr>
                        <w:t>revise</w:t>
                      </w:r>
                      <w:r>
                        <w:rPr>
                          <w:spacing w:val="-2"/>
                          <w:sz w:val="20"/>
                          <w:szCs w:val="20"/>
                        </w:rPr>
                        <w:t xml:space="preserve"> </w:t>
                      </w:r>
                      <w:r>
                        <w:rPr>
                          <w:sz w:val="20"/>
                          <w:szCs w:val="20"/>
                        </w:rPr>
                        <w:t>the</w:t>
                      </w:r>
                      <w:r>
                        <w:rPr>
                          <w:spacing w:val="-2"/>
                          <w:sz w:val="20"/>
                          <w:szCs w:val="20"/>
                        </w:rPr>
                        <w:t xml:space="preserve"> </w:t>
                      </w:r>
                      <w:r>
                        <w:rPr>
                          <w:sz w:val="20"/>
                          <w:szCs w:val="20"/>
                        </w:rPr>
                        <w:t>Central</w:t>
                      </w:r>
                      <w:r>
                        <w:rPr>
                          <w:spacing w:val="-3"/>
                          <w:sz w:val="20"/>
                          <w:szCs w:val="20"/>
                        </w:rPr>
                        <w:t xml:space="preserve"> </w:t>
                      </w:r>
                      <w:r>
                        <w:rPr>
                          <w:sz w:val="20"/>
                          <w:szCs w:val="20"/>
                        </w:rPr>
                        <w:t>Office</w:t>
                      </w:r>
                      <w:r>
                        <w:rPr>
                          <w:spacing w:val="-1"/>
                          <w:sz w:val="20"/>
                          <w:szCs w:val="20"/>
                        </w:rPr>
                        <w:t xml:space="preserve"> </w:t>
                      </w:r>
                      <w:r>
                        <w:rPr>
                          <w:sz w:val="20"/>
                          <w:szCs w:val="20"/>
                        </w:rPr>
                        <w:t>Code</w:t>
                      </w:r>
                      <w:r>
                        <w:rPr>
                          <w:spacing w:val="-14"/>
                          <w:sz w:val="20"/>
                          <w:szCs w:val="20"/>
                        </w:rPr>
                        <w:t xml:space="preserve"> </w:t>
                      </w:r>
                      <w:r>
                        <w:rPr>
                          <w:sz w:val="20"/>
                          <w:szCs w:val="20"/>
                        </w:rPr>
                        <w:t>Assignment</w:t>
                      </w:r>
                      <w:r>
                        <w:rPr>
                          <w:spacing w:val="-3"/>
                          <w:sz w:val="20"/>
                          <w:szCs w:val="20"/>
                        </w:rPr>
                        <w:t xml:space="preserve"> </w:t>
                      </w:r>
                      <w:r>
                        <w:rPr>
                          <w:sz w:val="20"/>
                          <w:szCs w:val="20"/>
                        </w:rPr>
                        <w:t>Guidelines</w:t>
                      </w:r>
                      <w:r>
                        <w:rPr>
                          <w:spacing w:val="-4"/>
                          <w:sz w:val="20"/>
                          <w:szCs w:val="20"/>
                        </w:rPr>
                        <w:t xml:space="preserve"> </w:t>
                      </w:r>
                      <w:r>
                        <w:rPr>
                          <w:sz w:val="20"/>
                          <w:szCs w:val="20"/>
                        </w:rPr>
                        <w:t>to</w:t>
                      </w:r>
                      <w:r>
                        <w:rPr>
                          <w:spacing w:val="-3"/>
                          <w:sz w:val="20"/>
                          <w:szCs w:val="20"/>
                        </w:rPr>
                        <w:t xml:space="preserve"> </w:t>
                      </w:r>
                      <w:r>
                        <w:rPr>
                          <w:sz w:val="20"/>
                          <w:szCs w:val="20"/>
                        </w:rPr>
                        <w:t>include</w:t>
                      </w:r>
                      <w:r>
                        <w:rPr>
                          <w:spacing w:val="-4"/>
                          <w:sz w:val="20"/>
                          <w:szCs w:val="20"/>
                        </w:rPr>
                        <w:t xml:space="preserve"> </w:t>
                      </w:r>
                      <w:r>
                        <w:rPr>
                          <w:sz w:val="20"/>
                          <w:szCs w:val="20"/>
                        </w:rPr>
                        <w:t>the</w:t>
                      </w:r>
                      <w:r>
                        <w:rPr>
                          <w:spacing w:val="-2"/>
                          <w:sz w:val="20"/>
                          <w:szCs w:val="20"/>
                        </w:rPr>
                        <w:t xml:space="preserve"> </w:t>
                      </w:r>
                      <w:r>
                        <w:rPr>
                          <w:sz w:val="20"/>
                          <w:szCs w:val="20"/>
                        </w:rPr>
                        <w:t>requirements outlined</w:t>
                      </w:r>
                      <w:r>
                        <w:rPr>
                          <w:spacing w:val="-3"/>
                          <w:sz w:val="20"/>
                          <w:szCs w:val="20"/>
                        </w:rPr>
                        <w:t xml:space="preserve"> </w:t>
                      </w:r>
                      <w:r>
                        <w:rPr>
                          <w:sz w:val="20"/>
                          <w:szCs w:val="20"/>
                        </w:rPr>
                        <w:t>above.</w:t>
                      </w:r>
                    </w:p>
                  </w:txbxContent>
                </v:textbox>
                <w10:wrap type="topAndBottom" anchorx="page"/>
              </v:shape>
            </w:pict>
          </mc:Fallback>
        </mc:AlternateContent>
      </w:r>
    </w:p>
    <w:p w:rsidR="00114E78" w:rsidRDefault="00114E78" w:rsidP="00114E78">
      <w:pPr>
        <w:widowControl/>
        <w:autoSpaceDE/>
        <w:autoSpaceDN/>
        <w:adjustRightInd/>
        <w:ind w:left="360"/>
        <w:rPr>
          <w:b/>
        </w:rPr>
      </w:pPr>
    </w:p>
    <w:p w:rsidR="00114E78" w:rsidRPr="004F38B9" w:rsidRDefault="00114E78" w:rsidP="00114E78">
      <w:pPr>
        <w:widowControl/>
        <w:numPr>
          <w:ilvl w:val="0"/>
          <w:numId w:val="3"/>
        </w:numPr>
        <w:autoSpaceDE/>
        <w:autoSpaceDN/>
        <w:adjustRightInd/>
        <w:ind w:hanging="270"/>
        <w:rPr>
          <w:b/>
        </w:rPr>
      </w:pPr>
      <w:r w:rsidRPr="004F38B9">
        <w:rPr>
          <w:b/>
        </w:rPr>
        <w:t>Final Resolution:</w:t>
      </w:r>
    </w:p>
    <w:p w:rsidR="00114E78" w:rsidRPr="00E022D3" w:rsidRDefault="00114E78" w:rsidP="00114E78">
      <w:pPr>
        <w:pBdr>
          <w:top w:val="single" w:sz="4" w:space="1" w:color="auto"/>
          <w:left w:val="single" w:sz="4" w:space="4" w:color="auto"/>
          <w:bottom w:val="single" w:sz="4" w:space="1" w:color="auto"/>
          <w:right w:val="single" w:sz="4" w:space="0" w:color="auto"/>
          <w:bar w:val="single" w:sz="4" w:color="auto"/>
        </w:pBdr>
        <w:ind w:left="180" w:right="130"/>
        <w:rPr>
          <w:sz w:val="20"/>
        </w:rPr>
      </w:pPr>
      <w:r w:rsidRPr="006C0F5D">
        <w:t xml:space="preserve">The INC has addressed these issues in their Procedures for Code Holder/LERG Assignee Exit. </w:t>
      </w:r>
    </w:p>
    <w:p w:rsidR="00823FC7" w:rsidRDefault="00823FC7">
      <w:pPr>
        <w:pStyle w:val="BodyText"/>
        <w:kinsoku w:val="0"/>
        <w:overflowPunct w:val="0"/>
        <w:rPr>
          <w:b/>
          <w:bCs/>
        </w:rPr>
      </w:pPr>
    </w:p>
    <w:p w:rsidR="00823FC7" w:rsidRDefault="00807C55">
      <w:pPr>
        <w:pStyle w:val="BodyText"/>
        <w:kinsoku w:val="0"/>
        <w:overflowPunct w:val="0"/>
        <w:spacing w:before="7"/>
        <w:rPr>
          <w:b/>
          <w:bCs/>
          <w:sz w:val="21"/>
          <w:szCs w:val="21"/>
        </w:rPr>
      </w:pPr>
      <w:r>
        <w:rPr>
          <w:noProof/>
        </w:rPr>
        <w:lastRenderedPageBreak/>
        <mc:AlternateContent>
          <mc:Choice Requires="wpg">
            <w:drawing>
              <wp:anchor distT="0" distB="0" distL="0" distR="0" simplePos="0" relativeHeight="251667456" behindDoc="0" locked="0" layoutInCell="0" allowOverlap="1">
                <wp:simplePos x="0" y="0"/>
                <wp:positionH relativeFrom="page">
                  <wp:posOffset>1082675</wp:posOffset>
                </wp:positionH>
                <wp:positionV relativeFrom="paragraph">
                  <wp:posOffset>182880</wp:posOffset>
                </wp:positionV>
                <wp:extent cx="5607050" cy="1036320"/>
                <wp:effectExtent l="0" t="0" r="0" b="0"/>
                <wp:wrapTopAndBottom/>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288"/>
                          <a:chExt cx="8830" cy="1632"/>
                        </a:xfrm>
                      </wpg:grpSpPr>
                      <wps:wsp>
                        <wps:cNvPr id="3" name="Freeform 21"/>
                        <wps:cNvSpPr>
                          <a:spLocks/>
                        </wps:cNvSpPr>
                        <wps:spPr bwMode="auto">
                          <a:xfrm>
                            <a:off x="1710" y="293"/>
                            <a:ext cx="8820" cy="306"/>
                          </a:xfrm>
                          <a:custGeom>
                            <a:avLst/>
                            <a:gdLst>
                              <a:gd name="T0" fmla="*/ 0 w 8820"/>
                              <a:gd name="T1" fmla="*/ 305 h 306"/>
                              <a:gd name="T2" fmla="*/ 8820 w 8820"/>
                              <a:gd name="T3" fmla="*/ 305 h 306"/>
                              <a:gd name="T4" fmla="*/ 8820 w 8820"/>
                              <a:gd name="T5" fmla="*/ 0 h 306"/>
                              <a:gd name="T6" fmla="*/ 0 w 8820"/>
                              <a:gd name="T7" fmla="*/ 0 h 306"/>
                              <a:gd name="T8" fmla="*/ 0 w 8820"/>
                              <a:gd name="T9" fmla="*/ 305 h 306"/>
                            </a:gdLst>
                            <a:ahLst/>
                            <a:cxnLst>
                              <a:cxn ang="0">
                                <a:pos x="T0" y="T1"/>
                              </a:cxn>
                              <a:cxn ang="0">
                                <a:pos x="T2" y="T3"/>
                              </a:cxn>
                              <a:cxn ang="0">
                                <a:pos x="T4" y="T5"/>
                              </a:cxn>
                              <a:cxn ang="0">
                                <a:pos x="T6" y="T7"/>
                              </a:cxn>
                              <a:cxn ang="0">
                                <a:pos x="T8" y="T9"/>
                              </a:cxn>
                            </a:cxnLst>
                            <a:rect l="0" t="0" r="r" b="b"/>
                            <a:pathLst>
                              <a:path w="8820" h="306">
                                <a:moveTo>
                                  <a:pt x="0" y="305"/>
                                </a:moveTo>
                                <a:lnTo>
                                  <a:pt x="8820" y="305"/>
                                </a:lnTo>
                                <a:lnTo>
                                  <a:pt x="8820" y="0"/>
                                </a:lnTo>
                                <a:lnTo>
                                  <a:pt x="0" y="0"/>
                                </a:lnTo>
                                <a:lnTo>
                                  <a:pt x="0" y="30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1800" y="599"/>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1800" y="875"/>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1710" y="1151"/>
                            <a:ext cx="8820" cy="764"/>
                          </a:xfrm>
                          <a:custGeom>
                            <a:avLst/>
                            <a:gdLst>
                              <a:gd name="T0" fmla="*/ 0 w 8820"/>
                              <a:gd name="T1" fmla="*/ 763 h 764"/>
                              <a:gd name="T2" fmla="*/ 8820 w 8820"/>
                              <a:gd name="T3" fmla="*/ 763 h 764"/>
                              <a:gd name="T4" fmla="*/ 8820 w 8820"/>
                              <a:gd name="T5" fmla="*/ 0 h 764"/>
                              <a:gd name="T6" fmla="*/ 0 w 8820"/>
                              <a:gd name="T7" fmla="*/ 0 h 764"/>
                              <a:gd name="T8" fmla="*/ 0 w 8820"/>
                              <a:gd name="T9" fmla="*/ 763 h 764"/>
                            </a:gdLst>
                            <a:ahLst/>
                            <a:cxnLst>
                              <a:cxn ang="0">
                                <a:pos x="T0" y="T1"/>
                              </a:cxn>
                              <a:cxn ang="0">
                                <a:pos x="T2" y="T3"/>
                              </a:cxn>
                              <a:cxn ang="0">
                                <a:pos x="T4" y="T5"/>
                              </a:cxn>
                              <a:cxn ang="0">
                                <a:pos x="T6" y="T7"/>
                              </a:cxn>
                              <a:cxn ang="0">
                                <a:pos x="T8" y="T9"/>
                              </a:cxn>
                            </a:cxnLst>
                            <a:rect l="0" t="0" r="r" b="b"/>
                            <a:pathLst>
                              <a:path w="8820" h="764">
                                <a:moveTo>
                                  <a:pt x="0" y="763"/>
                                </a:moveTo>
                                <a:lnTo>
                                  <a:pt x="8820" y="763"/>
                                </a:lnTo>
                                <a:lnTo>
                                  <a:pt x="8820" y="0"/>
                                </a:lnTo>
                                <a:lnTo>
                                  <a:pt x="0" y="0"/>
                                </a:lnTo>
                                <a:lnTo>
                                  <a:pt x="0" y="7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1715" y="293"/>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10525" y="293"/>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
                        <wps:cNvSpPr>
                          <a:spLocks/>
                        </wps:cNvSpPr>
                        <wps:spPr bwMode="auto">
                          <a:xfrm>
                            <a:off x="1710" y="29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
                        <wps:cNvSpPr>
                          <a:spLocks/>
                        </wps:cNvSpPr>
                        <wps:spPr bwMode="auto">
                          <a:xfrm>
                            <a:off x="1710" y="1910"/>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9"/>
                        <wps:cNvSpPr>
                          <a:spLocks/>
                        </wps:cNvSpPr>
                        <wps:spPr bwMode="auto">
                          <a:xfrm>
                            <a:off x="1801" y="1644"/>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0"/>
                        <wps:cNvSpPr>
                          <a:spLocks/>
                        </wps:cNvSpPr>
                        <wps:spPr bwMode="auto">
                          <a:xfrm>
                            <a:off x="1801" y="1872"/>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1"/>
                        <wps:cNvSpPr txBox="1">
                          <a:spLocks noChangeArrowheads="1"/>
                        </wps:cNvSpPr>
                        <wps:spPr bwMode="auto">
                          <a:xfrm>
                            <a:off x="1715" y="298"/>
                            <a:ext cx="881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95" w:rsidRDefault="00807C55" w:rsidP="00654895">
                              <w:pPr>
                                <w:pStyle w:val="BodyText"/>
                                <w:kinsoku w:val="0"/>
                                <w:overflowPunct w:val="0"/>
                                <w:spacing w:before="15"/>
                                <w:ind w:left="86" w:right="-14"/>
                                <w:rPr>
                                  <w:sz w:val="24"/>
                                  <w:szCs w:val="24"/>
                                </w:rPr>
                              </w:pPr>
                              <w:r>
                                <w:rPr>
                                  <w:b/>
                                  <w:bCs/>
                                  <w:sz w:val="24"/>
                                  <w:szCs w:val="24"/>
                                  <w:u w:val="single"/>
                                </w:rPr>
                                <w:t xml:space="preserve">LNPA WG: </w:t>
                              </w:r>
                              <w:r>
                                <w:rPr>
                                  <w:sz w:val="24"/>
                                  <w:szCs w:val="24"/>
                                </w:rPr>
                                <w:t xml:space="preserve">(only) </w:t>
                              </w:r>
                              <w:r w:rsidR="00654895">
                                <w:rPr>
                                  <w:sz w:val="24"/>
                                  <w:szCs w:val="24"/>
                                </w:rPr>
                                <w:tab/>
                              </w:r>
                              <w:r w:rsidR="00654895">
                                <w:rPr>
                                  <w:sz w:val="24"/>
                                  <w:szCs w:val="24"/>
                                </w:rPr>
                                <w:tab/>
                              </w:r>
                              <w:r w:rsidR="00654895">
                                <w:rPr>
                                  <w:sz w:val="24"/>
                                  <w:szCs w:val="24"/>
                                </w:rPr>
                                <w:tab/>
                              </w:r>
                              <w:r w:rsidR="00654895">
                                <w:rPr>
                                  <w:sz w:val="24"/>
                                  <w:szCs w:val="24"/>
                                </w:rPr>
                                <w:tab/>
                              </w:r>
                              <w:r w:rsidR="00654895">
                                <w:rPr>
                                  <w:sz w:val="24"/>
                                  <w:szCs w:val="24"/>
                                </w:rPr>
                                <w:tab/>
                                <w:t>Final Resolution Date: 06/11/2003</w:t>
                              </w:r>
                            </w:p>
                            <w:p w:rsidR="00823FC7" w:rsidRDefault="00807C55" w:rsidP="00654895">
                              <w:pPr>
                                <w:pStyle w:val="BodyText"/>
                                <w:kinsoku w:val="0"/>
                                <w:overflowPunct w:val="0"/>
                                <w:spacing w:before="15"/>
                                <w:ind w:left="86" w:right="-14"/>
                                <w:rPr>
                                  <w:sz w:val="24"/>
                                  <w:szCs w:val="24"/>
                                </w:rPr>
                              </w:pPr>
                              <w:r>
                                <w:rPr>
                                  <w:sz w:val="24"/>
                                  <w:szCs w:val="24"/>
                                </w:rPr>
                                <w:t xml:space="preserve">Item </w:t>
                              </w:r>
                              <w:r w:rsidR="00654895">
                                <w:rPr>
                                  <w:sz w:val="24"/>
                                  <w:szCs w:val="24"/>
                                </w:rPr>
                                <w:t>Number: 0</w:t>
                              </w:r>
                              <w:r>
                                <w:rPr>
                                  <w:sz w:val="24"/>
                                  <w:szCs w:val="24"/>
                                </w:rPr>
                                <w:t>14</w:t>
                              </w:r>
                              <w:r w:rsidR="00654895">
                                <w:rPr>
                                  <w:sz w:val="24"/>
                                  <w:szCs w:val="24"/>
                                </w:rPr>
                                <w:t xml:space="preserve"> v2</w:t>
                              </w:r>
                              <w:r w:rsidR="00654895">
                                <w:rPr>
                                  <w:sz w:val="24"/>
                                  <w:szCs w:val="24"/>
                                </w:rPr>
                                <w:tab/>
                              </w:r>
                              <w:r w:rsidR="00654895">
                                <w:rPr>
                                  <w:sz w:val="24"/>
                                  <w:szCs w:val="24"/>
                                </w:rPr>
                                <w:tab/>
                              </w:r>
                              <w:r w:rsidR="00654895">
                                <w:rPr>
                                  <w:sz w:val="24"/>
                                  <w:szCs w:val="24"/>
                                </w:rPr>
                                <w:tab/>
                              </w:r>
                              <w:r w:rsidR="00654895">
                                <w:rPr>
                                  <w:sz w:val="24"/>
                                  <w:szCs w:val="24"/>
                                </w:rPr>
                                <w:tab/>
                              </w:r>
                              <w:r w:rsidR="00654895">
                                <w:rPr>
                                  <w:sz w:val="24"/>
                                  <w:szCs w:val="24"/>
                                </w:rPr>
                                <w:tab/>
                                <w:t>Related Documents: PIM 015</w:t>
                              </w:r>
                            </w:p>
                            <w:p w:rsidR="00823FC7" w:rsidRDefault="00807C55">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sidR="008C18D5">
                                <w:rPr>
                                  <w:sz w:val="24"/>
                                  <w:szCs w:val="24"/>
                                  <w:u w:val="single"/>
                                </w:rPr>
                                <w:t>INC</w:t>
                              </w:r>
                              <w:r>
                                <w:rPr>
                                  <w:sz w:val="24"/>
                                  <w:szCs w:val="24"/>
                                  <w:u w:val="single"/>
                                </w:rPr>
                                <w:tab/>
                              </w:r>
                            </w:p>
                            <w:p w:rsidR="00823FC7" w:rsidRDefault="00807C55">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r>
                                <w:rPr>
                                  <w:sz w:val="24"/>
                                  <w:szCs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3" style="position:absolute;margin-left:85.25pt;margin-top:14.4pt;width:441.5pt;height:81.6pt;z-index:251667456;mso-wrap-distance-left:0;mso-wrap-distance-right:0;mso-position-horizontal-relative:page" coordorigin="1705,288"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" o:allowincell="f">
                <v:shape id="Freeform 21" o:spid="_x0000_s1044" style="position:absolute;left:1710;top:293;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5r8820,l8820,,,,,305xe" fillcolor="#e4e4e4" stroked="f">
                  <v:path arrowok="t" o:connecttype="custom" o:connectlocs="0,305;8820,305;8820,0;0,0;0,305" o:connectangles="0,0,0,0,0"/>
                </v:shape>
                <v:shape id="Freeform 22" o:spid="_x0000_s1045" style="position:absolute;left:1800;top:599;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6r8640,l8640,,,,,276xe" fillcolor="#e4e4e4" stroked="f">
                  <v:path arrowok="t" o:connecttype="custom" o:connectlocs="0,276;8640,276;8640,0;0,0;0,276" o:connectangles="0,0,0,0,0"/>
                </v:shape>
                <v:shape id="Freeform 23" o:spid="_x0000_s1046" style="position:absolute;left:1800;top:875;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6r8640,l8640,,,,,276xe" fillcolor="#e4e4e4" stroked="f">
                  <v:path arrowok="t" o:connecttype="custom" o:connectlocs="0,276;8640,276;8640,0;0,0;0,276" o:connectangles="0,0,0,0,0"/>
                </v:shape>
                <v:shape id="Freeform 24" o:spid="_x0000_s1047" style="position:absolute;left:1710;top:1151;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3r8820,l8820,,,,,763xe" fillcolor="#e4e4e4" stroked="f">
                  <v:path arrowok="t" o:connecttype="custom" o:connectlocs="0,763;8820,763;8820,0;0,0;0,763" o:connectangles="0,0,0,0,0"/>
                </v:shape>
                <v:shape id="Freeform 25" o:spid="_x0000_s1048" style="position:absolute;left:1715;top:293;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1e" filled="f" strokeweight=".5pt">
                  <v:path arrowok="t" o:connecttype="custom" o:connectlocs="0,0;0,1621" o:connectangles="0,0"/>
                </v:shape>
                <v:shape id="Freeform 26" o:spid="_x0000_s1049" style="position:absolute;left:10525;top:293;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1e" filled="f" strokeweight=".5pt">
                  <v:path arrowok="t" o:connecttype="custom" o:connectlocs="0,0;0,1621" o:connectangles="0,0"/>
                </v:shape>
                <v:shape id="Freeform 27" o:spid="_x0000_s1050" style="position:absolute;left:1710;top:29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28" o:spid="_x0000_s1051" style="position:absolute;left:1710;top:1910;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29" o:spid="_x0000_s1052" style="position:absolute;left:1801;top:1644;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30" o:spid="_x0000_s1053" style="position:absolute;left:1801;top:1872;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type id="_x0000_t202" coordsize="21600,21600" o:spt="202" path="m,l,21600r21600,l21600,xe">
                  <v:stroke joinstyle="miter"/>
                  <v:path gradientshapeok="t" o:connecttype="rect"/>
                </v:shapetype>
                <v:shape id="Text Box 31" o:spid="_x0000_s1054" type="#_x0000_t202" style="position:absolute;left:1715;top:298;width:8810;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54895" w:rsidRDefault="00807C55" w:rsidP="00654895">
                        <w:pPr>
                          <w:pStyle w:val="BodyText"/>
                          <w:kinsoku w:val="0"/>
                          <w:overflowPunct w:val="0"/>
                          <w:spacing w:before="15"/>
                          <w:ind w:left="86" w:right="-14"/>
                          <w:rPr>
                            <w:sz w:val="24"/>
                            <w:szCs w:val="24"/>
                          </w:rPr>
                        </w:pPr>
                        <w:r>
                          <w:rPr>
                            <w:b/>
                            <w:bCs/>
                            <w:sz w:val="24"/>
                            <w:szCs w:val="24"/>
                            <w:u w:val="single"/>
                          </w:rPr>
                          <w:t xml:space="preserve">LNPA WG: </w:t>
                        </w:r>
                        <w:r>
                          <w:rPr>
                            <w:sz w:val="24"/>
                            <w:szCs w:val="24"/>
                          </w:rPr>
                          <w:t xml:space="preserve">(only) </w:t>
                        </w:r>
                        <w:r w:rsidR="00654895">
                          <w:rPr>
                            <w:sz w:val="24"/>
                            <w:szCs w:val="24"/>
                          </w:rPr>
                          <w:tab/>
                        </w:r>
                        <w:r w:rsidR="00654895">
                          <w:rPr>
                            <w:sz w:val="24"/>
                            <w:szCs w:val="24"/>
                          </w:rPr>
                          <w:tab/>
                        </w:r>
                        <w:r w:rsidR="00654895">
                          <w:rPr>
                            <w:sz w:val="24"/>
                            <w:szCs w:val="24"/>
                          </w:rPr>
                          <w:tab/>
                        </w:r>
                        <w:r w:rsidR="00654895">
                          <w:rPr>
                            <w:sz w:val="24"/>
                            <w:szCs w:val="24"/>
                          </w:rPr>
                          <w:tab/>
                        </w:r>
                        <w:r w:rsidR="00654895">
                          <w:rPr>
                            <w:sz w:val="24"/>
                            <w:szCs w:val="24"/>
                          </w:rPr>
                          <w:tab/>
                          <w:t>Final Resolution Date: 06/11/2003</w:t>
                        </w:r>
                      </w:p>
                      <w:p w:rsidR="00823FC7" w:rsidRDefault="00807C55" w:rsidP="00654895">
                        <w:pPr>
                          <w:pStyle w:val="BodyText"/>
                          <w:kinsoku w:val="0"/>
                          <w:overflowPunct w:val="0"/>
                          <w:spacing w:before="15"/>
                          <w:ind w:left="86" w:right="-14"/>
                          <w:rPr>
                            <w:sz w:val="24"/>
                            <w:szCs w:val="24"/>
                          </w:rPr>
                        </w:pPr>
                        <w:r>
                          <w:rPr>
                            <w:sz w:val="24"/>
                            <w:szCs w:val="24"/>
                          </w:rPr>
                          <w:t xml:space="preserve">Item </w:t>
                        </w:r>
                        <w:r w:rsidR="00654895">
                          <w:rPr>
                            <w:sz w:val="24"/>
                            <w:szCs w:val="24"/>
                          </w:rPr>
                          <w:t>Number: 0</w:t>
                        </w:r>
                        <w:r>
                          <w:rPr>
                            <w:sz w:val="24"/>
                            <w:szCs w:val="24"/>
                          </w:rPr>
                          <w:t>14</w:t>
                        </w:r>
                        <w:r w:rsidR="00654895">
                          <w:rPr>
                            <w:sz w:val="24"/>
                            <w:szCs w:val="24"/>
                          </w:rPr>
                          <w:t xml:space="preserve"> v2</w:t>
                        </w:r>
                        <w:r w:rsidR="00654895">
                          <w:rPr>
                            <w:sz w:val="24"/>
                            <w:szCs w:val="24"/>
                          </w:rPr>
                          <w:tab/>
                        </w:r>
                        <w:r w:rsidR="00654895">
                          <w:rPr>
                            <w:sz w:val="24"/>
                            <w:szCs w:val="24"/>
                          </w:rPr>
                          <w:tab/>
                        </w:r>
                        <w:r w:rsidR="00654895">
                          <w:rPr>
                            <w:sz w:val="24"/>
                            <w:szCs w:val="24"/>
                          </w:rPr>
                          <w:tab/>
                        </w:r>
                        <w:r w:rsidR="00654895">
                          <w:rPr>
                            <w:sz w:val="24"/>
                            <w:szCs w:val="24"/>
                          </w:rPr>
                          <w:tab/>
                        </w:r>
                        <w:r w:rsidR="00654895">
                          <w:rPr>
                            <w:sz w:val="24"/>
                            <w:szCs w:val="24"/>
                          </w:rPr>
                          <w:tab/>
                          <w:t>Related Documents: PIM 015</w:t>
                        </w:r>
                      </w:p>
                      <w:p w:rsidR="00823FC7" w:rsidRDefault="00807C55">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sidR="008C18D5">
                          <w:rPr>
                            <w:sz w:val="24"/>
                            <w:szCs w:val="24"/>
                            <w:u w:val="single"/>
                          </w:rPr>
                          <w:t>INC</w:t>
                        </w:r>
                        <w:r>
                          <w:rPr>
                            <w:sz w:val="24"/>
                            <w:szCs w:val="24"/>
                            <w:u w:val="single"/>
                          </w:rPr>
                          <w:tab/>
                        </w:r>
                      </w:p>
                      <w:p w:rsidR="00823FC7" w:rsidRDefault="00807C55">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bookmarkStart w:id="1" w:name="_GoBack"/>
                        <w:bookmarkEnd w:id="1"/>
                        <w:r>
                          <w:rPr>
                            <w:sz w:val="24"/>
                            <w:szCs w:val="24"/>
                            <w:u w:val="single"/>
                          </w:rPr>
                          <w:tab/>
                        </w:r>
                      </w:p>
                    </w:txbxContent>
                  </v:textbox>
                </v:shape>
                <w10:wrap type="topAndBottom" anchorx="page"/>
              </v:group>
            </w:pict>
          </mc:Fallback>
        </mc:AlternateContent>
      </w:r>
    </w:p>
    <w:sectPr w:rsidR="00823FC7">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C7" w:rsidRDefault="00807C55">
      <w:r>
        <w:separator/>
      </w:r>
    </w:p>
  </w:endnote>
  <w:endnote w:type="continuationSeparator" w:id="0">
    <w:p w:rsidR="00823FC7" w:rsidRDefault="0080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C7" w:rsidRDefault="00807C55">
    <w:pPr>
      <w:pStyle w:val="BodyText"/>
      <w:kinsoku w:val="0"/>
      <w:overflowPunct w:val="0"/>
      <w:spacing w:line="14" w:lineRule="auto"/>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FC7" w:rsidRDefault="00807C55">
                          <w:pPr>
                            <w:pStyle w:val="BodyText"/>
                            <w:kinsoku w:val="0"/>
                            <w:overflowPunct w:val="0"/>
                            <w:spacing w:before="11"/>
                            <w:ind w:left="40"/>
                          </w:pPr>
                          <w:r>
                            <w:fldChar w:fldCharType="begin"/>
                          </w:r>
                          <w:r>
                            <w:instrText xml:space="preserve"> PAGE </w:instrText>
                          </w:r>
                          <w:r>
                            <w:fldChar w:fldCharType="separate"/>
                          </w:r>
                          <w:r w:rsidR="006B69A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823FC7" w:rsidRDefault="00807C55">
                    <w:pPr>
                      <w:pStyle w:val="BodyText"/>
                      <w:kinsoku w:val="0"/>
                      <w:overflowPunct w:val="0"/>
                      <w:spacing w:before="11"/>
                      <w:ind w:left="40"/>
                    </w:pPr>
                    <w:r>
                      <w:fldChar w:fldCharType="begin"/>
                    </w:r>
                    <w:r>
                      <w:instrText xml:space="preserve"> PAGE </w:instrText>
                    </w:r>
                    <w:r>
                      <w:fldChar w:fldCharType="separate"/>
                    </w:r>
                    <w:r w:rsidR="006B69A9">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C7" w:rsidRDefault="00807C55">
      <w:r>
        <w:separator/>
      </w:r>
    </w:p>
  </w:footnote>
  <w:footnote w:type="continuationSeparator" w:id="0">
    <w:p w:rsidR="00823FC7" w:rsidRDefault="0080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00000403"/>
    <w:multiLevelType w:val="multilevel"/>
    <w:tmpl w:val="00000886"/>
    <w:lvl w:ilvl="0">
      <w:numFmt w:val="bullet"/>
      <w:lvlText w:val=""/>
      <w:lvlJc w:val="left"/>
      <w:pPr>
        <w:ind w:left="442" w:hanging="360"/>
      </w:pPr>
      <w:rPr>
        <w:rFonts w:ascii="Wingdings" w:hAnsi="Wingdings" w:cs="Wingdings"/>
        <w:b w:val="0"/>
        <w:bCs w:val="0"/>
        <w:w w:val="100"/>
        <w:sz w:val="16"/>
        <w:szCs w:val="16"/>
      </w:rPr>
    </w:lvl>
    <w:lvl w:ilvl="1">
      <w:numFmt w:val="bullet"/>
      <w:lvlText w:val="•"/>
      <w:lvlJc w:val="left"/>
      <w:pPr>
        <w:ind w:left="1276" w:hanging="360"/>
      </w:pPr>
    </w:lvl>
    <w:lvl w:ilvl="2">
      <w:numFmt w:val="bullet"/>
      <w:lvlText w:val="•"/>
      <w:lvlJc w:val="left"/>
      <w:pPr>
        <w:ind w:left="2112" w:hanging="360"/>
      </w:pPr>
    </w:lvl>
    <w:lvl w:ilvl="3">
      <w:numFmt w:val="bullet"/>
      <w:lvlText w:val="•"/>
      <w:lvlJc w:val="left"/>
      <w:pPr>
        <w:ind w:left="2948" w:hanging="360"/>
      </w:pPr>
    </w:lvl>
    <w:lvl w:ilvl="4">
      <w:numFmt w:val="bullet"/>
      <w:lvlText w:val="•"/>
      <w:lvlJc w:val="left"/>
      <w:pPr>
        <w:ind w:left="3784" w:hanging="360"/>
      </w:pPr>
    </w:lvl>
    <w:lvl w:ilvl="5">
      <w:numFmt w:val="bullet"/>
      <w:lvlText w:val="•"/>
      <w:lvlJc w:val="left"/>
      <w:pPr>
        <w:ind w:left="4620" w:hanging="360"/>
      </w:pPr>
    </w:lvl>
    <w:lvl w:ilvl="6">
      <w:numFmt w:val="bullet"/>
      <w:lvlText w:val="•"/>
      <w:lvlJc w:val="left"/>
      <w:pPr>
        <w:ind w:left="5456" w:hanging="360"/>
      </w:pPr>
    </w:lvl>
    <w:lvl w:ilvl="7">
      <w:numFmt w:val="bullet"/>
      <w:lvlText w:val="•"/>
      <w:lvlJc w:val="left"/>
      <w:pPr>
        <w:ind w:left="6292" w:hanging="360"/>
      </w:pPr>
    </w:lvl>
    <w:lvl w:ilvl="8">
      <w:numFmt w:val="bullet"/>
      <w:lvlText w:val="•"/>
      <w:lvlJc w:val="left"/>
      <w:pPr>
        <w:ind w:left="7128" w:hanging="360"/>
      </w:pPr>
    </w:lvl>
  </w:abstractNum>
  <w:abstractNum w:abstractNumId="2" w15:restartNumberingAfterBreak="0">
    <w:nsid w:val="7F0545BC"/>
    <w:multiLevelType w:val="singleLevel"/>
    <w:tmpl w:val="173EF638"/>
    <w:lvl w:ilvl="0">
      <w:start w:val="4"/>
      <w:numFmt w:val="decimal"/>
      <w:lvlText w:val="%1."/>
      <w:lvlJc w:val="left"/>
      <w:pPr>
        <w:tabs>
          <w:tab w:val="num" w:pos="360"/>
        </w:tabs>
        <w:ind w:left="360" w:hanging="360"/>
      </w:pPr>
      <w:rPr>
        <w:rFonts w:hint="default"/>
        <w:b/>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55"/>
    <w:rsid w:val="00114E78"/>
    <w:rsid w:val="00654895"/>
    <w:rsid w:val="006B69A9"/>
    <w:rsid w:val="00807C55"/>
    <w:rsid w:val="00823FC7"/>
    <w:rsid w:val="008C18D5"/>
    <w:rsid w:val="009B6415"/>
    <w:rsid w:val="00DC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1BABB0"/>
  <w14:defaultImageDpi w14:val="0"/>
  <w15:docId w15:val="{CD18F904-68E4-4E7B-AAD7-3F0BFA36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ind w:left="4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ary.m.sacra@verizon.com" TargetMode="External"/><Relationship Id="rId3" Type="http://schemas.openxmlformats.org/officeDocument/2006/relationships/settings" Target="settings.xml"/><Relationship Id="rId7" Type="http://schemas.openxmlformats.org/officeDocument/2006/relationships/hyperlink" Target="mailto:gary.m.sacra@veri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7</cp:revision>
  <dcterms:created xsi:type="dcterms:W3CDTF">2020-11-20T20:41:00Z</dcterms:created>
  <dcterms:modified xsi:type="dcterms:W3CDTF">2020-12-09T19:21:00Z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