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DA1" w:rsidRDefault="00814030">
      <w:pPr>
        <w:pStyle w:val="Title"/>
        <w:shd w:val="clear" w:color="auto" w:fill="C0C0C0"/>
      </w:pPr>
      <w:r>
        <w:t>LNP Problem/Issue Identification and Description Form</w:t>
      </w:r>
    </w:p>
    <w:p w:rsidR="00184DA1" w:rsidRDefault="00184DA1">
      <w:pPr>
        <w:rPr>
          <w:sz w:val="24"/>
        </w:rPr>
      </w:pPr>
    </w:p>
    <w:p w:rsidR="00184DA1" w:rsidRDefault="00184DA1">
      <w:pPr>
        <w:rPr>
          <w:sz w:val="24"/>
        </w:rPr>
      </w:pPr>
    </w:p>
    <w:p w:rsidR="00184DA1" w:rsidRDefault="00814030">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_</w:t>
      </w:r>
      <w:r w:rsidR="006E4363">
        <w:rPr>
          <w:sz w:val="24"/>
        </w:rPr>
        <w:t>06/21/2004</w:t>
      </w:r>
      <w:r w:rsidR="006E4363">
        <w:rPr>
          <w:sz w:val="24"/>
        </w:rPr>
        <w:tab/>
      </w:r>
      <w:r w:rsidR="006E4363">
        <w:rPr>
          <w:sz w:val="24"/>
        </w:rPr>
        <w:tab/>
      </w:r>
      <w:r w:rsidR="006E4363">
        <w:rPr>
          <w:sz w:val="24"/>
        </w:rPr>
        <w:tab/>
        <w:t>PIM 0036 v</w:t>
      </w:r>
      <w:r w:rsidR="00181438">
        <w:rPr>
          <w:sz w:val="24"/>
        </w:rPr>
        <w:t>3</w:t>
      </w:r>
    </w:p>
    <w:p w:rsidR="00184DA1" w:rsidRDefault="00814030">
      <w:pPr>
        <w:pBdr>
          <w:top w:val="single" w:sz="4" w:space="1" w:color="auto"/>
          <w:left w:val="single" w:sz="4" w:space="4" w:color="auto"/>
          <w:bottom w:val="single" w:sz="4" w:space="1" w:color="auto"/>
          <w:right w:val="single" w:sz="4" w:space="4" w:color="auto"/>
        </w:pBdr>
        <w:rPr>
          <w:sz w:val="24"/>
        </w:rPr>
      </w:pPr>
      <w:r>
        <w:rPr>
          <w:b/>
          <w:sz w:val="24"/>
        </w:rPr>
        <w:t>Company(s) Submitting Issue:</w:t>
      </w:r>
      <w:r>
        <w:rPr>
          <w:b/>
          <w:sz w:val="24"/>
        </w:rPr>
        <w:tab/>
      </w:r>
      <w:proofErr w:type="spellStart"/>
      <w:r>
        <w:rPr>
          <w:sz w:val="24"/>
        </w:rPr>
        <w:t>Syniverse</w:t>
      </w:r>
      <w:proofErr w:type="spellEnd"/>
      <w:r>
        <w:rPr>
          <w:sz w:val="24"/>
        </w:rPr>
        <w:t xml:space="preserve"> Technologies, Inc.__________</w:t>
      </w:r>
    </w:p>
    <w:p w:rsidR="00184DA1" w:rsidRDefault="00814030">
      <w:pPr>
        <w:pBdr>
          <w:top w:val="single" w:sz="4" w:space="1" w:color="auto"/>
          <w:left w:val="single" w:sz="4" w:space="4" w:color="auto"/>
          <w:bottom w:val="single" w:sz="4" w:space="1" w:color="auto"/>
          <w:right w:val="single" w:sz="4" w:space="4" w:color="auto"/>
        </w:pBdr>
        <w:rPr>
          <w:sz w:val="24"/>
        </w:rPr>
      </w:pPr>
      <w:r>
        <w:rPr>
          <w:b/>
          <w:sz w:val="24"/>
        </w:rPr>
        <w:t>Contact(s):  Name:</w:t>
      </w:r>
      <w:r>
        <w:rPr>
          <w:sz w:val="24"/>
        </w:rPr>
        <w:t xml:space="preserve"> _Tony Ramsey___________________________________________</w:t>
      </w:r>
    </w:p>
    <w:p w:rsidR="00184DA1" w:rsidRDefault="00814030">
      <w:pPr>
        <w:pBdr>
          <w:top w:val="single" w:sz="4" w:space="1" w:color="auto"/>
          <w:left w:val="single" w:sz="4" w:space="4" w:color="auto"/>
          <w:bottom w:val="single" w:sz="4" w:space="1" w:color="auto"/>
          <w:right w:val="single" w:sz="4" w:space="4" w:color="auto"/>
        </w:pBdr>
        <w:rPr>
          <w:sz w:val="24"/>
        </w:rPr>
      </w:pPr>
      <w:r>
        <w:rPr>
          <w:b/>
          <w:sz w:val="24"/>
        </w:rPr>
        <w:t>Contact Number:</w:t>
      </w:r>
      <w:r>
        <w:rPr>
          <w:b/>
          <w:sz w:val="24"/>
        </w:rPr>
        <w:tab/>
      </w:r>
      <w:r>
        <w:rPr>
          <w:sz w:val="24"/>
        </w:rPr>
        <w:t>813-273-3934</w:t>
      </w:r>
    </w:p>
    <w:p w:rsidR="00184DA1" w:rsidRDefault="00814030">
      <w:pPr>
        <w:pBdr>
          <w:top w:val="single" w:sz="4" w:space="1" w:color="auto"/>
          <w:left w:val="single" w:sz="4" w:space="4" w:color="auto"/>
          <w:bottom w:val="single" w:sz="4" w:space="1" w:color="auto"/>
          <w:right w:val="single" w:sz="4" w:space="4" w:color="auto"/>
        </w:pBdr>
        <w:rPr>
          <w:sz w:val="24"/>
        </w:rPr>
      </w:pPr>
      <w:r>
        <w:rPr>
          <w:b/>
          <w:sz w:val="24"/>
        </w:rPr>
        <w:t>Email Address:</w:t>
      </w:r>
      <w:r>
        <w:rPr>
          <w:b/>
          <w:sz w:val="24"/>
        </w:rPr>
        <w:tab/>
      </w:r>
      <w:r>
        <w:rPr>
          <w:sz w:val="24"/>
        </w:rPr>
        <w:t>Tony.Ramsey@Syniverse.com___________________</w:t>
      </w:r>
    </w:p>
    <w:p w:rsidR="00184DA1" w:rsidRDefault="00814030">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184DA1" w:rsidRDefault="00184DA1">
      <w:pPr>
        <w:rPr>
          <w:sz w:val="24"/>
          <w:u w:val="single"/>
        </w:rPr>
      </w:pPr>
    </w:p>
    <w:p w:rsidR="00184DA1" w:rsidRDefault="00184DA1">
      <w:pPr>
        <w:rPr>
          <w:sz w:val="24"/>
          <w:u w:val="single"/>
        </w:rPr>
      </w:pPr>
    </w:p>
    <w:p w:rsidR="00184DA1" w:rsidRDefault="00814030">
      <w:pPr>
        <w:numPr>
          <w:ilvl w:val="0"/>
          <w:numId w:val="3"/>
        </w:numPr>
        <w:rPr>
          <w:sz w:val="16"/>
        </w:rPr>
      </w:pPr>
      <w:r>
        <w:rPr>
          <w:b/>
          <w:sz w:val="24"/>
        </w:rPr>
        <w:t>Problem/Issue Statement:</w:t>
      </w:r>
      <w:r>
        <w:rPr>
          <w:sz w:val="24"/>
        </w:rPr>
        <w:t xml:space="preserve"> </w:t>
      </w:r>
      <w:r>
        <w:rPr>
          <w:sz w:val="16"/>
        </w:rPr>
        <w:t>(Brief statement outlining the problem/issue.)</w:t>
      </w:r>
    </w:p>
    <w:p w:rsidR="00184DA1" w:rsidRDefault="00184DA1">
      <w:pPr>
        <w:rPr>
          <w:sz w:val="24"/>
        </w:rPr>
      </w:pPr>
    </w:p>
    <w:p w:rsidR="00184DA1" w:rsidRDefault="00814030">
      <w:pPr>
        <w:pStyle w:val="BodyText2"/>
        <w:rPr>
          <w:sz w:val="20"/>
        </w:rPr>
      </w:pPr>
      <w:r>
        <w:rPr>
          <w:b/>
          <w:sz w:val="20"/>
        </w:rPr>
        <w:t>NPANXXs are sometimes opened in the wrong NPAC region.</w:t>
      </w:r>
    </w:p>
    <w:p w:rsidR="00184DA1" w:rsidRDefault="00814030">
      <w:pPr>
        <w:rPr>
          <w:sz w:val="24"/>
        </w:rPr>
      </w:pPr>
      <w:r>
        <w:rPr>
          <w:sz w:val="24"/>
        </w:rPr>
        <w:t xml:space="preserve"> </w:t>
      </w:r>
    </w:p>
    <w:p w:rsidR="00184DA1" w:rsidRDefault="00184DA1">
      <w:pPr>
        <w:rPr>
          <w:sz w:val="24"/>
        </w:rPr>
      </w:pPr>
    </w:p>
    <w:p w:rsidR="00184DA1" w:rsidRDefault="00814030">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184DA1" w:rsidRDefault="00184DA1">
      <w:pPr>
        <w:pStyle w:val="BodyText"/>
        <w:pBdr>
          <w:top w:val="none" w:sz="0" w:space="0" w:color="auto"/>
          <w:left w:val="none" w:sz="0" w:space="0" w:color="auto"/>
          <w:bottom w:val="none" w:sz="0" w:space="0" w:color="auto"/>
          <w:right w:val="none" w:sz="0" w:space="0" w:color="auto"/>
        </w:pBdr>
        <w:rPr>
          <w:sz w:val="16"/>
          <w:u w:val="none"/>
        </w:rPr>
      </w:pPr>
    </w:p>
    <w:p w:rsidR="00184DA1" w:rsidRPr="003D3794" w:rsidRDefault="00814030">
      <w:pPr>
        <w:pStyle w:val="BodyText2"/>
        <w:rPr>
          <w:sz w:val="20"/>
        </w:rPr>
      </w:pPr>
      <w:r>
        <w:rPr>
          <w:sz w:val="20"/>
        </w:rPr>
        <w:t xml:space="preserve">A.   Examples &amp; Impacts of Problem/Issue:  </w:t>
      </w:r>
      <w:r w:rsidRPr="003D3794">
        <w:rPr>
          <w:sz w:val="20"/>
        </w:rPr>
        <w:t>All NXXs in the 304 NPA should be in the Mid-Atlantic Region, but 304-423 and 304-391 are shown in the Midwest Region.  Additionally, All NXXs in the 979 NPA should be in the Southwest Region, but 979-250 is shown in the Midwest Region.  Additional examples are available and have been provided to NPAC.  Attempts to port numbers are prevented because the involved NPA-NXX does not appear in the correct region.  Further, invalid data is broadcast to LSMSs homed on the region where the code was opened in error.</w:t>
      </w:r>
    </w:p>
    <w:p w:rsidR="00184DA1" w:rsidRDefault="00184DA1">
      <w:pPr>
        <w:rPr>
          <w:sz w:val="24"/>
        </w:rPr>
      </w:pPr>
    </w:p>
    <w:p w:rsidR="00184DA1" w:rsidRDefault="00814030">
      <w:pPr>
        <w:pStyle w:val="BodyText2"/>
        <w:rPr>
          <w:sz w:val="20"/>
        </w:rPr>
      </w:pPr>
      <w:r>
        <w:rPr>
          <w:sz w:val="20"/>
        </w:rPr>
        <w:t xml:space="preserve">B.   Frequency of Occurrence: </w:t>
      </w:r>
      <w:r w:rsidRPr="00BA4201">
        <w:rPr>
          <w:sz w:val="20"/>
        </w:rPr>
        <w:t xml:space="preserve"> Daily</w:t>
      </w:r>
      <w:r>
        <w:rPr>
          <w:b/>
          <w:sz w:val="20"/>
        </w:rPr>
        <w:t xml:space="preserve"> </w:t>
      </w:r>
      <w:r>
        <w:rPr>
          <w:sz w:val="20"/>
        </w:rPr>
        <w:t>_____________________________________________________________________________________________________________________________________________________________________________________________________________________________________________________________</w:t>
      </w:r>
    </w:p>
    <w:p w:rsidR="00184DA1" w:rsidRDefault="00184DA1">
      <w:pPr>
        <w:rPr>
          <w:sz w:val="24"/>
        </w:rPr>
      </w:pPr>
    </w:p>
    <w:p w:rsidR="00184DA1" w:rsidRDefault="00814030">
      <w:pPr>
        <w:pStyle w:val="BodyText2"/>
        <w:numPr>
          <w:ilvl w:val="0"/>
          <w:numId w:val="1"/>
        </w:numPr>
        <w:rPr>
          <w:sz w:val="20"/>
        </w:rPr>
      </w:pPr>
      <w:r>
        <w:rPr>
          <w:sz w:val="20"/>
        </w:rPr>
        <w:t>NPAC Regions Impacted:</w:t>
      </w:r>
    </w:p>
    <w:p w:rsidR="00184DA1" w:rsidRDefault="00814030">
      <w:pPr>
        <w:pStyle w:val="BodyText2"/>
        <w:rPr>
          <w:sz w:val="20"/>
        </w:rPr>
      </w:pPr>
      <w:r>
        <w:rPr>
          <w:sz w:val="20"/>
        </w:rPr>
        <w:t xml:space="preserve"> Canada___ </w:t>
      </w:r>
      <w:proofErr w:type="gramStart"/>
      <w:r>
        <w:rPr>
          <w:sz w:val="20"/>
        </w:rPr>
        <w:t>Mid</w:t>
      </w:r>
      <w:proofErr w:type="gramEnd"/>
      <w:r>
        <w:rPr>
          <w:sz w:val="20"/>
        </w:rPr>
        <w:t xml:space="preserve"> Atlantic ___ Midwest___ Northeast___ Southeast___ Southwest___ Western___     </w:t>
      </w:r>
    </w:p>
    <w:p w:rsidR="00184DA1" w:rsidRDefault="00814030">
      <w:pPr>
        <w:pStyle w:val="BodyText2"/>
        <w:rPr>
          <w:sz w:val="20"/>
        </w:rPr>
      </w:pPr>
      <w:r>
        <w:rPr>
          <w:sz w:val="20"/>
        </w:rPr>
        <w:t xml:space="preserve"> West Coast__</w:t>
      </w:r>
      <w:proofErr w:type="gramStart"/>
      <w:r>
        <w:rPr>
          <w:sz w:val="20"/>
        </w:rPr>
        <w:t>_  ALL</w:t>
      </w:r>
      <w:proofErr w:type="gramEnd"/>
      <w:r>
        <w:rPr>
          <w:sz w:val="20"/>
        </w:rPr>
        <w:t xml:space="preserve">: </w:t>
      </w:r>
      <w:r w:rsidRPr="00BA4201">
        <w:rPr>
          <w:sz w:val="20"/>
        </w:rPr>
        <w:t>XXX</w:t>
      </w:r>
    </w:p>
    <w:p w:rsidR="00184DA1" w:rsidRDefault="00184DA1">
      <w:pPr>
        <w:rPr>
          <w:sz w:val="24"/>
        </w:rPr>
      </w:pPr>
    </w:p>
    <w:p w:rsidR="00184DA1" w:rsidRDefault="00814030">
      <w:pPr>
        <w:pStyle w:val="BodyText2"/>
        <w:rPr>
          <w:sz w:val="20"/>
        </w:rPr>
      </w:pPr>
      <w:r>
        <w:rPr>
          <w:sz w:val="20"/>
        </w:rPr>
        <w:t xml:space="preserve">D.  Rationale why existing process is deficient: </w:t>
      </w:r>
      <w:r w:rsidRPr="003D3794">
        <w:rPr>
          <w:sz w:val="20"/>
        </w:rPr>
        <w:t>There is no validation to confirm that a code is being opened in the correct NPAC region when a Service Provider adds a new NPANXX to the NPAC’s network data.  As a result, codes are being opened inadvertently in the wrong NPAC region.</w:t>
      </w:r>
    </w:p>
    <w:p w:rsidR="00184DA1" w:rsidRDefault="00184DA1">
      <w:pPr>
        <w:rPr>
          <w:sz w:val="24"/>
        </w:rPr>
      </w:pPr>
    </w:p>
    <w:p w:rsidR="00184DA1" w:rsidRDefault="00814030">
      <w:pPr>
        <w:pStyle w:val="BodyText2"/>
        <w:rPr>
          <w:sz w:val="20"/>
        </w:rPr>
      </w:pPr>
      <w:r>
        <w:rPr>
          <w:sz w:val="20"/>
        </w:rPr>
        <w:t>E.   Identify action taken in other committees / forums: 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DA1" w:rsidRDefault="00184DA1">
      <w:pPr>
        <w:rPr>
          <w:sz w:val="24"/>
        </w:rPr>
      </w:pPr>
    </w:p>
    <w:p w:rsidR="00184DA1" w:rsidRPr="003D3794" w:rsidRDefault="00814030">
      <w:pPr>
        <w:pStyle w:val="BodyText2"/>
        <w:rPr>
          <w:sz w:val="20"/>
        </w:rPr>
      </w:pPr>
      <w:r>
        <w:rPr>
          <w:sz w:val="20"/>
        </w:rPr>
        <w:t xml:space="preserve">F.   Any other descriptive items: </w:t>
      </w:r>
      <w:r w:rsidRPr="003D3794">
        <w:rPr>
          <w:sz w:val="20"/>
        </w:rPr>
        <w:t>The single exception to the alignment of NPAC service area boundaries to state boundaries occurs for a portion of Kentucky--LATA 922.  The Midwest serves that portion of the 859 NPA covering LATA 922 in Kentucky; the rest of Kentucky, including that portion of NPA 859 not associated with LATA 922, is defined as part of the Southeast NPAC’s service area.  The corrective action should include code entries for the 859 NPA.</w:t>
      </w:r>
    </w:p>
    <w:p w:rsidR="00184DA1" w:rsidRPr="00BA4201" w:rsidRDefault="00184DA1">
      <w:pPr>
        <w:rPr>
          <w:sz w:val="24"/>
        </w:rPr>
      </w:pPr>
    </w:p>
    <w:p w:rsidR="00184DA1" w:rsidRPr="003D3794" w:rsidRDefault="00814030">
      <w:pPr>
        <w:numPr>
          <w:ilvl w:val="0"/>
          <w:numId w:val="2"/>
        </w:numPr>
        <w:rPr>
          <w:sz w:val="24"/>
        </w:rPr>
      </w:pPr>
      <w:r w:rsidRPr="00BA4201">
        <w:rPr>
          <w:sz w:val="24"/>
        </w:rPr>
        <w:t>Suggested Resolution:</w:t>
      </w:r>
      <w:r w:rsidRPr="003D3794">
        <w:rPr>
          <w:sz w:val="24"/>
        </w:rPr>
        <w:t xml:space="preserve"> </w:t>
      </w:r>
    </w:p>
    <w:p w:rsidR="00184DA1" w:rsidRPr="003D3794" w:rsidRDefault="00184DA1">
      <w:pPr>
        <w:rPr>
          <w:sz w:val="24"/>
        </w:rPr>
      </w:pPr>
    </w:p>
    <w:p w:rsidR="00184DA1" w:rsidRPr="003D3794" w:rsidRDefault="00814030">
      <w:pPr>
        <w:pStyle w:val="BodyText3"/>
      </w:pPr>
      <w:r w:rsidRPr="00BA4201">
        <w:t xml:space="preserve">An NPAC edit should be instituted to reject NPA-NXX entries attempted in the wrong NPAC region.  The NPA-level edit is provided by proposed Change Order NANC321 and is sufficient for all NPAs except 859.  The Change Order should be expanded to provide a LATA-level edit for the 859 NPA to determine whether the NPA-NXX being submitted to NPAC is in LATA 922.  </w:t>
      </w:r>
      <w:proofErr w:type="gramStart"/>
      <w:r w:rsidRPr="00BA4201">
        <w:t>If  it</w:t>
      </w:r>
      <w:proofErr w:type="gramEnd"/>
      <w:r w:rsidRPr="00BA4201">
        <w:t xml:space="preserve"> is in LATA 922, it could be opened only in the Midwest NPAC.  If it is not, it could be opened only in the Southeast NPAC.</w:t>
      </w:r>
      <w:r w:rsidRPr="003D379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4DA1" w:rsidRDefault="00184DA1">
      <w:pPr>
        <w:rPr>
          <w:sz w:val="24"/>
        </w:rPr>
      </w:pPr>
    </w:p>
    <w:p w:rsidR="00181438" w:rsidRPr="00EE728F" w:rsidRDefault="00181438" w:rsidP="00181438">
      <w:pPr>
        <w:pStyle w:val="ListParagraph"/>
        <w:numPr>
          <w:ilvl w:val="0"/>
          <w:numId w:val="2"/>
        </w:numPr>
      </w:pPr>
      <w:r w:rsidRPr="009469C7">
        <w:rPr>
          <w:b/>
        </w:rPr>
        <w:t>Final Resolution:</w:t>
      </w:r>
    </w:p>
    <w:p w:rsidR="00181438" w:rsidRPr="00EE728F" w:rsidRDefault="00181438" w:rsidP="00181438">
      <w:pPr>
        <w:ind w:left="360"/>
      </w:pPr>
    </w:p>
    <w:p w:rsidR="00181438" w:rsidRPr="00374F4C" w:rsidRDefault="00374F4C" w:rsidP="00181438">
      <w:pPr>
        <w:pBdr>
          <w:top w:val="single" w:sz="4" w:space="1" w:color="auto"/>
          <w:left w:val="single" w:sz="4" w:space="18" w:color="auto"/>
          <w:bottom w:val="single" w:sz="4" w:space="1" w:color="auto"/>
          <w:right w:val="single" w:sz="4" w:space="4" w:color="auto"/>
          <w:bar w:val="single" w:sz="4" w:color="auto"/>
        </w:pBdr>
        <w:ind w:left="270"/>
      </w:pPr>
      <w:r w:rsidRPr="00374F4C">
        <w:t>This issue resulted in the creation and acceptance of a NANC Change Order.  For further detail refer to the NANC Change Order(s) (NANC 321) identified in the Related Documents field</w:t>
      </w:r>
      <w:r w:rsidR="003D3794">
        <w:t xml:space="preserve"> below</w:t>
      </w:r>
      <w:r w:rsidR="00181438" w:rsidRPr="00374F4C">
        <w:t xml:space="preserve">. </w:t>
      </w:r>
    </w:p>
    <w:p w:rsidR="00184DA1" w:rsidRDefault="00184DA1">
      <w:pPr>
        <w:rPr>
          <w:sz w:val="24"/>
        </w:rPr>
      </w:pPr>
    </w:p>
    <w:p w:rsidR="00181438" w:rsidRDefault="00181438">
      <w:pPr>
        <w:rPr>
          <w:sz w:val="24"/>
        </w:rPr>
      </w:pPr>
    </w:p>
    <w:p w:rsidR="00184DA1" w:rsidRDefault="00814030">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181438">
        <w:rPr>
          <w:sz w:val="24"/>
        </w:rPr>
        <w:tab/>
      </w:r>
      <w:r w:rsidR="00181438">
        <w:rPr>
          <w:sz w:val="24"/>
        </w:rPr>
        <w:tab/>
      </w:r>
      <w:r w:rsidR="00181438">
        <w:rPr>
          <w:sz w:val="24"/>
        </w:rPr>
        <w:tab/>
      </w:r>
      <w:r w:rsidR="00181438">
        <w:rPr>
          <w:sz w:val="24"/>
        </w:rPr>
        <w:tab/>
        <w:t>Final Resolution Date:</w:t>
      </w:r>
      <w:r w:rsidR="00374F4C">
        <w:rPr>
          <w:sz w:val="24"/>
        </w:rPr>
        <w:t xml:space="preserve"> </w:t>
      </w:r>
      <w:r w:rsidR="003D3794">
        <w:rPr>
          <w:sz w:val="24"/>
        </w:rPr>
        <w:t xml:space="preserve"> </w:t>
      </w:r>
      <w:r w:rsidR="00374F4C">
        <w:rPr>
          <w:sz w:val="24"/>
        </w:rPr>
        <w:t>3/7/2006</w:t>
      </w:r>
    </w:p>
    <w:p w:rsidR="00184DA1" w:rsidRDefault="00814030">
      <w:pPr>
        <w:pBdr>
          <w:top w:val="single" w:sz="4" w:space="1" w:color="auto"/>
          <w:left w:val="single" w:sz="4" w:space="4" w:color="auto"/>
          <w:bottom w:val="single" w:sz="4" w:space="1" w:color="auto"/>
          <w:right w:val="single" w:sz="4" w:space="4" w:color="auto"/>
        </w:pBdr>
        <w:shd w:val="pct10" w:color="000000" w:fill="FFFFFF"/>
        <w:rPr>
          <w:sz w:val="24"/>
        </w:rPr>
      </w:pPr>
      <w:r>
        <w:rPr>
          <w:sz w:val="24"/>
        </w:rPr>
        <w:t>Item Num</w:t>
      </w:r>
      <w:bookmarkStart w:id="0" w:name="_GoBack"/>
      <w:bookmarkEnd w:id="0"/>
      <w:r>
        <w:rPr>
          <w:sz w:val="24"/>
        </w:rPr>
        <w:t>ber: 0036 v</w:t>
      </w:r>
      <w:r w:rsidR="00181438">
        <w:rPr>
          <w:sz w:val="24"/>
        </w:rPr>
        <w:t>3</w:t>
      </w:r>
      <w:r>
        <w:rPr>
          <w:sz w:val="24"/>
        </w:rPr>
        <w:tab/>
      </w:r>
      <w:r w:rsidR="00181438">
        <w:rPr>
          <w:sz w:val="24"/>
        </w:rPr>
        <w:tab/>
      </w:r>
      <w:r w:rsidR="00181438">
        <w:rPr>
          <w:sz w:val="24"/>
        </w:rPr>
        <w:tab/>
        <w:t>Related Documents:</w:t>
      </w:r>
      <w:r w:rsidR="00374F4C">
        <w:rPr>
          <w:sz w:val="24"/>
        </w:rPr>
        <w:t xml:space="preserve"> NANC 321</w:t>
      </w:r>
    </w:p>
    <w:p w:rsidR="00184DA1" w:rsidRDefault="00814030">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184DA1" w:rsidRDefault="00814030">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184DA1">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DA1" w:rsidRDefault="00814030">
      <w:r>
        <w:separator/>
      </w:r>
    </w:p>
  </w:endnote>
  <w:endnote w:type="continuationSeparator" w:id="0">
    <w:p w:rsidR="00184DA1" w:rsidRDefault="00814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A1" w:rsidRDefault="00814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184DA1" w:rsidRDefault="00184D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A1" w:rsidRDefault="008140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6D88">
      <w:rPr>
        <w:rStyle w:val="PageNumber"/>
        <w:noProof/>
      </w:rPr>
      <w:t>1</w:t>
    </w:r>
    <w:r>
      <w:rPr>
        <w:rStyle w:val="PageNumber"/>
      </w:rPr>
      <w:fldChar w:fldCharType="end"/>
    </w:r>
  </w:p>
  <w:p w:rsidR="00184DA1" w:rsidRDefault="00184D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DA1" w:rsidRDefault="00814030">
      <w:r>
        <w:separator/>
      </w:r>
    </w:p>
  </w:footnote>
  <w:footnote w:type="continuationSeparator" w:id="0">
    <w:p w:rsidR="00184DA1" w:rsidRDefault="008140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DA1" w:rsidRDefault="00814030">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1"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2"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030"/>
    <w:rsid w:val="00181438"/>
    <w:rsid w:val="00184DA1"/>
    <w:rsid w:val="00374F4C"/>
    <w:rsid w:val="003D3794"/>
    <w:rsid w:val="006E4363"/>
    <w:rsid w:val="00814030"/>
    <w:rsid w:val="00956D88"/>
    <w:rsid w:val="00BA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90A4EED-AC5B-434B-BFD1-A5B116850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1"/>
    <w:qFormat/>
    <w:rsid w:val="00181438"/>
    <w:pPr>
      <w:widowControl w:val="0"/>
      <w:autoSpaceDE w:val="0"/>
      <w:autoSpaceDN w:val="0"/>
      <w:adjustRightInd w:val="0"/>
      <w:ind w:left="562" w:hanging="360"/>
    </w:pPr>
    <w:rPr>
      <w:rFonts w:eastAsiaTheme="minorEastAsia"/>
      <w:sz w:val="24"/>
      <w:szCs w:val="24"/>
    </w:rPr>
  </w:style>
  <w:style w:type="paragraph" w:styleId="BalloonText">
    <w:name w:val="Balloon Text"/>
    <w:basedOn w:val="Normal"/>
    <w:link w:val="BalloonTextChar"/>
    <w:uiPriority w:val="99"/>
    <w:semiHidden/>
    <w:unhideWhenUsed/>
    <w:rsid w:val="00374F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F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478</Words>
  <Characters>3925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Dave Garner</dc:creator>
  <cp:keywords/>
  <cp:lastModifiedBy>Doherty, Michael</cp:lastModifiedBy>
  <cp:revision>7</cp:revision>
  <cp:lastPrinted>1999-05-19T19:58:00Z</cp:lastPrinted>
  <dcterms:created xsi:type="dcterms:W3CDTF">2020-09-23T12:36:00Z</dcterms:created>
  <dcterms:modified xsi:type="dcterms:W3CDTF">2020-10-07T20:09:00Z</dcterms:modified>
</cp:coreProperties>
</file>