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C" w:rsidRDefault="00B3276C">
      <w:pPr>
        <w:pStyle w:val="Title"/>
        <w:shd w:val="clear" w:color="auto" w:fill="C0C0C0"/>
      </w:pPr>
      <w:r>
        <w:t>LNP Problem/Issue Identification and Description Form</w:t>
      </w:r>
    </w:p>
    <w:p w:rsidR="00B3276C" w:rsidRDefault="00B3276C">
      <w:pPr>
        <w:rPr>
          <w:sz w:val="24"/>
        </w:rPr>
      </w:pPr>
    </w:p>
    <w:p w:rsidR="00B3276C" w:rsidRDefault="00B3276C">
      <w:pPr>
        <w:rPr>
          <w:sz w:val="24"/>
        </w:rPr>
      </w:pPr>
    </w:p>
    <w:p w:rsidR="00D17179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: 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09"/>
        </w:smartTagPr>
        <w:r w:rsidR="00FE5D02">
          <w:rPr>
            <w:sz w:val="24"/>
          </w:rPr>
          <w:t>9/28</w:t>
        </w:r>
        <w:r w:rsidR="009D73E2">
          <w:rPr>
            <w:sz w:val="24"/>
          </w:rPr>
          <w:t>/</w:t>
        </w:r>
        <w:r w:rsidR="00EC7E7E">
          <w:rPr>
            <w:sz w:val="24"/>
          </w:rPr>
          <w:t>2009</w:t>
        </w:r>
      </w:smartTag>
      <w:r w:rsidR="008F0F34">
        <w:rPr>
          <w:sz w:val="24"/>
        </w:rPr>
        <w:t xml:space="preserve">                                                             </w:t>
      </w:r>
      <w:r w:rsidR="00D17179">
        <w:rPr>
          <w:sz w:val="24"/>
        </w:rPr>
        <w:t xml:space="preserve">             </w:t>
      </w:r>
      <w:r w:rsidR="008F0F34">
        <w:rPr>
          <w:b/>
          <w:sz w:val="24"/>
        </w:rPr>
        <w:t>PIM</w:t>
      </w:r>
      <w:r w:rsidR="00D17179">
        <w:rPr>
          <w:b/>
          <w:sz w:val="24"/>
        </w:rPr>
        <w:t xml:space="preserve"> 75</w:t>
      </w:r>
      <w:r w:rsidR="00D77FDD">
        <w:rPr>
          <w:b/>
          <w:sz w:val="24"/>
        </w:rPr>
        <w:t xml:space="preserve"> </w:t>
      </w:r>
      <w:r w:rsidR="00C34509">
        <w:rPr>
          <w:b/>
          <w:sz w:val="24"/>
        </w:rPr>
        <w:t xml:space="preserve">v4 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Submitting </w:t>
      </w:r>
      <w:proofErr w:type="spellStart"/>
      <w:r>
        <w:rPr>
          <w:b/>
          <w:sz w:val="24"/>
        </w:rPr>
        <w:t>Issue</w:t>
      </w:r>
      <w:r>
        <w:rPr>
          <w:sz w:val="24"/>
        </w:rPr>
        <w:t>:_</w:t>
      </w:r>
      <w:r w:rsidR="00FE5D02">
        <w:rPr>
          <w:sz w:val="24"/>
        </w:rPr>
        <w:t>Integra</w:t>
      </w:r>
      <w:proofErr w:type="spellEnd"/>
      <w:r w:rsidR="00FE5D02">
        <w:rPr>
          <w:sz w:val="24"/>
        </w:rPr>
        <w:t xml:space="preserve"> Telecom</w:t>
      </w:r>
      <w:r>
        <w:rPr>
          <w:sz w:val="24"/>
        </w:rPr>
        <w:t>__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____</w:t>
      </w:r>
      <w:smartTag w:uri="urn:schemas-microsoft-com:office:smarttags" w:element="PersonName">
        <w:r w:rsidR="00FE5D02">
          <w:rPr>
            <w:sz w:val="24"/>
          </w:rPr>
          <w:t>Bonnie Johnson</w:t>
        </w:r>
      </w:smartTag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FE5D02">
        <w:rPr>
          <w:sz w:val="24"/>
        </w:rPr>
        <w:t>763-745-8464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FE5D02">
        <w:rPr>
          <w:sz w:val="24"/>
        </w:rPr>
        <w:t>bjjohnson@integratelecom.com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B3276C" w:rsidRDefault="00B3276C">
      <w:pPr>
        <w:rPr>
          <w:sz w:val="24"/>
          <w:u w:val="single"/>
        </w:rPr>
      </w:pPr>
    </w:p>
    <w:p w:rsidR="00B3276C" w:rsidRDefault="00B3276C">
      <w:pPr>
        <w:rPr>
          <w:sz w:val="24"/>
          <w:u w:val="single"/>
        </w:rPr>
      </w:pPr>
    </w:p>
    <w:p w:rsidR="00B3276C" w:rsidRDefault="00B3276C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B3276C" w:rsidRDefault="00B3276C">
      <w:pPr>
        <w:rPr>
          <w:sz w:val="24"/>
        </w:rPr>
      </w:pPr>
    </w:p>
    <w:p w:rsidR="004228D5" w:rsidRDefault="004228D5">
      <w:pPr>
        <w:pStyle w:val="BodyText2"/>
        <w:rPr>
          <w:sz w:val="20"/>
        </w:rPr>
      </w:pPr>
    </w:p>
    <w:p w:rsidR="00B3276C" w:rsidRDefault="00FE5D02">
      <w:pPr>
        <w:pStyle w:val="BodyText2"/>
        <w:rPr>
          <w:sz w:val="20"/>
        </w:rPr>
      </w:pPr>
      <w:r>
        <w:rPr>
          <w:sz w:val="20"/>
        </w:rPr>
        <w:t>The LNPA-WG reached consensus on a best practice related to pass</w:t>
      </w:r>
      <w:r w:rsidR="00CF1751">
        <w:rPr>
          <w:sz w:val="20"/>
        </w:rPr>
        <w:t xml:space="preserve"> </w:t>
      </w:r>
      <w:r>
        <w:rPr>
          <w:sz w:val="20"/>
        </w:rPr>
        <w:t>code/</w:t>
      </w:r>
      <w:r w:rsidR="00CF1751">
        <w:rPr>
          <w:sz w:val="20"/>
        </w:rPr>
        <w:t>PIN</w:t>
      </w:r>
      <w:r>
        <w:rPr>
          <w:sz w:val="20"/>
        </w:rPr>
        <w:t xml:space="preserve"> verification</w:t>
      </w:r>
      <w:r w:rsidR="00221FF2">
        <w:rPr>
          <w:sz w:val="20"/>
        </w:rPr>
        <w:t xml:space="preserve"> (Best Practice 60)</w:t>
      </w:r>
      <w:r>
        <w:rPr>
          <w:sz w:val="20"/>
        </w:rPr>
        <w:t xml:space="preserve">.  </w:t>
      </w:r>
      <w:r w:rsidR="00221FF2">
        <w:rPr>
          <w:sz w:val="20"/>
        </w:rPr>
        <w:t>T</w:t>
      </w:r>
      <w:r>
        <w:rPr>
          <w:sz w:val="20"/>
        </w:rPr>
        <w:t>he best practice</w:t>
      </w:r>
      <w:r w:rsidR="00221FF2">
        <w:rPr>
          <w:sz w:val="20"/>
        </w:rPr>
        <w:t xml:space="preserve"> states that a provider cannot use a provider assigned </w:t>
      </w:r>
      <w:r w:rsidR="00CF1751">
        <w:rPr>
          <w:sz w:val="20"/>
        </w:rPr>
        <w:t>pass code/PIN</w:t>
      </w:r>
      <w:r w:rsidR="00221FF2">
        <w:rPr>
          <w:sz w:val="20"/>
        </w:rPr>
        <w:t xml:space="preserve"> as validation or require the </w:t>
      </w:r>
      <w:r w:rsidR="00CF1751">
        <w:rPr>
          <w:sz w:val="20"/>
        </w:rPr>
        <w:t xml:space="preserve">pass code/PIN </w:t>
      </w:r>
      <w:r w:rsidR="00221FF2">
        <w:rPr>
          <w:sz w:val="20"/>
        </w:rPr>
        <w:t xml:space="preserve">to obtain a </w:t>
      </w:r>
      <w:smartTag w:uri="urn:schemas-microsoft-com:office:smarttags" w:element="stockticker">
        <w:r w:rsidR="00221FF2">
          <w:rPr>
            <w:sz w:val="20"/>
          </w:rPr>
          <w:t>CSR</w:t>
        </w:r>
      </w:smartTag>
      <w:r w:rsidR="00221FF2">
        <w:rPr>
          <w:sz w:val="20"/>
        </w:rPr>
        <w:t xml:space="preserve">.  </w:t>
      </w:r>
      <w:r w:rsidR="009F6939">
        <w:rPr>
          <w:sz w:val="20"/>
        </w:rPr>
        <w:t>T</w:t>
      </w:r>
      <w:r w:rsidR="00221FF2">
        <w:rPr>
          <w:sz w:val="20"/>
        </w:rPr>
        <w:t xml:space="preserve">he new best practice </w:t>
      </w:r>
      <w:r w:rsidR="00F6531E">
        <w:rPr>
          <w:sz w:val="20"/>
        </w:rPr>
        <w:t xml:space="preserve">will help </w:t>
      </w:r>
      <w:r w:rsidR="000360A0">
        <w:rPr>
          <w:sz w:val="20"/>
        </w:rPr>
        <w:t>in preventing unnecessary delays</w:t>
      </w:r>
      <w:r w:rsidR="00F6531E">
        <w:rPr>
          <w:sz w:val="20"/>
        </w:rPr>
        <w:t xml:space="preserve"> of porting</w:t>
      </w:r>
      <w:r w:rsidR="000360A0">
        <w:rPr>
          <w:sz w:val="20"/>
        </w:rPr>
        <w:t xml:space="preserve">, whether </w:t>
      </w:r>
      <w:r w:rsidR="00F6531E">
        <w:rPr>
          <w:sz w:val="20"/>
        </w:rPr>
        <w:t xml:space="preserve">the delay is </w:t>
      </w:r>
      <w:r w:rsidR="000360A0">
        <w:rPr>
          <w:sz w:val="20"/>
        </w:rPr>
        <w:t>intentional or not</w:t>
      </w:r>
      <w:r w:rsidR="009F6939">
        <w:rPr>
          <w:sz w:val="20"/>
        </w:rPr>
        <w:t>.  However</w:t>
      </w:r>
      <w:r w:rsidR="000360A0">
        <w:rPr>
          <w:sz w:val="20"/>
        </w:rPr>
        <w:t xml:space="preserve"> it may leave room for the potential of using </w:t>
      </w:r>
      <w:r w:rsidR="00CF1751">
        <w:rPr>
          <w:sz w:val="20"/>
        </w:rPr>
        <w:t xml:space="preserve">pass code/PIN </w:t>
      </w:r>
      <w:r w:rsidR="000360A0">
        <w:rPr>
          <w:sz w:val="20"/>
        </w:rPr>
        <w:t xml:space="preserve">information </w:t>
      </w:r>
      <w:r w:rsidR="009F6939">
        <w:rPr>
          <w:sz w:val="20"/>
        </w:rPr>
        <w:t>in a manner in which the industry agrees it was not intended (</w:t>
      </w:r>
      <w:r w:rsidR="000360A0">
        <w:rPr>
          <w:sz w:val="20"/>
        </w:rPr>
        <w:t>to delay a port request</w:t>
      </w:r>
      <w:r w:rsidR="009F6939">
        <w:rPr>
          <w:sz w:val="20"/>
        </w:rPr>
        <w:t>)</w:t>
      </w:r>
      <w:r w:rsidR="00D3554F">
        <w:rPr>
          <w:sz w:val="20"/>
        </w:rPr>
        <w:t>,</w:t>
      </w:r>
      <w:r w:rsidR="009F6939">
        <w:rPr>
          <w:sz w:val="20"/>
        </w:rPr>
        <w:t xml:space="preserve"> and</w:t>
      </w:r>
      <w:r w:rsidR="00D3554F">
        <w:rPr>
          <w:sz w:val="20"/>
        </w:rPr>
        <w:t>,</w:t>
      </w:r>
      <w:r w:rsidR="009F6939">
        <w:rPr>
          <w:sz w:val="20"/>
        </w:rPr>
        <w:t xml:space="preserve"> may not</w:t>
      </w:r>
      <w:r w:rsidR="000360A0">
        <w:rPr>
          <w:sz w:val="20"/>
        </w:rPr>
        <w:t xml:space="preserve"> go far enough</w:t>
      </w:r>
      <w:r w:rsidR="00D3554F">
        <w:rPr>
          <w:sz w:val="20"/>
        </w:rPr>
        <w:t xml:space="preserve"> to resolve the issue that Qwest identified in PIM 72</w:t>
      </w:r>
      <w:r w:rsidR="009F6939">
        <w:rPr>
          <w:sz w:val="20"/>
        </w:rPr>
        <w:t xml:space="preserve">.  Integra believes the best practice requires some </w:t>
      </w:r>
      <w:r w:rsidR="000360A0">
        <w:rPr>
          <w:sz w:val="20"/>
        </w:rPr>
        <w:t>additional clarity and detail</w:t>
      </w:r>
      <w:r w:rsidR="00F6531E">
        <w:rPr>
          <w:sz w:val="20"/>
        </w:rPr>
        <w:t>, including that it applies to all ports, not only simple ports</w:t>
      </w:r>
      <w:r w:rsidR="000360A0">
        <w:rPr>
          <w:sz w:val="20"/>
        </w:rPr>
        <w:t xml:space="preserve">.  </w:t>
      </w:r>
    </w:p>
    <w:p w:rsidR="00B3276C" w:rsidRDefault="00B3276C">
      <w:pPr>
        <w:rPr>
          <w:sz w:val="24"/>
        </w:rPr>
      </w:pPr>
      <w:r>
        <w:rPr>
          <w:sz w:val="24"/>
        </w:rPr>
        <w:t xml:space="preserve"> </w:t>
      </w:r>
    </w:p>
    <w:p w:rsidR="00B3276C" w:rsidRDefault="00B3276C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B3276C" w:rsidRDefault="00B327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  <w:r w:rsidR="001D7F8A">
        <w:rPr>
          <w:sz w:val="20"/>
        </w:rPr>
        <w:t>The best practice focuses on preventing provider assigned pass</w:t>
      </w:r>
      <w:r w:rsidR="00CF1751">
        <w:rPr>
          <w:sz w:val="20"/>
        </w:rPr>
        <w:t xml:space="preserve"> </w:t>
      </w:r>
      <w:r w:rsidR="001D7F8A">
        <w:rPr>
          <w:sz w:val="20"/>
        </w:rPr>
        <w:t>codes and pins for purposes of verification.  However, there are circumstances when a customer may assign a pass</w:t>
      </w:r>
      <w:r w:rsidR="00CF1751">
        <w:rPr>
          <w:sz w:val="20"/>
        </w:rPr>
        <w:t xml:space="preserve"> </w:t>
      </w:r>
      <w:r w:rsidR="001D7F8A">
        <w:rPr>
          <w:sz w:val="20"/>
        </w:rPr>
        <w:t xml:space="preserve">code or pin to their account, but not for the purposes of preventing unwanted changes to the account or activity on the account.  For example, a provider may require </w:t>
      </w:r>
      <w:proofErr w:type="spellStart"/>
      <w:r w:rsidR="001D7F8A">
        <w:rPr>
          <w:sz w:val="20"/>
        </w:rPr>
        <w:t>a</w:t>
      </w:r>
      <w:proofErr w:type="spellEnd"/>
      <w:r w:rsidR="001D7F8A">
        <w:rPr>
          <w:sz w:val="20"/>
        </w:rPr>
        <w:t xml:space="preserve"> end user customer select a pin or pass</w:t>
      </w:r>
      <w:r w:rsidR="00CF1751">
        <w:rPr>
          <w:sz w:val="20"/>
        </w:rPr>
        <w:t xml:space="preserve"> </w:t>
      </w:r>
      <w:r w:rsidR="001D7F8A">
        <w:rPr>
          <w:sz w:val="20"/>
        </w:rPr>
        <w:t>code to access their account information on line</w:t>
      </w:r>
      <w:r w:rsidR="00D3554F">
        <w:rPr>
          <w:sz w:val="20"/>
        </w:rPr>
        <w:t xml:space="preserve"> (CPNI)</w:t>
      </w:r>
      <w:r w:rsidR="001D7F8A">
        <w:rPr>
          <w:sz w:val="20"/>
        </w:rPr>
        <w:t>. A pass</w:t>
      </w:r>
      <w:r w:rsidR="00CF1751">
        <w:rPr>
          <w:sz w:val="20"/>
        </w:rPr>
        <w:t xml:space="preserve"> </w:t>
      </w:r>
      <w:r w:rsidR="001D7F8A">
        <w:rPr>
          <w:sz w:val="20"/>
        </w:rPr>
        <w:t>code or pin the customer selects for this use, could not be interpreted as a pin or pass</w:t>
      </w:r>
      <w:r w:rsidR="00CF1751">
        <w:rPr>
          <w:sz w:val="20"/>
        </w:rPr>
        <w:t xml:space="preserve"> </w:t>
      </w:r>
      <w:r w:rsidR="001D7F8A">
        <w:rPr>
          <w:sz w:val="20"/>
        </w:rPr>
        <w:t xml:space="preserve">code a customer may select to protect the account. </w:t>
      </w:r>
      <w:r>
        <w:rPr>
          <w:sz w:val="20"/>
        </w:rPr>
        <w:t>________________________________________________________________________________________</w:t>
      </w:r>
    </w:p>
    <w:p w:rsidR="00B3276C" w:rsidRDefault="00B3276C">
      <w:pPr>
        <w:rPr>
          <w:sz w:val="24"/>
        </w:rPr>
      </w:pPr>
    </w:p>
    <w:p w:rsidR="00FB6704" w:rsidRDefault="0071280A" w:rsidP="0071280A">
      <w:pPr>
        <w:pStyle w:val="BodyText2"/>
        <w:numPr>
          <w:ilvl w:val="0"/>
          <w:numId w:val="5"/>
        </w:numPr>
        <w:pBdr>
          <w:left w:val="single" w:sz="4" w:space="21" w:color="auto"/>
        </w:pBdr>
        <w:rPr>
          <w:sz w:val="20"/>
        </w:rPr>
      </w:pPr>
      <w:r>
        <w:rPr>
          <w:sz w:val="20"/>
        </w:rPr>
        <w:t>Freque</w:t>
      </w:r>
      <w:r w:rsidR="00B3276C">
        <w:rPr>
          <w:sz w:val="20"/>
        </w:rPr>
        <w:t>ncy of Occurrence: __</w:t>
      </w:r>
      <w:r w:rsidR="00D55295">
        <w:rPr>
          <w:sz w:val="20"/>
        </w:rPr>
        <w:t>constant</w:t>
      </w:r>
      <w:r w:rsidR="00B3276C">
        <w:rPr>
          <w:sz w:val="20"/>
        </w:rPr>
        <w:t>_</w:t>
      </w:r>
      <w:r w:rsidR="008A00E7">
        <w:rPr>
          <w:sz w:val="20"/>
        </w:rPr>
        <w:t xml:space="preserve"> </w:t>
      </w:r>
      <w:r w:rsidR="007034BA">
        <w:rPr>
          <w:sz w:val="20"/>
        </w:rPr>
        <w:t xml:space="preserve">Consistently done on a routine </w:t>
      </w:r>
      <w:proofErr w:type="spellStart"/>
      <w:r w:rsidR="007034BA">
        <w:rPr>
          <w:sz w:val="20"/>
        </w:rPr>
        <w:t>basis</w:t>
      </w:r>
      <w:r w:rsidR="00B3276C">
        <w:rPr>
          <w:sz w:val="20"/>
        </w:rPr>
        <w:t>___</w:t>
      </w:r>
      <w:r w:rsidR="00D55295">
        <w:rPr>
          <w:sz w:val="20"/>
        </w:rPr>
        <w:t>yes</w:t>
      </w:r>
      <w:proofErr w:type="spellEnd"/>
      <w:r>
        <w:rPr>
          <w:sz w:val="20"/>
        </w:rPr>
        <w:t>_______________</w:t>
      </w:r>
    </w:p>
    <w:p w:rsidR="00B3276C" w:rsidRDefault="00B3276C">
      <w:pPr>
        <w:rPr>
          <w:sz w:val="24"/>
        </w:rPr>
      </w:pPr>
    </w:p>
    <w:p w:rsidR="00B3276C" w:rsidRDefault="00B3276C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 Canada___ Mid Atlantic ___ Midwest___ Northeast___ Southeast___ Southwest___ Western__     </w:t>
      </w: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West Coast</w:t>
        </w:r>
        <w:r w:rsidRPr="008A00E7">
          <w:rPr>
            <w:sz w:val="20"/>
            <w:u w:val="single"/>
          </w:rPr>
          <w:t>___</w:t>
        </w:r>
      </w:smartTag>
      <w:r w:rsidRPr="008A00E7">
        <w:rPr>
          <w:sz w:val="20"/>
          <w:u w:val="single"/>
        </w:rPr>
        <w:t xml:space="preserve">  ALL_</w:t>
      </w:r>
      <w:r w:rsidR="008A00E7" w:rsidRPr="008A00E7">
        <w:rPr>
          <w:sz w:val="20"/>
          <w:u w:val="single"/>
        </w:rPr>
        <w:t>X</w:t>
      </w:r>
      <w:r w:rsidRPr="008A00E7">
        <w:rPr>
          <w:sz w:val="20"/>
          <w:u w:val="single"/>
        </w:rPr>
        <w:t>_</w:t>
      </w:r>
    </w:p>
    <w:p w:rsidR="00B3276C" w:rsidRDefault="00B3276C">
      <w:pPr>
        <w:rPr>
          <w:sz w:val="24"/>
        </w:rPr>
      </w:pPr>
    </w:p>
    <w:p w:rsidR="008A00E7" w:rsidRDefault="00B3276C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B3276C" w:rsidRDefault="00F6531E">
      <w:pPr>
        <w:pStyle w:val="BodyText2"/>
        <w:rPr>
          <w:sz w:val="20"/>
        </w:rPr>
      </w:pPr>
      <w:r>
        <w:rPr>
          <w:sz w:val="20"/>
        </w:rPr>
        <w:t>As Qwest’s PIM 72 outlined, a</w:t>
      </w:r>
      <w:r w:rsidR="008A00E7">
        <w:rPr>
          <w:sz w:val="20"/>
        </w:rPr>
        <w:t xml:space="preserve"> provider </w:t>
      </w:r>
      <w:r w:rsidR="0031030D">
        <w:rPr>
          <w:sz w:val="20"/>
        </w:rPr>
        <w:t xml:space="preserve">represented that they are using </w:t>
      </w:r>
      <w:r w:rsidR="008A00E7">
        <w:rPr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8A00E7">
            <w:rPr>
              <w:sz w:val="20"/>
            </w:rPr>
            <w:t>FCC</w:t>
          </w:r>
        </w:smartTag>
        <w:r w:rsidR="008A00E7">
          <w:rPr>
            <w:sz w:val="20"/>
          </w:rPr>
          <w:t xml:space="preserve"> </w:t>
        </w:r>
        <w:smartTag w:uri="urn:schemas-microsoft-com:office:smarttags" w:element="PlaceName">
          <w:r w:rsidR="008A00E7">
            <w:rPr>
              <w:sz w:val="20"/>
            </w:rPr>
            <w:t>Simple</w:t>
          </w:r>
        </w:smartTag>
        <w:r w:rsidR="008A00E7">
          <w:rPr>
            <w:sz w:val="20"/>
          </w:rPr>
          <w:t xml:space="preserve"> </w:t>
        </w:r>
        <w:smartTag w:uri="urn:schemas-microsoft-com:office:smarttags" w:element="PlaceType">
          <w:r w:rsidR="008A00E7">
            <w:rPr>
              <w:sz w:val="20"/>
            </w:rPr>
            <w:t>Port</w:t>
          </w:r>
        </w:smartTag>
      </w:smartTag>
      <w:r w:rsidR="008A00E7">
        <w:rPr>
          <w:sz w:val="20"/>
        </w:rPr>
        <w:t xml:space="preserve"> validation statement in FCC 07-188</w:t>
      </w:r>
      <w:r w:rsidR="00A412CB">
        <w:rPr>
          <w:sz w:val="20"/>
        </w:rPr>
        <w:t xml:space="preserve"> as their support</w:t>
      </w:r>
      <w:r>
        <w:rPr>
          <w:sz w:val="20"/>
        </w:rPr>
        <w:t xml:space="preserve"> to assign a pin or pass</w:t>
      </w:r>
      <w:r w:rsidR="00CF1751">
        <w:rPr>
          <w:sz w:val="20"/>
        </w:rPr>
        <w:t xml:space="preserve"> </w:t>
      </w:r>
      <w:r>
        <w:rPr>
          <w:sz w:val="20"/>
        </w:rPr>
        <w:t>code to the account, and require that information from another provider, even though the customer may not be aware their account has a pin or pass</w:t>
      </w:r>
      <w:r w:rsidR="00CF1751">
        <w:rPr>
          <w:sz w:val="20"/>
        </w:rPr>
        <w:t xml:space="preserve"> </w:t>
      </w:r>
      <w:r>
        <w:rPr>
          <w:sz w:val="20"/>
        </w:rPr>
        <w:t>code.  Best practice #60 does not spell out those cases when a pin or pass</w:t>
      </w:r>
      <w:r w:rsidR="00CF1751">
        <w:rPr>
          <w:sz w:val="20"/>
        </w:rPr>
        <w:t xml:space="preserve"> </w:t>
      </w:r>
      <w:r>
        <w:rPr>
          <w:sz w:val="20"/>
        </w:rPr>
        <w:t xml:space="preserve">code is used for CPNI. </w:t>
      </w:r>
    </w:p>
    <w:p w:rsidR="00B3276C" w:rsidRDefault="00B3276C">
      <w:pPr>
        <w:rPr>
          <w:sz w:val="24"/>
        </w:rPr>
      </w:pPr>
    </w:p>
    <w:p w:rsidR="008A00E7" w:rsidRDefault="00B3276C">
      <w:pPr>
        <w:pStyle w:val="BodyText2"/>
        <w:rPr>
          <w:sz w:val="20"/>
        </w:rPr>
      </w:pPr>
      <w:r>
        <w:rPr>
          <w:sz w:val="20"/>
        </w:rPr>
        <w:t xml:space="preserve">E.   Identify action taken in other committees / forums: </w:t>
      </w:r>
    </w:p>
    <w:p w:rsidR="00B3276C" w:rsidRDefault="00F6531E">
      <w:pPr>
        <w:pStyle w:val="BodyText2"/>
        <w:rPr>
          <w:sz w:val="20"/>
        </w:rPr>
      </w:pPr>
      <w:r>
        <w:rPr>
          <w:sz w:val="20"/>
        </w:rPr>
        <w:t xml:space="preserve">The LNPA-WG adopted best practice 60. </w:t>
      </w:r>
    </w:p>
    <w:p w:rsidR="00B3276C" w:rsidRDefault="00B3276C">
      <w:pPr>
        <w:rPr>
          <w:sz w:val="24"/>
        </w:rPr>
      </w:pPr>
    </w:p>
    <w:p w:rsidR="00B3276C" w:rsidRDefault="00B3276C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B3276C" w:rsidRDefault="00B3276C">
      <w:pPr>
        <w:rPr>
          <w:sz w:val="24"/>
        </w:rPr>
      </w:pPr>
    </w:p>
    <w:p w:rsidR="00B3276C" w:rsidRDefault="00B3276C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B3276C" w:rsidRDefault="00B3276C">
      <w:pPr>
        <w:rPr>
          <w:sz w:val="24"/>
        </w:rPr>
      </w:pPr>
    </w:p>
    <w:p w:rsidR="009F49DF" w:rsidRDefault="009F49DF" w:rsidP="00F6531E">
      <w:r>
        <w:t xml:space="preserve">Revised version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09"/>
        </w:smartTagPr>
        <w:r>
          <w:t>11-24-09</w:t>
        </w:r>
      </w:smartTag>
    </w:p>
    <w:p w:rsidR="00F6531E" w:rsidRDefault="008A00E7" w:rsidP="00F6531E">
      <w:r>
        <w:t xml:space="preserve">For the LNPA-WG to </w:t>
      </w:r>
      <w:r w:rsidR="00F6531E">
        <w:t xml:space="preserve">revise </w:t>
      </w:r>
      <w:r w:rsidR="00D55295">
        <w:t xml:space="preserve">Best Practice </w:t>
      </w:r>
      <w:r w:rsidR="00F6531E">
        <w:t xml:space="preserve">#60 so it states: </w:t>
      </w:r>
    </w:p>
    <w:p w:rsidR="00F6531E" w:rsidRPr="00F6531E" w:rsidRDefault="00F6531E" w:rsidP="00F6531E">
      <w:pPr>
        <w:rPr>
          <w:rFonts w:ascii="Arial" w:hAnsi="Arial" w:cs="Arial"/>
          <w:color w:val="003300"/>
        </w:rPr>
      </w:pPr>
      <w:r w:rsidRPr="00F6531E">
        <w:rPr>
          <w:rFonts w:ascii="Arial" w:hAnsi="Arial" w:cs="Arial"/>
          <w:color w:val="003300"/>
        </w:rPr>
        <w:t xml:space="preserve">It is the position of the LNPA WG that only pass codes/PINs requested and assigned by the End User </w:t>
      </w:r>
      <w:r w:rsidRPr="00F6531E">
        <w:rPr>
          <w:rFonts w:ascii="Arial" w:hAnsi="Arial" w:cs="Arial"/>
          <w:color w:val="003300"/>
          <w:shd w:val="clear" w:color="auto" w:fill="FFFF00"/>
        </w:rPr>
        <w:t xml:space="preserve">for the purposes of limiting or preventing activity and changes to their account (and not, for example, a password or PIN the end user uses to access their </w:t>
      </w:r>
      <w:r w:rsidR="00B1268F">
        <w:rPr>
          <w:rFonts w:ascii="Arial" w:hAnsi="Arial" w:cs="Arial"/>
          <w:color w:val="003300"/>
          <w:shd w:val="clear" w:color="auto" w:fill="FFFF00"/>
        </w:rPr>
        <w:t xml:space="preserve">account information </w:t>
      </w:r>
      <w:r w:rsidRPr="00F6531E">
        <w:rPr>
          <w:rFonts w:ascii="Arial" w:hAnsi="Arial" w:cs="Arial"/>
          <w:color w:val="003300"/>
          <w:shd w:val="clear" w:color="auto" w:fill="FFFF00"/>
        </w:rPr>
        <w:t xml:space="preserve">on-line </w:t>
      </w:r>
      <w:r w:rsidR="006A1661">
        <w:rPr>
          <w:rFonts w:ascii="Arial" w:hAnsi="Arial" w:cs="Arial"/>
          <w:color w:val="003300"/>
          <w:shd w:val="clear" w:color="auto" w:fill="FFFF00"/>
        </w:rPr>
        <w:t>[Customer Proprietary Network Information (</w:t>
      </w:r>
      <w:r w:rsidRPr="00F6531E">
        <w:rPr>
          <w:rFonts w:ascii="Arial" w:hAnsi="Arial" w:cs="Arial"/>
          <w:color w:val="003300"/>
          <w:shd w:val="clear" w:color="auto" w:fill="FFFF00"/>
        </w:rPr>
        <w:t>CPNI)</w:t>
      </w:r>
      <w:r w:rsidR="006A1661">
        <w:rPr>
          <w:rFonts w:ascii="Arial" w:hAnsi="Arial" w:cs="Arial"/>
          <w:color w:val="003300"/>
          <w:shd w:val="clear" w:color="auto" w:fill="FFFF00"/>
        </w:rPr>
        <w:t>]</w:t>
      </w:r>
      <w:r w:rsidRPr="00F6531E">
        <w:rPr>
          <w:rFonts w:ascii="Arial" w:hAnsi="Arial" w:cs="Arial"/>
          <w:color w:val="003300"/>
          <w:shd w:val="clear" w:color="auto" w:fill="FFFF00"/>
        </w:rPr>
        <w:t>)</w:t>
      </w:r>
      <w:r w:rsidRPr="00F6531E">
        <w:rPr>
          <w:rFonts w:ascii="Arial" w:hAnsi="Arial" w:cs="Arial"/>
          <w:color w:val="003300"/>
        </w:rPr>
        <w:t xml:space="preserve"> may be utilized as an End User validation field on an incoming port request by the Old Network Service Provider/Old Local Service Provider.  In addition, any service provider assigned pass code/PIN may not be utilized as a requirement in order to obtain a Customer Service Record (</w:t>
      </w:r>
      <w:smartTag w:uri="urn:schemas-microsoft-com:office:smarttags" w:element="stockticker">
        <w:r w:rsidRPr="00F6531E">
          <w:rPr>
            <w:rFonts w:ascii="Arial" w:hAnsi="Arial" w:cs="Arial"/>
            <w:color w:val="003300"/>
          </w:rPr>
          <w:t>CSR</w:t>
        </w:r>
      </w:smartTag>
      <w:r w:rsidRPr="00F6531E">
        <w:rPr>
          <w:rFonts w:ascii="Arial" w:hAnsi="Arial" w:cs="Arial"/>
          <w:color w:val="003300"/>
        </w:rPr>
        <w:t>).</w:t>
      </w:r>
      <w:r>
        <w:rPr>
          <w:rFonts w:ascii="Arial" w:hAnsi="Arial" w:cs="Arial"/>
          <w:color w:val="003300"/>
        </w:rPr>
        <w:t xml:space="preserve">  </w:t>
      </w:r>
      <w:r w:rsidRPr="00F6531E">
        <w:rPr>
          <w:rFonts w:ascii="Arial" w:hAnsi="Arial" w:cs="Arial"/>
          <w:color w:val="003300"/>
          <w:highlight w:val="yellow"/>
        </w:rPr>
        <w:t>This Best Practice applies to all ports (not just simple ports.)</w:t>
      </w:r>
      <w:r>
        <w:rPr>
          <w:rFonts w:ascii="Arial" w:hAnsi="Arial" w:cs="Arial"/>
          <w:color w:val="003300"/>
        </w:rPr>
        <w:t xml:space="preserve"> </w:t>
      </w:r>
    </w:p>
    <w:p w:rsidR="00F6531E" w:rsidRPr="00F6531E" w:rsidRDefault="00F6531E" w:rsidP="00F6531E">
      <w:pPr>
        <w:rPr>
          <w:rFonts w:ascii="Georgia" w:hAnsi="Georgia"/>
          <w:color w:val="003300"/>
          <w:sz w:val="22"/>
          <w:szCs w:val="22"/>
        </w:rPr>
      </w:pPr>
    </w:p>
    <w:p w:rsidR="00F6531E" w:rsidRDefault="00F6531E" w:rsidP="008A00E7">
      <w:pPr>
        <w:pStyle w:val="BodyText3"/>
      </w:pPr>
      <w:r>
        <w:t xml:space="preserve">The additional language is highlighted. </w:t>
      </w:r>
    </w:p>
    <w:p w:rsidR="00F6531E" w:rsidRDefault="00F6531E" w:rsidP="008A00E7">
      <w:pPr>
        <w:pStyle w:val="BodyText3"/>
      </w:pPr>
    </w:p>
    <w:p w:rsidR="00C34509" w:rsidRPr="00EE728F" w:rsidRDefault="00C34509" w:rsidP="00C34509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C34509" w:rsidRPr="00EE728F" w:rsidRDefault="00C34509" w:rsidP="00C34509">
      <w:pPr>
        <w:ind w:left="360"/>
      </w:pPr>
    </w:p>
    <w:p w:rsidR="00C34509" w:rsidRPr="00EE728F" w:rsidRDefault="00467FF1" w:rsidP="00467FF1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467FF1">
        <w:t>The LNPA-WG reached consensus on a best practice related to pass code/PIN verification (Best Practice 60). The best practice states that a provider cannot use a provider assigned pass code/PIN as validation or require the pass code/PIN to obtain a CSR.</w:t>
      </w:r>
    </w:p>
    <w:p w:rsidR="00C34509" w:rsidRPr="00456FF1" w:rsidRDefault="00C34509" w:rsidP="00C34509">
      <w:pPr>
        <w:rPr>
          <w:rFonts w:ascii="Calibri" w:hAnsi="Calibri" w:cs="Calibri"/>
          <w:sz w:val="22"/>
          <w:szCs w:val="22"/>
        </w:rPr>
      </w:pPr>
    </w:p>
    <w:p w:rsidR="00C34509" w:rsidRPr="000E15A1" w:rsidRDefault="00C34509" w:rsidP="00C34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firstLine="270"/>
        <w:rPr>
          <w:sz w:val="24"/>
          <w:szCs w:val="24"/>
        </w:rPr>
      </w:pPr>
      <w:r w:rsidRPr="000E15A1">
        <w:rPr>
          <w:b/>
          <w:sz w:val="24"/>
          <w:szCs w:val="24"/>
          <w:u w:val="single"/>
        </w:rPr>
        <w:t>LNPA WG:</w:t>
      </w:r>
      <w:r w:rsidRPr="000E15A1">
        <w:rPr>
          <w:sz w:val="24"/>
          <w:szCs w:val="24"/>
        </w:rPr>
        <w:t xml:space="preserve"> (only)</w:t>
      </w:r>
      <w:r w:rsidRPr="000E15A1">
        <w:rPr>
          <w:sz w:val="24"/>
          <w:szCs w:val="24"/>
        </w:rPr>
        <w:tab/>
      </w:r>
      <w:r w:rsidRPr="000E15A1">
        <w:rPr>
          <w:sz w:val="24"/>
          <w:szCs w:val="24"/>
        </w:rPr>
        <w:tab/>
      </w:r>
      <w:r w:rsidRPr="000E15A1">
        <w:rPr>
          <w:sz w:val="24"/>
          <w:szCs w:val="24"/>
        </w:rPr>
        <w:tab/>
      </w:r>
      <w:r w:rsidRPr="000E15A1">
        <w:rPr>
          <w:sz w:val="24"/>
          <w:szCs w:val="24"/>
        </w:rPr>
        <w:tab/>
        <w:t xml:space="preserve">Final Resolution Date: </w:t>
      </w:r>
      <w:r w:rsidR="00AC24A4">
        <w:rPr>
          <w:sz w:val="24"/>
          <w:szCs w:val="24"/>
        </w:rPr>
        <w:t>01/12/2010</w:t>
      </w:r>
    </w:p>
    <w:p w:rsidR="00C34509" w:rsidRPr="000E15A1" w:rsidRDefault="00C34509" w:rsidP="00C34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firstLine="270"/>
        <w:rPr>
          <w:sz w:val="24"/>
          <w:szCs w:val="24"/>
        </w:rPr>
      </w:pPr>
      <w:r w:rsidRPr="000E15A1">
        <w:rPr>
          <w:sz w:val="24"/>
          <w:szCs w:val="24"/>
        </w:rPr>
        <w:t>Item Number: PIM 0</w:t>
      </w:r>
      <w:r w:rsidR="00933DEE">
        <w:rPr>
          <w:sz w:val="24"/>
          <w:szCs w:val="24"/>
        </w:rPr>
        <w:t>75</w:t>
      </w:r>
      <w:r w:rsidRPr="000E15A1">
        <w:rPr>
          <w:sz w:val="24"/>
          <w:szCs w:val="24"/>
        </w:rPr>
        <w:t xml:space="preserve"> v</w:t>
      </w:r>
      <w:r w:rsidR="00933DEE">
        <w:rPr>
          <w:sz w:val="24"/>
          <w:szCs w:val="24"/>
        </w:rPr>
        <w:t>4</w:t>
      </w:r>
      <w:bookmarkStart w:id="0" w:name="_GoBack"/>
      <w:bookmarkEnd w:id="0"/>
      <w:r w:rsidRPr="000E15A1">
        <w:rPr>
          <w:sz w:val="24"/>
          <w:szCs w:val="24"/>
        </w:rPr>
        <w:tab/>
      </w:r>
      <w:r w:rsidRPr="000E15A1">
        <w:rPr>
          <w:sz w:val="24"/>
          <w:szCs w:val="24"/>
        </w:rPr>
        <w:tab/>
      </w:r>
      <w:r w:rsidRPr="000E15A1">
        <w:rPr>
          <w:sz w:val="24"/>
          <w:szCs w:val="24"/>
        </w:rPr>
        <w:tab/>
        <w:t xml:space="preserve">Related Documents: </w:t>
      </w:r>
      <w:r w:rsidR="00AC24A4">
        <w:rPr>
          <w:sz w:val="24"/>
          <w:szCs w:val="24"/>
        </w:rPr>
        <w:t>BP 060</w:t>
      </w:r>
    </w:p>
    <w:p w:rsidR="00C34509" w:rsidRDefault="00C34509" w:rsidP="00C34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firstLine="270"/>
      </w:pPr>
      <w:r w:rsidRPr="000E15A1">
        <w:rPr>
          <w:sz w:val="24"/>
          <w:szCs w:val="24"/>
        </w:rPr>
        <w:t>Issue Resolution Referred to:</w:t>
      </w:r>
      <w:r w:rsidRPr="000E15A1">
        <w:rPr>
          <w:sz w:val="22"/>
        </w:rPr>
        <w:t xml:space="preserve"> </w:t>
      </w:r>
      <w:r>
        <w:t>_________________________________________________________</w:t>
      </w:r>
    </w:p>
    <w:p w:rsidR="00C34509" w:rsidRDefault="00C34509" w:rsidP="000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firstLine="270"/>
        <w:rPr>
          <w:sz w:val="24"/>
        </w:rPr>
      </w:pPr>
      <w:r w:rsidRPr="000E15A1">
        <w:rPr>
          <w:sz w:val="24"/>
          <w:szCs w:val="24"/>
        </w:rPr>
        <w:t xml:space="preserve">Why Issue </w:t>
      </w:r>
      <w:proofErr w:type="gramStart"/>
      <w:r w:rsidRPr="000E15A1">
        <w:rPr>
          <w:sz w:val="24"/>
          <w:szCs w:val="24"/>
        </w:rPr>
        <w:t>Referred:</w:t>
      </w:r>
      <w:proofErr w:type="gramEnd"/>
      <w:r w:rsidRPr="000E15A1">
        <w:rPr>
          <w:sz w:val="22"/>
        </w:rPr>
        <w:t xml:space="preserve"> </w:t>
      </w:r>
      <w:r>
        <w:t>__________________________________________________________________</w:t>
      </w:r>
    </w:p>
    <w:p w:rsidR="00B3276C" w:rsidRDefault="00B3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</w:p>
    <w:sectPr w:rsidR="00B3276C" w:rsidSect="004C1329">
      <w:headerReference w:type="default" r:id="rId7"/>
      <w:footerReference w:type="even" r:id="rId8"/>
      <w:footerReference w:type="default" r:id="rId9"/>
      <w:pgSz w:w="12240" w:h="15840" w:code="1"/>
      <w:pgMar w:top="1440" w:right="1526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E7" w:rsidRDefault="00AD76E7">
      <w:r>
        <w:separator/>
      </w:r>
    </w:p>
  </w:endnote>
  <w:endnote w:type="continuationSeparator" w:id="0">
    <w:p w:rsidR="00AD76E7" w:rsidRDefault="00AD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02" w:rsidRDefault="00FE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5D02" w:rsidRDefault="00FE5D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02" w:rsidRDefault="00FE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DEE">
      <w:rPr>
        <w:rStyle w:val="PageNumber"/>
        <w:noProof/>
      </w:rPr>
      <w:t>2</w:t>
    </w:r>
    <w:r>
      <w:rPr>
        <w:rStyle w:val="PageNumber"/>
      </w:rPr>
      <w:fldChar w:fldCharType="end"/>
    </w:r>
  </w:p>
  <w:p w:rsidR="00FE5D02" w:rsidRDefault="00FE5D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E7" w:rsidRDefault="00AD76E7">
      <w:r>
        <w:separator/>
      </w:r>
    </w:p>
  </w:footnote>
  <w:footnote w:type="continuationSeparator" w:id="0">
    <w:p w:rsidR="00AD76E7" w:rsidRDefault="00AD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02" w:rsidRDefault="00FE5D02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5F8"/>
    <w:multiLevelType w:val="hybridMultilevel"/>
    <w:tmpl w:val="1F3EE54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EA04A3"/>
    <w:multiLevelType w:val="hybridMultilevel"/>
    <w:tmpl w:val="D7E05B1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C"/>
    <w:rsid w:val="000360A0"/>
    <w:rsid w:val="000963F7"/>
    <w:rsid w:val="000A5CCC"/>
    <w:rsid w:val="000A72A6"/>
    <w:rsid w:val="000D3399"/>
    <w:rsid w:val="000E09B7"/>
    <w:rsid w:val="000E15A1"/>
    <w:rsid w:val="000E2113"/>
    <w:rsid w:val="001D7F8A"/>
    <w:rsid w:val="00221FF2"/>
    <w:rsid w:val="00237F15"/>
    <w:rsid w:val="0031030D"/>
    <w:rsid w:val="00387EDE"/>
    <w:rsid w:val="003A6D01"/>
    <w:rsid w:val="004228D5"/>
    <w:rsid w:val="00467FF1"/>
    <w:rsid w:val="004C1329"/>
    <w:rsid w:val="00514D3B"/>
    <w:rsid w:val="006A1661"/>
    <w:rsid w:val="007034BA"/>
    <w:rsid w:val="0071280A"/>
    <w:rsid w:val="00750329"/>
    <w:rsid w:val="00771E1F"/>
    <w:rsid w:val="007C6E71"/>
    <w:rsid w:val="008A00E7"/>
    <w:rsid w:val="008C0C45"/>
    <w:rsid w:val="008F0F34"/>
    <w:rsid w:val="00933DEE"/>
    <w:rsid w:val="009D73E2"/>
    <w:rsid w:val="009E42CA"/>
    <w:rsid w:val="009F49DF"/>
    <w:rsid w:val="009F6939"/>
    <w:rsid w:val="00A412CB"/>
    <w:rsid w:val="00AB78ED"/>
    <w:rsid w:val="00AC24A4"/>
    <w:rsid w:val="00AD76E7"/>
    <w:rsid w:val="00B1268F"/>
    <w:rsid w:val="00B3276C"/>
    <w:rsid w:val="00B7052C"/>
    <w:rsid w:val="00B97024"/>
    <w:rsid w:val="00C34509"/>
    <w:rsid w:val="00C35CF6"/>
    <w:rsid w:val="00C64DE6"/>
    <w:rsid w:val="00CF1751"/>
    <w:rsid w:val="00D17179"/>
    <w:rsid w:val="00D241EB"/>
    <w:rsid w:val="00D3554F"/>
    <w:rsid w:val="00D5313D"/>
    <w:rsid w:val="00D55295"/>
    <w:rsid w:val="00D77FDD"/>
    <w:rsid w:val="00D834BD"/>
    <w:rsid w:val="00DD6B06"/>
    <w:rsid w:val="00EC7E7E"/>
    <w:rsid w:val="00ED0400"/>
    <w:rsid w:val="00F44B5D"/>
    <w:rsid w:val="00F6531E"/>
    <w:rsid w:val="00FB36C1"/>
    <w:rsid w:val="00FB670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26BC0C"/>
  <w15:chartTrackingRefBased/>
  <w15:docId w15:val="{CB6CBBCB-E3AB-4FB0-BFCD-8C95C74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alloonText">
    <w:name w:val="Balloon Text"/>
    <w:basedOn w:val="Normal"/>
    <w:semiHidden/>
    <w:rsid w:val="006A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34509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3</cp:revision>
  <cp:lastPrinted>2009-06-26T13:38:00Z</cp:lastPrinted>
  <dcterms:created xsi:type="dcterms:W3CDTF">2020-05-20T20:39:00Z</dcterms:created>
  <dcterms:modified xsi:type="dcterms:W3CDTF">2020-06-11T14:32:00Z</dcterms:modified>
</cp:coreProperties>
</file>