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07 /11/2017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BA5885" w:rsidRDefault="002372F4">
      <w:pPr>
        <w:pStyle w:val="BodyText2"/>
        <w:rPr>
          <w:sz w:val="20"/>
        </w:rPr>
      </w:pPr>
      <w:r w:rsidRPr="00D602C7">
        <w:rPr>
          <w:rFonts w:ascii="Calibri" w:hAnsi="Calibri" w:cs="Calibri"/>
          <w:sz w:val="22"/>
          <w:szCs w:val="22"/>
        </w:rPr>
        <w:t xml:space="preserve">During iconectiv LNPA transition testing of a local system, issues were discovered that impacts the execution and/or verification of an Industry Test Case (ITC) required for certification.  These </w:t>
      </w:r>
      <w:bookmarkStart w:id="0" w:name="_GoBack"/>
      <w:bookmarkEnd w:id="0"/>
      <w:r w:rsidRPr="00D602C7">
        <w:rPr>
          <w:rFonts w:ascii="Calibri" w:hAnsi="Calibri" w:cs="Calibri"/>
          <w:sz w:val="22"/>
          <w:szCs w:val="22"/>
        </w:rPr>
        <w:t>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w:t>
      </w:r>
      <w:r w:rsidR="006058EE">
        <w:rPr>
          <w:rFonts w:ascii="Calibri" w:hAnsi="Calibri" w:cs="Calibri"/>
          <w:sz w:val="22"/>
          <w:szCs w:val="22"/>
        </w:rPr>
        <w:t>extraneous SPIDs in XML messages</w:t>
      </w:r>
      <w:r>
        <w:rPr>
          <w:rFonts w:ascii="Calibri" w:hAnsi="Calibri" w:cs="Calibri"/>
          <w:sz w:val="22"/>
          <w:szCs w:val="22"/>
        </w:rPr>
        <w:t>.</w:t>
      </w:r>
      <w:r w:rsidR="00051F10">
        <w:rPr>
          <w:sz w:val="20"/>
        </w:rPr>
        <w:t xml:space="preserve"> </w:t>
      </w:r>
      <w:r w:rsidR="00BA5885">
        <w:rPr>
          <w:sz w:val="20"/>
        </w:rPr>
        <w:t xml:space="preserve"> </w:t>
      </w:r>
      <w:r>
        <w:rPr>
          <w:sz w:val="20"/>
        </w:rPr>
        <w:t xml:space="preserve"> </w:t>
      </w:r>
      <w:r w:rsidR="00BA5885">
        <w:rPr>
          <w:sz w:val="20"/>
        </w:rPr>
        <w:t xml:space="preserve">   </w:t>
      </w:r>
      <w:r w:rsidR="00494938">
        <w:rPr>
          <w:sz w:val="20"/>
        </w:rPr>
        <w:t xml:space="preserve">    </w:t>
      </w:r>
      <w:r w:rsidR="00BA5885">
        <w:rPr>
          <w:sz w:val="20"/>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3675B7" w:rsidRDefault="00BA5885" w:rsidP="00051F10">
      <w:pPr>
        <w:pStyle w:val="BodyText2"/>
        <w:numPr>
          <w:ilvl w:val="0"/>
          <w:numId w:val="4"/>
        </w:numP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8950"/>
      </w:tblGrid>
      <w:tr w:rsidR="00600335" w:rsidRPr="0022633C" w:rsidTr="00600335">
        <w:trPr>
          <w:trHeight w:val="855"/>
        </w:trPr>
        <w:tc>
          <w:tcPr>
            <w:tcW w:w="8820" w:type="dxa"/>
            <w:tcBorders>
              <w:top w:val="single" w:sz="4" w:space="0" w:color="auto"/>
              <w:left w:val="single" w:sz="4" w:space="0" w:color="auto"/>
              <w:bottom w:val="single" w:sz="4" w:space="0" w:color="auto"/>
              <w:right w:val="single" w:sz="4" w:space="0" w:color="auto"/>
            </w:tcBorders>
            <w:shd w:val="clear" w:color="000000" w:fill="C5D9F1"/>
            <w:vAlign w:val="center"/>
          </w:tcPr>
          <w:tbl>
            <w:tblPr>
              <w:tblW w:w="8724" w:type="dxa"/>
              <w:tblLook w:val="04A0" w:firstRow="1" w:lastRow="0" w:firstColumn="1" w:lastColumn="0" w:noHBand="0" w:noVBand="1"/>
            </w:tblPr>
            <w:tblGrid>
              <w:gridCol w:w="3943"/>
              <w:gridCol w:w="4781"/>
            </w:tblGrid>
            <w:tr w:rsidR="00600335" w:rsidRPr="00C31572" w:rsidTr="00600335">
              <w:trPr>
                <w:trHeight w:val="878"/>
              </w:trPr>
              <w:tc>
                <w:tcPr>
                  <w:tcW w:w="394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00335" w:rsidRPr="00C31572" w:rsidRDefault="00600335" w:rsidP="00C31572">
                  <w:pPr>
                    <w:jc w:val="center"/>
                    <w:rPr>
                      <w:rFonts w:ascii="Calibri" w:hAnsi="Calibri"/>
                      <w:b/>
                      <w:bCs/>
                      <w:color w:val="000000"/>
                      <w:sz w:val="24"/>
                      <w:szCs w:val="24"/>
                    </w:rPr>
                  </w:pPr>
                  <w:r w:rsidRPr="00C31572">
                    <w:rPr>
                      <w:rFonts w:ascii="Calibri" w:hAnsi="Calibri"/>
                      <w:b/>
                      <w:bCs/>
                      <w:color w:val="000000"/>
                      <w:sz w:val="24"/>
                      <w:szCs w:val="24"/>
                    </w:rPr>
                    <w:t>Observation</w:t>
                  </w:r>
                </w:p>
              </w:tc>
              <w:tc>
                <w:tcPr>
                  <w:tcW w:w="4781" w:type="dxa"/>
                  <w:tcBorders>
                    <w:top w:val="single" w:sz="4" w:space="0" w:color="auto"/>
                    <w:left w:val="nil"/>
                    <w:bottom w:val="single" w:sz="4" w:space="0" w:color="auto"/>
                    <w:right w:val="single" w:sz="4" w:space="0" w:color="auto"/>
                  </w:tcBorders>
                  <w:shd w:val="clear" w:color="000000" w:fill="C5D9F1"/>
                  <w:vAlign w:val="center"/>
                  <w:hideMark/>
                </w:tcPr>
                <w:p w:rsidR="00600335" w:rsidRPr="00C31572" w:rsidRDefault="00600335" w:rsidP="00C31572">
                  <w:pPr>
                    <w:jc w:val="center"/>
                    <w:rPr>
                      <w:rFonts w:ascii="Calibri" w:hAnsi="Calibri"/>
                      <w:b/>
                      <w:bCs/>
                      <w:color w:val="000000"/>
                      <w:sz w:val="24"/>
                      <w:szCs w:val="24"/>
                    </w:rPr>
                  </w:pPr>
                  <w:r w:rsidRPr="00C31572">
                    <w:rPr>
                      <w:rFonts w:ascii="Calibri" w:hAnsi="Calibri"/>
                      <w:b/>
                      <w:bCs/>
                      <w:color w:val="000000"/>
                      <w:sz w:val="24"/>
                      <w:szCs w:val="24"/>
                    </w:rPr>
                    <w:t>Specification / Requirement</w:t>
                  </w:r>
                </w:p>
              </w:tc>
            </w:tr>
          </w:tbl>
          <w:p w:rsidR="00600335" w:rsidRPr="0022633C" w:rsidRDefault="00600335" w:rsidP="0022633C">
            <w:pPr>
              <w:jc w:val="center"/>
              <w:rPr>
                <w:rFonts w:ascii="Calibri" w:hAnsi="Calibri"/>
                <w:b/>
                <w:bCs/>
                <w:color w:val="000000"/>
                <w:sz w:val="24"/>
                <w:szCs w:val="24"/>
              </w:rPr>
            </w:pPr>
          </w:p>
        </w:tc>
      </w:tr>
      <w:tr w:rsidR="00600335" w:rsidRPr="0022633C" w:rsidTr="00600335">
        <w:trPr>
          <w:trHeight w:val="2060"/>
        </w:trPr>
        <w:tc>
          <w:tcPr>
            <w:tcW w:w="8820" w:type="dxa"/>
            <w:tcBorders>
              <w:top w:val="nil"/>
              <w:left w:val="single" w:sz="4" w:space="0" w:color="auto"/>
              <w:bottom w:val="single" w:sz="4" w:space="0" w:color="auto"/>
              <w:right w:val="single" w:sz="4" w:space="0" w:color="auto"/>
            </w:tcBorders>
            <w:shd w:val="clear" w:color="auto" w:fill="auto"/>
            <w:vAlign w:val="center"/>
          </w:tcPr>
          <w:tbl>
            <w:tblPr>
              <w:tblW w:w="8713" w:type="dxa"/>
              <w:tblLook w:val="04A0" w:firstRow="1" w:lastRow="0" w:firstColumn="1" w:lastColumn="0" w:noHBand="0" w:noVBand="1"/>
            </w:tblPr>
            <w:tblGrid>
              <w:gridCol w:w="3920"/>
              <w:gridCol w:w="4793"/>
            </w:tblGrid>
            <w:tr w:rsidR="00600335" w:rsidRPr="00C31572" w:rsidTr="00600335">
              <w:trPr>
                <w:trHeight w:val="1790"/>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rsidR="00600335" w:rsidRPr="00866179" w:rsidRDefault="00600335" w:rsidP="006058EE">
                  <w:pPr>
                    <w:rPr>
                      <w:rFonts w:ascii="Calibri" w:hAnsi="Calibri" w:cs="Calibri"/>
                      <w:color w:val="000000"/>
                      <w:sz w:val="22"/>
                      <w:szCs w:val="22"/>
                    </w:rPr>
                  </w:pPr>
                  <w:r w:rsidRPr="00866179">
                    <w:rPr>
                      <w:rFonts w:ascii="Calibri" w:hAnsi="Calibri" w:cs="Calibri"/>
                      <w:sz w:val="22"/>
                      <w:szCs w:val="22"/>
                    </w:rPr>
                    <w:t>An XML SOA system is submitting SV requests that contain the originating SPID, a secondary SPID, and a request SPID, where some or all of these fields are populated with the same SPID value, causing an error to be detected by the iconectiv NPAC SMS</w:t>
                  </w:r>
                  <w:r>
                    <w:rPr>
                      <w:rFonts w:ascii="Calibri" w:hAnsi="Calibri" w:cs="Calibri"/>
                      <w:sz w:val="22"/>
                      <w:szCs w:val="22"/>
                    </w:rPr>
                    <w:t xml:space="preserve">, per FRS requirement </w:t>
                  </w:r>
                  <w:r>
                    <w:rPr>
                      <w:rFonts w:ascii="Calibri" w:hAnsi="Calibri" w:cs="Calibri"/>
                      <w:b/>
                      <w:sz w:val="22"/>
                      <w:szCs w:val="22"/>
                    </w:rPr>
                    <w:t>RR6-238</w:t>
                  </w:r>
                  <w:r w:rsidRPr="00866179">
                    <w:rPr>
                      <w:rFonts w:ascii="Calibri" w:hAnsi="Calibri" w:cs="Calibri"/>
                      <w:sz w:val="22"/>
                      <w:szCs w:val="22"/>
                    </w:rPr>
                    <w:t xml:space="preserve">.  The local system vendor </w:t>
                  </w:r>
                  <w:r>
                    <w:rPr>
                      <w:rFonts w:ascii="Calibri" w:hAnsi="Calibri"/>
                      <w:color w:val="000000"/>
                      <w:sz w:val="22"/>
                      <w:szCs w:val="22"/>
                    </w:rPr>
                    <w:t>indicated that incumbent LNPA NPAC does not error out in this situation.</w:t>
                  </w:r>
                  <w:r w:rsidRPr="00866179">
                    <w:rPr>
                      <w:rFonts w:ascii="Calibri" w:hAnsi="Calibri" w:cs="Calibri"/>
                      <w:sz w:val="22"/>
                      <w:szCs w:val="22"/>
                    </w:rPr>
                    <w:t xml:space="preserve"> </w:t>
                  </w:r>
                </w:p>
              </w:tc>
              <w:tc>
                <w:tcPr>
                  <w:tcW w:w="4793" w:type="dxa"/>
                  <w:tcBorders>
                    <w:top w:val="single" w:sz="4" w:space="0" w:color="auto"/>
                    <w:left w:val="nil"/>
                    <w:bottom w:val="single" w:sz="4" w:space="0" w:color="auto"/>
                    <w:right w:val="single" w:sz="4" w:space="0" w:color="auto"/>
                  </w:tcBorders>
                  <w:shd w:val="clear" w:color="auto" w:fill="auto"/>
                  <w:hideMark/>
                </w:tcPr>
                <w:p w:rsidR="00600335" w:rsidRPr="00866179" w:rsidRDefault="00600335" w:rsidP="00E87B55">
                  <w:pPr>
                    <w:rPr>
                      <w:rFonts w:ascii="Calibri" w:hAnsi="Calibri" w:cs="Calibri"/>
                      <w:sz w:val="22"/>
                      <w:szCs w:val="22"/>
                    </w:rPr>
                  </w:pPr>
                  <w:r w:rsidRPr="00866179">
                    <w:rPr>
                      <w:rFonts w:ascii="Calibri" w:hAnsi="Calibri" w:cs="Calibri"/>
                      <w:sz w:val="22"/>
                      <w:szCs w:val="22"/>
                    </w:rPr>
                    <w:t xml:space="preserve">The NPAC SMS XML Interface Specification (XIS) supports three types of service provider IDs in SOA to NPAC interface messages: </w:t>
                  </w:r>
                </w:p>
                <w:p w:rsidR="00600335" w:rsidRPr="00866179" w:rsidRDefault="00600335" w:rsidP="00E87B55">
                  <w:pPr>
                    <w:pStyle w:val="ListParagraph"/>
                    <w:numPr>
                      <w:ilvl w:val="0"/>
                      <w:numId w:val="6"/>
                    </w:numPr>
                    <w:ind w:left="354" w:hanging="270"/>
                    <w:rPr>
                      <w:rFonts w:cs="Calibri"/>
                    </w:rPr>
                  </w:pPr>
                  <w:proofErr w:type="spellStart"/>
                  <w:r w:rsidRPr="00866179">
                    <w:rPr>
                      <w:rFonts w:cs="Calibri"/>
                    </w:rPr>
                    <w:t>sp_id</w:t>
                  </w:r>
                  <w:proofErr w:type="spellEnd"/>
                  <w:r w:rsidRPr="00866179">
                    <w:rPr>
                      <w:rFonts w:cs="Calibri"/>
                    </w:rPr>
                    <w:t xml:space="preserve"> in the header of the message identifying the service provider originating the message (required), </w:t>
                  </w:r>
                  <w:bookmarkStart w:id="1" w:name="OLE_LINK1"/>
                  <w:bookmarkStart w:id="2" w:name="OLE_LINK2"/>
                  <w:bookmarkStart w:id="3" w:name="OLE_LINK3"/>
                </w:p>
                <w:p w:rsidR="00600335" w:rsidRPr="00866179" w:rsidRDefault="00600335" w:rsidP="00E87B55">
                  <w:pPr>
                    <w:pStyle w:val="ListParagraph"/>
                    <w:numPr>
                      <w:ilvl w:val="0"/>
                      <w:numId w:val="6"/>
                    </w:numPr>
                    <w:ind w:left="354" w:hanging="270"/>
                    <w:rPr>
                      <w:rFonts w:cs="Calibri"/>
                    </w:rPr>
                  </w:pPr>
                  <w:proofErr w:type="spellStart"/>
                  <w:r w:rsidRPr="00866179">
                    <w:rPr>
                      <w:rFonts w:cs="Calibri"/>
                    </w:rPr>
                    <w:t>secondary_sp_</w:t>
                  </w:r>
                  <w:bookmarkEnd w:id="1"/>
                  <w:bookmarkEnd w:id="2"/>
                  <w:bookmarkEnd w:id="3"/>
                  <w:r w:rsidRPr="00866179">
                    <w:rPr>
                      <w:rFonts w:cs="Calibri"/>
                    </w:rPr>
                    <w:t>id</w:t>
                  </w:r>
                  <w:proofErr w:type="spellEnd"/>
                  <w:r w:rsidRPr="00866179">
                    <w:rPr>
                      <w:rFonts w:cs="Calibri"/>
                    </w:rPr>
                    <w:t xml:space="preserve"> in the message content –  used by a service bureau when submitting a request on behalf of their secondary </w:t>
                  </w:r>
                  <w:proofErr w:type="spellStart"/>
                  <w:r w:rsidRPr="00866179">
                    <w:rPr>
                      <w:rFonts w:cs="Calibri"/>
                    </w:rPr>
                    <w:t>spid</w:t>
                  </w:r>
                  <w:proofErr w:type="spellEnd"/>
                  <w:r w:rsidRPr="00866179">
                    <w:rPr>
                      <w:rFonts w:cs="Calibri"/>
                    </w:rPr>
                    <w:t xml:space="preserve">;  the </w:t>
                  </w:r>
                  <w:proofErr w:type="spellStart"/>
                  <w:r w:rsidRPr="00866179">
                    <w:rPr>
                      <w:rFonts w:cs="Calibri"/>
                    </w:rPr>
                    <w:t>sp_id</w:t>
                  </w:r>
                  <w:proofErr w:type="spellEnd"/>
                  <w:r w:rsidRPr="00866179">
                    <w:rPr>
                      <w:rFonts w:cs="Calibri"/>
                    </w:rPr>
                    <w:t xml:space="preserve"> in the message header is set to the primary </w:t>
                  </w:r>
                  <w:proofErr w:type="spellStart"/>
                  <w:r w:rsidRPr="00866179">
                    <w:rPr>
                      <w:rFonts w:cs="Calibri"/>
                    </w:rPr>
                    <w:t>spid</w:t>
                  </w:r>
                  <w:proofErr w:type="spellEnd"/>
                  <w:r w:rsidRPr="00866179">
                    <w:rPr>
                      <w:rFonts w:cs="Calibri"/>
                    </w:rPr>
                    <w:t>,</w:t>
                  </w:r>
                </w:p>
                <w:p w:rsidR="00600335" w:rsidRPr="00866179" w:rsidRDefault="00600335" w:rsidP="00E87B55">
                  <w:pPr>
                    <w:pStyle w:val="ListParagraph"/>
                    <w:numPr>
                      <w:ilvl w:val="0"/>
                      <w:numId w:val="6"/>
                    </w:numPr>
                    <w:ind w:left="354" w:hanging="270"/>
                    <w:rPr>
                      <w:rFonts w:cs="Calibri"/>
                    </w:rPr>
                  </w:pPr>
                  <w:proofErr w:type="spellStart"/>
                  <w:r w:rsidRPr="00866179">
                    <w:rPr>
                      <w:rFonts w:cs="Calibri"/>
                    </w:rPr>
                    <w:t>request_sp_</w:t>
                  </w:r>
                  <w:proofErr w:type="gramStart"/>
                  <w:r w:rsidRPr="00866179">
                    <w:rPr>
                      <w:rFonts w:cs="Calibri"/>
                    </w:rPr>
                    <w:t>id</w:t>
                  </w:r>
                  <w:proofErr w:type="spellEnd"/>
                  <w:r w:rsidRPr="00866179">
                    <w:rPr>
                      <w:rFonts w:cs="Calibri"/>
                    </w:rPr>
                    <w:t xml:space="preserve">  in</w:t>
                  </w:r>
                  <w:proofErr w:type="gramEnd"/>
                  <w:r w:rsidRPr="00866179">
                    <w:rPr>
                      <w:rFonts w:cs="Calibri"/>
                    </w:rPr>
                    <w:t xml:space="preserve"> the message content –  used by a delegate when they are submitting a request on behalf of a grantor </w:t>
                  </w:r>
                  <w:proofErr w:type="spellStart"/>
                  <w:r w:rsidRPr="00866179">
                    <w:rPr>
                      <w:rFonts w:cs="Calibri"/>
                    </w:rPr>
                    <w:t>spid</w:t>
                  </w:r>
                  <w:proofErr w:type="spellEnd"/>
                  <w:r w:rsidRPr="00866179">
                    <w:rPr>
                      <w:rFonts w:cs="Calibri"/>
                    </w:rPr>
                    <w:t xml:space="preserve">.  The value of the </w:t>
                  </w:r>
                  <w:proofErr w:type="spellStart"/>
                  <w:r w:rsidRPr="00866179">
                    <w:rPr>
                      <w:rFonts w:cs="Calibri"/>
                    </w:rPr>
                    <w:t>request_sp_id</w:t>
                  </w:r>
                  <w:proofErr w:type="spellEnd"/>
                  <w:r w:rsidRPr="00866179">
                    <w:rPr>
                      <w:rFonts w:cs="Calibri"/>
                    </w:rPr>
                    <w:t xml:space="preserve"> is set to the grantor </w:t>
                  </w:r>
                  <w:proofErr w:type="spellStart"/>
                  <w:r w:rsidRPr="00866179">
                    <w:rPr>
                      <w:rFonts w:cs="Calibri"/>
                    </w:rPr>
                    <w:t>spid</w:t>
                  </w:r>
                  <w:proofErr w:type="spellEnd"/>
                  <w:r w:rsidRPr="00866179">
                    <w:rPr>
                      <w:rFonts w:cs="Calibri"/>
                    </w:rPr>
                    <w:t xml:space="preserve">.  The </w:t>
                  </w:r>
                  <w:proofErr w:type="spellStart"/>
                  <w:r w:rsidRPr="00866179">
                    <w:rPr>
                      <w:rFonts w:cs="Calibri"/>
                    </w:rPr>
                    <w:t>sp_id</w:t>
                  </w:r>
                  <w:proofErr w:type="spellEnd"/>
                  <w:r w:rsidRPr="00866179">
                    <w:rPr>
                      <w:rFonts w:cs="Calibri"/>
                    </w:rPr>
                    <w:t xml:space="preserve"> in the message header is set to the delegate </w:t>
                  </w:r>
                  <w:proofErr w:type="spellStart"/>
                  <w:r w:rsidRPr="00866179">
                    <w:rPr>
                      <w:rFonts w:cs="Calibri"/>
                    </w:rPr>
                    <w:t>spid</w:t>
                  </w:r>
                  <w:proofErr w:type="spellEnd"/>
                  <w:r w:rsidRPr="00866179">
                    <w:rPr>
                      <w:rFonts w:cs="Calibri"/>
                    </w:rPr>
                    <w:t>.</w:t>
                  </w:r>
                </w:p>
                <w:p w:rsidR="00600335" w:rsidRPr="00866179" w:rsidRDefault="00600335" w:rsidP="00E87B55">
                  <w:pPr>
                    <w:rPr>
                      <w:rFonts w:ascii="Calibri" w:hAnsi="Calibri" w:cs="Calibri"/>
                      <w:sz w:val="22"/>
                      <w:szCs w:val="22"/>
                    </w:rPr>
                  </w:pPr>
                  <w:r w:rsidRPr="00866179">
                    <w:rPr>
                      <w:rFonts w:ascii="Calibri" w:hAnsi="Calibri" w:cs="Calibri"/>
                      <w:sz w:val="22"/>
                      <w:szCs w:val="22"/>
                    </w:rPr>
                    <w:lastRenderedPageBreak/>
                    <w:t xml:space="preserve">The NPAC uses these fields to determine the service provider associated with the message request: </w:t>
                  </w:r>
                  <w:proofErr w:type="spellStart"/>
                  <w:r w:rsidRPr="00866179">
                    <w:rPr>
                      <w:rFonts w:ascii="Calibri" w:hAnsi="Calibri" w:cs="Calibri"/>
                      <w:sz w:val="22"/>
                      <w:szCs w:val="22"/>
                    </w:rPr>
                    <w:t>request_sp_id</w:t>
                  </w:r>
                  <w:proofErr w:type="spellEnd"/>
                  <w:r w:rsidRPr="00866179">
                    <w:rPr>
                      <w:rFonts w:ascii="Calibri" w:hAnsi="Calibri" w:cs="Calibri"/>
                      <w:sz w:val="22"/>
                      <w:szCs w:val="22"/>
                    </w:rPr>
                    <w:t xml:space="preserve"> if populated, </w:t>
                  </w:r>
                  <w:proofErr w:type="spellStart"/>
                  <w:r w:rsidRPr="00866179">
                    <w:rPr>
                      <w:rFonts w:ascii="Calibri" w:hAnsi="Calibri" w:cs="Calibri"/>
                      <w:sz w:val="22"/>
                      <w:szCs w:val="22"/>
                    </w:rPr>
                    <w:t>secondary_sp_id</w:t>
                  </w:r>
                  <w:proofErr w:type="spellEnd"/>
                  <w:r w:rsidRPr="00866179">
                    <w:rPr>
                      <w:rFonts w:ascii="Calibri" w:hAnsi="Calibri" w:cs="Calibri"/>
                      <w:sz w:val="22"/>
                      <w:szCs w:val="22"/>
                    </w:rPr>
                    <w:t xml:space="preserve"> if populated and </w:t>
                  </w:r>
                  <w:proofErr w:type="spellStart"/>
                  <w:r w:rsidRPr="00866179">
                    <w:rPr>
                      <w:rFonts w:ascii="Calibri" w:hAnsi="Calibri" w:cs="Calibri"/>
                      <w:sz w:val="22"/>
                      <w:szCs w:val="22"/>
                    </w:rPr>
                    <w:t>request_sp_id</w:t>
                  </w:r>
                  <w:proofErr w:type="spellEnd"/>
                  <w:r w:rsidRPr="00866179">
                    <w:rPr>
                      <w:rFonts w:ascii="Calibri" w:hAnsi="Calibri" w:cs="Calibri"/>
                      <w:sz w:val="22"/>
                      <w:szCs w:val="22"/>
                    </w:rPr>
                    <w:t xml:space="preserve"> not populated, or </w:t>
                  </w:r>
                  <w:proofErr w:type="spellStart"/>
                  <w:r w:rsidRPr="00866179">
                    <w:rPr>
                      <w:rFonts w:ascii="Calibri" w:hAnsi="Calibri" w:cs="Calibri"/>
                      <w:sz w:val="22"/>
                      <w:szCs w:val="22"/>
                    </w:rPr>
                    <w:t>sp_id</w:t>
                  </w:r>
                  <w:proofErr w:type="spellEnd"/>
                  <w:r w:rsidRPr="00866179">
                    <w:rPr>
                      <w:rFonts w:ascii="Calibri" w:hAnsi="Calibri" w:cs="Calibri"/>
                      <w:sz w:val="22"/>
                      <w:szCs w:val="22"/>
                    </w:rPr>
                    <w:t xml:space="preserve"> in header if </w:t>
                  </w:r>
                  <w:proofErr w:type="spellStart"/>
                  <w:r w:rsidRPr="00866179">
                    <w:rPr>
                      <w:rFonts w:ascii="Calibri" w:hAnsi="Calibri" w:cs="Calibri"/>
                      <w:sz w:val="22"/>
                      <w:szCs w:val="22"/>
                    </w:rPr>
                    <w:t>request_sp_id</w:t>
                  </w:r>
                  <w:proofErr w:type="spellEnd"/>
                  <w:r w:rsidRPr="00866179">
                    <w:rPr>
                      <w:rFonts w:ascii="Calibri" w:hAnsi="Calibri" w:cs="Calibri"/>
                      <w:sz w:val="22"/>
                      <w:szCs w:val="22"/>
                    </w:rPr>
                    <w:t xml:space="preserve"> and secondary </w:t>
                  </w:r>
                  <w:proofErr w:type="spellStart"/>
                  <w:r w:rsidRPr="00866179">
                    <w:rPr>
                      <w:rFonts w:ascii="Calibri" w:hAnsi="Calibri" w:cs="Calibri"/>
                      <w:sz w:val="22"/>
                      <w:szCs w:val="22"/>
                    </w:rPr>
                    <w:t>sp_id</w:t>
                  </w:r>
                  <w:proofErr w:type="spellEnd"/>
                  <w:r w:rsidRPr="00866179">
                    <w:rPr>
                      <w:rFonts w:ascii="Calibri" w:hAnsi="Calibri" w:cs="Calibri"/>
                      <w:sz w:val="22"/>
                      <w:szCs w:val="22"/>
                    </w:rPr>
                    <w:t xml:space="preserve"> not populated.</w:t>
                  </w:r>
                </w:p>
                <w:p w:rsidR="00600335" w:rsidRPr="00866179" w:rsidRDefault="00600335" w:rsidP="00E87B55">
                  <w:pPr>
                    <w:rPr>
                      <w:rFonts w:ascii="Calibri" w:hAnsi="Calibri" w:cs="Calibri"/>
                      <w:color w:val="000000"/>
                      <w:sz w:val="22"/>
                      <w:szCs w:val="22"/>
                    </w:rPr>
                  </w:pPr>
                </w:p>
                <w:p w:rsidR="00600335" w:rsidRPr="00866179" w:rsidRDefault="00600335" w:rsidP="00E87B55">
                  <w:pPr>
                    <w:rPr>
                      <w:rFonts w:ascii="Calibri" w:hAnsi="Calibri" w:cs="Calibri"/>
                      <w:sz w:val="22"/>
                      <w:szCs w:val="22"/>
                    </w:rPr>
                  </w:pPr>
                  <w:r w:rsidRPr="00866179">
                    <w:rPr>
                      <w:rFonts w:ascii="Calibri" w:hAnsi="Calibri" w:cs="Calibri"/>
                      <w:sz w:val="22"/>
                      <w:szCs w:val="22"/>
                    </w:rPr>
                    <w:t xml:space="preserve">FRS requirement </w:t>
                  </w:r>
                  <w:r w:rsidRPr="00866179">
                    <w:rPr>
                      <w:rFonts w:ascii="Calibri" w:hAnsi="Calibri" w:cs="Calibri"/>
                      <w:b/>
                      <w:sz w:val="22"/>
                      <w:szCs w:val="22"/>
                    </w:rPr>
                    <w:t xml:space="preserve">RR6-238 XML Message Delegation – Relationship Establishment </w:t>
                  </w:r>
                  <w:r w:rsidRPr="00866179">
                    <w:rPr>
                      <w:rFonts w:ascii="Calibri" w:hAnsi="Calibri" w:cs="Calibri"/>
                      <w:sz w:val="22"/>
                      <w:szCs w:val="22"/>
                    </w:rPr>
                    <w:t>indicates: The SOA delegation relationship can be from any one SPID to any other SPID.</w:t>
                  </w:r>
                </w:p>
                <w:p w:rsidR="00600335" w:rsidRDefault="00600335" w:rsidP="00E87B55">
                  <w:pPr>
                    <w:rPr>
                      <w:rFonts w:ascii="Calibri" w:hAnsi="Calibri"/>
                      <w:color w:val="000000"/>
                      <w:sz w:val="22"/>
                      <w:szCs w:val="22"/>
                    </w:rPr>
                  </w:pPr>
                </w:p>
              </w:tc>
            </w:tr>
          </w:tbl>
          <w:p w:rsidR="00600335" w:rsidRPr="0022633C" w:rsidRDefault="00600335" w:rsidP="0022633C">
            <w:pPr>
              <w:rPr>
                <w:rFonts w:ascii="Calibri" w:hAnsi="Calibri"/>
                <w:color w:val="000000"/>
                <w:sz w:val="22"/>
                <w:szCs w:val="22"/>
              </w:rPr>
            </w:pPr>
          </w:p>
        </w:tc>
      </w:tr>
    </w:tbl>
    <w:p w:rsidR="0022633C" w:rsidRDefault="0022633C">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Default="002372F4">
      <w:pPr>
        <w:pStyle w:val="BodyText3"/>
      </w:pPr>
      <w:r w:rsidRPr="002372F4">
        <w:rPr>
          <w:rFonts w:ascii="Calibri" w:hAnsi="Calibri" w:cs="Calibri"/>
          <w:sz w:val="22"/>
          <w:szCs w:val="22"/>
        </w:rPr>
        <w:t>Local System should identify the impact of functionality not being supported.  If not conforming to industry specifications, local system should provide support for the nonconformance.  If undocumented or misinterpreted functionality is required by the Industry, the appropriate Industry Specifications will need to be updated to reflect the required functionality and the change order once accepted should be forwarded to the NAPM LLC for the purpose of requesting a Statement of Work (SOW) from iconectiv</w:t>
      </w:r>
      <w:r w:rsidR="002216F4">
        <w:t>.</w:t>
      </w:r>
    </w:p>
    <w:p w:rsidR="009B4FFB" w:rsidRDefault="009B4FFB">
      <w:pPr>
        <w:rPr>
          <w:sz w:val="24"/>
        </w:rPr>
      </w:pPr>
    </w:p>
    <w:p w:rsidR="00B439E3" w:rsidRPr="00EE728F" w:rsidRDefault="00B439E3" w:rsidP="00B439E3">
      <w:pPr>
        <w:numPr>
          <w:ilvl w:val="0"/>
          <w:numId w:val="2"/>
        </w:numPr>
        <w:rPr>
          <w:sz w:val="24"/>
        </w:rPr>
      </w:pPr>
      <w:r w:rsidRPr="00EE728F">
        <w:rPr>
          <w:b/>
          <w:sz w:val="24"/>
        </w:rPr>
        <w:t>Final Resolution:</w:t>
      </w:r>
    </w:p>
    <w:p w:rsidR="00B439E3" w:rsidRPr="00EE728F" w:rsidRDefault="00B439E3" w:rsidP="00B439E3">
      <w:pPr>
        <w:ind w:left="360"/>
        <w:rPr>
          <w:sz w:val="24"/>
        </w:rPr>
      </w:pPr>
    </w:p>
    <w:p w:rsidR="00B439E3" w:rsidRPr="00EE728F" w:rsidRDefault="00B439E3" w:rsidP="00B439E3">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lastRenderedPageBreak/>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9B4FFB" w:rsidRDefault="009B4FFB">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600335">
        <w:rPr>
          <w:sz w:val="24"/>
        </w:rPr>
        <w:tab/>
      </w:r>
      <w:r w:rsidR="00600335">
        <w:rPr>
          <w:sz w:val="24"/>
        </w:rPr>
        <w:tab/>
      </w:r>
      <w:r w:rsidR="00600335">
        <w:rPr>
          <w:sz w:val="24"/>
        </w:rPr>
        <w:tab/>
      </w:r>
      <w:r w:rsidR="00600335">
        <w:rPr>
          <w:sz w:val="24"/>
        </w:rPr>
        <w:tab/>
        <w:t>Final Resolution Date: 6/5/18</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927539">
        <w:rPr>
          <w:sz w:val="24"/>
        </w:rPr>
        <w:t xml:space="preserve">PIM </w:t>
      </w:r>
      <w:r w:rsidR="009613D7">
        <w:rPr>
          <w:sz w:val="24"/>
        </w:rPr>
        <w:t>103</w:t>
      </w:r>
      <w:r>
        <w:rPr>
          <w:sz w:val="24"/>
        </w:rPr>
        <w:tab/>
      </w:r>
      <w:r w:rsidR="00B439E3">
        <w:rPr>
          <w:sz w:val="24"/>
        </w:rPr>
        <w:tab/>
      </w:r>
      <w:r w:rsidR="00B439E3">
        <w:rPr>
          <w:sz w:val="24"/>
        </w:rPr>
        <w:tab/>
        <w:t>Related Documents: NANC 516</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F9" w:rsidRDefault="00716DF9">
      <w:r>
        <w:separator/>
      </w:r>
    </w:p>
  </w:endnote>
  <w:endnote w:type="continuationSeparator" w:id="0">
    <w:p w:rsidR="00716DF9" w:rsidRDefault="0071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335">
      <w:rPr>
        <w:rStyle w:val="PageNumber"/>
        <w:noProof/>
      </w:rPr>
      <w:t>3</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F9" w:rsidRDefault="00716DF9">
      <w:r>
        <w:separator/>
      </w:r>
    </w:p>
  </w:footnote>
  <w:footnote w:type="continuationSeparator" w:id="0">
    <w:p w:rsidR="00716DF9" w:rsidRDefault="0071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2F2"/>
    <w:multiLevelType w:val="hybridMultilevel"/>
    <w:tmpl w:val="574E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49D3"/>
    <w:multiLevelType w:val="hybridMultilevel"/>
    <w:tmpl w:val="EF5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3"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4"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02C83"/>
    <w:rsid w:val="000216ED"/>
    <w:rsid w:val="00051F10"/>
    <w:rsid w:val="000B56B9"/>
    <w:rsid w:val="0012483A"/>
    <w:rsid w:val="0013064C"/>
    <w:rsid w:val="00181F08"/>
    <w:rsid w:val="002216F4"/>
    <w:rsid w:val="0022633C"/>
    <w:rsid w:val="00231E87"/>
    <w:rsid w:val="002372F4"/>
    <w:rsid w:val="00300721"/>
    <w:rsid w:val="00354256"/>
    <w:rsid w:val="003675B7"/>
    <w:rsid w:val="0049353C"/>
    <w:rsid w:val="00494938"/>
    <w:rsid w:val="005108AC"/>
    <w:rsid w:val="005962E4"/>
    <w:rsid w:val="00600335"/>
    <w:rsid w:val="006058EE"/>
    <w:rsid w:val="00643784"/>
    <w:rsid w:val="0069729D"/>
    <w:rsid w:val="006B073E"/>
    <w:rsid w:val="00716DF9"/>
    <w:rsid w:val="007176D8"/>
    <w:rsid w:val="00770D75"/>
    <w:rsid w:val="007B30A3"/>
    <w:rsid w:val="00866179"/>
    <w:rsid w:val="00927539"/>
    <w:rsid w:val="009613D7"/>
    <w:rsid w:val="00965864"/>
    <w:rsid w:val="009B4FFB"/>
    <w:rsid w:val="00A029B7"/>
    <w:rsid w:val="00A34F05"/>
    <w:rsid w:val="00A62009"/>
    <w:rsid w:val="00AE22AF"/>
    <w:rsid w:val="00B439E3"/>
    <w:rsid w:val="00B50D96"/>
    <w:rsid w:val="00BA5885"/>
    <w:rsid w:val="00BD0519"/>
    <w:rsid w:val="00C31572"/>
    <w:rsid w:val="00D45AC1"/>
    <w:rsid w:val="00E266CF"/>
    <w:rsid w:val="00E37E3C"/>
    <w:rsid w:val="00E87B55"/>
    <w:rsid w:val="00F22178"/>
    <w:rsid w:val="00F24853"/>
    <w:rsid w:val="00F60857"/>
    <w:rsid w:val="00FB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0F21B"/>
  <w15:chartTrackingRefBased/>
  <w15:docId w15:val="{11821BEB-B77F-47C4-8245-119302E1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unhideWhenUsed/>
    <w:rsid w:val="0013064C"/>
    <w:rPr>
      <w:rFonts w:ascii="Tahoma" w:hAnsi="Tahoma" w:cs="Tahoma"/>
      <w:sz w:val="16"/>
      <w:szCs w:val="16"/>
    </w:rPr>
  </w:style>
  <w:style w:type="character" w:customStyle="1" w:styleId="BalloonTextChar">
    <w:name w:val="Balloon Text Char"/>
    <w:link w:val="BalloonText"/>
    <w:uiPriority w:val="99"/>
    <w:semiHidden/>
    <w:rsid w:val="0013064C"/>
    <w:rPr>
      <w:rFonts w:ascii="Tahoma" w:hAnsi="Tahoma" w:cs="Tahoma"/>
      <w:sz w:val="16"/>
      <w:szCs w:val="16"/>
    </w:rPr>
  </w:style>
  <w:style w:type="paragraph" w:styleId="ListParagraph">
    <w:name w:val="List Paragraph"/>
    <w:basedOn w:val="Normal"/>
    <w:uiPriority w:val="34"/>
    <w:qFormat/>
    <w:rsid w:val="00E87B5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4049">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 w:id="1415009143">
      <w:bodyDiv w:val="1"/>
      <w:marLeft w:val="0"/>
      <w:marRight w:val="0"/>
      <w:marTop w:val="0"/>
      <w:marBottom w:val="0"/>
      <w:divBdr>
        <w:top w:val="none" w:sz="0" w:space="0" w:color="auto"/>
        <w:left w:val="none" w:sz="0" w:space="0" w:color="auto"/>
        <w:bottom w:val="none" w:sz="0" w:space="0" w:color="auto"/>
        <w:right w:val="none" w:sz="0" w:space="0" w:color="auto"/>
      </w:divBdr>
    </w:div>
    <w:div w:id="19141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550</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1999-05-19T19:58:00Z</cp:lastPrinted>
  <dcterms:created xsi:type="dcterms:W3CDTF">2019-03-18T17:42:00Z</dcterms:created>
  <dcterms:modified xsi:type="dcterms:W3CDTF">2019-05-28T15:45:00Z</dcterms:modified>
</cp:coreProperties>
</file>