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85" w:rsidRDefault="00BA5885">
      <w:pPr>
        <w:pStyle w:val="Title"/>
        <w:shd w:val="clear" w:color="auto" w:fill="C0C0C0"/>
      </w:pPr>
      <w:r>
        <w:t>LNP Problem/Issue Identification and Description Form</w:t>
      </w:r>
    </w:p>
    <w:p w:rsidR="00BA5885" w:rsidRDefault="00BA5885">
      <w:pPr>
        <w:rPr>
          <w:sz w:val="24"/>
        </w:rPr>
      </w:pPr>
    </w:p>
    <w:p w:rsidR="00BA5885" w:rsidRDefault="00BA5885">
      <w:pPr>
        <w:rPr>
          <w:sz w:val="24"/>
        </w:rPr>
      </w:pPr>
    </w:p>
    <w:p w:rsidR="00BA5885" w:rsidRDefault="00BA5885">
      <w:pPr>
        <w:pBdr>
          <w:top w:val="single" w:sz="4" w:space="1" w:color="auto"/>
          <w:left w:val="single" w:sz="4" w:space="4" w:color="auto"/>
          <w:bottom w:val="single" w:sz="4" w:space="1" w:color="auto"/>
          <w:right w:val="single" w:sz="4" w:space="4" w:color="auto"/>
        </w:pBdr>
        <w:rPr>
          <w:sz w:val="24"/>
        </w:rPr>
      </w:pPr>
      <w:r>
        <w:rPr>
          <w:b/>
          <w:sz w:val="24"/>
        </w:rPr>
        <w:t>Submittal Date</w:t>
      </w:r>
      <w:r w:rsidR="00926697">
        <w:rPr>
          <w:sz w:val="24"/>
        </w:rPr>
        <w:t xml:space="preserve"> (mm/</w:t>
      </w:r>
      <w:proofErr w:type="spellStart"/>
      <w:r w:rsidR="00926697">
        <w:rPr>
          <w:sz w:val="24"/>
        </w:rPr>
        <w:t>dd</w:t>
      </w:r>
      <w:proofErr w:type="spellEnd"/>
      <w:r w:rsidR="00926697">
        <w:rPr>
          <w:sz w:val="24"/>
        </w:rPr>
        <w:t>/</w:t>
      </w:r>
      <w:proofErr w:type="spellStart"/>
      <w:r w:rsidR="00926697">
        <w:rPr>
          <w:sz w:val="24"/>
        </w:rPr>
        <w:t>yyyy</w:t>
      </w:r>
      <w:proofErr w:type="spellEnd"/>
      <w:r w:rsidR="00926697">
        <w:rPr>
          <w:sz w:val="24"/>
        </w:rPr>
        <w:t xml:space="preserve">):  </w:t>
      </w:r>
      <w:r w:rsidR="00926697" w:rsidRPr="00926697">
        <w:rPr>
          <w:sz w:val="24"/>
        </w:rPr>
        <w:t>0</w:t>
      </w:r>
      <w:r w:rsidR="00E1011D">
        <w:rPr>
          <w:sz w:val="24"/>
        </w:rPr>
        <w:t>3</w:t>
      </w:r>
      <w:r w:rsidR="000B56B9" w:rsidRPr="00926697">
        <w:rPr>
          <w:sz w:val="24"/>
        </w:rPr>
        <w:t>/</w:t>
      </w:r>
      <w:r w:rsidR="00296F1A">
        <w:rPr>
          <w:sz w:val="24"/>
        </w:rPr>
        <w:t>12</w:t>
      </w:r>
      <w:r w:rsidR="000B56B9" w:rsidRPr="00926697">
        <w:rPr>
          <w:sz w:val="24"/>
        </w:rPr>
        <w:t>/20</w:t>
      </w:r>
      <w:r w:rsidR="00926697" w:rsidRPr="00926697">
        <w:rPr>
          <w:sz w:val="24"/>
        </w:rPr>
        <w:t>18</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Pr>
          <w:b/>
          <w:sz w:val="24"/>
        </w:rPr>
        <w:t xml:space="preserve">Company(s) </w:t>
      </w:r>
      <w:r w:rsidRPr="00330019">
        <w:rPr>
          <w:b/>
          <w:sz w:val="24"/>
        </w:rPr>
        <w:t>Submitting Issue</w:t>
      </w:r>
      <w:r w:rsidR="000B56B9" w:rsidRPr="00330019">
        <w:rPr>
          <w:sz w:val="24"/>
        </w:rPr>
        <w:t xml:space="preserve">: </w:t>
      </w:r>
      <w:r w:rsidR="00926697" w:rsidRPr="00330019">
        <w:rPr>
          <w:sz w:val="24"/>
        </w:rPr>
        <w:t>iconectiv</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b/>
          <w:sz w:val="24"/>
        </w:rPr>
        <w:t>Contact(s):  Name</w:t>
      </w:r>
      <w:r w:rsidRPr="00330019">
        <w:rPr>
          <w:sz w:val="24"/>
        </w:rPr>
        <w:t xml:space="preserve"> </w:t>
      </w:r>
      <w:r w:rsidR="00E1011D">
        <w:rPr>
          <w:sz w:val="24"/>
        </w:rPr>
        <w:t>John Malyar</w:t>
      </w:r>
    </w:p>
    <w:p w:rsidR="00BA5885" w:rsidRPr="00330019"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Contact Number</w:t>
      </w:r>
      <w:r w:rsidRPr="00330019">
        <w:rPr>
          <w:sz w:val="24"/>
        </w:rPr>
        <w:t xml:space="preserve"> </w:t>
      </w:r>
      <w:r w:rsidR="00330019" w:rsidRPr="00330019">
        <w:rPr>
          <w:sz w:val="24"/>
        </w:rPr>
        <w:t>732-699-</w:t>
      </w:r>
      <w:r w:rsidR="00E1011D">
        <w:rPr>
          <w:sz w:val="24"/>
        </w:rPr>
        <w:t>7192</w:t>
      </w:r>
    </w:p>
    <w:p w:rsidR="00BA5885" w:rsidRDefault="00BA5885">
      <w:pPr>
        <w:pBdr>
          <w:top w:val="single" w:sz="4" w:space="1" w:color="auto"/>
          <w:left w:val="single" w:sz="4" w:space="4" w:color="auto"/>
          <w:bottom w:val="single" w:sz="4" w:space="1" w:color="auto"/>
          <w:right w:val="single" w:sz="4" w:space="4" w:color="auto"/>
        </w:pBdr>
        <w:rPr>
          <w:sz w:val="24"/>
        </w:rPr>
      </w:pPr>
      <w:r w:rsidRPr="00330019">
        <w:rPr>
          <w:sz w:val="24"/>
        </w:rPr>
        <w:tab/>
        <w:t xml:space="preserve">         </w:t>
      </w:r>
      <w:r w:rsidRPr="00330019">
        <w:rPr>
          <w:b/>
          <w:sz w:val="24"/>
        </w:rPr>
        <w:t>Email Address</w:t>
      </w:r>
      <w:r w:rsidR="00051F10" w:rsidRPr="00330019">
        <w:rPr>
          <w:sz w:val="24"/>
        </w:rPr>
        <w:t xml:space="preserve"> </w:t>
      </w:r>
      <w:r w:rsidR="00E1011D">
        <w:rPr>
          <w:sz w:val="24"/>
        </w:rPr>
        <w:t>jmalyar</w:t>
      </w:r>
      <w:r w:rsidR="00330019" w:rsidRPr="00330019">
        <w:rPr>
          <w:sz w:val="24"/>
        </w:rPr>
        <w:t>@iconectiv.com</w:t>
      </w:r>
    </w:p>
    <w:p w:rsidR="00BA5885" w:rsidRDefault="00BA5885">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885" w:rsidRDefault="00BA5885">
      <w:pPr>
        <w:rPr>
          <w:sz w:val="24"/>
          <w:u w:val="single"/>
        </w:rPr>
      </w:pPr>
    </w:p>
    <w:p w:rsidR="00BA5885" w:rsidRDefault="00BA5885">
      <w:pPr>
        <w:rPr>
          <w:sz w:val="24"/>
          <w:u w:val="single"/>
        </w:rPr>
      </w:pPr>
    </w:p>
    <w:p w:rsidR="00BA5885" w:rsidRDefault="00BA5885">
      <w:pPr>
        <w:numPr>
          <w:ilvl w:val="0"/>
          <w:numId w:val="3"/>
        </w:numPr>
        <w:rPr>
          <w:sz w:val="16"/>
        </w:rPr>
      </w:pPr>
      <w:r>
        <w:rPr>
          <w:b/>
          <w:sz w:val="24"/>
        </w:rPr>
        <w:t>Problem/Issue Statement:</w:t>
      </w:r>
      <w:r>
        <w:rPr>
          <w:sz w:val="24"/>
        </w:rPr>
        <w:t xml:space="preserve"> </w:t>
      </w:r>
      <w:r>
        <w:rPr>
          <w:sz w:val="16"/>
        </w:rPr>
        <w:t>(Brief statement outlining the problem/issue.)</w:t>
      </w:r>
    </w:p>
    <w:p w:rsidR="00BA5885" w:rsidRDefault="00BA5885" w:rsidP="000B56B9">
      <w:pPr>
        <w:jc w:val="right"/>
        <w:rPr>
          <w:sz w:val="24"/>
        </w:rPr>
      </w:pPr>
    </w:p>
    <w:p w:rsidR="001E2613" w:rsidRPr="000F3DC4" w:rsidRDefault="00296F1A">
      <w:pPr>
        <w:pStyle w:val="BodyText2"/>
        <w:rPr>
          <w:sz w:val="22"/>
          <w:szCs w:val="22"/>
        </w:rPr>
      </w:pPr>
      <w:r>
        <w:rPr>
          <w:sz w:val="22"/>
          <w:szCs w:val="22"/>
        </w:rPr>
        <w:t>In a typical Software Development process, requirements are explicitly defined and numbered so that such requirements can be developed and fully tested and the traceability to verify that every requirement has been appropriately developed and tested can be tracked.  Some NPAC SMS requirements are implicit in that the explicit behavior of the NPAC SMS needs to be inferred from narratives defined in non-FRS NPAC SMS documents</w:t>
      </w:r>
      <w:r w:rsidR="008B0CCE">
        <w:rPr>
          <w:sz w:val="22"/>
          <w:szCs w:val="22"/>
        </w:rPr>
        <w:t>, such as in error code descriptions in interface specifications</w:t>
      </w:r>
      <w:r>
        <w:rPr>
          <w:sz w:val="22"/>
          <w:szCs w:val="22"/>
        </w:rPr>
        <w:t xml:space="preserve">.  This can lead to </w:t>
      </w:r>
      <w:r w:rsidR="008B0CCE">
        <w:rPr>
          <w:sz w:val="22"/>
          <w:szCs w:val="22"/>
        </w:rPr>
        <w:t>requirement needs not fully being understo</w:t>
      </w:r>
      <w:r w:rsidR="00FA492F">
        <w:rPr>
          <w:sz w:val="22"/>
          <w:szCs w:val="22"/>
        </w:rPr>
        <w:t xml:space="preserve">od and </w:t>
      </w:r>
      <w:r w:rsidR="00334997">
        <w:rPr>
          <w:sz w:val="22"/>
          <w:szCs w:val="22"/>
        </w:rPr>
        <w:t>implementation having differences</w:t>
      </w:r>
      <w:r w:rsidR="00FA492F">
        <w:rPr>
          <w:sz w:val="22"/>
          <w:szCs w:val="22"/>
        </w:rPr>
        <w:t>.</w:t>
      </w:r>
    </w:p>
    <w:p w:rsidR="00BA5885" w:rsidRDefault="00BA5885">
      <w:pPr>
        <w:rPr>
          <w:sz w:val="24"/>
        </w:rPr>
      </w:pPr>
      <w:r>
        <w:rPr>
          <w:sz w:val="24"/>
        </w:rPr>
        <w:t xml:space="preserve"> </w:t>
      </w:r>
    </w:p>
    <w:p w:rsidR="00BA5885" w:rsidRDefault="00BA5885">
      <w:pPr>
        <w:rPr>
          <w:sz w:val="24"/>
        </w:rPr>
      </w:pPr>
    </w:p>
    <w:p w:rsidR="00BA5885" w:rsidRDefault="00BA5885">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885" w:rsidRDefault="00BA5885">
      <w:pPr>
        <w:pStyle w:val="BodyText"/>
        <w:pBdr>
          <w:top w:val="none" w:sz="0" w:space="0" w:color="auto"/>
          <w:left w:val="none" w:sz="0" w:space="0" w:color="auto"/>
          <w:bottom w:val="none" w:sz="0" w:space="0" w:color="auto"/>
          <w:right w:val="none" w:sz="0" w:space="0" w:color="auto"/>
        </w:pBdr>
        <w:rPr>
          <w:sz w:val="16"/>
          <w:u w:val="none"/>
        </w:rPr>
      </w:pPr>
    </w:p>
    <w:p w:rsidR="00B26F2E" w:rsidRPr="00373890" w:rsidRDefault="00BA5885" w:rsidP="00373890">
      <w:pPr>
        <w:pStyle w:val="BodyText2"/>
        <w:numPr>
          <w:ilvl w:val="0"/>
          <w:numId w:val="4"/>
        </w:numPr>
        <w:ind w:left="360"/>
        <w:rPr>
          <w:sz w:val="20"/>
        </w:rPr>
      </w:pPr>
      <w:r w:rsidRPr="001E2613">
        <w:rPr>
          <w:sz w:val="20"/>
        </w:rPr>
        <w:t>Examples &amp; Impacts of Probl</w:t>
      </w:r>
      <w:r w:rsidR="00051F10" w:rsidRPr="001E2613">
        <w:rPr>
          <w:sz w:val="20"/>
        </w:rPr>
        <w:t>em/Issue:</w:t>
      </w:r>
      <w:r w:rsidR="008B0CCE" w:rsidRPr="001E2613">
        <w:rPr>
          <w:sz w:val="20"/>
        </w:rPr>
        <w:t xml:space="preserve">  </w:t>
      </w:r>
      <w:r w:rsidR="009F72AF">
        <w:rPr>
          <w:sz w:val="20"/>
        </w:rPr>
        <w:t xml:space="preserve">  </w:t>
      </w:r>
      <w:r w:rsidR="0082309D" w:rsidRPr="00373890">
        <w:rPr>
          <w:sz w:val="20"/>
        </w:rPr>
        <w:t>When an Activation Broa</w:t>
      </w:r>
      <w:r w:rsidR="00132D39" w:rsidRPr="00373890">
        <w:rPr>
          <w:sz w:val="20"/>
        </w:rPr>
        <w:t xml:space="preserve">dcast is sent to </w:t>
      </w:r>
      <w:r w:rsidR="00C5711A" w:rsidRPr="00373890">
        <w:rPr>
          <w:sz w:val="20"/>
        </w:rPr>
        <w:t>LSMSs</w:t>
      </w:r>
      <w:r w:rsidR="00132D39" w:rsidRPr="00373890">
        <w:rPr>
          <w:sz w:val="20"/>
        </w:rPr>
        <w:t xml:space="preserve"> and </w:t>
      </w:r>
      <w:r w:rsidR="00C5711A" w:rsidRPr="00373890">
        <w:rPr>
          <w:sz w:val="20"/>
        </w:rPr>
        <w:t>an</w:t>
      </w:r>
      <w:r w:rsidR="00132D39" w:rsidRPr="00373890">
        <w:rPr>
          <w:sz w:val="20"/>
        </w:rPr>
        <w:t xml:space="preserve"> LSMS</w:t>
      </w:r>
      <w:r w:rsidR="0082309D" w:rsidRPr="00373890">
        <w:rPr>
          <w:sz w:val="20"/>
        </w:rPr>
        <w:t xml:space="preserve"> respond</w:t>
      </w:r>
      <w:r w:rsidR="00132D39" w:rsidRPr="00373890">
        <w:rPr>
          <w:sz w:val="20"/>
        </w:rPr>
        <w:t>s</w:t>
      </w:r>
      <w:r w:rsidR="0082309D" w:rsidRPr="00373890">
        <w:rPr>
          <w:sz w:val="20"/>
        </w:rPr>
        <w:t xml:space="preserve"> with a “duplicate managed object” or “object already exists” error, the iconectiv NPAC will put the LSMS on the failed SP list and set the SV or Block to a partial failure status when rollup occurs</w:t>
      </w:r>
      <w:r w:rsidR="00AA5826" w:rsidRPr="00373890">
        <w:rPr>
          <w:sz w:val="20"/>
        </w:rPr>
        <w:t>, based on current FRS and IIS requirements</w:t>
      </w:r>
      <w:r w:rsidR="008B0CCE" w:rsidRPr="00373890">
        <w:rPr>
          <w:sz w:val="20"/>
        </w:rPr>
        <w:t>, i.e., there is no explicit requirements for NPAC SMS to consider this behavior a “success” reply in any CMIP related documentation</w:t>
      </w:r>
      <w:r w:rsidR="0082309D" w:rsidRPr="00373890">
        <w:rPr>
          <w:sz w:val="20"/>
        </w:rPr>
        <w:t xml:space="preserve">.  </w:t>
      </w:r>
      <w:r w:rsidR="008B0CCE" w:rsidRPr="00373890">
        <w:rPr>
          <w:sz w:val="20"/>
        </w:rPr>
        <w:t xml:space="preserve">In the XML interface specification in an error code and error handling section, there is a description that identifies that the NPAC SMS should treat this situation as a success reply from the LSMS.  </w:t>
      </w:r>
      <w:r w:rsidR="0082309D" w:rsidRPr="00373890">
        <w:rPr>
          <w:sz w:val="20"/>
        </w:rPr>
        <w:t>Although this would have no immediate impact on customer service</w:t>
      </w:r>
      <w:r w:rsidR="00B26F2E" w:rsidRPr="00373890">
        <w:rPr>
          <w:sz w:val="20"/>
        </w:rPr>
        <w:t xml:space="preserve"> (the SV is in the LSMS/</w:t>
      </w:r>
      <w:r w:rsidR="00334997" w:rsidRPr="00373890">
        <w:rPr>
          <w:sz w:val="20"/>
        </w:rPr>
        <w:t>network</w:t>
      </w:r>
      <w:r w:rsidR="00B26F2E" w:rsidRPr="00373890">
        <w:rPr>
          <w:sz w:val="20"/>
        </w:rPr>
        <w:t>)</w:t>
      </w:r>
      <w:r w:rsidR="0082309D" w:rsidRPr="00373890">
        <w:rPr>
          <w:sz w:val="20"/>
        </w:rPr>
        <w:t>, a subsequent modify of this SV would fail or could not occur until the LSMS is removed from the failed list (a resend would detect the same error, but an audit or resend exclusion would remove t</w:t>
      </w:r>
      <w:r w:rsidR="00AA5826" w:rsidRPr="00373890">
        <w:rPr>
          <w:sz w:val="20"/>
        </w:rPr>
        <w:t>he LSMS from the failed SP list)</w:t>
      </w:r>
      <w:r w:rsidR="0082309D" w:rsidRPr="00373890">
        <w:rPr>
          <w:sz w:val="20"/>
        </w:rPr>
        <w:t xml:space="preserve">. </w:t>
      </w:r>
      <w:r w:rsidR="00373890">
        <w:rPr>
          <w:sz w:val="20"/>
        </w:rPr>
        <w:br/>
      </w:r>
    </w:p>
    <w:p w:rsidR="00132D39" w:rsidRDefault="0082309D" w:rsidP="00AA5826">
      <w:pPr>
        <w:pStyle w:val="BodyText2"/>
        <w:numPr>
          <w:ilvl w:val="0"/>
          <w:numId w:val="4"/>
        </w:numPr>
        <w:ind w:left="360"/>
        <w:rPr>
          <w:sz w:val="20"/>
        </w:rPr>
      </w:pPr>
      <w:r w:rsidRPr="00AA5826">
        <w:rPr>
          <w:sz w:val="20"/>
        </w:rPr>
        <w:t xml:space="preserve">When a Disconnect Broadcast is sent to LSMSs and </w:t>
      </w:r>
      <w:r w:rsidR="00132D39" w:rsidRPr="00AA5826">
        <w:rPr>
          <w:sz w:val="20"/>
        </w:rPr>
        <w:t xml:space="preserve">an </w:t>
      </w:r>
      <w:r w:rsidRPr="00AA5826">
        <w:rPr>
          <w:sz w:val="20"/>
        </w:rPr>
        <w:t>LSMS respond</w:t>
      </w:r>
      <w:r w:rsidR="00132D39" w:rsidRPr="00AA5826">
        <w:rPr>
          <w:sz w:val="20"/>
        </w:rPr>
        <w:t>s</w:t>
      </w:r>
      <w:r w:rsidRPr="00AA5826">
        <w:rPr>
          <w:sz w:val="20"/>
        </w:rPr>
        <w:t xml:space="preserve"> with a “no such object” or “object not found” error, the iconectiv NPAC will put the LSMS on the failed SP list and set the SV or Block to an old status when rollup occurs.  </w:t>
      </w:r>
      <w:r w:rsidR="00B26F2E">
        <w:rPr>
          <w:sz w:val="20"/>
        </w:rPr>
        <w:t xml:space="preserve">This situation is similar to Example A above in terms of documentation.  </w:t>
      </w:r>
      <w:r w:rsidRPr="00AA5826">
        <w:rPr>
          <w:sz w:val="20"/>
        </w:rPr>
        <w:t>Although this would have no impact on customer service</w:t>
      </w:r>
      <w:r w:rsidR="00B26F2E">
        <w:rPr>
          <w:sz w:val="20"/>
        </w:rPr>
        <w:t xml:space="preserve"> (the SV does not exist in the LSMS/network)</w:t>
      </w:r>
      <w:r w:rsidRPr="00AA5826">
        <w:rPr>
          <w:sz w:val="20"/>
        </w:rPr>
        <w:t xml:space="preserve">, a manual intervention would be required to remove the LSMS from the failed SP list </w:t>
      </w:r>
      <w:r w:rsidR="00132D39" w:rsidRPr="00AA5826">
        <w:rPr>
          <w:sz w:val="20"/>
        </w:rPr>
        <w:t>(a resend would detect the same error, but an audit or resend exclusion would remove the LSMS from the failed SP list).</w:t>
      </w:r>
      <w:r w:rsidR="00373890">
        <w:rPr>
          <w:sz w:val="20"/>
        </w:rPr>
        <w:br/>
      </w:r>
    </w:p>
    <w:p w:rsidR="00B26F2E" w:rsidRPr="00AA5826" w:rsidRDefault="00155915" w:rsidP="00AA5826">
      <w:pPr>
        <w:pStyle w:val="BodyText2"/>
        <w:numPr>
          <w:ilvl w:val="0"/>
          <w:numId w:val="4"/>
        </w:numPr>
        <w:ind w:left="360"/>
        <w:rPr>
          <w:sz w:val="20"/>
        </w:rPr>
      </w:pPr>
      <w:r>
        <w:rPr>
          <w:sz w:val="20"/>
        </w:rPr>
        <w:t xml:space="preserve">XML interface messages contain both a departure timestamp (when the message left the sending system) and an origination timestamp (when the message was created (as opposed to </w:t>
      </w:r>
      <w:proofErr w:type="gramStart"/>
      <w:r>
        <w:rPr>
          <w:sz w:val="20"/>
        </w:rPr>
        <w:t>delivered</w:t>
      </w:r>
      <w:proofErr w:type="gramEnd"/>
      <w:r>
        <w:rPr>
          <w:sz w:val="20"/>
        </w:rPr>
        <w:t xml:space="preserve">) in the sending system).  The definition of the origination timestamp </w:t>
      </w:r>
      <w:r w:rsidR="002849D3">
        <w:rPr>
          <w:sz w:val="20"/>
        </w:rPr>
        <w:t xml:space="preserve">in the XML Interface Specification </w:t>
      </w:r>
      <w:r>
        <w:rPr>
          <w:sz w:val="20"/>
        </w:rPr>
        <w:t xml:space="preserve">has a sentence indicating “This should never be later than the departure timestamp”, but </w:t>
      </w:r>
      <w:r w:rsidR="002849D3">
        <w:rPr>
          <w:sz w:val="20"/>
        </w:rPr>
        <w:t>no explicit requirement to reject such a message in the FRS nor XIS</w:t>
      </w:r>
      <w:r w:rsidR="007043E9">
        <w:rPr>
          <w:sz w:val="20"/>
        </w:rPr>
        <w:t xml:space="preserve"> (</w:t>
      </w:r>
      <w:proofErr w:type="spellStart"/>
      <w:r w:rsidR="007043E9">
        <w:rPr>
          <w:sz w:val="20"/>
        </w:rPr>
        <w:t>e.g</w:t>
      </w:r>
      <w:proofErr w:type="spellEnd"/>
      <w:r w:rsidR="007043E9">
        <w:rPr>
          <w:sz w:val="20"/>
        </w:rPr>
        <w:t xml:space="preserve">, not explicit mention in Table 2 concerning synch </w:t>
      </w:r>
      <w:proofErr w:type="spellStart"/>
      <w:r w:rsidR="007043E9">
        <w:rPr>
          <w:sz w:val="20"/>
        </w:rPr>
        <w:t>ack</w:t>
      </w:r>
      <w:proofErr w:type="spellEnd"/>
      <w:r w:rsidR="007043E9">
        <w:rPr>
          <w:sz w:val="20"/>
        </w:rPr>
        <w:t xml:space="preserve"> errors)</w:t>
      </w:r>
      <w:r w:rsidR="002849D3">
        <w:rPr>
          <w:sz w:val="20"/>
        </w:rPr>
        <w:t>.</w:t>
      </w:r>
    </w:p>
    <w:p w:rsidR="00BA5885" w:rsidRDefault="00BA5885">
      <w:pPr>
        <w:rPr>
          <w:sz w:val="24"/>
        </w:rPr>
      </w:pPr>
    </w:p>
    <w:p w:rsidR="0022633C" w:rsidRDefault="0022633C">
      <w:pPr>
        <w:rPr>
          <w:sz w:val="24"/>
        </w:rPr>
      </w:pPr>
    </w:p>
    <w:p w:rsidR="00BA5885" w:rsidRPr="00055F6E" w:rsidRDefault="00055F6E" w:rsidP="00055F6E">
      <w:pPr>
        <w:pStyle w:val="BodyText2"/>
        <w:ind w:left="360" w:hanging="360"/>
        <w:rPr>
          <w:sz w:val="20"/>
        </w:rPr>
      </w:pPr>
      <w:r>
        <w:rPr>
          <w:sz w:val="20"/>
        </w:rPr>
        <w:t>B.   Fr</w:t>
      </w:r>
      <w:r w:rsidR="009F1CF2">
        <w:rPr>
          <w:sz w:val="20"/>
        </w:rPr>
        <w:t>equency of Occurrence</w:t>
      </w:r>
      <w:proofErr w:type="gramStart"/>
      <w:r w:rsidR="009F1CF2">
        <w:rPr>
          <w:sz w:val="20"/>
        </w:rPr>
        <w:t>:</w:t>
      </w:r>
      <w:proofErr w:type="gramEnd"/>
      <w:r w:rsidR="009F1CF2">
        <w:rPr>
          <w:sz w:val="20"/>
        </w:rPr>
        <w:br/>
      </w:r>
      <w:r w:rsidR="000D0C16">
        <w:rPr>
          <w:sz w:val="20"/>
        </w:rPr>
        <w:t xml:space="preserve">Whenever a Local System interacts with the </w:t>
      </w:r>
      <w:r w:rsidR="00DA1780">
        <w:rPr>
          <w:sz w:val="20"/>
        </w:rPr>
        <w:t>NPAC SMS that may be missing functionality for certain scenarios associated with “implicit” requirements.  For the examples cited above, w</w:t>
      </w:r>
      <w:r w:rsidR="009F1CF2">
        <w:rPr>
          <w:sz w:val="20"/>
        </w:rPr>
        <w:t xml:space="preserve">henever </w:t>
      </w:r>
      <w:r w:rsidR="00132D39">
        <w:rPr>
          <w:sz w:val="20"/>
        </w:rPr>
        <w:t xml:space="preserve">an LSMS responds that it already has an SV/Block </w:t>
      </w:r>
      <w:r w:rsidR="00DA1780">
        <w:rPr>
          <w:sz w:val="20"/>
        </w:rPr>
        <w:t xml:space="preserve">(with the same SV/Block ID) </w:t>
      </w:r>
      <w:r w:rsidR="00132D39">
        <w:rPr>
          <w:sz w:val="20"/>
        </w:rPr>
        <w:t>that is being activated or resent or an LSMS responds that it does not have an SV/Block that is being disconnected.</w:t>
      </w:r>
      <w:r w:rsidR="002849D3">
        <w:rPr>
          <w:sz w:val="20"/>
        </w:rPr>
        <w:t xml:space="preserve">  Whenever a SOA/LSMS sends a message with </w:t>
      </w:r>
      <w:proofErr w:type="gramStart"/>
      <w:r w:rsidR="002849D3">
        <w:rPr>
          <w:sz w:val="20"/>
        </w:rPr>
        <w:t>a</w:t>
      </w:r>
      <w:proofErr w:type="gramEnd"/>
      <w:r w:rsidR="002849D3">
        <w:rPr>
          <w:sz w:val="20"/>
        </w:rPr>
        <w:t xml:space="preserve"> origination timestamp later than the departure timestamp.</w:t>
      </w:r>
    </w:p>
    <w:p w:rsidR="00BA5885" w:rsidRDefault="00BA5885">
      <w:pPr>
        <w:rPr>
          <w:sz w:val="24"/>
        </w:rPr>
      </w:pPr>
    </w:p>
    <w:p w:rsidR="00BA5885" w:rsidRDefault="00BA5885">
      <w:pPr>
        <w:pStyle w:val="BodyText2"/>
        <w:numPr>
          <w:ilvl w:val="0"/>
          <w:numId w:val="1"/>
        </w:numPr>
        <w:rPr>
          <w:sz w:val="20"/>
        </w:rPr>
      </w:pPr>
      <w:r>
        <w:rPr>
          <w:sz w:val="20"/>
        </w:rPr>
        <w:t>NPAC Regions Impacted:</w:t>
      </w:r>
    </w:p>
    <w:p w:rsidR="00BA5885" w:rsidRDefault="00BA5885">
      <w:pPr>
        <w:pStyle w:val="BodyText2"/>
        <w:rPr>
          <w:sz w:val="20"/>
        </w:rPr>
      </w:pPr>
      <w:r>
        <w:rPr>
          <w:sz w:val="20"/>
        </w:rPr>
        <w:t xml:space="preserve"> Mid Atlantic ___ Midwest___ Northeast___ Southeast___ Southwest___ Western___     </w:t>
      </w:r>
    </w:p>
    <w:p w:rsidR="00BA5885" w:rsidRDefault="00BA5885">
      <w:pPr>
        <w:pStyle w:val="BodyText2"/>
        <w:rPr>
          <w:sz w:val="20"/>
        </w:rPr>
      </w:pPr>
      <w:r>
        <w:rPr>
          <w:sz w:val="20"/>
        </w:rPr>
        <w:t xml:space="preserve"> West Co</w:t>
      </w:r>
      <w:r w:rsidR="00965864">
        <w:rPr>
          <w:sz w:val="20"/>
        </w:rPr>
        <w:t xml:space="preserve">ast___ </w:t>
      </w:r>
      <w:r>
        <w:rPr>
          <w:sz w:val="20"/>
        </w:rPr>
        <w:t>ALL</w:t>
      </w:r>
      <w:r w:rsidR="008B1E26">
        <w:rPr>
          <w:sz w:val="20"/>
        </w:rPr>
        <w:t xml:space="preserve"> </w:t>
      </w:r>
      <w:r w:rsidR="00051F10">
        <w:rPr>
          <w:sz w:val="20"/>
        </w:rPr>
        <w:t xml:space="preserve">US </w:t>
      </w:r>
      <w:proofErr w:type="spellStart"/>
      <w:r w:rsidR="00051F10">
        <w:rPr>
          <w:sz w:val="20"/>
        </w:rPr>
        <w:t>regions</w:t>
      </w:r>
      <w:r>
        <w:rPr>
          <w:sz w:val="20"/>
        </w:rPr>
        <w:t>_</w:t>
      </w:r>
      <w:r w:rsidR="00055F6E">
        <w:rPr>
          <w:sz w:val="20"/>
        </w:rPr>
        <w:t>X</w:t>
      </w:r>
      <w:proofErr w:type="spellEnd"/>
      <w:r>
        <w:rPr>
          <w:sz w:val="20"/>
        </w:rPr>
        <w:t>_</w:t>
      </w:r>
      <w:r w:rsidR="008B1E26">
        <w:rPr>
          <w:sz w:val="20"/>
        </w:rPr>
        <w:t>_</w:t>
      </w:r>
    </w:p>
    <w:p w:rsidR="00BA5885" w:rsidRDefault="00BA5885">
      <w:pPr>
        <w:rPr>
          <w:sz w:val="24"/>
        </w:rPr>
      </w:pPr>
    </w:p>
    <w:p w:rsidR="00BA5885" w:rsidRDefault="00BA5885">
      <w:pPr>
        <w:pStyle w:val="BodyText2"/>
        <w:rPr>
          <w:sz w:val="20"/>
        </w:rPr>
      </w:pPr>
      <w:r>
        <w:rPr>
          <w:sz w:val="20"/>
        </w:rPr>
        <w:t xml:space="preserve">D.  Rationale why existing process is deficient: </w:t>
      </w:r>
      <w:r w:rsidR="00055F6E">
        <w:rPr>
          <w:sz w:val="20"/>
        </w:rPr>
        <w:br/>
      </w:r>
      <w:r w:rsidR="002849D3">
        <w:rPr>
          <w:sz w:val="20"/>
        </w:rPr>
        <w:t xml:space="preserve">Implicit requirements are not readily identified and can lead to missing functionality/capabilities in the development and delivery of software. </w:t>
      </w:r>
    </w:p>
    <w:p w:rsidR="00BA5885" w:rsidRDefault="00BA5885">
      <w:pPr>
        <w:rPr>
          <w:sz w:val="24"/>
        </w:rPr>
      </w:pPr>
    </w:p>
    <w:p w:rsidR="00BA5885" w:rsidRDefault="00BA5885">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885" w:rsidRDefault="00BA5885">
      <w:pPr>
        <w:rPr>
          <w:sz w:val="24"/>
        </w:rPr>
      </w:pPr>
    </w:p>
    <w:p w:rsidR="009F72AF" w:rsidRDefault="00BA5885">
      <w:pPr>
        <w:pStyle w:val="BodyText2"/>
        <w:rPr>
          <w:sz w:val="20"/>
        </w:rPr>
      </w:pPr>
      <w:r>
        <w:rPr>
          <w:sz w:val="20"/>
        </w:rPr>
        <w:t xml:space="preserve">F.   Any other descriptive items: </w:t>
      </w:r>
    </w:p>
    <w:p w:rsidR="009F72AF" w:rsidRDefault="009F72AF">
      <w:pPr>
        <w:pStyle w:val="BodyText2"/>
        <w:rPr>
          <w:sz w:val="20"/>
        </w:rPr>
      </w:pPr>
      <w:r w:rsidRPr="001E2613">
        <w:rPr>
          <w:sz w:val="20"/>
        </w:rPr>
        <w:t xml:space="preserve">As identified in: </w:t>
      </w:r>
      <w:hyperlink r:id="rId7" w:history="1">
        <w:r w:rsidRPr="001E2613">
          <w:rPr>
            <w:rStyle w:val="Hyperlink"/>
            <w:bCs/>
            <w:color w:val="auto"/>
            <w:kern w:val="36"/>
            <w:sz w:val="20"/>
          </w:rPr>
          <w:t>Requirements Management Using IBM® Rational® RequisitePro®</w:t>
        </w:r>
      </w:hyperlink>
      <w:r>
        <w:rPr>
          <w:bCs/>
          <w:kern w:val="36"/>
          <w:sz w:val="20"/>
        </w:rPr>
        <w:t xml:space="preserve"> </w:t>
      </w:r>
      <w:r w:rsidRPr="001E2613">
        <w:rPr>
          <w:bCs/>
          <w:kern w:val="36"/>
          <w:sz w:val="20"/>
        </w:rPr>
        <w:t>(</w:t>
      </w:r>
      <w:hyperlink r:id="rId8" w:history="1">
        <w:r w:rsidRPr="00AA05C1">
          <w:rPr>
            <w:rStyle w:val="Hyperlink"/>
            <w:bCs/>
            <w:kern w:val="36"/>
            <w:sz w:val="20"/>
          </w:rPr>
          <w:t>ht</w:t>
        </w:r>
        <w:r w:rsidRPr="00AA05C1">
          <w:rPr>
            <w:rStyle w:val="Hyperlink"/>
            <w:sz w:val="20"/>
          </w:rPr>
          <w:t>tp://www.informit.com/articles/article.aspx?p=1152528&amp;seqNum=4</w:t>
        </w:r>
      </w:hyperlink>
      <w:r>
        <w:rPr>
          <w:sz w:val="20"/>
        </w:rPr>
        <w:t>), characteristics of a good requirement includes</w:t>
      </w:r>
      <w:r w:rsidR="00373890">
        <w:rPr>
          <w:sz w:val="20"/>
        </w:rPr>
        <w:t xml:space="preserve"> the requirement is</w:t>
      </w:r>
      <w:r>
        <w:rPr>
          <w:sz w:val="20"/>
        </w:rPr>
        <w:t xml:space="preserve">: unambiguous, testable (verifiable), clear, correct, understandable, feasible, independent, atomic, necessary and implementation-free).   </w:t>
      </w:r>
      <w:r>
        <w:rPr>
          <w:sz w:val="20"/>
        </w:rPr>
        <w:br/>
      </w:r>
      <w:r>
        <w:rPr>
          <w:sz w:val="20"/>
        </w:rPr>
        <w:br/>
        <w:t xml:space="preserve">Often, requirements coverage matrices are used in the software development process to help identify and test requirements of the solution as identified in a Sigma Software article </w:t>
      </w:r>
      <w:r w:rsidRPr="009F72AF">
        <w:rPr>
          <w:sz w:val="20"/>
        </w:rPr>
        <w:t>(</w:t>
      </w:r>
      <w:hyperlink r:id="rId9" w:history="1">
        <w:r w:rsidRPr="00AA05C1">
          <w:rPr>
            <w:rStyle w:val="Hyperlink"/>
            <w:sz w:val="20"/>
          </w:rPr>
          <w:t>https://sigma.software/about/media/using-requirements-coverage-matrices</w:t>
        </w:r>
      </w:hyperlink>
      <w:r>
        <w:rPr>
          <w:sz w:val="20"/>
        </w:rPr>
        <w:t xml:space="preserve">), and includes: </w:t>
      </w:r>
      <w:r w:rsidRPr="009F72AF">
        <w:rPr>
          <w:sz w:val="20"/>
          <w:highlight w:val="yellow"/>
        </w:rPr>
        <w:t>Requirement Number</w:t>
      </w:r>
      <w:r>
        <w:rPr>
          <w:sz w:val="20"/>
        </w:rPr>
        <w:t xml:space="preserve"> (unique identifier for each requirements), Link to source of requirement, Statement of the requirement, </w:t>
      </w:r>
      <w:r w:rsidRPr="009F72AF">
        <w:rPr>
          <w:sz w:val="20"/>
          <w:highlight w:val="yellow"/>
        </w:rPr>
        <w:t>Link to test cases</w:t>
      </w:r>
      <w:r>
        <w:rPr>
          <w:sz w:val="20"/>
        </w:rPr>
        <w:t xml:space="preserve"> (where the requirement is covered with test cases).</w:t>
      </w:r>
    </w:p>
    <w:p w:rsidR="00BA5885" w:rsidRDefault="00BA5885">
      <w:pPr>
        <w:pStyle w:val="BodyText2"/>
        <w:rPr>
          <w:sz w:val="20"/>
        </w:rPr>
      </w:pPr>
      <w:r>
        <w:rPr>
          <w:sz w:val="20"/>
        </w:rPr>
        <w:t>____________________________________________________________________________________________________________________________________________________________________</w:t>
      </w:r>
    </w:p>
    <w:p w:rsidR="00BA5885" w:rsidRDefault="00BA5885">
      <w:pPr>
        <w:rPr>
          <w:sz w:val="24"/>
        </w:rPr>
      </w:pPr>
    </w:p>
    <w:p w:rsidR="00BA5885" w:rsidRDefault="00BA5885">
      <w:pPr>
        <w:numPr>
          <w:ilvl w:val="0"/>
          <w:numId w:val="2"/>
        </w:numPr>
        <w:rPr>
          <w:sz w:val="24"/>
        </w:rPr>
      </w:pPr>
      <w:r>
        <w:rPr>
          <w:b/>
          <w:sz w:val="24"/>
        </w:rPr>
        <w:t>Suggested Resolution:</w:t>
      </w:r>
      <w:r>
        <w:rPr>
          <w:sz w:val="24"/>
        </w:rPr>
        <w:t xml:space="preserve"> </w:t>
      </w:r>
    </w:p>
    <w:p w:rsidR="00BA5885" w:rsidRDefault="00BA5885">
      <w:pPr>
        <w:rPr>
          <w:sz w:val="24"/>
        </w:rPr>
      </w:pPr>
    </w:p>
    <w:p w:rsidR="00BA5885" w:rsidRPr="000F3DC4" w:rsidRDefault="00DA1780">
      <w:pPr>
        <w:pStyle w:val="BodyText3"/>
        <w:rPr>
          <w:sz w:val="22"/>
          <w:szCs w:val="22"/>
        </w:rPr>
      </w:pPr>
      <w:r>
        <w:rPr>
          <w:sz w:val="22"/>
          <w:szCs w:val="22"/>
        </w:rPr>
        <w:t>If it is determined that this is an issue to be worked, a change order for future implementation</w:t>
      </w:r>
      <w:r w:rsidRPr="00132D39">
        <w:rPr>
          <w:sz w:val="22"/>
          <w:szCs w:val="22"/>
        </w:rPr>
        <w:t xml:space="preserve"> </w:t>
      </w:r>
      <w:r>
        <w:rPr>
          <w:sz w:val="22"/>
          <w:szCs w:val="22"/>
        </w:rPr>
        <w:t>should be worked that explicitly defines and implements the implicit requirements defined here</w:t>
      </w:r>
      <w:r w:rsidR="00917211" w:rsidRPr="00132D39">
        <w:rPr>
          <w:sz w:val="22"/>
          <w:szCs w:val="22"/>
        </w:rPr>
        <w:t>.</w:t>
      </w:r>
      <w:r w:rsidR="00055F6E" w:rsidRPr="000F3DC4">
        <w:rPr>
          <w:sz w:val="22"/>
          <w:szCs w:val="22"/>
        </w:rPr>
        <w:t xml:space="preserve"> </w:t>
      </w:r>
    </w:p>
    <w:p w:rsidR="00BA5885" w:rsidRPr="00456FF1" w:rsidRDefault="00BA5885">
      <w:pPr>
        <w:rPr>
          <w:rFonts w:ascii="Calibri" w:hAnsi="Calibri" w:cs="Calibri"/>
          <w:sz w:val="22"/>
          <w:szCs w:val="22"/>
        </w:rPr>
      </w:pPr>
    </w:p>
    <w:p w:rsidR="00923E6B" w:rsidRPr="00EE728F" w:rsidRDefault="00923E6B" w:rsidP="00923E6B">
      <w:pPr>
        <w:numPr>
          <w:ilvl w:val="0"/>
          <w:numId w:val="2"/>
        </w:numPr>
        <w:rPr>
          <w:sz w:val="24"/>
        </w:rPr>
      </w:pPr>
      <w:r w:rsidRPr="00EE728F">
        <w:rPr>
          <w:b/>
          <w:sz w:val="24"/>
        </w:rPr>
        <w:t>Final Resolution:</w:t>
      </w:r>
    </w:p>
    <w:p w:rsidR="00923E6B" w:rsidRPr="00EE728F" w:rsidRDefault="00923E6B" w:rsidP="00923E6B">
      <w:pPr>
        <w:ind w:left="360"/>
        <w:rPr>
          <w:sz w:val="24"/>
        </w:rPr>
      </w:pPr>
    </w:p>
    <w:p w:rsidR="00923E6B" w:rsidRPr="00EE728F" w:rsidRDefault="00923E6B" w:rsidP="00923E6B">
      <w:pPr>
        <w:pBdr>
          <w:top w:val="single" w:sz="4" w:space="1" w:color="auto"/>
          <w:left w:val="single" w:sz="4" w:space="4" w:color="auto"/>
          <w:bottom w:val="single" w:sz="4" w:space="1" w:color="auto"/>
          <w:right w:val="single" w:sz="4" w:space="4" w:color="auto"/>
          <w:bar w:val="single" w:sz="4" w:color="auto"/>
        </w:pBdr>
        <w:rPr>
          <w:sz w:val="24"/>
        </w:rPr>
      </w:pPr>
      <w:r w:rsidRPr="00803BF8">
        <w:rPr>
          <w:sz w:val="24"/>
        </w:rPr>
        <w:t xml:space="preserve">This issue resulted in the creation and acceptance of a NANC Change Order.  For further detail refer to the </w:t>
      </w:r>
      <w:r>
        <w:rPr>
          <w:sz w:val="24"/>
        </w:rPr>
        <w:t xml:space="preserve">NANC </w:t>
      </w:r>
      <w:r w:rsidRPr="00803BF8">
        <w:rPr>
          <w:sz w:val="24"/>
        </w:rPr>
        <w:t>Change Order(s) identified in the Related Documents field below.</w:t>
      </w:r>
    </w:p>
    <w:p w:rsidR="00BA5885" w:rsidRPr="00456FF1" w:rsidRDefault="00BA5885">
      <w:pPr>
        <w:rPr>
          <w:rFonts w:ascii="Calibri" w:hAnsi="Calibri" w:cs="Calibri"/>
          <w:sz w:val="22"/>
          <w:szCs w:val="22"/>
        </w:rPr>
      </w:pP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F97ED0">
        <w:rPr>
          <w:sz w:val="24"/>
        </w:rPr>
        <w:tab/>
      </w:r>
      <w:r w:rsidR="00F97ED0">
        <w:rPr>
          <w:sz w:val="24"/>
        </w:rPr>
        <w:tab/>
      </w:r>
      <w:r w:rsidR="00F97ED0">
        <w:rPr>
          <w:sz w:val="24"/>
        </w:rPr>
        <w:tab/>
      </w:r>
      <w:r w:rsidR="00F97ED0">
        <w:rPr>
          <w:sz w:val="24"/>
        </w:rPr>
        <w:tab/>
        <w:t>Final Resol</w:t>
      </w:r>
      <w:bookmarkStart w:id="0" w:name="_GoBack"/>
      <w:bookmarkEnd w:id="0"/>
      <w:r w:rsidR="00F97ED0">
        <w:rPr>
          <w:sz w:val="24"/>
        </w:rPr>
        <w:t>ution Date : 10/28/18</w:t>
      </w:r>
    </w:p>
    <w:p w:rsidR="00BA5885" w:rsidRDefault="001A731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577C8C">
        <w:rPr>
          <w:sz w:val="24"/>
        </w:rPr>
        <w:t xml:space="preserve">PIM </w:t>
      </w:r>
      <w:r w:rsidR="00D43D60">
        <w:rPr>
          <w:sz w:val="24"/>
        </w:rPr>
        <w:t>110</w:t>
      </w:r>
      <w:r w:rsidR="00BA5885">
        <w:rPr>
          <w:sz w:val="24"/>
        </w:rPr>
        <w:tab/>
      </w:r>
      <w:r w:rsidR="00923E6B">
        <w:rPr>
          <w:sz w:val="24"/>
        </w:rPr>
        <w:tab/>
      </w:r>
      <w:r w:rsidR="00923E6B">
        <w:rPr>
          <w:sz w:val="24"/>
        </w:rPr>
        <w:tab/>
        <w:t>Related Documents: NANC 523</w:t>
      </w:r>
    </w:p>
    <w:p w:rsidR="00BA5885" w:rsidRDefault="00BA5885">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A5885" w:rsidRDefault="00BA5885">
      <w:pPr>
        <w:pBdr>
          <w:top w:val="single" w:sz="4" w:space="1" w:color="auto"/>
          <w:left w:val="single" w:sz="4" w:space="4" w:color="auto"/>
          <w:bottom w:val="single" w:sz="4" w:space="1" w:color="auto"/>
          <w:right w:val="single" w:sz="4" w:space="4" w:color="auto"/>
        </w:pBdr>
        <w:shd w:val="pct10" w:color="000000" w:fill="FFFFFF"/>
      </w:pPr>
      <w:r>
        <w:rPr>
          <w:sz w:val="24"/>
        </w:rPr>
        <w:lastRenderedPageBreak/>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A5885">
      <w:headerReference w:type="default" r:id="rId10"/>
      <w:footerReference w:type="even" r:id="rId11"/>
      <w:footerReference w:type="defaul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769" w:rsidRDefault="00710769">
      <w:r>
        <w:separator/>
      </w:r>
    </w:p>
  </w:endnote>
  <w:endnote w:type="continuationSeparator" w:id="0">
    <w:p w:rsidR="00710769" w:rsidRDefault="0071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885" w:rsidRDefault="00BA5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ED0">
      <w:rPr>
        <w:rStyle w:val="PageNumber"/>
        <w:noProof/>
      </w:rPr>
      <w:t>3</w:t>
    </w:r>
    <w:r>
      <w:rPr>
        <w:rStyle w:val="PageNumber"/>
      </w:rPr>
      <w:fldChar w:fldCharType="end"/>
    </w:r>
  </w:p>
  <w:p w:rsidR="00BA5885" w:rsidRDefault="00BA5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769" w:rsidRDefault="00710769">
      <w:r>
        <w:separator/>
      </w:r>
    </w:p>
  </w:footnote>
  <w:footnote w:type="continuationSeparator" w:id="0">
    <w:p w:rsidR="00710769" w:rsidRDefault="0071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85" w:rsidRDefault="00BA5885">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42A9196D"/>
    <w:multiLevelType w:val="hybridMultilevel"/>
    <w:tmpl w:val="93EA077A"/>
    <w:lvl w:ilvl="0" w:tplc="2CF41BDE">
      <w:numFmt w:val="bullet"/>
      <w:lvlText w:val=""/>
      <w:lvlJc w:val="left"/>
      <w:pPr>
        <w:ind w:left="860" w:hanging="360"/>
      </w:pPr>
      <w:rPr>
        <w:rFonts w:ascii="Wingdings" w:eastAsia="Times New Roman" w:hAnsi="Wingdings"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46AA1DD2"/>
    <w:multiLevelType w:val="hybridMultilevel"/>
    <w:tmpl w:val="402093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D8"/>
    <w:rsid w:val="00012360"/>
    <w:rsid w:val="0005145A"/>
    <w:rsid w:val="00051F10"/>
    <w:rsid w:val="00055F6E"/>
    <w:rsid w:val="00065F41"/>
    <w:rsid w:val="000B56B9"/>
    <w:rsid w:val="000D0C16"/>
    <w:rsid w:val="000D2B99"/>
    <w:rsid w:val="000E3262"/>
    <w:rsid w:val="000F3DC4"/>
    <w:rsid w:val="00132D39"/>
    <w:rsid w:val="00150840"/>
    <w:rsid w:val="00155915"/>
    <w:rsid w:val="00181F08"/>
    <w:rsid w:val="001A7313"/>
    <w:rsid w:val="001B7F8E"/>
    <w:rsid w:val="001E2613"/>
    <w:rsid w:val="002173DE"/>
    <w:rsid w:val="0022633C"/>
    <w:rsid w:val="002849D3"/>
    <w:rsid w:val="00296F1A"/>
    <w:rsid w:val="002F3D4C"/>
    <w:rsid w:val="00330019"/>
    <w:rsid w:val="00334997"/>
    <w:rsid w:val="00355FE2"/>
    <w:rsid w:val="00373890"/>
    <w:rsid w:val="004455CD"/>
    <w:rsid w:val="00456FF1"/>
    <w:rsid w:val="0046526B"/>
    <w:rsid w:val="004962C4"/>
    <w:rsid w:val="004A3E10"/>
    <w:rsid w:val="00577C8C"/>
    <w:rsid w:val="00593455"/>
    <w:rsid w:val="005A5FCC"/>
    <w:rsid w:val="006726C0"/>
    <w:rsid w:val="006B6C0B"/>
    <w:rsid w:val="007043E9"/>
    <w:rsid w:val="00710769"/>
    <w:rsid w:val="007176D8"/>
    <w:rsid w:val="00735657"/>
    <w:rsid w:val="007917D8"/>
    <w:rsid w:val="0082309D"/>
    <w:rsid w:val="00831F6E"/>
    <w:rsid w:val="00835556"/>
    <w:rsid w:val="008472B2"/>
    <w:rsid w:val="008B0CCE"/>
    <w:rsid w:val="008B1E26"/>
    <w:rsid w:val="008B6092"/>
    <w:rsid w:val="008F0131"/>
    <w:rsid w:val="008F354B"/>
    <w:rsid w:val="00917211"/>
    <w:rsid w:val="00923E6B"/>
    <w:rsid w:val="00926697"/>
    <w:rsid w:val="00956EF7"/>
    <w:rsid w:val="00965864"/>
    <w:rsid w:val="009F1CF2"/>
    <w:rsid w:val="009F72AF"/>
    <w:rsid w:val="00A30360"/>
    <w:rsid w:val="00A8239E"/>
    <w:rsid w:val="00A97105"/>
    <w:rsid w:val="00AA5826"/>
    <w:rsid w:val="00AC416B"/>
    <w:rsid w:val="00B26F2E"/>
    <w:rsid w:val="00B60846"/>
    <w:rsid w:val="00B77760"/>
    <w:rsid w:val="00BA5885"/>
    <w:rsid w:val="00C00788"/>
    <w:rsid w:val="00C5711A"/>
    <w:rsid w:val="00CC3396"/>
    <w:rsid w:val="00D43D60"/>
    <w:rsid w:val="00D45AC1"/>
    <w:rsid w:val="00D602C7"/>
    <w:rsid w:val="00DA1780"/>
    <w:rsid w:val="00E1011D"/>
    <w:rsid w:val="00E45B3C"/>
    <w:rsid w:val="00E70155"/>
    <w:rsid w:val="00EB4E36"/>
    <w:rsid w:val="00EC1986"/>
    <w:rsid w:val="00F26E77"/>
    <w:rsid w:val="00F47934"/>
    <w:rsid w:val="00F60857"/>
    <w:rsid w:val="00F738CF"/>
    <w:rsid w:val="00F97ED0"/>
    <w:rsid w:val="00FA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C99EF"/>
  <w15:chartTrackingRefBased/>
  <w15:docId w15:val="{F84F3E89-933A-4AFE-8D2C-FC5AC665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character" w:styleId="Hyperlink">
    <w:name w:val="Hyperlink"/>
    <w:uiPriority w:val="99"/>
    <w:unhideWhenUsed/>
    <w:rsid w:val="001E2613"/>
    <w:rPr>
      <w:strike w:val="0"/>
      <w:dstrike w:val="0"/>
      <w:color w:val="004F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7345">
      <w:bodyDiv w:val="1"/>
      <w:marLeft w:val="0"/>
      <w:marRight w:val="0"/>
      <w:marTop w:val="0"/>
      <w:marBottom w:val="0"/>
      <w:divBdr>
        <w:top w:val="none" w:sz="0" w:space="0" w:color="auto"/>
        <w:left w:val="none" w:sz="0" w:space="0" w:color="auto"/>
        <w:bottom w:val="none" w:sz="0" w:space="0" w:color="auto"/>
        <w:right w:val="none" w:sz="0" w:space="0" w:color="auto"/>
      </w:divBdr>
    </w:div>
    <w:div w:id="1076130362">
      <w:bodyDiv w:val="1"/>
      <w:marLeft w:val="0"/>
      <w:marRight w:val="0"/>
      <w:marTop w:val="0"/>
      <w:marBottom w:val="0"/>
      <w:divBdr>
        <w:top w:val="none" w:sz="0" w:space="0" w:color="auto"/>
        <w:left w:val="none" w:sz="0" w:space="0" w:color="auto"/>
        <w:bottom w:val="none" w:sz="0" w:space="0" w:color="auto"/>
        <w:right w:val="none" w:sz="0" w:space="0" w:color="auto"/>
      </w:divBdr>
    </w:div>
    <w:div w:id="1438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it.com/articles/article.aspx?p=1152528&amp;seqNum=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it.com/articles/article.aspx?p=115252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gma.software/about/media/using-requirements-coverage-matr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6528</CharactersWithSpaces>
  <SharedDoc>false</SharedDoc>
  <HLinks>
    <vt:vector size="18" baseType="variant">
      <vt:variant>
        <vt:i4>6619246</vt:i4>
      </vt:variant>
      <vt:variant>
        <vt:i4>6</vt:i4>
      </vt:variant>
      <vt:variant>
        <vt:i4>0</vt:i4>
      </vt:variant>
      <vt:variant>
        <vt:i4>5</vt:i4>
      </vt:variant>
      <vt:variant>
        <vt:lpwstr>https://sigma.software/about/media/using-requirements-coverage-matrices</vt:lpwstr>
      </vt:variant>
      <vt:variant>
        <vt:lpwstr/>
      </vt:variant>
      <vt:variant>
        <vt:i4>1048603</vt:i4>
      </vt:variant>
      <vt:variant>
        <vt:i4>3</vt:i4>
      </vt:variant>
      <vt:variant>
        <vt:i4>0</vt:i4>
      </vt:variant>
      <vt:variant>
        <vt:i4>5</vt:i4>
      </vt:variant>
      <vt:variant>
        <vt:lpwstr>http://www.informit.com/articles/article.aspx?p=1152528&amp;seqNum=4</vt:lpwstr>
      </vt:variant>
      <vt:variant>
        <vt:lpwstr/>
      </vt:variant>
      <vt:variant>
        <vt:i4>6553705</vt:i4>
      </vt:variant>
      <vt:variant>
        <vt:i4>0</vt:i4>
      </vt:variant>
      <vt:variant>
        <vt:i4>0</vt:i4>
      </vt:variant>
      <vt:variant>
        <vt:i4>5</vt:i4>
      </vt:variant>
      <vt:variant>
        <vt:lpwstr>http://www.informit.com/articles/article.aspx?p=1152528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Pat White</dc:creator>
  <cp:keywords/>
  <cp:lastModifiedBy>Doherty, Michael</cp:lastModifiedBy>
  <cp:revision>4</cp:revision>
  <cp:lastPrinted>1999-05-19T19:58:00Z</cp:lastPrinted>
  <dcterms:created xsi:type="dcterms:W3CDTF">2019-03-18T18:30:00Z</dcterms:created>
  <dcterms:modified xsi:type="dcterms:W3CDTF">2019-05-28T15:58:00Z</dcterms:modified>
</cp:coreProperties>
</file>