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DF3C" w14:textId="77777777" w:rsidR="00281F67" w:rsidRDefault="00281F67">
      <w:pPr>
        <w:pStyle w:val="Title"/>
        <w:shd w:val="clear" w:color="auto" w:fill="C0C0C0"/>
      </w:pPr>
      <w:r>
        <w:t>Problem/Issue Identification and Description</w:t>
      </w:r>
    </w:p>
    <w:p w14:paraId="4796B88B" w14:textId="77777777" w:rsidR="00281F67" w:rsidRDefault="00281F67">
      <w:pPr>
        <w:rPr>
          <w:sz w:val="24"/>
        </w:rPr>
      </w:pPr>
    </w:p>
    <w:p w14:paraId="7C328BBA" w14:textId="77777777" w:rsidR="00281F67" w:rsidRDefault="00281F67">
      <w:pPr>
        <w:rPr>
          <w:sz w:val="24"/>
        </w:rPr>
      </w:pPr>
    </w:p>
    <w:p w14:paraId="3A27599A" w14:textId="12DCF7F2"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(mm/dd/</w:t>
      </w:r>
      <w:proofErr w:type="spellStart"/>
      <w:r>
        <w:rPr>
          <w:sz w:val="24"/>
        </w:rPr>
        <w:t>yyyy</w:t>
      </w:r>
      <w:proofErr w:type="spellEnd"/>
      <w:r>
        <w:rPr>
          <w:sz w:val="24"/>
        </w:rPr>
        <w:t>):</w:t>
      </w:r>
      <w:r w:rsidR="005C7BEB">
        <w:rPr>
          <w:sz w:val="24"/>
        </w:rPr>
        <w:t xml:space="preserve"> </w:t>
      </w:r>
      <w:r w:rsidR="00825BFC">
        <w:rPr>
          <w:sz w:val="24"/>
        </w:rPr>
        <w:t>08/03/2021</w:t>
      </w:r>
      <w:r w:rsidR="00825BFC">
        <w:rPr>
          <w:sz w:val="24"/>
        </w:rPr>
        <w:tab/>
      </w:r>
      <w:r w:rsidR="002A6F04">
        <w:rPr>
          <w:sz w:val="24"/>
        </w:rPr>
        <w:tab/>
      </w:r>
      <w:r w:rsidR="002A6F04">
        <w:rPr>
          <w:sz w:val="24"/>
        </w:rPr>
        <w:tab/>
      </w:r>
      <w:r w:rsidR="002A6F04">
        <w:rPr>
          <w:sz w:val="24"/>
        </w:rPr>
        <w:tab/>
      </w:r>
      <w:r w:rsidR="002A6F04" w:rsidRPr="002A6F04">
        <w:rPr>
          <w:b/>
          <w:sz w:val="24"/>
        </w:rPr>
        <w:t>PIM #</w:t>
      </w:r>
      <w:r w:rsidR="00825BFC">
        <w:rPr>
          <w:b/>
          <w:sz w:val="24"/>
        </w:rPr>
        <w:t xml:space="preserve"> </w:t>
      </w:r>
      <w:r w:rsidR="000714F3">
        <w:rPr>
          <w:b/>
          <w:sz w:val="24"/>
        </w:rPr>
        <w:t>138</w:t>
      </w:r>
      <w:r w:rsidR="00F6607A">
        <w:rPr>
          <w:b/>
          <w:sz w:val="24"/>
        </w:rPr>
        <w:t xml:space="preserve"> v2</w:t>
      </w:r>
    </w:p>
    <w:p w14:paraId="12A54CAE" w14:textId="2385888A"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5C7BEB">
        <w:rPr>
          <w:sz w:val="24"/>
        </w:rPr>
        <w:t xml:space="preserve"> </w:t>
      </w:r>
      <w:r w:rsidR="00825BFC">
        <w:rPr>
          <w:sz w:val="24"/>
        </w:rPr>
        <w:t>iconectiv</w:t>
      </w:r>
    </w:p>
    <w:p w14:paraId="6A7B599E" w14:textId="52A2CF10" w:rsidR="002A6F04" w:rsidRDefault="00F45332" w:rsidP="005A61A9">
      <w:pPr>
        <w:pBdr>
          <w:top w:val="single" w:sz="4" w:space="1" w:color="auto"/>
          <w:left w:val="single" w:sz="4" w:space="4" w:color="auto"/>
          <w:bottom w:val="single" w:sz="4" w:space="1" w:color="auto"/>
          <w:right w:val="single" w:sz="4" w:space="4" w:color="auto"/>
        </w:pBdr>
        <w:rPr>
          <w:sz w:val="24"/>
        </w:rPr>
      </w:pPr>
      <w:r>
        <w:rPr>
          <w:b/>
          <w:sz w:val="24"/>
        </w:rPr>
        <w:t>Contact</w:t>
      </w:r>
      <w:r w:rsidR="005A61A9">
        <w:rPr>
          <w:b/>
          <w:sz w:val="24"/>
        </w:rPr>
        <w:t xml:space="preserve"> Name</w:t>
      </w:r>
      <w:r>
        <w:rPr>
          <w:b/>
          <w:sz w:val="24"/>
        </w:rPr>
        <w:t>(s)</w:t>
      </w:r>
      <w:r w:rsidR="002A6F04">
        <w:rPr>
          <w:sz w:val="24"/>
        </w:rPr>
        <w:t>:</w:t>
      </w:r>
      <w:r w:rsidR="005C7BEB">
        <w:rPr>
          <w:sz w:val="24"/>
        </w:rPr>
        <w:t xml:space="preserve"> </w:t>
      </w:r>
      <w:r w:rsidR="00825BFC">
        <w:rPr>
          <w:sz w:val="24"/>
        </w:rPr>
        <w:t>Michael Doherty</w:t>
      </w:r>
    </w:p>
    <w:p w14:paraId="1929FB43" w14:textId="7DF137B8"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 Number</w:t>
      </w:r>
      <w:r w:rsidR="00F45332">
        <w:rPr>
          <w:b/>
          <w:sz w:val="24"/>
        </w:rPr>
        <w:t>(s)</w:t>
      </w:r>
      <w:r w:rsidR="005C7BEB">
        <w:rPr>
          <w:sz w:val="24"/>
        </w:rPr>
        <w:t xml:space="preserve">: </w:t>
      </w:r>
      <w:r w:rsidR="00825BFC">
        <w:rPr>
          <w:sz w:val="24"/>
        </w:rPr>
        <w:t>732-699-6387</w:t>
      </w:r>
    </w:p>
    <w:p w14:paraId="7A98EC4A" w14:textId="5A64B1AF"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b/>
          <w:sz w:val="24"/>
        </w:rPr>
        <w:t>Email Address</w:t>
      </w:r>
      <w:r w:rsidR="005C7BEB">
        <w:rPr>
          <w:b/>
          <w:sz w:val="24"/>
        </w:rPr>
        <w:t xml:space="preserve">: </w:t>
      </w:r>
      <w:r w:rsidR="00825BFC" w:rsidRPr="00825BFC">
        <w:rPr>
          <w:bCs/>
          <w:sz w:val="24"/>
        </w:rPr>
        <w:t>mdoherty@iconectiv.com</w:t>
      </w:r>
      <w:r>
        <w:rPr>
          <w:sz w:val="24"/>
        </w:rPr>
        <w:t xml:space="preserve">   </w:t>
      </w:r>
    </w:p>
    <w:p w14:paraId="57ADC080"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3FBEE4D0" w14:textId="77777777" w:rsidR="00281F67" w:rsidRDefault="00281F67">
      <w:pPr>
        <w:rPr>
          <w:sz w:val="24"/>
          <w:u w:val="single"/>
        </w:rPr>
      </w:pPr>
    </w:p>
    <w:p w14:paraId="195CD223"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18F642A3" w14:textId="77777777" w:rsidR="00A04B52" w:rsidRPr="005511C4" w:rsidRDefault="00A04B52" w:rsidP="00A04B52">
      <w:pPr>
        <w:ind w:left="360"/>
      </w:pPr>
    </w:p>
    <w:p w14:paraId="6FF96AB4" w14:textId="1F266E47" w:rsidR="00EF2D0A" w:rsidRDefault="00EF2D0A" w:rsidP="00EF2D0A">
      <w:pPr>
        <w:pStyle w:val="BodyText2"/>
        <w:rPr>
          <w:sz w:val="20"/>
        </w:rPr>
      </w:pPr>
      <w:r>
        <w:rPr>
          <w:sz w:val="20"/>
        </w:rPr>
        <w:t xml:space="preserve">Population of the </w:t>
      </w:r>
      <w:proofErr w:type="spellStart"/>
      <w:r>
        <w:rPr>
          <w:sz w:val="20"/>
        </w:rPr>
        <w:t>AltSPID</w:t>
      </w:r>
      <w:proofErr w:type="spellEnd"/>
      <w:r>
        <w:rPr>
          <w:sz w:val="20"/>
        </w:rPr>
        <w:t xml:space="preserve"> and Last Alt SPID fields for internal use is a common occurrence and could result in misinterpretation of the entries by other Service Providers that receive this data.  Creating guidelines in the form of a Best Practice for population and subsequent use of these fields would help avoid confusion that may occur when the fields a</w:t>
      </w:r>
      <w:r w:rsidR="00415C4C">
        <w:rPr>
          <w:sz w:val="20"/>
        </w:rPr>
        <w:t>re</w:t>
      </w:r>
      <w:r>
        <w:rPr>
          <w:sz w:val="20"/>
        </w:rPr>
        <w:t xml:space="preserve"> populated for different purposes. </w:t>
      </w:r>
    </w:p>
    <w:p w14:paraId="3608A1FF" w14:textId="77777777" w:rsidR="00E116B6" w:rsidRDefault="00E116B6" w:rsidP="005B655C">
      <w:pPr>
        <w:pStyle w:val="BodyText2"/>
        <w:rPr>
          <w:sz w:val="20"/>
        </w:rPr>
      </w:pPr>
    </w:p>
    <w:p w14:paraId="043B8370" w14:textId="77777777" w:rsidR="00281F67" w:rsidRDefault="00281F67">
      <w:pPr>
        <w:rPr>
          <w:sz w:val="24"/>
        </w:rPr>
      </w:pPr>
    </w:p>
    <w:p w14:paraId="7A2E2452"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57344650"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0B7A53E4" w14:textId="77777777"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14:paraId="304B1E64" w14:textId="2B843CED" w:rsidR="00EF2D0A" w:rsidRDefault="00EF2D0A" w:rsidP="00EF2D0A">
      <w:pPr>
        <w:pStyle w:val="BodyText2"/>
        <w:rPr>
          <w:sz w:val="20"/>
        </w:rPr>
      </w:pPr>
      <w:r>
        <w:rPr>
          <w:sz w:val="20"/>
        </w:rPr>
        <w:t xml:space="preserve">The </w:t>
      </w:r>
      <w:proofErr w:type="spellStart"/>
      <w:r>
        <w:rPr>
          <w:sz w:val="20"/>
        </w:rPr>
        <w:t>AltSPID</w:t>
      </w:r>
      <w:proofErr w:type="spellEnd"/>
      <w:r>
        <w:rPr>
          <w:sz w:val="20"/>
        </w:rPr>
        <w:t xml:space="preserve"> field (NANC 399) in the NPAC SMS is optional and is populated by Service Providers for various internal reasons.</w:t>
      </w:r>
      <w:r w:rsidRPr="00DF00B6">
        <w:t xml:space="preserve"> </w:t>
      </w:r>
      <w:r w:rsidRPr="00DF00B6">
        <w:rPr>
          <w:sz w:val="20"/>
        </w:rPr>
        <w:t xml:space="preserve">The existing Alternative SPID parameter (within the </w:t>
      </w:r>
      <w:proofErr w:type="spellStart"/>
      <w:r w:rsidRPr="00DF00B6">
        <w:rPr>
          <w:sz w:val="20"/>
        </w:rPr>
        <w:t>OptionalData</w:t>
      </w:r>
      <w:proofErr w:type="spellEnd"/>
      <w:r w:rsidRPr="00DF00B6">
        <w:rPr>
          <w:sz w:val="20"/>
        </w:rPr>
        <w:t xml:space="preserve"> attribute) was introduced to allow Service Providers having a wholesale business relationship with subtending Service Providers, such as resellers or class 2 interconnected VoIP providers, to identify the subtending Service Provider.  </w:t>
      </w:r>
    </w:p>
    <w:p w14:paraId="4CD9AF81" w14:textId="77777777" w:rsidR="00EF2D0A" w:rsidRDefault="00EF2D0A" w:rsidP="00EF2D0A">
      <w:pPr>
        <w:pStyle w:val="BodyText2"/>
        <w:rPr>
          <w:sz w:val="20"/>
        </w:rPr>
      </w:pPr>
    </w:p>
    <w:p w14:paraId="562EC526" w14:textId="77777777" w:rsidR="00EF2D0A" w:rsidRDefault="00EF2D0A" w:rsidP="00EF2D0A">
      <w:pPr>
        <w:pStyle w:val="BodyText2"/>
        <w:rPr>
          <w:sz w:val="20"/>
        </w:rPr>
      </w:pPr>
      <w:r w:rsidRPr="00DF00B6">
        <w:rPr>
          <w:sz w:val="20"/>
        </w:rPr>
        <w:t xml:space="preserve">However, since the Alternative SPID was implemented, there have been occasions where the provider having the retail relationship with the end user must be identified in the Alternative SPID parameter.  Because the subtending Service Provider having the wholesale business relationship with the network Service Provider, and the subtending Service Provider having the retail business relationship with the end user, may be different entities, there is a need to have the ability to separately identify two Alternative SPID values.  This is true in the case of the </w:t>
      </w:r>
      <w:proofErr w:type="spellStart"/>
      <w:r w:rsidRPr="00DF00B6">
        <w:rPr>
          <w:sz w:val="20"/>
        </w:rPr>
        <w:t>iTRS</w:t>
      </w:r>
      <w:proofErr w:type="spellEnd"/>
      <w:r w:rsidRPr="00DF00B6">
        <w:rPr>
          <w:sz w:val="20"/>
        </w:rPr>
        <w:t xml:space="preserve"> service, where the move of an end user from one TRS provider to another is indicated by populating the new TRS provider's SPID in the Alternative SPID parameter.</w:t>
      </w:r>
    </w:p>
    <w:p w14:paraId="5B4E221D" w14:textId="77777777" w:rsidR="00EF2D0A" w:rsidRDefault="00EF2D0A" w:rsidP="00EF2D0A">
      <w:pPr>
        <w:pStyle w:val="BodyText2"/>
        <w:rPr>
          <w:sz w:val="20"/>
        </w:rPr>
      </w:pPr>
    </w:p>
    <w:p w14:paraId="300EEB61" w14:textId="6DD6919F" w:rsidR="00A80521" w:rsidRDefault="00EF2D0A" w:rsidP="00ED3DEE">
      <w:pPr>
        <w:pStyle w:val="BodyText2"/>
        <w:rPr>
          <w:sz w:val="20"/>
        </w:rPr>
      </w:pPr>
      <w:r w:rsidRPr="00DF00B6">
        <w:rPr>
          <w:sz w:val="20"/>
        </w:rPr>
        <w:t xml:space="preserve">A Last Alternative SPID parameter </w:t>
      </w:r>
      <w:r>
        <w:rPr>
          <w:sz w:val="20"/>
        </w:rPr>
        <w:t>was</w:t>
      </w:r>
      <w:r w:rsidRPr="00DF00B6">
        <w:rPr>
          <w:sz w:val="20"/>
        </w:rPr>
        <w:t xml:space="preserve"> added to the Optional Data field of the Subscription Version</w:t>
      </w:r>
      <w:r>
        <w:rPr>
          <w:sz w:val="20"/>
        </w:rPr>
        <w:t xml:space="preserve"> as part of Change Order NANC 438</w:t>
      </w:r>
      <w:r w:rsidRPr="00DF00B6">
        <w:rPr>
          <w:sz w:val="20"/>
        </w:rPr>
        <w:t>.  The new parameter represent</w:t>
      </w:r>
      <w:r>
        <w:rPr>
          <w:sz w:val="20"/>
        </w:rPr>
        <w:t>s</w:t>
      </w:r>
      <w:r w:rsidRPr="00DF00B6">
        <w:rPr>
          <w:sz w:val="20"/>
        </w:rPr>
        <w:t xml:space="preserve"> the SPID of the Service Provider having the retail relationship with the end user.  The current Alternative SPID continue</w:t>
      </w:r>
      <w:r>
        <w:rPr>
          <w:sz w:val="20"/>
        </w:rPr>
        <w:t>s</w:t>
      </w:r>
      <w:r w:rsidRPr="00DF00B6">
        <w:rPr>
          <w:sz w:val="20"/>
        </w:rPr>
        <w:t xml:space="preserve"> to represent the </w:t>
      </w:r>
      <w:r>
        <w:rPr>
          <w:sz w:val="20"/>
        </w:rPr>
        <w:t>S</w:t>
      </w:r>
      <w:r w:rsidRPr="00DF00B6">
        <w:rPr>
          <w:sz w:val="20"/>
        </w:rPr>
        <w:t xml:space="preserve">ervice </w:t>
      </w:r>
      <w:r>
        <w:rPr>
          <w:sz w:val="20"/>
        </w:rPr>
        <w:t>P</w:t>
      </w:r>
      <w:r w:rsidRPr="00DF00B6">
        <w:rPr>
          <w:sz w:val="20"/>
        </w:rPr>
        <w:t>rovider having a wholesale relationship with the network Service Provider, as originally intended.</w:t>
      </w:r>
    </w:p>
    <w:p w14:paraId="4768B4BD" w14:textId="77777777" w:rsidR="00281F67" w:rsidRDefault="00281F67">
      <w:pPr>
        <w:rPr>
          <w:sz w:val="24"/>
        </w:rPr>
      </w:pPr>
    </w:p>
    <w:p w14:paraId="16EAA1F6" w14:textId="77777777" w:rsidR="00CD0697" w:rsidRDefault="00281F67">
      <w:pPr>
        <w:pStyle w:val="BodyText2"/>
        <w:rPr>
          <w:sz w:val="20"/>
        </w:rPr>
      </w:pPr>
      <w:r>
        <w:rPr>
          <w:sz w:val="20"/>
        </w:rPr>
        <w:t>B.   Frequency of O</w:t>
      </w:r>
      <w:r w:rsidR="005B655C">
        <w:rPr>
          <w:sz w:val="20"/>
        </w:rPr>
        <w:t>ccurrence:</w:t>
      </w:r>
    </w:p>
    <w:p w14:paraId="4254120A" w14:textId="1F687D68" w:rsidR="004A3C1E" w:rsidRDefault="00EF2D0A">
      <w:pPr>
        <w:pStyle w:val="BodyText2"/>
        <w:rPr>
          <w:sz w:val="20"/>
        </w:rPr>
      </w:pPr>
      <w:r>
        <w:rPr>
          <w:sz w:val="20"/>
        </w:rPr>
        <w:t>Population of these fields is sporadic and equates t</w:t>
      </w:r>
      <w:r w:rsidR="00B655A3">
        <w:rPr>
          <w:sz w:val="20"/>
        </w:rPr>
        <w:t xml:space="preserve">o 17% </w:t>
      </w:r>
      <w:r>
        <w:rPr>
          <w:sz w:val="20"/>
        </w:rPr>
        <w:t>of all active</w:t>
      </w:r>
      <w:r w:rsidR="00B655A3">
        <w:rPr>
          <w:sz w:val="20"/>
        </w:rPr>
        <w:t xml:space="preserve"> and pending disconnect </w:t>
      </w:r>
      <w:r>
        <w:rPr>
          <w:sz w:val="20"/>
        </w:rPr>
        <w:t xml:space="preserve">SV records. </w:t>
      </w:r>
    </w:p>
    <w:p w14:paraId="2E44E1E6" w14:textId="77777777" w:rsidR="00A80521" w:rsidRDefault="00A80521">
      <w:pPr>
        <w:pStyle w:val="BodyText2"/>
        <w:rPr>
          <w:sz w:val="20"/>
        </w:rPr>
      </w:pPr>
    </w:p>
    <w:p w14:paraId="239B0D59" w14:textId="77777777" w:rsidR="00281F67" w:rsidRDefault="00281F67">
      <w:pPr>
        <w:rPr>
          <w:sz w:val="24"/>
        </w:rPr>
      </w:pPr>
    </w:p>
    <w:p w14:paraId="0E5BCC2D" w14:textId="77777777" w:rsidR="00281F67" w:rsidRDefault="00281F67">
      <w:pPr>
        <w:pStyle w:val="BodyText2"/>
        <w:numPr>
          <w:ilvl w:val="0"/>
          <w:numId w:val="1"/>
        </w:numPr>
        <w:rPr>
          <w:sz w:val="20"/>
        </w:rPr>
      </w:pPr>
      <w:r>
        <w:rPr>
          <w:sz w:val="20"/>
        </w:rPr>
        <w:t>NPAC Regions Impacted:</w:t>
      </w:r>
    </w:p>
    <w:p w14:paraId="72B4A0B4" w14:textId="77777777"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14:paraId="168608BD" w14:textId="08B80FE7" w:rsidR="00281F67" w:rsidRPr="00B616D9" w:rsidRDefault="00281F67">
      <w:pPr>
        <w:pStyle w:val="BodyText2"/>
        <w:rPr>
          <w:sz w:val="20"/>
          <w:u w:val="single"/>
        </w:rPr>
      </w:pPr>
      <w:r>
        <w:rPr>
          <w:sz w:val="20"/>
        </w:rPr>
        <w:t xml:space="preserve"> West Coast___</w:t>
      </w:r>
      <w:r w:rsidR="00413DA7">
        <w:rPr>
          <w:sz w:val="20"/>
        </w:rPr>
        <w:t xml:space="preserve"> </w:t>
      </w:r>
      <w:r>
        <w:rPr>
          <w:sz w:val="20"/>
        </w:rPr>
        <w:t>ALL</w:t>
      </w:r>
      <w:r w:rsidR="00413DA7">
        <w:rPr>
          <w:sz w:val="20"/>
        </w:rPr>
        <w:t xml:space="preserve"> </w:t>
      </w:r>
      <w:r w:rsidR="00413DA7" w:rsidRPr="00413DA7">
        <w:rPr>
          <w:b/>
          <w:bCs/>
          <w:sz w:val="20"/>
        </w:rPr>
        <w:t>X</w:t>
      </w:r>
      <w:r w:rsidR="00B616D9">
        <w:rPr>
          <w:sz w:val="20"/>
        </w:rPr>
        <w:t xml:space="preserve"> </w:t>
      </w:r>
      <w:r w:rsidR="0006282D">
        <w:rPr>
          <w:sz w:val="20"/>
          <w:u w:val="single"/>
        </w:rPr>
        <w:t xml:space="preserve">  </w:t>
      </w:r>
    </w:p>
    <w:p w14:paraId="2F09EB24" w14:textId="77777777" w:rsidR="00281F67" w:rsidRDefault="00281F67">
      <w:pPr>
        <w:rPr>
          <w:sz w:val="24"/>
        </w:rPr>
      </w:pPr>
    </w:p>
    <w:p w14:paraId="2A8E8B90" w14:textId="77777777" w:rsidR="00F17FA1" w:rsidRDefault="00F17FA1">
      <w:pPr>
        <w:rPr>
          <w:sz w:val="24"/>
        </w:rPr>
      </w:pPr>
    </w:p>
    <w:p w14:paraId="398CD1BA" w14:textId="77777777" w:rsidR="00281F67" w:rsidRDefault="00281F67">
      <w:pPr>
        <w:pStyle w:val="BodyText2"/>
        <w:rPr>
          <w:sz w:val="20"/>
        </w:rPr>
      </w:pPr>
      <w:r>
        <w:rPr>
          <w:sz w:val="20"/>
        </w:rPr>
        <w:t xml:space="preserve">D.  Rationale why existing process is deficient: </w:t>
      </w:r>
    </w:p>
    <w:p w14:paraId="6A56B22C" w14:textId="7B7F174B" w:rsidR="004A3C1E" w:rsidRDefault="00751773">
      <w:pPr>
        <w:pStyle w:val="BodyText2"/>
        <w:rPr>
          <w:sz w:val="20"/>
        </w:rPr>
      </w:pPr>
      <w:r>
        <w:rPr>
          <w:sz w:val="20"/>
        </w:rPr>
        <w:lastRenderedPageBreak/>
        <w:t>Current guidelines/Best Practices do not clearly define the uses of these fields and could result in confusion.</w:t>
      </w:r>
    </w:p>
    <w:p w14:paraId="1AFE2784" w14:textId="77777777" w:rsidR="00A80521" w:rsidRDefault="00A80521">
      <w:pPr>
        <w:pStyle w:val="BodyText2"/>
        <w:rPr>
          <w:sz w:val="20"/>
        </w:rPr>
      </w:pPr>
    </w:p>
    <w:p w14:paraId="233EAB27" w14:textId="77777777" w:rsidR="00281F67" w:rsidRDefault="00281F67">
      <w:pPr>
        <w:rPr>
          <w:sz w:val="24"/>
        </w:rPr>
      </w:pPr>
    </w:p>
    <w:p w14:paraId="3638B37C" w14:textId="77777777" w:rsidR="001C082F" w:rsidRDefault="00281F67">
      <w:pPr>
        <w:pStyle w:val="BodyText2"/>
        <w:rPr>
          <w:sz w:val="20"/>
        </w:rPr>
      </w:pPr>
      <w:r>
        <w:rPr>
          <w:sz w:val="20"/>
        </w:rPr>
        <w:t>E.   Identify action taken in other comm</w:t>
      </w:r>
      <w:r w:rsidR="001C082F">
        <w:rPr>
          <w:sz w:val="20"/>
        </w:rPr>
        <w:t xml:space="preserve">ittees / forums: </w:t>
      </w:r>
    </w:p>
    <w:p w14:paraId="384A7E5B" w14:textId="77777777" w:rsidR="004A3C1E" w:rsidRDefault="004A3C1E">
      <w:pPr>
        <w:pStyle w:val="BodyText2"/>
        <w:rPr>
          <w:sz w:val="20"/>
        </w:rPr>
      </w:pPr>
    </w:p>
    <w:p w14:paraId="1CDE2886" w14:textId="77777777" w:rsidR="00281F67" w:rsidRPr="00257EF2" w:rsidRDefault="00281F67">
      <w:pPr>
        <w:pStyle w:val="BodyText2"/>
        <w:rPr>
          <w:sz w:val="20"/>
        </w:rPr>
      </w:pPr>
    </w:p>
    <w:p w14:paraId="11C570C1" w14:textId="77777777" w:rsidR="00281F67" w:rsidRDefault="00281F67">
      <w:pPr>
        <w:rPr>
          <w:sz w:val="24"/>
        </w:rPr>
      </w:pPr>
    </w:p>
    <w:p w14:paraId="5E8347F2" w14:textId="77777777" w:rsidR="00F17DA1" w:rsidRDefault="00281F67" w:rsidP="00F17DA1">
      <w:pPr>
        <w:pStyle w:val="BodyText2"/>
        <w:rPr>
          <w:sz w:val="20"/>
        </w:rPr>
      </w:pPr>
      <w:r>
        <w:rPr>
          <w:sz w:val="20"/>
        </w:rPr>
        <w:t xml:space="preserve">F.   Any other descriptive items: </w:t>
      </w:r>
    </w:p>
    <w:p w14:paraId="6D6BF2B7" w14:textId="77777777" w:rsidR="006E54DE" w:rsidRDefault="006E54DE" w:rsidP="00F17DA1">
      <w:pPr>
        <w:pStyle w:val="BodyText2"/>
        <w:rPr>
          <w:b/>
          <w:sz w:val="20"/>
          <w:u w:val="single"/>
        </w:rPr>
      </w:pPr>
    </w:p>
    <w:p w14:paraId="614B5495" w14:textId="77777777" w:rsidR="00412A3B" w:rsidRPr="00600CDD" w:rsidRDefault="00412A3B" w:rsidP="00F17DA1">
      <w:pPr>
        <w:pStyle w:val="BodyText2"/>
        <w:rPr>
          <w:b/>
          <w:sz w:val="20"/>
          <w:u w:val="single"/>
        </w:rPr>
      </w:pPr>
    </w:p>
    <w:p w14:paraId="21F8CCF2" w14:textId="77777777" w:rsidR="00C141A7" w:rsidRDefault="00C141A7">
      <w:pPr>
        <w:rPr>
          <w:sz w:val="24"/>
        </w:rPr>
      </w:pPr>
    </w:p>
    <w:p w14:paraId="60DB1A35" w14:textId="77777777" w:rsidR="00281F67" w:rsidRDefault="00281F67">
      <w:pPr>
        <w:numPr>
          <w:ilvl w:val="0"/>
          <w:numId w:val="2"/>
        </w:numPr>
        <w:rPr>
          <w:sz w:val="24"/>
        </w:rPr>
      </w:pPr>
      <w:r>
        <w:rPr>
          <w:b/>
          <w:sz w:val="24"/>
        </w:rPr>
        <w:t>Suggested Resolution:</w:t>
      </w:r>
      <w:r>
        <w:rPr>
          <w:sz w:val="24"/>
        </w:rPr>
        <w:t xml:space="preserve"> </w:t>
      </w:r>
    </w:p>
    <w:p w14:paraId="5089493B" w14:textId="77777777" w:rsidR="00281F67" w:rsidRDefault="00281F67">
      <w:pPr>
        <w:rPr>
          <w:sz w:val="24"/>
        </w:rPr>
      </w:pPr>
    </w:p>
    <w:p w14:paraId="31C750E4" w14:textId="77777777" w:rsidR="00C94E13" w:rsidRDefault="00C94E13" w:rsidP="00C94E13">
      <w:pPr>
        <w:pStyle w:val="BodyText3"/>
      </w:pPr>
      <w:r>
        <w:t xml:space="preserve">Create a Best Practice that addresses the uses of the </w:t>
      </w:r>
      <w:proofErr w:type="spellStart"/>
      <w:r>
        <w:t>AltSPID</w:t>
      </w:r>
      <w:proofErr w:type="spellEnd"/>
      <w:r>
        <w:t xml:space="preserve"> and </w:t>
      </w:r>
      <w:proofErr w:type="spellStart"/>
      <w:r>
        <w:t>LastAltSPID</w:t>
      </w:r>
      <w:proofErr w:type="spellEnd"/>
      <w:r>
        <w:t xml:space="preserve"> fields.</w:t>
      </w:r>
    </w:p>
    <w:p w14:paraId="5E167BAF" w14:textId="51024D46" w:rsidR="00C94E13" w:rsidRDefault="00C94E13" w:rsidP="00C94E13">
      <w:pPr>
        <w:pStyle w:val="BodyText3"/>
      </w:pPr>
    </w:p>
    <w:p w14:paraId="2CC83EFF" w14:textId="1685465C" w:rsidR="00C94E13" w:rsidRDefault="00C94E13" w:rsidP="00C94E13">
      <w:pPr>
        <w:pStyle w:val="BodyText3"/>
      </w:pPr>
      <w:r>
        <w:t>The Best Practice should address situations where</w:t>
      </w:r>
      <w:r w:rsidR="00EC0525">
        <w:t xml:space="preserve"> t</w:t>
      </w:r>
      <w:r>
        <w:t>he first subtending Service Provider is the same as the last subtending Service Provider, as well as when they are different</w:t>
      </w:r>
      <w:r w:rsidR="00EC0525">
        <w:t>.</w:t>
      </w:r>
    </w:p>
    <w:p w14:paraId="19258C37" w14:textId="0B1B99DA" w:rsidR="00C94E13" w:rsidRDefault="00C94E13" w:rsidP="00C94E13">
      <w:pPr>
        <w:pStyle w:val="BodyText3"/>
      </w:pPr>
      <w:r>
        <w:t>•</w:t>
      </w:r>
      <w:r>
        <w:tab/>
        <w:t>The (existing) Alternative SPID is populated when there is a subtending Service Provider serving the telephone number.</w:t>
      </w:r>
    </w:p>
    <w:p w14:paraId="5080C9B6" w14:textId="77777777" w:rsidR="00C94E13" w:rsidRDefault="00C94E13" w:rsidP="00C94E13">
      <w:pPr>
        <w:pStyle w:val="BodyText3"/>
      </w:pPr>
      <w:r>
        <w:t>•</w:t>
      </w:r>
      <w:r>
        <w:tab/>
        <w:t>The Last Alternative SPID is populated whenever the identity of the Service Provider with the retail relationship with the end-user is known.</w:t>
      </w:r>
    </w:p>
    <w:p w14:paraId="3DCB3E71" w14:textId="77C719A4" w:rsidR="00306219" w:rsidRDefault="00C94E13" w:rsidP="00C94E13">
      <w:pPr>
        <w:pStyle w:val="BodyText3"/>
      </w:pPr>
      <w:r>
        <w:t>•</w:t>
      </w:r>
      <w:r>
        <w:tab/>
        <w:t>In the case where there is only one subtending Service Provider and that fact is known, then both Alternative SPID values are populated, with the same SPID value.</w:t>
      </w:r>
    </w:p>
    <w:p w14:paraId="31A8EDEB" w14:textId="1882565F" w:rsidR="00E116B6" w:rsidRPr="00EC0525" w:rsidRDefault="00C94E13" w:rsidP="00EC0525">
      <w:pPr>
        <w:pStyle w:val="BodyText2"/>
        <w:rPr>
          <w:sz w:val="20"/>
        </w:rPr>
      </w:pPr>
      <w:r>
        <w:t>•</w:t>
      </w:r>
      <w:r>
        <w:tab/>
      </w:r>
      <w:r>
        <w:rPr>
          <w:sz w:val="20"/>
        </w:rPr>
        <w:t xml:space="preserve">When the fields are utilized for </w:t>
      </w:r>
      <w:proofErr w:type="spellStart"/>
      <w:r>
        <w:rPr>
          <w:sz w:val="20"/>
        </w:rPr>
        <w:t>i</w:t>
      </w:r>
      <w:r w:rsidRPr="00DF00B6">
        <w:rPr>
          <w:sz w:val="20"/>
        </w:rPr>
        <w:t>TRS</w:t>
      </w:r>
      <w:proofErr w:type="spellEnd"/>
      <w:r w:rsidRPr="00DF00B6">
        <w:rPr>
          <w:sz w:val="20"/>
        </w:rPr>
        <w:t xml:space="preserve"> service</w:t>
      </w:r>
      <w:r>
        <w:rPr>
          <w:sz w:val="20"/>
        </w:rPr>
        <w:t xml:space="preserve"> to</w:t>
      </w:r>
      <w:r w:rsidRPr="00DF00B6">
        <w:rPr>
          <w:sz w:val="20"/>
        </w:rPr>
        <w:t xml:space="preserve"> move an end user from one TRS provider to another by populating the new TRS provider's SPID in the Alternative SPID parameter.</w:t>
      </w:r>
    </w:p>
    <w:p w14:paraId="38BC2112" w14:textId="77777777" w:rsidR="00281F67" w:rsidRDefault="00281F67">
      <w:pPr>
        <w:rPr>
          <w:sz w:val="24"/>
        </w:rPr>
      </w:pPr>
    </w:p>
    <w:p w14:paraId="244D7B12" w14:textId="77777777" w:rsidR="00913A91" w:rsidRPr="004F38B9" w:rsidRDefault="00913A91" w:rsidP="00913A91">
      <w:pPr>
        <w:numPr>
          <w:ilvl w:val="0"/>
          <w:numId w:val="2"/>
        </w:numPr>
        <w:rPr>
          <w:b/>
          <w:sz w:val="24"/>
        </w:rPr>
      </w:pPr>
      <w:r w:rsidRPr="004F38B9">
        <w:rPr>
          <w:b/>
          <w:sz w:val="24"/>
        </w:rPr>
        <w:t>Final Resolution:</w:t>
      </w:r>
    </w:p>
    <w:p w14:paraId="4B77189C" w14:textId="77777777" w:rsidR="00913A91" w:rsidRPr="00913A91" w:rsidRDefault="00913A91" w:rsidP="00913A91">
      <w:pPr>
        <w:ind w:left="360"/>
        <w:rPr>
          <w:color w:val="0070C0"/>
          <w:sz w:val="24"/>
        </w:rPr>
      </w:pPr>
    </w:p>
    <w:p w14:paraId="32F805EB" w14:textId="7936CBED" w:rsidR="00281F67" w:rsidRDefault="00F6607A" w:rsidP="00A80521">
      <w:pPr>
        <w:pBdr>
          <w:top w:val="single" w:sz="4" w:space="1" w:color="auto"/>
          <w:left w:val="single" w:sz="4" w:space="4" w:color="auto"/>
          <w:bottom w:val="single" w:sz="4" w:space="1" w:color="auto"/>
          <w:right w:val="single" w:sz="4" w:space="4" w:color="auto"/>
          <w:bar w:val="single" w:sz="4" w:color="auto"/>
        </w:pBdr>
        <w:rPr>
          <w:sz w:val="24"/>
        </w:rPr>
      </w:pPr>
      <w:r>
        <w:rPr>
          <w:sz w:val="24"/>
        </w:rPr>
        <w:t xml:space="preserve">This PIM resulted in the creation of Best Practice 076 - </w:t>
      </w:r>
      <w:proofErr w:type="spellStart"/>
      <w:r w:rsidRPr="00F6607A">
        <w:rPr>
          <w:sz w:val="24"/>
        </w:rPr>
        <w:t>AltSPID</w:t>
      </w:r>
      <w:proofErr w:type="spellEnd"/>
      <w:r w:rsidRPr="00F6607A">
        <w:rPr>
          <w:sz w:val="24"/>
        </w:rPr>
        <w:t xml:space="preserve"> – </w:t>
      </w:r>
      <w:proofErr w:type="spellStart"/>
      <w:r w:rsidRPr="00F6607A">
        <w:rPr>
          <w:sz w:val="24"/>
        </w:rPr>
        <w:t>LastAltSPID</w:t>
      </w:r>
      <w:proofErr w:type="spellEnd"/>
      <w:r w:rsidRPr="00F6607A">
        <w:rPr>
          <w:sz w:val="24"/>
        </w:rPr>
        <w:t xml:space="preserve"> field population</w:t>
      </w:r>
      <w:r>
        <w:rPr>
          <w:sz w:val="24"/>
        </w:rPr>
        <w:t xml:space="preserve"> which provides recommendations for the population of these optional fields.</w:t>
      </w:r>
    </w:p>
    <w:p w14:paraId="7007DBC4" w14:textId="3B1F6ABF" w:rsidR="00A80521" w:rsidRDefault="00525619" w:rsidP="00A80521">
      <w:pPr>
        <w:pBdr>
          <w:top w:val="single" w:sz="4" w:space="1" w:color="auto"/>
          <w:left w:val="single" w:sz="4" w:space="4" w:color="auto"/>
          <w:bottom w:val="single" w:sz="4" w:space="1" w:color="auto"/>
          <w:right w:val="single" w:sz="4" w:space="4" w:color="auto"/>
          <w:bar w:val="single" w:sz="4" w:color="auto"/>
        </w:pBdr>
        <w:rPr>
          <w:sz w:val="24"/>
        </w:rPr>
      </w:pPr>
      <w:r>
        <w:rPr>
          <w:sz w:val="24"/>
        </w:rPr>
        <w:t>Refer to BP 076 for additional details.</w:t>
      </w:r>
    </w:p>
    <w:p w14:paraId="7886CE68" w14:textId="77777777" w:rsidR="00E116B6" w:rsidRDefault="00E116B6" w:rsidP="00A80521">
      <w:pPr>
        <w:pBdr>
          <w:top w:val="single" w:sz="4" w:space="1" w:color="auto"/>
          <w:left w:val="single" w:sz="4" w:space="4" w:color="auto"/>
          <w:bottom w:val="single" w:sz="4" w:space="1" w:color="auto"/>
          <w:right w:val="single" w:sz="4" w:space="4" w:color="auto"/>
          <w:bar w:val="single" w:sz="4" w:color="auto"/>
        </w:pBdr>
        <w:rPr>
          <w:sz w:val="24"/>
        </w:rPr>
      </w:pPr>
    </w:p>
    <w:p w14:paraId="66A974AC" w14:textId="77777777" w:rsidR="00913A91" w:rsidRDefault="00913A91">
      <w:pPr>
        <w:rPr>
          <w:sz w:val="24"/>
        </w:rPr>
      </w:pPr>
    </w:p>
    <w:p w14:paraId="0DEDE54C" w14:textId="77777777" w:rsidR="005A2C73" w:rsidRPr="00D65CE2" w:rsidRDefault="00F45332" w:rsidP="005A2C73">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t>NPIF</w:t>
      </w:r>
      <w:r w:rsidR="00281F67" w:rsidRPr="00D65CE2">
        <w:rPr>
          <w:b/>
          <w:color w:val="002060"/>
          <w:sz w:val="24"/>
          <w:u w:val="double"/>
        </w:rPr>
        <w:t xml:space="preserve"> (only)</w:t>
      </w:r>
    </w:p>
    <w:p w14:paraId="7A823CEB" w14:textId="66F4255E" w:rsidR="00281F67" w:rsidRPr="00D65CE2" w:rsidRDefault="0024100E">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sidR="000714F3">
        <w:rPr>
          <w:color w:val="002060"/>
          <w:sz w:val="24"/>
        </w:rPr>
        <w:t>138</w:t>
      </w:r>
      <w:r>
        <w:rPr>
          <w:color w:val="002060"/>
          <w:sz w:val="24"/>
        </w:rPr>
        <w:tab/>
      </w:r>
      <w:r w:rsidR="00F6607A">
        <w:rPr>
          <w:color w:val="002060"/>
          <w:sz w:val="24"/>
        </w:rPr>
        <w:t>v2</w:t>
      </w:r>
      <w:r>
        <w:rPr>
          <w:color w:val="002060"/>
          <w:sz w:val="24"/>
        </w:rPr>
        <w:tab/>
      </w:r>
      <w:r>
        <w:rPr>
          <w:color w:val="002060"/>
          <w:sz w:val="24"/>
        </w:rPr>
        <w:tab/>
      </w:r>
      <w:r>
        <w:rPr>
          <w:color w:val="002060"/>
          <w:sz w:val="24"/>
        </w:rPr>
        <w:tab/>
      </w:r>
      <w:r>
        <w:rPr>
          <w:color w:val="002060"/>
          <w:sz w:val="24"/>
        </w:rPr>
        <w:tab/>
      </w:r>
      <w:r>
        <w:rPr>
          <w:color w:val="002060"/>
          <w:sz w:val="24"/>
        </w:rPr>
        <w:tab/>
      </w:r>
      <w:r w:rsidR="009A6F2A" w:rsidRPr="00D65CE2">
        <w:rPr>
          <w:color w:val="002060"/>
          <w:sz w:val="24"/>
        </w:rPr>
        <w:t>Final Resolution Date:</w:t>
      </w:r>
      <w:r w:rsidR="00F6607A">
        <w:rPr>
          <w:color w:val="002060"/>
          <w:sz w:val="24"/>
        </w:rPr>
        <w:t xml:space="preserve"> 12/07/2021</w:t>
      </w:r>
    </w:p>
    <w:p w14:paraId="7167F8EE" w14:textId="0A296D8C" w:rsidR="00281F67" w:rsidRPr="00D65CE2" w:rsidRDefault="005A2C73">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sidR="00913A91" w:rsidRPr="00D65CE2">
        <w:rPr>
          <w:color w:val="002060"/>
          <w:sz w:val="24"/>
        </w:rPr>
        <w:tab/>
      </w:r>
      <w:r w:rsidR="00413DA7">
        <w:rPr>
          <w:color w:val="002060"/>
          <w:sz w:val="24"/>
        </w:rPr>
        <w:t>NANC 438</w:t>
      </w:r>
      <w:r w:rsidR="00F6607A">
        <w:rPr>
          <w:color w:val="002060"/>
          <w:sz w:val="24"/>
        </w:rPr>
        <w:t>, BP 076</w:t>
      </w:r>
      <w:r w:rsidR="00913A91" w:rsidRPr="00D65CE2">
        <w:rPr>
          <w:color w:val="002060"/>
          <w:sz w:val="24"/>
        </w:rPr>
        <w:tab/>
      </w:r>
      <w:r w:rsidR="00913A91" w:rsidRPr="00D65CE2">
        <w:rPr>
          <w:color w:val="002060"/>
          <w:sz w:val="24"/>
        </w:rPr>
        <w:tab/>
      </w:r>
      <w:r w:rsidR="00913A91" w:rsidRPr="00D65CE2">
        <w:rPr>
          <w:color w:val="002060"/>
          <w:sz w:val="24"/>
        </w:rPr>
        <w:tab/>
      </w:r>
    </w:p>
    <w:p w14:paraId="3CC5C284"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Issue Resolution Referred to: </w:t>
      </w:r>
    </w:p>
    <w:p w14:paraId="09C405C4"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p>
    <w:p w14:paraId="401DF271" w14:textId="77777777" w:rsidR="00B747B7" w:rsidRPr="00D65CE2"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p w14:paraId="57EAA268" w14:textId="77777777" w:rsidR="00B747B7" w:rsidRPr="00BD7B5A"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sectPr w:rsidR="00B747B7" w:rsidRPr="00BD7B5A">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82AA" w14:textId="77777777" w:rsidR="004E3A96" w:rsidRDefault="004E3A96">
      <w:r>
        <w:separator/>
      </w:r>
    </w:p>
  </w:endnote>
  <w:endnote w:type="continuationSeparator" w:id="0">
    <w:p w14:paraId="71EC9B06" w14:textId="77777777" w:rsidR="004E3A96" w:rsidRDefault="004E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E265"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CE1F4C"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0ADC"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0E">
      <w:rPr>
        <w:rStyle w:val="PageNumber"/>
        <w:noProof/>
      </w:rPr>
      <w:t>1</w:t>
    </w:r>
    <w:r>
      <w:rPr>
        <w:rStyle w:val="PageNumber"/>
      </w:rPr>
      <w:fldChar w:fldCharType="end"/>
    </w:r>
  </w:p>
  <w:p w14:paraId="00C693FC"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42F3" w14:textId="77777777" w:rsidR="004E3A96" w:rsidRDefault="004E3A96">
      <w:r>
        <w:separator/>
      </w:r>
    </w:p>
  </w:footnote>
  <w:footnote w:type="continuationSeparator" w:id="0">
    <w:p w14:paraId="35DBED72" w14:textId="77777777" w:rsidR="004E3A96" w:rsidRDefault="004E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557D" w14:textId="77777777" w:rsidR="00281F67" w:rsidRDefault="002A6F04">
    <w:pPr>
      <w:pStyle w:val="Header"/>
    </w:pPr>
    <w:r>
      <w:t>NPIF – Number Portability Industry Forum</w:t>
    </w:r>
    <w:r w:rsidR="00281F67">
      <w:tab/>
      <w:t xml:space="preserve">                     Problem/Issue Identification </w:t>
    </w:r>
    <w:r w:rsidR="000D5ABF">
      <w:t>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4"/>
  </w:num>
  <w:num w:numId="2">
    <w:abstractNumId w:val="10"/>
  </w:num>
  <w:num w:numId="3">
    <w:abstractNumId w:val="1"/>
  </w:num>
  <w:num w:numId="4">
    <w:abstractNumId w:val="9"/>
  </w:num>
  <w:num w:numId="5">
    <w:abstractNumId w:val="5"/>
  </w:num>
  <w:num w:numId="6">
    <w:abstractNumId w:val="0"/>
  </w:num>
  <w:num w:numId="7">
    <w:abstractNumId w:val="8"/>
  </w:num>
  <w:num w:numId="8">
    <w:abstractNumId w:val="3"/>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4E"/>
    <w:rsid w:val="00014278"/>
    <w:rsid w:val="000161BF"/>
    <w:rsid w:val="0006282D"/>
    <w:rsid w:val="000628C3"/>
    <w:rsid w:val="00066FB5"/>
    <w:rsid w:val="000714F3"/>
    <w:rsid w:val="000870ED"/>
    <w:rsid w:val="0009434D"/>
    <w:rsid w:val="000B2187"/>
    <w:rsid w:val="000C16CD"/>
    <w:rsid w:val="000C58C0"/>
    <w:rsid w:val="000D5ABF"/>
    <w:rsid w:val="00131143"/>
    <w:rsid w:val="00145BB3"/>
    <w:rsid w:val="00151109"/>
    <w:rsid w:val="00195B4E"/>
    <w:rsid w:val="001A1A5E"/>
    <w:rsid w:val="001A3888"/>
    <w:rsid w:val="001A68D0"/>
    <w:rsid w:val="001A7515"/>
    <w:rsid w:val="001B569F"/>
    <w:rsid w:val="001C082F"/>
    <w:rsid w:val="001C2986"/>
    <w:rsid w:val="00216184"/>
    <w:rsid w:val="002171A6"/>
    <w:rsid w:val="0022720C"/>
    <w:rsid w:val="0024100E"/>
    <w:rsid w:val="0025574E"/>
    <w:rsid w:val="00257EF2"/>
    <w:rsid w:val="0026268C"/>
    <w:rsid w:val="00280E29"/>
    <w:rsid w:val="00281F67"/>
    <w:rsid w:val="002A4C42"/>
    <w:rsid w:val="002A6F04"/>
    <w:rsid w:val="002A7914"/>
    <w:rsid w:val="002B2AE1"/>
    <w:rsid w:val="002F3E9A"/>
    <w:rsid w:val="00306219"/>
    <w:rsid w:val="0031054B"/>
    <w:rsid w:val="0031113B"/>
    <w:rsid w:val="00337B71"/>
    <w:rsid w:val="00352941"/>
    <w:rsid w:val="003659F2"/>
    <w:rsid w:val="00370673"/>
    <w:rsid w:val="0037170E"/>
    <w:rsid w:val="003A0FDF"/>
    <w:rsid w:val="003C1C0E"/>
    <w:rsid w:val="003D5498"/>
    <w:rsid w:val="003E2319"/>
    <w:rsid w:val="003F7544"/>
    <w:rsid w:val="004116B9"/>
    <w:rsid w:val="00412A3B"/>
    <w:rsid w:val="00413DA7"/>
    <w:rsid w:val="00415B72"/>
    <w:rsid w:val="00415C4C"/>
    <w:rsid w:val="00417A65"/>
    <w:rsid w:val="00437CC9"/>
    <w:rsid w:val="00437DB6"/>
    <w:rsid w:val="00446F03"/>
    <w:rsid w:val="004561C3"/>
    <w:rsid w:val="004562A8"/>
    <w:rsid w:val="004608A1"/>
    <w:rsid w:val="00474C1E"/>
    <w:rsid w:val="00476277"/>
    <w:rsid w:val="004800C1"/>
    <w:rsid w:val="00492898"/>
    <w:rsid w:val="004A121B"/>
    <w:rsid w:val="004A2BF2"/>
    <w:rsid w:val="004A3C1E"/>
    <w:rsid w:val="004B4809"/>
    <w:rsid w:val="004C30C6"/>
    <w:rsid w:val="004C4A7F"/>
    <w:rsid w:val="004C623F"/>
    <w:rsid w:val="004C7622"/>
    <w:rsid w:val="004D1512"/>
    <w:rsid w:val="004D4692"/>
    <w:rsid w:val="004E3A96"/>
    <w:rsid w:val="004E5BAA"/>
    <w:rsid w:val="004F38B9"/>
    <w:rsid w:val="0050353A"/>
    <w:rsid w:val="005209A1"/>
    <w:rsid w:val="00525619"/>
    <w:rsid w:val="0053363B"/>
    <w:rsid w:val="00537F06"/>
    <w:rsid w:val="005511C4"/>
    <w:rsid w:val="00551757"/>
    <w:rsid w:val="00565B84"/>
    <w:rsid w:val="00582722"/>
    <w:rsid w:val="005A2C73"/>
    <w:rsid w:val="005A61A9"/>
    <w:rsid w:val="005B655C"/>
    <w:rsid w:val="005C7BEB"/>
    <w:rsid w:val="005D5537"/>
    <w:rsid w:val="005E0106"/>
    <w:rsid w:val="00600CDD"/>
    <w:rsid w:val="006138FF"/>
    <w:rsid w:val="00640982"/>
    <w:rsid w:val="00641B71"/>
    <w:rsid w:val="00675A29"/>
    <w:rsid w:val="00682CB4"/>
    <w:rsid w:val="00683644"/>
    <w:rsid w:val="006B52D5"/>
    <w:rsid w:val="006B6D23"/>
    <w:rsid w:val="006D6A82"/>
    <w:rsid w:val="006E54DE"/>
    <w:rsid w:val="00711774"/>
    <w:rsid w:val="007150F7"/>
    <w:rsid w:val="00720106"/>
    <w:rsid w:val="007203B0"/>
    <w:rsid w:val="00721650"/>
    <w:rsid w:val="00724C3A"/>
    <w:rsid w:val="00725E0A"/>
    <w:rsid w:val="00746ED5"/>
    <w:rsid w:val="00751773"/>
    <w:rsid w:val="007559E6"/>
    <w:rsid w:val="00765938"/>
    <w:rsid w:val="0077467C"/>
    <w:rsid w:val="0078713F"/>
    <w:rsid w:val="00796AA5"/>
    <w:rsid w:val="007A6F81"/>
    <w:rsid w:val="007B5132"/>
    <w:rsid w:val="007C5589"/>
    <w:rsid w:val="007D0CD7"/>
    <w:rsid w:val="007E7DBC"/>
    <w:rsid w:val="007F5624"/>
    <w:rsid w:val="00811768"/>
    <w:rsid w:val="008139A6"/>
    <w:rsid w:val="00813A94"/>
    <w:rsid w:val="00825BFC"/>
    <w:rsid w:val="008307C3"/>
    <w:rsid w:val="00834C1D"/>
    <w:rsid w:val="0083598C"/>
    <w:rsid w:val="0087167B"/>
    <w:rsid w:val="00886D22"/>
    <w:rsid w:val="00892EE7"/>
    <w:rsid w:val="008A2443"/>
    <w:rsid w:val="008B20C3"/>
    <w:rsid w:val="008B3CA9"/>
    <w:rsid w:val="008C23E1"/>
    <w:rsid w:val="008C5A62"/>
    <w:rsid w:val="008E6752"/>
    <w:rsid w:val="008F6CA8"/>
    <w:rsid w:val="00905BA4"/>
    <w:rsid w:val="00913A91"/>
    <w:rsid w:val="00922824"/>
    <w:rsid w:val="00924312"/>
    <w:rsid w:val="00935380"/>
    <w:rsid w:val="00937D3A"/>
    <w:rsid w:val="0097484E"/>
    <w:rsid w:val="009821DE"/>
    <w:rsid w:val="0099315E"/>
    <w:rsid w:val="009A3FDA"/>
    <w:rsid w:val="009A6576"/>
    <w:rsid w:val="009A6F2A"/>
    <w:rsid w:val="009B3B8A"/>
    <w:rsid w:val="009C3970"/>
    <w:rsid w:val="009E6F59"/>
    <w:rsid w:val="009F1E2D"/>
    <w:rsid w:val="00A04B52"/>
    <w:rsid w:val="00A1613B"/>
    <w:rsid w:val="00A31915"/>
    <w:rsid w:val="00A367DE"/>
    <w:rsid w:val="00A654CC"/>
    <w:rsid w:val="00A80521"/>
    <w:rsid w:val="00A92628"/>
    <w:rsid w:val="00A92A53"/>
    <w:rsid w:val="00AB4F4D"/>
    <w:rsid w:val="00AB7D35"/>
    <w:rsid w:val="00AD0742"/>
    <w:rsid w:val="00AD34DF"/>
    <w:rsid w:val="00AD6BAB"/>
    <w:rsid w:val="00AE146F"/>
    <w:rsid w:val="00AF3494"/>
    <w:rsid w:val="00AF4878"/>
    <w:rsid w:val="00AF5566"/>
    <w:rsid w:val="00B104E0"/>
    <w:rsid w:val="00B1558D"/>
    <w:rsid w:val="00B159A7"/>
    <w:rsid w:val="00B16D3B"/>
    <w:rsid w:val="00B26708"/>
    <w:rsid w:val="00B616D9"/>
    <w:rsid w:val="00B655A3"/>
    <w:rsid w:val="00B747B7"/>
    <w:rsid w:val="00B7537D"/>
    <w:rsid w:val="00BD0B37"/>
    <w:rsid w:val="00BD4651"/>
    <w:rsid w:val="00BD7B5A"/>
    <w:rsid w:val="00C12BFE"/>
    <w:rsid w:val="00C141A7"/>
    <w:rsid w:val="00C20F56"/>
    <w:rsid w:val="00C41C85"/>
    <w:rsid w:val="00C42E70"/>
    <w:rsid w:val="00C43174"/>
    <w:rsid w:val="00C7240A"/>
    <w:rsid w:val="00C75DD2"/>
    <w:rsid w:val="00C84E1B"/>
    <w:rsid w:val="00C94648"/>
    <w:rsid w:val="00C94E13"/>
    <w:rsid w:val="00CA560F"/>
    <w:rsid w:val="00CB0F5C"/>
    <w:rsid w:val="00CB397B"/>
    <w:rsid w:val="00CC3A53"/>
    <w:rsid w:val="00CD0697"/>
    <w:rsid w:val="00CD46D6"/>
    <w:rsid w:val="00CD789A"/>
    <w:rsid w:val="00CE4C62"/>
    <w:rsid w:val="00D17291"/>
    <w:rsid w:val="00D2003D"/>
    <w:rsid w:val="00D26870"/>
    <w:rsid w:val="00D32580"/>
    <w:rsid w:val="00D41312"/>
    <w:rsid w:val="00D41C7B"/>
    <w:rsid w:val="00D4478F"/>
    <w:rsid w:val="00D5102B"/>
    <w:rsid w:val="00D5179D"/>
    <w:rsid w:val="00D65CE2"/>
    <w:rsid w:val="00D754B7"/>
    <w:rsid w:val="00D84164"/>
    <w:rsid w:val="00D8546B"/>
    <w:rsid w:val="00D91678"/>
    <w:rsid w:val="00DA055F"/>
    <w:rsid w:val="00DC4534"/>
    <w:rsid w:val="00DC732E"/>
    <w:rsid w:val="00DD2265"/>
    <w:rsid w:val="00DD451A"/>
    <w:rsid w:val="00DE6660"/>
    <w:rsid w:val="00DE6A7F"/>
    <w:rsid w:val="00DF00B6"/>
    <w:rsid w:val="00DF6452"/>
    <w:rsid w:val="00DF7A12"/>
    <w:rsid w:val="00E116B6"/>
    <w:rsid w:val="00E565EA"/>
    <w:rsid w:val="00E80D4E"/>
    <w:rsid w:val="00E91435"/>
    <w:rsid w:val="00EC0525"/>
    <w:rsid w:val="00ED1CD2"/>
    <w:rsid w:val="00ED3DEE"/>
    <w:rsid w:val="00ED6303"/>
    <w:rsid w:val="00EF2D0A"/>
    <w:rsid w:val="00F02BA7"/>
    <w:rsid w:val="00F17DA1"/>
    <w:rsid w:val="00F17FA1"/>
    <w:rsid w:val="00F45332"/>
    <w:rsid w:val="00F5197E"/>
    <w:rsid w:val="00F60481"/>
    <w:rsid w:val="00F62328"/>
    <w:rsid w:val="00F65283"/>
    <w:rsid w:val="00F6607A"/>
    <w:rsid w:val="00FA5CD9"/>
    <w:rsid w:val="00FB35C6"/>
    <w:rsid w:val="00FB4388"/>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DD2C7"/>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5</cp:revision>
  <cp:lastPrinted>1999-05-19T19:58:00Z</cp:lastPrinted>
  <dcterms:created xsi:type="dcterms:W3CDTF">2021-11-22T15:03:00Z</dcterms:created>
  <dcterms:modified xsi:type="dcterms:W3CDTF">2021-12-17T14:41:00Z</dcterms:modified>
</cp:coreProperties>
</file>