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7DB1" w14:textId="5E232356" w:rsidR="000E5116" w:rsidRPr="000E5116" w:rsidRDefault="000E5116" w:rsidP="000E5116">
      <w:pPr>
        <w:spacing w:before="360" w:after="60" w:line="240" w:lineRule="auto"/>
        <w:outlineLvl w:val="1"/>
        <w:rPr>
          <w:rFonts w:ascii="avenir" w:eastAsia="Times New Roman" w:hAnsi="avenir" w:cs="Times New Roman"/>
          <w:b/>
          <w:bCs/>
          <w:color w:val="333333"/>
          <w:sz w:val="36"/>
          <w:szCs w:val="36"/>
        </w:rPr>
      </w:pPr>
      <w:r w:rsidRPr="000E5116">
        <w:rPr>
          <w:rFonts w:ascii="avenir" w:eastAsia="Times New Roman" w:hAnsi="avenir" w:cs="Times New Roman"/>
          <w:b/>
          <w:bCs/>
          <w:color w:val="333333"/>
          <w:sz w:val="36"/>
          <w:szCs w:val="36"/>
        </w:rPr>
        <w:t>Porting prevented because current service in effect for less than 30 days</w:t>
      </w:r>
      <w:bookmarkStart w:id="0" w:name="0054"/>
      <w:bookmarkEnd w:id="0"/>
    </w:p>
    <w:p w14:paraId="2B1E648E" w14:textId="77777777" w:rsidR="00E41A9B" w:rsidRPr="00397C25" w:rsidRDefault="00E41A9B" w:rsidP="00E41A9B">
      <w:pPr>
        <w:spacing w:after="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Submitted By: NPIF</w:t>
      </w:r>
    </w:p>
    <w:p w14:paraId="48045A9A" w14:textId="61CA8CCD" w:rsidR="00E41A9B" w:rsidRDefault="00E41A9B" w:rsidP="00E41A9B">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0</w:t>
      </w:r>
      <w:r w:rsidR="00F75BC5">
        <w:rPr>
          <w:rFonts w:ascii="avenir" w:eastAsia="Times New Roman" w:hAnsi="avenir" w:cs="Times New Roman"/>
          <w:i/>
          <w:iCs/>
          <w:color w:val="333333"/>
          <w:sz w:val="20"/>
          <w:szCs w:val="20"/>
        </w:rPr>
        <w:t>2</w:t>
      </w:r>
      <w:r>
        <w:rPr>
          <w:rFonts w:ascii="avenir" w:eastAsia="Times New Roman" w:hAnsi="avenir" w:cs="Times New Roman"/>
          <w:i/>
          <w:iCs/>
          <w:color w:val="333333"/>
          <w:sz w:val="20"/>
          <w:szCs w:val="20"/>
        </w:rPr>
        <w:t>/0</w:t>
      </w:r>
      <w:r w:rsidR="00F75BC5">
        <w:rPr>
          <w:rFonts w:ascii="avenir" w:eastAsia="Times New Roman" w:hAnsi="avenir" w:cs="Times New Roman"/>
          <w:i/>
          <w:iCs/>
          <w:color w:val="333333"/>
          <w:sz w:val="20"/>
          <w:szCs w:val="20"/>
        </w:rPr>
        <w:t>5</w:t>
      </w:r>
      <w:r>
        <w:rPr>
          <w:rFonts w:ascii="avenir" w:eastAsia="Times New Roman" w:hAnsi="avenir" w:cs="Times New Roman"/>
          <w:i/>
          <w:iCs/>
          <w:color w:val="333333"/>
          <w:sz w:val="20"/>
          <w:szCs w:val="20"/>
        </w:rPr>
        <w:t>/200</w:t>
      </w:r>
      <w:r w:rsidR="00F75BC5">
        <w:rPr>
          <w:rFonts w:ascii="avenir" w:eastAsia="Times New Roman" w:hAnsi="avenir" w:cs="Times New Roman"/>
          <w:i/>
          <w:iCs/>
          <w:color w:val="333333"/>
          <w:sz w:val="20"/>
          <w:szCs w:val="20"/>
        </w:rPr>
        <w:t>8</w:t>
      </w:r>
    </w:p>
    <w:p w14:paraId="6A149691" w14:textId="77777777" w:rsidR="00E41A9B" w:rsidRDefault="00E41A9B" w:rsidP="00E41A9B">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Version: 1</w:t>
      </w:r>
    </w:p>
    <w:p w14:paraId="32E12399" w14:textId="77777777" w:rsidR="00E41A9B" w:rsidRDefault="00E41A9B" w:rsidP="00E41A9B">
      <w:pPr>
        <w:spacing w:after="0" w:line="270" w:lineRule="atLeast"/>
        <w:rPr>
          <w:rFonts w:ascii="avenir" w:eastAsia="Times New Roman" w:hAnsi="avenir" w:cs="Times New Roman"/>
          <w:i/>
          <w:iCs/>
          <w:color w:val="333333"/>
          <w:sz w:val="20"/>
          <w:szCs w:val="20"/>
        </w:rPr>
      </w:pPr>
    </w:p>
    <w:p w14:paraId="021F8625" w14:textId="77777777" w:rsidR="00E41A9B" w:rsidRDefault="00E41A9B" w:rsidP="00E41A9B">
      <w:pPr>
        <w:spacing w:after="195" w:line="270" w:lineRule="atLeast"/>
        <w:outlineLvl w:val="3"/>
        <w:rPr>
          <w:rFonts w:ascii="avenir" w:eastAsia="Times New Roman" w:hAnsi="avenir" w:cs="Times New Roman"/>
          <w:color w:val="333333"/>
          <w:sz w:val="20"/>
          <w:szCs w:val="20"/>
        </w:rPr>
      </w:pPr>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0E69D997" w14:textId="5EDE0142" w:rsidR="00E41A9B" w:rsidRPr="009B5E3F" w:rsidRDefault="00E41A9B" w:rsidP="00E41A9B">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(now known as the NPIF – Number Portability Industry Forum) and originally accepted on 02/05/2008 (Version 1).  This Best Practice was reviewed by the NPIF on 10/05/2022 where consensus was reached that no changes were required. </w:t>
      </w:r>
    </w:p>
    <w:p w14:paraId="0621FD8F" w14:textId="77777777" w:rsidR="00E41A9B" w:rsidRDefault="000E5116" w:rsidP="000E5116">
      <w:pPr>
        <w:spacing w:before="280" w:after="180" w:line="330" w:lineRule="atLeast"/>
        <w:outlineLvl w:val="3"/>
        <w:rPr>
          <w:rFonts w:ascii="avenir" w:eastAsia="Times New Roman" w:hAnsi="avenir" w:cs="Times New Roman"/>
          <w:b/>
          <w:bCs/>
          <w:color w:val="333333"/>
          <w:sz w:val="20"/>
          <w:szCs w:val="20"/>
        </w:rPr>
      </w:pPr>
      <w:bookmarkStart w:id="1" w:name="eztoc60040_2_55_5_111"/>
      <w:bookmarkEnd w:id="1"/>
      <w:r w:rsidRPr="000E5116">
        <w:rPr>
          <w:rFonts w:ascii="avenir" w:eastAsia="Times New Roman" w:hAnsi="avenir" w:cs="Times New Roman"/>
          <w:b/>
          <w:bCs/>
          <w:color w:val="333333"/>
          <w:sz w:val="20"/>
          <w:szCs w:val="20"/>
        </w:rPr>
        <w:t xml:space="preserve">Background: </w:t>
      </w:r>
    </w:p>
    <w:p w14:paraId="582F1EC8" w14:textId="61A4B0DD" w:rsidR="000E5116" w:rsidRPr="000E5116" w:rsidRDefault="000E5116" w:rsidP="000E5116">
      <w:pPr>
        <w:spacing w:before="280" w:after="180" w:line="330" w:lineRule="atLeast"/>
        <w:outlineLvl w:val="3"/>
        <w:rPr>
          <w:rFonts w:ascii="avenir" w:eastAsia="Times New Roman" w:hAnsi="avenir" w:cs="Times New Roman"/>
          <w:b/>
          <w:bCs/>
          <w:color w:val="333333"/>
          <w:sz w:val="20"/>
          <w:szCs w:val="20"/>
        </w:rPr>
      </w:pPr>
      <w:r w:rsidRPr="00E41A9B">
        <w:rPr>
          <w:rFonts w:ascii="avenir" w:eastAsia="Times New Roman" w:hAnsi="avenir" w:cs="Times New Roman"/>
          <w:color w:val="333333"/>
          <w:sz w:val="20"/>
          <w:szCs w:val="20"/>
        </w:rPr>
        <w:t>Some carriers are requiring that the customer have service for 30 days before they will approve a port out request</w:t>
      </w:r>
    </w:p>
    <w:p w14:paraId="22BCB5A6" w14:textId="77777777" w:rsidR="000E5116" w:rsidRPr="000E5116" w:rsidRDefault="000E5116" w:rsidP="000E5116">
      <w:pPr>
        <w:spacing w:before="280" w:after="180" w:line="330" w:lineRule="atLeast"/>
        <w:outlineLvl w:val="3"/>
        <w:rPr>
          <w:rFonts w:ascii="avenir" w:eastAsia="Times New Roman" w:hAnsi="avenir" w:cs="Times New Roman"/>
          <w:b/>
          <w:bCs/>
          <w:color w:val="333333"/>
          <w:sz w:val="20"/>
          <w:szCs w:val="20"/>
        </w:rPr>
      </w:pPr>
      <w:bookmarkStart w:id="2" w:name="eztoc60040_2_55_5_112"/>
      <w:bookmarkEnd w:id="2"/>
      <w:r w:rsidRPr="000E5116">
        <w:rPr>
          <w:rFonts w:ascii="avenir" w:eastAsia="Times New Roman" w:hAnsi="avenir" w:cs="Times New Roman"/>
          <w:b/>
          <w:bCs/>
          <w:color w:val="333333"/>
          <w:sz w:val="20"/>
          <w:szCs w:val="20"/>
        </w:rPr>
        <w:t>Documentation Referenced: </w:t>
      </w:r>
    </w:p>
    <w:p w14:paraId="3C9176B9" w14:textId="3E74A953" w:rsidR="000E5116" w:rsidRPr="000E5116" w:rsidRDefault="00E41A9B" w:rsidP="000E5116">
      <w:pPr>
        <w:numPr>
          <w:ilvl w:val="0"/>
          <w:numId w:val="1"/>
        </w:numPr>
        <w:spacing w:after="60" w:line="270" w:lineRule="atLeast"/>
        <w:ind w:left="300"/>
        <w:rPr>
          <w:rFonts w:ascii="avenir" w:eastAsia="Times New Roman" w:hAnsi="avenir" w:cs="Times New Roman"/>
          <w:color w:val="333333"/>
          <w:sz w:val="20"/>
          <w:szCs w:val="20"/>
        </w:rPr>
      </w:pPr>
      <w:hyperlink r:id="rId8" w:history="1">
        <w:r w:rsidR="000E5116" w:rsidRPr="00E41A9B">
          <w:rPr>
            <w:rStyle w:val="Hyperlink"/>
            <w:rFonts w:ascii="avenir" w:eastAsia="Times New Roman" w:hAnsi="avenir" w:cs="Times New Roman"/>
            <w:sz w:val="20"/>
            <w:szCs w:val="20"/>
          </w:rPr>
          <w:t>PIM 63</w:t>
        </w:r>
        <w:r w:rsidRPr="00E41A9B">
          <w:rPr>
            <w:rStyle w:val="Hyperlink"/>
            <w:rFonts w:ascii="avenir" w:eastAsia="Times New Roman" w:hAnsi="avenir" w:cs="Times New Roman"/>
            <w:sz w:val="20"/>
            <w:szCs w:val="20"/>
          </w:rPr>
          <w:t xml:space="preserve"> – Minimum Service Time Before Port out </w:t>
        </w:r>
        <w:r w:rsidR="000E5116" w:rsidRPr="00E41A9B">
          <w:rPr>
            <w:rStyle w:val="Hyperlink"/>
            <w:rFonts w:ascii="avenir" w:eastAsia="Times New Roman" w:hAnsi="avenir" w:cs="Times New Roman"/>
            <w:sz w:val="20"/>
            <w:szCs w:val="20"/>
          </w:rPr>
          <w:t>v</w:t>
        </w:r>
        <w:r w:rsidRPr="00E41A9B">
          <w:rPr>
            <w:rStyle w:val="Hyperlink"/>
            <w:rFonts w:ascii="avenir" w:eastAsia="Times New Roman" w:hAnsi="avenir" w:cs="Times New Roman"/>
            <w:sz w:val="20"/>
            <w:szCs w:val="20"/>
          </w:rPr>
          <w:t>3</w:t>
        </w:r>
      </w:hyperlink>
    </w:p>
    <w:p w14:paraId="7B59265F" w14:textId="77777777" w:rsidR="000E5116" w:rsidRPr="000E5116" w:rsidRDefault="000E5116" w:rsidP="000E5116">
      <w:pPr>
        <w:spacing w:before="280" w:after="180" w:line="330" w:lineRule="atLeast"/>
        <w:outlineLvl w:val="3"/>
        <w:rPr>
          <w:rFonts w:ascii="avenir" w:eastAsia="Times New Roman" w:hAnsi="avenir" w:cs="Times New Roman"/>
          <w:b/>
          <w:bCs/>
          <w:color w:val="333333"/>
          <w:sz w:val="20"/>
          <w:szCs w:val="20"/>
        </w:rPr>
      </w:pPr>
      <w:bookmarkStart w:id="3" w:name="eztoc60040_2_55_5_113"/>
      <w:bookmarkEnd w:id="3"/>
      <w:r w:rsidRPr="000E5116">
        <w:rPr>
          <w:rFonts w:ascii="avenir" w:eastAsia="Times New Roman" w:hAnsi="avenir" w:cs="Times New Roman"/>
          <w:b/>
          <w:bCs/>
          <w:color w:val="333333"/>
          <w:sz w:val="20"/>
          <w:szCs w:val="20"/>
        </w:rPr>
        <w:t>Decisions/Recommendations</w:t>
      </w:r>
    </w:p>
    <w:p w14:paraId="26220F5D" w14:textId="77777777" w:rsidR="000E5116" w:rsidRPr="000E5116" w:rsidRDefault="000E5116" w:rsidP="000E5116">
      <w:pPr>
        <w:spacing w:after="195" w:line="270" w:lineRule="atLeast"/>
        <w:rPr>
          <w:rFonts w:ascii="avenir" w:eastAsia="Times New Roman" w:hAnsi="avenir" w:cs="Times New Roman"/>
          <w:color w:val="333333"/>
          <w:sz w:val="20"/>
          <w:szCs w:val="20"/>
        </w:rPr>
      </w:pPr>
      <w:r w:rsidRPr="000E5116">
        <w:rPr>
          <w:rFonts w:ascii="avenir" w:eastAsia="Times New Roman" w:hAnsi="avenir" w:cs="Times New Roman"/>
          <w:color w:val="333333"/>
          <w:sz w:val="20"/>
          <w:szCs w:val="20"/>
        </w:rPr>
        <w:t>In paragraph 18 of the attached FCC Order 03-284, the FCC concluded that ""¦ wireless carriers may not impose "business rules" on their customers that purport to restrict carriers' obligations to port numbers upon receipt of a valid request to do so."  Additionally, the paragraph states, "We confirmed also that, in cases where wireless carriers are unable to reach agreement regarding the terms and conditions of porting, all such carriers must port numbers upon receipt of a valid request from another carrier, with no conditions."</w:t>
      </w:r>
    </w:p>
    <w:p w14:paraId="03B41837" w14:textId="77777777" w:rsidR="000E5116" w:rsidRPr="000E5116" w:rsidRDefault="009F4A9B" w:rsidP="000E5116">
      <w:pPr>
        <w:spacing w:after="195" w:line="270" w:lineRule="atLeast"/>
        <w:rPr>
          <w:rFonts w:ascii="avenir" w:eastAsia="Times New Roman" w:hAnsi="avenir" w:cs="Times New Roman"/>
          <w:color w:val="333333"/>
          <w:sz w:val="20"/>
          <w:szCs w:val="20"/>
        </w:rPr>
      </w:pPr>
      <w:hyperlink r:id="rId9" w:history="1">
        <w:r w:rsidR="000E5116" w:rsidRPr="000E5116">
          <w:rPr>
            <w:rFonts w:ascii="avenir" w:eastAsia="Times New Roman" w:hAnsi="avenir" w:cs="Times New Roman"/>
            <w:b/>
            <w:bCs/>
            <w:color w:val="3C5D70"/>
            <w:sz w:val="20"/>
            <w:szCs w:val="20"/>
            <w:u w:val="single"/>
          </w:rPr>
          <w:t>0054 FCC_Order_03-284</w:t>
        </w:r>
      </w:hyperlink>
    </w:p>
    <w:p w14:paraId="2F1196A7" w14:textId="77777777" w:rsidR="000E5116" w:rsidRPr="000E5116" w:rsidRDefault="000E5116" w:rsidP="000E5116">
      <w:pPr>
        <w:spacing w:after="195" w:line="270" w:lineRule="atLeast"/>
        <w:rPr>
          <w:rFonts w:ascii="avenir" w:eastAsia="Times New Roman" w:hAnsi="avenir" w:cs="Times New Roman"/>
          <w:color w:val="333333"/>
          <w:sz w:val="20"/>
          <w:szCs w:val="20"/>
        </w:rPr>
      </w:pPr>
      <w:r w:rsidRPr="000E5116">
        <w:rPr>
          <w:rFonts w:ascii="avenir" w:eastAsia="Times New Roman" w:hAnsi="avenir" w:cs="Times New Roman"/>
          <w:color w:val="333333"/>
          <w:sz w:val="20"/>
          <w:szCs w:val="20"/>
        </w:rPr>
        <w:t>For any valid port request submitted to a carrier, wireline or wireless, it is the position of the LNPA WG that the length of time a customer has service with a carrier should not dictate if they can port out from that carrier.</w:t>
      </w:r>
    </w:p>
    <w:p w14:paraId="50CD3FA3" w14:textId="77777777" w:rsidR="00850667" w:rsidRDefault="009F4A9B"/>
    <w:sectPr w:rsidR="008506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B282" w14:textId="77777777" w:rsidR="00E41A9B" w:rsidRDefault="00E41A9B" w:rsidP="00E41A9B">
      <w:pPr>
        <w:spacing w:after="0" w:line="240" w:lineRule="auto"/>
      </w:pPr>
      <w:r>
        <w:separator/>
      </w:r>
    </w:p>
  </w:endnote>
  <w:endnote w:type="continuationSeparator" w:id="0">
    <w:p w14:paraId="70F95718" w14:textId="77777777" w:rsidR="00E41A9B" w:rsidRDefault="00E41A9B" w:rsidP="00E4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374EF" w14:textId="77777777" w:rsidR="00E41A9B" w:rsidRDefault="00E41A9B" w:rsidP="00E41A9B">
      <w:pPr>
        <w:spacing w:after="0" w:line="240" w:lineRule="auto"/>
      </w:pPr>
      <w:r>
        <w:separator/>
      </w:r>
    </w:p>
  </w:footnote>
  <w:footnote w:type="continuationSeparator" w:id="0">
    <w:p w14:paraId="12F4D75B" w14:textId="77777777" w:rsidR="00E41A9B" w:rsidRDefault="00E41A9B" w:rsidP="00E41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2340" w14:textId="14DDC371" w:rsidR="00E41A9B" w:rsidRDefault="00E41A9B">
    <w:pPr>
      <w:pStyle w:val="Heade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ab/>
      <w:t xml:space="preserve">BP# </w:t>
    </w:r>
    <w:r>
      <w:rPr>
        <w:rFonts w:ascii="avenir" w:eastAsia="Times New Roman" w:hAnsi="avenir" w:cs="Times New Roman"/>
        <w:b/>
        <w:bCs/>
        <w:color w:val="333333"/>
        <w:sz w:val="32"/>
        <w:szCs w:val="28"/>
      </w:rPr>
      <w:t>054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16261"/>
    <w:multiLevelType w:val="multilevel"/>
    <w:tmpl w:val="D09C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0754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16"/>
    <w:rsid w:val="000E5116"/>
    <w:rsid w:val="005B0668"/>
    <w:rsid w:val="009F4A9B"/>
    <w:rsid w:val="00C472C4"/>
    <w:rsid w:val="00C9072E"/>
    <w:rsid w:val="00DC2629"/>
    <w:rsid w:val="00E41A9B"/>
    <w:rsid w:val="00F7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854FFD"/>
  <w15:chartTrackingRefBased/>
  <w15:docId w15:val="{ABF06F78-3461-446E-8D21-8D87F078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E51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E51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11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E511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51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5116"/>
    <w:rPr>
      <w:color w:val="0000FF"/>
      <w:u w:val="single"/>
    </w:rPr>
  </w:style>
  <w:style w:type="paragraph" w:styleId="Header">
    <w:name w:val="header"/>
    <w:basedOn w:val="Normal"/>
    <w:link w:val="HeaderChar"/>
    <w:uiPriority w:val="99"/>
    <w:unhideWhenUsed/>
    <w:rsid w:val="00E4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A9B"/>
  </w:style>
  <w:style w:type="paragraph" w:styleId="Footer">
    <w:name w:val="footer"/>
    <w:basedOn w:val="Normal"/>
    <w:link w:val="FooterChar"/>
    <w:uiPriority w:val="99"/>
    <w:unhideWhenUsed/>
    <w:rsid w:val="00E4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A9B"/>
  </w:style>
  <w:style w:type="paragraph" w:styleId="Revision">
    <w:name w:val="Revision"/>
    <w:hidden/>
    <w:uiPriority w:val="99"/>
    <w:semiHidden/>
    <w:rsid w:val="00E41A9B"/>
    <w:pPr>
      <w:spacing w:after="0" w:line="240" w:lineRule="auto"/>
    </w:pPr>
  </w:style>
  <w:style w:type="character" w:styleId="UnresolvedMention">
    <w:name w:val="Unresolved Mention"/>
    <w:basedOn w:val="DefaultParagraphFont"/>
    <w:uiPriority w:val="99"/>
    <w:semiHidden/>
    <w:unhideWhenUsed/>
    <w:rsid w:val="00E41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29826">
      <w:bodyDiv w:val="1"/>
      <w:marLeft w:val="0"/>
      <w:marRight w:val="0"/>
      <w:marTop w:val="0"/>
      <w:marBottom w:val="0"/>
      <w:divBdr>
        <w:top w:val="none" w:sz="0" w:space="0" w:color="auto"/>
        <w:left w:val="none" w:sz="0" w:space="0" w:color="auto"/>
        <w:bottom w:val="none" w:sz="0" w:space="0" w:color="auto"/>
        <w:right w:val="none" w:sz="0" w:space="0" w:color="auto"/>
      </w:divBdr>
      <w:divsChild>
        <w:div w:id="1538659215">
          <w:marLeft w:val="0"/>
          <w:marRight w:val="0"/>
          <w:marTop w:val="0"/>
          <w:marBottom w:val="0"/>
          <w:divBdr>
            <w:top w:val="none" w:sz="0" w:space="0" w:color="auto"/>
            <w:left w:val="none" w:sz="0" w:space="0" w:color="auto"/>
            <w:bottom w:val="none" w:sz="0" w:space="0" w:color="auto"/>
            <w:right w:val="none" w:sz="0" w:space="0" w:color="auto"/>
          </w:divBdr>
        </w:div>
        <w:div w:id="162719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inggroup.numberportability.com/documents/6503/PIM_063_-_Minimum_Service_Time_before_port_out_v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umberportability.com/documents/134/0054__FCC_Order_03-284_tj86n0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74ADA-D8AD-4B5A-96B0-5B3C880A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3</cp:revision>
  <dcterms:created xsi:type="dcterms:W3CDTF">2022-11-09T16:32:00Z</dcterms:created>
  <dcterms:modified xsi:type="dcterms:W3CDTF">2022-11-09T16:33:00Z</dcterms:modified>
</cp:coreProperties>
</file>