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C3E" w14:textId="234476D0" w:rsidR="00F54C86" w:rsidRDefault="001D4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NPIF –</w:t>
      </w:r>
      <w:r>
        <w:rPr>
          <w:b/>
          <w:color w:val="FF0000"/>
          <w:sz w:val="36"/>
          <w:szCs w:val="36"/>
        </w:rPr>
        <w:t xml:space="preserve"> </w:t>
      </w:r>
      <w:r w:rsidR="003A5EDB">
        <w:rPr>
          <w:b/>
          <w:i/>
          <w:sz w:val="36"/>
          <w:szCs w:val="36"/>
        </w:rPr>
        <w:t>Service Outage Support (SOS)</w:t>
      </w:r>
      <w:r>
        <w:rPr>
          <w:b/>
          <w:i/>
          <w:sz w:val="36"/>
          <w:szCs w:val="36"/>
        </w:rPr>
        <w:t xml:space="preserve"> Sub Team</w:t>
      </w:r>
    </w:p>
    <w:p w14:paraId="32EB1E02" w14:textId="77777777" w:rsidR="00F54C86" w:rsidRDefault="001D453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Meeting Notes</w:t>
      </w:r>
    </w:p>
    <w:p w14:paraId="00EAF125" w14:textId="1DCBD3EB" w:rsidR="00F54C86" w:rsidRPr="003E0781" w:rsidRDefault="00935B56">
      <w:pPr>
        <w:pStyle w:val="Heading4"/>
        <w:jc w:val="center"/>
        <w:rPr>
          <w:rFonts w:eastAsia="Calibri" w:cstheme="majorHAnsi"/>
          <w:sz w:val="28"/>
          <w:szCs w:val="28"/>
        </w:rPr>
      </w:pPr>
      <w:r w:rsidRPr="003E0781">
        <w:rPr>
          <w:rFonts w:cstheme="majorHAnsi"/>
          <w:sz w:val="28"/>
          <w:szCs w:val="28"/>
        </w:rPr>
        <w:t>Tuesday</w:t>
      </w:r>
      <w:r w:rsidR="00916D92" w:rsidRPr="003E0781">
        <w:rPr>
          <w:rFonts w:cstheme="majorHAnsi"/>
          <w:sz w:val="28"/>
          <w:szCs w:val="28"/>
        </w:rPr>
        <w:t>,</w:t>
      </w:r>
      <w:r w:rsidRPr="003E0781">
        <w:rPr>
          <w:rFonts w:cstheme="majorHAnsi"/>
          <w:sz w:val="28"/>
          <w:szCs w:val="28"/>
        </w:rPr>
        <w:t xml:space="preserve"> June 7</w:t>
      </w:r>
      <w:r w:rsidR="00916D92" w:rsidRPr="003E0781">
        <w:rPr>
          <w:rFonts w:cstheme="majorHAnsi"/>
          <w:sz w:val="28"/>
          <w:szCs w:val="28"/>
        </w:rPr>
        <w:t xml:space="preserve">, </w:t>
      </w:r>
      <w:proofErr w:type="gramStart"/>
      <w:r w:rsidR="00916D92" w:rsidRPr="003E0781">
        <w:rPr>
          <w:rFonts w:cstheme="majorHAnsi"/>
          <w:sz w:val="28"/>
          <w:szCs w:val="28"/>
        </w:rPr>
        <w:t>2022</w:t>
      </w:r>
      <w:proofErr w:type="gramEnd"/>
      <w:r w:rsidR="00916D92" w:rsidRPr="003E0781">
        <w:rPr>
          <w:rFonts w:cstheme="majorHAnsi"/>
          <w:sz w:val="28"/>
          <w:szCs w:val="28"/>
        </w:rPr>
        <w:t xml:space="preserve"> </w:t>
      </w:r>
      <w:r w:rsidRPr="003E0781">
        <w:rPr>
          <w:rFonts w:cstheme="majorHAnsi"/>
          <w:sz w:val="28"/>
          <w:szCs w:val="28"/>
        </w:rPr>
        <w:t>9:</w:t>
      </w:r>
      <w:r w:rsidR="001D4536" w:rsidRPr="003E0781">
        <w:rPr>
          <w:rFonts w:eastAsia="Calibri" w:cstheme="majorHAnsi"/>
          <w:sz w:val="28"/>
          <w:szCs w:val="28"/>
        </w:rPr>
        <w:t xml:space="preserve">00 PM – </w:t>
      </w:r>
      <w:r w:rsidRPr="003E0781">
        <w:rPr>
          <w:rFonts w:cstheme="majorHAnsi"/>
          <w:sz w:val="28"/>
          <w:szCs w:val="28"/>
        </w:rPr>
        <w:t>9:45</w:t>
      </w:r>
      <w:r w:rsidR="001D4536" w:rsidRPr="003E0781">
        <w:rPr>
          <w:rFonts w:eastAsia="Calibri" w:cstheme="majorHAnsi"/>
          <w:sz w:val="28"/>
          <w:szCs w:val="28"/>
        </w:rPr>
        <w:t xml:space="preserve"> PM (Eastern Time Zone)</w:t>
      </w:r>
    </w:p>
    <w:p w14:paraId="5031D7AE" w14:textId="77777777" w:rsidR="00F54C86" w:rsidRDefault="00F54C86">
      <w:pPr>
        <w:spacing w:after="0"/>
        <w:jc w:val="center"/>
        <w:rPr>
          <w:sz w:val="28"/>
          <w:szCs w:val="28"/>
          <w:u w:val="single"/>
        </w:rPr>
      </w:pPr>
    </w:p>
    <w:p w14:paraId="232C13BE" w14:textId="77777777" w:rsidR="00F54C86" w:rsidRDefault="001D453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Chairpersons:</w:t>
      </w:r>
    </w:p>
    <w:p w14:paraId="6CFE23AE" w14:textId="3782C73C" w:rsidR="00F54C86" w:rsidRDefault="001D4536">
      <w:pPr>
        <w:spacing w:after="0"/>
        <w:jc w:val="center"/>
      </w:pPr>
      <w:r>
        <w:rPr>
          <w:i/>
        </w:rPr>
        <w:t xml:space="preserve">Lisa Marie Maxson (10X People), </w:t>
      </w:r>
      <w:r w:rsidR="008C78E7">
        <w:t>Michael Doherty (iconectiv)</w:t>
      </w:r>
    </w:p>
    <w:p w14:paraId="2F221513" w14:textId="1184F7F9" w:rsidR="000D0BC5" w:rsidRDefault="000D0BC5">
      <w:pPr>
        <w:spacing w:after="0"/>
        <w:jc w:val="center"/>
        <w:rPr>
          <w:i/>
        </w:rPr>
      </w:pPr>
      <w:r>
        <w:t>(IP - In Person, R - Remote)</w:t>
      </w:r>
    </w:p>
    <w:p w14:paraId="6CABCB3C" w14:textId="77777777" w:rsidR="00F54C86" w:rsidRPr="00BE2F28" w:rsidRDefault="00F54C86">
      <w:pPr>
        <w:jc w:val="center"/>
        <w:rPr>
          <w:b/>
          <w:sz w:val="10"/>
          <w:szCs w:val="10"/>
        </w:rPr>
      </w:pPr>
    </w:p>
    <w:p w14:paraId="15A0B4E9" w14:textId="75DCD402" w:rsidR="00F54C86" w:rsidRPr="00E56D68" w:rsidRDefault="001D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Attendance </w:t>
      </w:r>
      <w:r w:rsidRPr="00E56D68">
        <w:rPr>
          <w:b/>
          <w:sz w:val="28"/>
          <w:szCs w:val="28"/>
        </w:rPr>
        <w:t xml:space="preserve">– </w:t>
      </w:r>
      <w:r w:rsidR="00BE2F28">
        <w:rPr>
          <w:b/>
          <w:sz w:val="28"/>
          <w:szCs w:val="28"/>
        </w:rPr>
        <w:t>24</w:t>
      </w:r>
      <w:r w:rsidRPr="00E56D68">
        <w:rPr>
          <w:b/>
          <w:sz w:val="28"/>
          <w:szCs w:val="28"/>
        </w:rPr>
        <w:t xml:space="preserve"> Participants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520"/>
        <w:gridCol w:w="2430"/>
      </w:tblGrid>
      <w:tr w:rsidR="005B3469" w:rsidRPr="006F34D2" w14:paraId="1888943F" w14:textId="77777777" w:rsidTr="00560F67">
        <w:tc>
          <w:tcPr>
            <w:tcW w:w="445" w:type="dxa"/>
            <w:shd w:val="clear" w:color="auto" w:fill="002060"/>
          </w:tcPr>
          <w:p w14:paraId="19E3A3F8" w14:textId="77777777" w:rsidR="005B3469" w:rsidRPr="006F34D2" w:rsidRDefault="005B3469" w:rsidP="00BE2F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4D163157" w14:textId="77777777" w:rsidR="005B3469" w:rsidRPr="006F34D2" w:rsidRDefault="005B3469" w:rsidP="00BE2F28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676FC50C" w14:textId="77777777" w:rsidR="005B3469" w:rsidRPr="006F34D2" w:rsidRDefault="005B3469" w:rsidP="00BE2F28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5E75385" w14:textId="77777777" w:rsidR="005B3469" w:rsidRPr="006F34D2" w:rsidRDefault="005B3469" w:rsidP="00BE2F2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2060"/>
          </w:tcPr>
          <w:p w14:paraId="567C0050" w14:textId="77777777" w:rsidR="005B3469" w:rsidRPr="006F34D2" w:rsidRDefault="005B3469" w:rsidP="00BE2F28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002060"/>
          </w:tcPr>
          <w:p w14:paraId="6E24E596" w14:textId="77777777" w:rsidR="005B3469" w:rsidRPr="006F34D2" w:rsidRDefault="005B3469" w:rsidP="00BE2F28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8520D2" w:rsidRPr="008E3DEE" w14:paraId="15214463" w14:textId="77777777" w:rsidTr="00560F67">
        <w:tc>
          <w:tcPr>
            <w:tcW w:w="445" w:type="dxa"/>
          </w:tcPr>
          <w:p w14:paraId="4AABE5F7" w14:textId="5CA1F913" w:rsidR="008520D2" w:rsidRPr="00560F67" w:rsidRDefault="00935B56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2430" w:type="dxa"/>
            <w:vAlign w:val="center"/>
          </w:tcPr>
          <w:p w14:paraId="3FA20D99" w14:textId="6E416744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John Nakamura</w:t>
            </w:r>
          </w:p>
        </w:tc>
        <w:tc>
          <w:tcPr>
            <w:tcW w:w="2340" w:type="dxa"/>
            <w:vAlign w:val="center"/>
          </w:tcPr>
          <w:p w14:paraId="46F06A64" w14:textId="0B5299EE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10xPeople</w:t>
            </w:r>
          </w:p>
        </w:tc>
        <w:tc>
          <w:tcPr>
            <w:tcW w:w="450" w:type="dxa"/>
          </w:tcPr>
          <w:p w14:paraId="102E66EE" w14:textId="6850B86A" w:rsidR="008520D2" w:rsidRPr="00560F67" w:rsidRDefault="00935B56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IP</w:t>
            </w:r>
          </w:p>
        </w:tc>
        <w:tc>
          <w:tcPr>
            <w:tcW w:w="2520" w:type="dxa"/>
            <w:vAlign w:val="center"/>
          </w:tcPr>
          <w:p w14:paraId="5F2F81D0" w14:textId="5E17E26F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Doug Babcock</w:t>
            </w:r>
          </w:p>
        </w:tc>
        <w:tc>
          <w:tcPr>
            <w:tcW w:w="2430" w:type="dxa"/>
            <w:vAlign w:val="center"/>
          </w:tcPr>
          <w:p w14:paraId="3C940219" w14:textId="5556B40F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8520D2" w:rsidRPr="008E3DEE" w14:paraId="44FA6417" w14:textId="77777777" w:rsidTr="00560F67">
        <w:tc>
          <w:tcPr>
            <w:tcW w:w="445" w:type="dxa"/>
          </w:tcPr>
          <w:p w14:paraId="3849527F" w14:textId="2A88340D" w:rsidR="008520D2" w:rsidRPr="00560F67" w:rsidRDefault="00935B56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6FEEA561" w14:textId="327BEF0A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Lisa Marie Maxson</w:t>
            </w:r>
          </w:p>
        </w:tc>
        <w:tc>
          <w:tcPr>
            <w:tcW w:w="2340" w:type="dxa"/>
            <w:vAlign w:val="center"/>
          </w:tcPr>
          <w:p w14:paraId="314B72E0" w14:textId="7FE62252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10xPeople</w:t>
            </w:r>
          </w:p>
        </w:tc>
        <w:tc>
          <w:tcPr>
            <w:tcW w:w="450" w:type="dxa"/>
          </w:tcPr>
          <w:p w14:paraId="3682BFEF" w14:textId="0439F780" w:rsidR="008520D2" w:rsidRPr="00560F67" w:rsidRDefault="00935B56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2520" w:type="dxa"/>
            <w:vAlign w:val="center"/>
          </w:tcPr>
          <w:p w14:paraId="510A1561" w14:textId="7EC28039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Matt Timmermann</w:t>
            </w:r>
          </w:p>
        </w:tc>
        <w:tc>
          <w:tcPr>
            <w:tcW w:w="2430" w:type="dxa"/>
            <w:vAlign w:val="center"/>
          </w:tcPr>
          <w:p w14:paraId="0AE3171D" w14:textId="06BDFB54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58AD85DA" w14:textId="77777777" w:rsidTr="00560F67">
        <w:tc>
          <w:tcPr>
            <w:tcW w:w="445" w:type="dxa"/>
          </w:tcPr>
          <w:p w14:paraId="54DE94CE" w14:textId="4F12D534" w:rsidR="009863AE" w:rsidRPr="00560F67" w:rsidRDefault="00935B56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79FF837D" w14:textId="52C8BB5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Renee Dillion</w:t>
            </w:r>
          </w:p>
        </w:tc>
        <w:tc>
          <w:tcPr>
            <w:tcW w:w="2340" w:type="dxa"/>
            <w:vAlign w:val="center"/>
          </w:tcPr>
          <w:p w14:paraId="5A645EC0" w14:textId="2FB46452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5793CDD4" w14:textId="4F21CA2B" w:rsidR="009863AE" w:rsidRPr="00560F67" w:rsidRDefault="00935B56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IP</w:t>
            </w:r>
          </w:p>
        </w:tc>
        <w:tc>
          <w:tcPr>
            <w:tcW w:w="2520" w:type="dxa"/>
            <w:vAlign w:val="center"/>
          </w:tcPr>
          <w:p w14:paraId="5C4C354D" w14:textId="06BCF96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Michael Doherty</w:t>
            </w:r>
          </w:p>
        </w:tc>
        <w:tc>
          <w:tcPr>
            <w:tcW w:w="2430" w:type="dxa"/>
            <w:vAlign w:val="center"/>
          </w:tcPr>
          <w:p w14:paraId="72A5AB67" w14:textId="1AB9B9D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1DAF69C2" w14:textId="77777777" w:rsidTr="00560F67">
        <w:tc>
          <w:tcPr>
            <w:tcW w:w="445" w:type="dxa"/>
          </w:tcPr>
          <w:p w14:paraId="13F4EAB8" w14:textId="49B2B2FA" w:rsidR="009863AE" w:rsidRPr="00560F67" w:rsidRDefault="00935B56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35DD4540" w14:textId="063ED94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Shawyna</w:t>
            </w:r>
            <w:proofErr w:type="spellEnd"/>
            <w:r w:rsidRPr="00560F67">
              <w:rPr>
                <w:rFonts w:eastAsia="Arial" w:cstheme="minorHAnsi"/>
                <w:sz w:val="20"/>
                <w:szCs w:val="20"/>
              </w:rPr>
              <w:t xml:space="preserve"> Hanes</w:t>
            </w:r>
          </w:p>
        </w:tc>
        <w:tc>
          <w:tcPr>
            <w:tcW w:w="2340" w:type="dxa"/>
            <w:vAlign w:val="center"/>
          </w:tcPr>
          <w:p w14:paraId="04B668C4" w14:textId="581CE4F3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64DDE9BD" w14:textId="1B3693A6" w:rsidR="009863AE" w:rsidRPr="00560F67" w:rsidRDefault="00935B56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2520" w:type="dxa"/>
            <w:vAlign w:val="center"/>
          </w:tcPr>
          <w:p w14:paraId="305CDCE4" w14:textId="7237A58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Steve Koch</w:t>
            </w:r>
          </w:p>
        </w:tc>
        <w:tc>
          <w:tcPr>
            <w:tcW w:w="2430" w:type="dxa"/>
            <w:vAlign w:val="center"/>
          </w:tcPr>
          <w:p w14:paraId="7592D983" w14:textId="5BD68BC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4DEAC898" w14:textId="77777777" w:rsidTr="00560F67">
        <w:tc>
          <w:tcPr>
            <w:tcW w:w="445" w:type="dxa"/>
          </w:tcPr>
          <w:p w14:paraId="6D78F1FE" w14:textId="3D76BFEF" w:rsidR="009863AE" w:rsidRPr="00560F67" w:rsidRDefault="00935B56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53E89828" w14:textId="0F28E14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Sara Cleland</w:t>
            </w:r>
          </w:p>
        </w:tc>
        <w:tc>
          <w:tcPr>
            <w:tcW w:w="2340" w:type="dxa"/>
            <w:vAlign w:val="center"/>
          </w:tcPr>
          <w:p w14:paraId="1D220C2D" w14:textId="2E58058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ATL</w:t>
            </w:r>
          </w:p>
        </w:tc>
        <w:tc>
          <w:tcPr>
            <w:tcW w:w="450" w:type="dxa"/>
          </w:tcPr>
          <w:p w14:paraId="3E39E56D" w14:textId="63F79A50" w:rsidR="009863AE" w:rsidRPr="00560F67" w:rsidRDefault="00935B56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2520" w:type="dxa"/>
            <w:vAlign w:val="center"/>
          </w:tcPr>
          <w:p w14:paraId="4E236096" w14:textId="065FEFA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Cheryl Fullerton</w:t>
            </w:r>
          </w:p>
        </w:tc>
        <w:tc>
          <w:tcPr>
            <w:tcW w:w="2430" w:type="dxa"/>
            <w:vAlign w:val="center"/>
          </w:tcPr>
          <w:p w14:paraId="3E3D3A1A" w14:textId="297A9724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Inteliquent</w:t>
            </w:r>
            <w:proofErr w:type="spellEnd"/>
          </w:p>
        </w:tc>
      </w:tr>
      <w:tr w:rsidR="009863AE" w:rsidRPr="008E3DEE" w14:paraId="38844001" w14:textId="77777777" w:rsidTr="00560F67">
        <w:tc>
          <w:tcPr>
            <w:tcW w:w="445" w:type="dxa"/>
          </w:tcPr>
          <w:p w14:paraId="5A884AE8" w14:textId="1E56D27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9AE79C1" w14:textId="08514FFD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 xml:space="preserve">Hannah </w:t>
            </w: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Macchioni</w:t>
            </w:r>
            <w:proofErr w:type="spellEnd"/>
          </w:p>
        </w:tc>
        <w:tc>
          <w:tcPr>
            <w:tcW w:w="2340" w:type="dxa"/>
            <w:vAlign w:val="center"/>
          </w:tcPr>
          <w:p w14:paraId="7581AD63" w14:textId="327655DC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0AE5ABB9" w14:textId="574EC6D5" w:rsidR="009863AE" w:rsidRPr="00560F67" w:rsidRDefault="00935B56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2520" w:type="dxa"/>
          </w:tcPr>
          <w:p w14:paraId="27F99C52" w14:textId="5352D62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Joy McConnell-Couch</w:t>
            </w:r>
          </w:p>
        </w:tc>
        <w:tc>
          <w:tcPr>
            <w:tcW w:w="2430" w:type="dxa"/>
          </w:tcPr>
          <w:p w14:paraId="2DEEAD8A" w14:textId="2968E41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Lumen</w:t>
            </w:r>
          </w:p>
        </w:tc>
      </w:tr>
      <w:tr w:rsidR="009863AE" w:rsidRPr="008E3DEE" w14:paraId="4FBBBDEC" w14:textId="77777777" w:rsidTr="00560F67">
        <w:tc>
          <w:tcPr>
            <w:tcW w:w="445" w:type="dxa"/>
          </w:tcPr>
          <w:p w14:paraId="34B99840" w14:textId="6D8DD0EF" w:rsidR="009863AE" w:rsidRPr="00560F67" w:rsidRDefault="00935B56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2430" w:type="dxa"/>
            <w:vAlign w:val="center"/>
          </w:tcPr>
          <w:p w14:paraId="4F129C93" w14:textId="2C760FF2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Amanda Merritt</w:t>
            </w:r>
          </w:p>
        </w:tc>
        <w:tc>
          <w:tcPr>
            <w:tcW w:w="2340" w:type="dxa"/>
            <w:vAlign w:val="center"/>
          </w:tcPr>
          <w:p w14:paraId="180D9EA1" w14:textId="484E8F85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5D8B3731" w14:textId="549C7CD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D12F30" w14:textId="6640C68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Sarah Halko</w:t>
            </w:r>
          </w:p>
        </w:tc>
        <w:tc>
          <w:tcPr>
            <w:tcW w:w="2430" w:type="dxa"/>
            <w:vAlign w:val="center"/>
          </w:tcPr>
          <w:p w14:paraId="340C1CDB" w14:textId="2E0B9B2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Telynx</w:t>
            </w:r>
            <w:proofErr w:type="spellEnd"/>
          </w:p>
        </w:tc>
      </w:tr>
      <w:tr w:rsidR="00FD37AE" w:rsidRPr="008E3DEE" w14:paraId="072E8465" w14:textId="77777777" w:rsidTr="00560F67">
        <w:tc>
          <w:tcPr>
            <w:tcW w:w="445" w:type="dxa"/>
          </w:tcPr>
          <w:p w14:paraId="431E3E31" w14:textId="4B339978" w:rsidR="00FD37AE" w:rsidRPr="00560F67" w:rsidRDefault="00935B56" w:rsidP="00FD37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7A44C8DF" w14:textId="6CAC8E3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 xml:space="preserve">Randee Ryan </w:t>
            </w:r>
            <w:r w:rsidRPr="00560F67">
              <w:rPr>
                <w:rFonts w:eastAsia="Arial" w:cstheme="minorHAnsi"/>
                <w:i/>
                <w:sz w:val="20"/>
                <w:szCs w:val="20"/>
              </w:rPr>
              <w:t>(Tri-chair)</w:t>
            </w:r>
          </w:p>
        </w:tc>
        <w:tc>
          <w:tcPr>
            <w:tcW w:w="2340" w:type="dxa"/>
            <w:vAlign w:val="center"/>
          </w:tcPr>
          <w:p w14:paraId="3BDB0281" w14:textId="500C8E2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Comcast</w:t>
            </w:r>
          </w:p>
        </w:tc>
        <w:tc>
          <w:tcPr>
            <w:tcW w:w="450" w:type="dxa"/>
          </w:tcPr>
          <w:p w14:paraId="5BFBF37E" w14:textId="116FBC8F" w:rsidR="00FD37AE" w:rsidRPr="00560F67" w:rsidRDefault="00935B56" w:rsidP="00FD37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2520" w:type="dxa"/>
            <w:vAlign w:val="center"/>
          </w:tcPr>
          <w:p w14:paraId="6BB90070" w14:textId="429458CB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Tessa Whiteside</w:t>
            </w:r>
          </w:p>
        </w:tc>
        <w:tc>
          <w:tcPr>
            <w:tcW w:w="2430" w:type="dxa"/>
            <w:vAlign w:val="center"/>
          </w:tcPr>
          <w:p w14:paraId="3352B675" w14:textId="3BC6E54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Telnyx</w:t>
            </w:r>
            <w:proofErr w:type="spellEnd"/>
          </w:p>
        </w:tc>
      </w:tr>
      <w:tr w:rsidR="00FD37AE" w:rsidRPr="008E3DEE" w14:paraId="63AA5679" w14:textId="77777777" w:rsidTr="00BE2F28">
        <w:tc>
          <w:tcPr>
            <w:tcW w:w="445" w:type="dxa"/>
          </w:tcPr>
          <w:p w14:paraId="1E99BAA9" w14:textId="55527FE1" w:rsidR="00FD37AE" w:rsidRPr="00560F67" w:rsidRDefault="00935B56" w:rsidP="00FD37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</w:p>
        </w:tc>
        <w:tc>
          <w:tcPr>
            <w:tcW w:w="2430" w:type="dxa"/>
            <w:vAlign w:val="center"/>
          </w:tcPr>
          <w:p w14:paraId="0A9AA011" w14:textId="0CB6C8A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Sheri Pressler</w:t>
            </w:r>
          </w:p>
        </w:tc>
        <w:tc>
          <w:tcPr>
            <w:tcW w:w="2340" w:type="dxa"/>
            <w:vAlign w:val="center"/>
          </w:tcPr>
          <w:p w14:paraId="68FB6844" w14:textId="5B3CC858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Frontier</w:t>
            </w:r>
          </w:p>
        </w:tc>
        <w:tc>
          <w:tcPr>
            <w:tcW w:w="450" w:type="dxa"/>
          </w:tcPr>
          <w:p w14:paraId="0FDBEC78" w14:textId="1743510A" w:rsidR="00FD37AE" w:rsidRPr="00560F67" w:rsidRDefault="00935B56" w:rsidP="00FD37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IP</w:t>
            </w:r>
          </w:p>
        </w:tc>
        <w:tc>
          <w:tcPr>
            <w:tcW w:w="2520" w:type="dxa"/>
            <w:vAlign w:val="center"/>
          </w:tcPr>
          <w:p w14:paraId="030B836D" w14:textId="4D80A2CE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cstheme="minorHAnsi"/>
                <w:sz w:val="20"/>
                <w:szCs w:val="20"/>
              </w:rPr>
              <w:t>Deborah Tucker (</w:t>
            </w:r>
            <w:r w:rsidRPr="00560F67">
              <w:rPr>
                <w:rFonts w:eastAsia="Arial" w:cstheme="minorHAnsi"/>
                <w:i/>
                <w:sz w:val="20"/>
                <w:szCs w:val="20"/>
              </w:rPr>
              <w:t>Tri-chair)</w:t>
            </w:r>
          </w:p>
        </w:tc>
        <w:tc>
          <w:tcPr>
            <w:tcW w:w="2430" w:type="dxa"/>
            <w:vAlign w:val="center"/>
          </w:tcPr>
          <w:p w14:paraId="6BBD992D" w14:textId="5AF2A734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cstheme="minorHAnsi"/>
                <w:sz w:val="20"/>
                <w:szCs w:val="20"/>
              </w:rPr>
              <w:t>Verizon Wireless</w:t>
            </w:r>
          </w:p>
        </w:tc>
      </w:tr>
      <w:tr w:rsidR="00FD37AE" w:rsidRPr="008E3DEE" w14:paraId="78B6D995" w14:textId="77777777" w:rsidTr="00560F67">
        <w:tc>
          <w:tcPr>
            <w:tcW w:w="445" w:type="dxa"/>
          </w:tcPr>
          <w:p w14:paraId="18C44BEE" w14:textId="3CA23E87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DA1B97C" w14:textId="45DEC6B6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Deb Lasher</w:t>
            </w:r>
          </w:p>
        </w:tc>
        <w:tc>
          <w:tcPr>
            <w:tcW w:w="2340" w:type="dxa"/>
            <w:vAlign w:val="center"/>
          </w:tcPr>
          <w:p w14:paraId="0055A397" w14:textId="0E7A1FCB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  <w:tc>
          <w:tcPr>
            <w:tcW w:w="450" w:type="dxa"/>
          </w:tcPr>
          <w:p w14:paraId="70718DA7" w14:textId="6B526E3F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54298B" w14:textId="79505729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6ACA94AE" w14:textId="388C4C1A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FD37AE" w:rsidRPr="008E3DEE" w14:paraId="13DFB29E" w14:textId="77777777" w:rsidTr="00560F67">
        <w:tc>
          <w:tcPr>
            <w:tcW w:w="445" w:type="dxa"/>
          </w:tcPr>
          <w:p w14:paraId="19C62B6F" w14:textId="4BC83CE4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27CF001" w14:textId="319ECF77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E10366B" w14:textId="341EE78D" w:rsidR="00FD37AE" w:rsidRPr="00560F67" w:rsidRDefault="00FD37AE" w:rsidP="00FD37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F04A1D3" w14:textId="545C5B79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C11EB3" w14:textId="40A75E47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5EC3AD64" w14:textId="1A2CB84F" w:rsidR="00FD37AE" w:rsidRPr="00560F67" w:rsidRDefault="00FD37AE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935B56" w:rsidRPr="008E3DEE" w14:paraId="1997C816" w14:textId="77777777" w:rsidTr="00560F67">
        <w:tc>
          <w:tcPr>
            <w:tcW w:w="445" w:type="dxa"/>
          </w:tcPr>
          <w:p w14:paraId="1FCC7CBC" w14:textId="5073E332" w:rsidR="00EF55AF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IP </w:t>
            </w:r>
          </w:p>
        </w:tc>
        <w:tc>
          <w:tcPr>
            <w:tcW w:w="2430" w:type="dxa"/>
            <w:vAlign w:val="center"/>
          </w:tcPr>
          <w:p w14:paraId="02D9F6B7" w14:textId="4EEBCB77" w:rsidR="00935B56" w:rsidRPr="00560F67" w:rsidRDefault="00F74DCA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Bob Bruce</w:t>
            </w:r>
          </w:p>
        </w:tc>
        <w:tc>
          <w:tcPr>
            <w:tcW w:w="2340" w:type="dxa"/>
            <w:vAlign w:val="center"/>
          </w:tcPr>
          <w:p w14:paraId="7EDA89B7" w14:textId="7717201E" w:rsidR="00935B56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Syniverse</w:t>
            </w:r>
          </w:p>
        </w:tc>
        <w:tc>
          <w:tcPr>
            <w:tcW w:w="450" w:type="dxa"/>
          </w:tcPr>
          <w:p w14:paraId="20E23D60" w14:textId="77777777" w:rsidR="00935B56" w:rsidRPr="00560F67" w:rsidRDefault="00935B56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2595B14" w14:textId="77777777" w:rsidR="00935B56" w:rsidRPr="00560F67" w:rsidRDefault="00935B56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5907C184" w14:textId="77777777" w:rsidR="00935B56" w:rsidRPr="00560F67" w:rsidRDefault="00935B56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935B56" w:rsidRPr="008E3DEE" w14:paraId="67E339A9" w14:textId="77777777" w:rsidTr="00560F67">
        <w:tc>
          <w:tcPr>
            <w:tcW w:w="445" w:type="dxa"/>
          </w:tcPr>
          <w:p w14:paraId="11FC12E5" w14:textId="2E5884B3" w:rsidR="00935B56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0E6D9C02" w14:textId="08DFC471" w:rsidR="00935B56" w:rsidRPr="00560F67" w:rsidRDefault="00F74DCA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Krishnan Shanmugavel</w:t>
            </w:r>
          </w:p>
        </w:tc>
        <w:tc>
          <w:tcPr>
            <w:tcW w:w="2340" w:type="dxa"/>
            <w:vAlign w:val="center"/>
          </w:tcPr>
          <w:p w14:paraId="1E06B0C6" w14:textId="58701F2E" w:rsidR="00935B56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  <w:tc>
          <w:tcPr>
            <w:tcW w:w="450" w:type="dxa"/>
          </w:tcPr>
          <w:p w14:paraId="01B870AD" w14:textId="77777777" w:rsidR="00935B56" w:rsidRPr="00560F67" w:rsidRDefault="00935B56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C76109" w14:textId="77777777" w:rsidR="00935B56" w:rsidRPr="00560F67" w:rsidRDefault="00935B56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4AE254FD" w14:textId="77777777" w:rsidR="00935B56" w:rsidRPr="00560F67" w:rsidRDefault="00935B56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F74DCA" w:rsidRPr="008E3DEE" w14:paraId="70C8D23B" w14:textId="77777777" w:rsidTr="00560F67">
        <w:tc>
          <w:tcPr>
            <w:tcW w:w="445" w:type="dxa"/>
          </w:tcPr>
          <w:p w14:paraId="377FD9A0" w14:textId="14E78033" w:rsidR="00F74DCA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3ECC8EE4" w14:textId="6A256B28" w:rsidR="00F74DCA" w:rsidRDefault="00F74DCA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Trinh Drummer</w:t>
            </w:r>
          </w:p>
        </w:tc>
        <w:tc>
          <w:tcPr>
            <w:tcW w:w="2340" w:type="dxa"/>
            <w:vAlign w:val="center"/>
          </w:tcPr>
          <w:p w14:paraId="48928A68" w14:textId="03B562B5" w:rsidR="00F74DCA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Syniverse</w:t>
            </w:r>
          </w:p>
        </w:tc>
        <w:tc>
          <w:tcPr>
            <w:tcW w:w="450" w:type="dxa"/>
          </w:tcPr>
          <w:p w14:paraId="38D49FDB" w14:textId="77777777" w:rsidR="00F74DCA" w:rsidRPr="00560F67" w:rsidRDefault="00F74DCA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0579DC" w14:textId="77777777" w:rsidR="00F74DCA" w:rsidRPr="00560F67" w:rsidRDefault="00F74DCA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7D20DCF0" w14:textId="77777777" w:rsidR="00F74DCA" w:rsidRPr="00560F67" w:rsidRDefault="00F74DCA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F74DCA" w:rsidRPr="008E3DEE" w14:paraId="4AB06EED" w14:textId="77777777" w:rsidTr="00560F67">
        <w:tc>
          <w:tcPr>
            <w:tcW w:w="445" w:type="dxa"/>
          </w:tcPr>
          <w:p w14:paraId="14884824" w14:textId="102DEEB6" w:rsidR="00F74DCA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4B443F48" w14:textId="02A20175" w:rsidR="00F74DCA" w:rsidRDefault="00F74DCA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Steve Brock</w:t>
            </w:r>
          </w:p>
        </w:tc>
        <w:tc>
          <w:tcPr>
            <w:tcW w:w="2340" w:type="dxa"/>
            <w:vAlign w:val="center"/>
          </w:tcPr>
          <w:p w14:paraId="143C7B76" w14:textId="35D1D2BA" w:rsidR="00F74DCA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Oracle</w:t>
            </w:r>
          </w:p>
        </w:tc>
        <w:tc>
          <w:tcPr>
            <w:tcW w:w="450" w:type="dxa"/>
          </w:tcPr>
          <w:p w14:paraId="6F590A39" w14:textId="77777777" w:rsidR="00F74DCA" w:rsidRPr="00560F67" w:rsidRDefault="00F74DCA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EA1AED" w14:textId="77777777" w:rsidR="00F74DCA" w:rsidRPr="00560F67" w:rsidRDefault="00F74DCA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4117D76E" w14:textId="77777777" w:rsidR="00F74DCA" w:rsidRPr="00560F67" w:rsidRDefault="00F74DCA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EF55AF" w:rsidRPr="008E3DEE" w14:paraId="001826F8" w14:textId="77777777" w:rsidTr="00560F67">
        <w:tc>
          <w:tcPr>
            <w:tcW w:w="445" w:type="dxa"/>
          </w:tcPr>
          <w:p w14:paraId="54157952" w14:textId="4D2B68D9" w:rsidR="00EF55AF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56DC309B" w14:textId="24A7F53D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Prakash Niraj</w:t>
            </w:r>
          </w:p>
        </w:tc>
        <w:tc>
          <w:tcPr>
            <w:tcW w:w="2340" w:type="dxa"/>
            <w:vAlign w:val="center"/>
          </w:tcPr>
          <w:p w14:paraId="58418F29" w14:textId="6F8D91A1" w:rsidR="00EF55AF" w:rsidRPr="00560F67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T-Mobile</w:t>
            </w:r>
          </w:p>
        </w:tc>
        <w:tc>
          <w:tcPr>
            <w:tcW w:w="450" w:type="dxa"/>
          </w:tcPr>
          <w:p w14:paraId="661E0477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9E2AA4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56D68E26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EF55AF" w:rsidRPr="008E3DEE" w14:paraId="5D9A8275" w14:textId="77777777" w:rsidTr="00560F67">
        <w:tc>
          <w:tcPr>
            <w:tcW w:w="445" w:type="dxa"/>
          </w:tcPr>
          <w:p w14:paraId="5D061233" w14:textId="5150D35F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4CF517F3" w14:textId="797ED54A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Teresa Patton</w:t>
            </w:r>
          </w:p>
        </w:tc>
        <w:tc>
          <w:tcPr>
            <w:tcW w:w="2340" w:type="dxa"/>
            <w:vAlign w:val="center"/>
          </w:tcPr>
          <w:p w14:paraId="71A4B4EB" w14:textId="636C6537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56BD8DEF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FAFFB0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782FD20F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EF55AF" w:rsidRPr="008E3DEE" w14:paraId="091DA09C" w14:textId="77777777" w:rsidTr="00560F67">
        <w:tc>
          <w:tcPr>
            <w:tcW w:w="445" w:type="dxa"/>
          </w:tcPr>
          <w:p w14:paraId="3FF56632" w14:textId="6BE4C6AF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445E73CA" w14:textId="5F115532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Annalyce Grogan</w:t>
            </w:r>
          </w:p>
        </w:tc>
        <w:tc>
          <w:tcPr>
            <w:tcW w:w="2340" w:type="dxa"/>
            <w:vAlign w:val="center"/>
          </w:tcPr>
          <w:p w14:paraId="768CEE3C" w14:textId="57D80DEB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179C7C8B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962A700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08ADA849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EF55AF" w:rsidRPr="008E3DEE" w14:paraId="600921CC" w14:textId="77777777" w:rsidTr="00560F67">
        <w:tc>
          <w:tcPr>
            <w:tcW w:w="445" w:type="dxa"/>
          </w:tcPr>
          <w:p w14:paraId="48DE6585" w14:textId="2EE84962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IP</w:t>
            </w:r>
          </w:p>
        </w:tc>
        <w:tc>
          <w:tcPr>
            <w:tcW w:w="2430" w:type="dxa"/>
            <w:vAlign w:val="center"/>
          </w:tcPr>
          <w:p w14:paraId="16E97D5B" w14:textId="23571D87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sz w:val="20"/>
                <w:szCs w:val="20"/>
              </w:rPr>
              <w:t>Belendra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Pathman</w:t>
            </w:r>
          </w:p>
        </w:tc>
        <w:tc>
          <w:tcPr>
            <w:tcW w:w="2340" w:type="dxa"/>
            <w:vAlign w:val="center"/>
          </w:tcPr>
          <w:p w14:paraId="167ABDF7" w14:textId="6955FED5" w:rsidR="00EF55AF" w:rsidRDefault="00EF55AF" w:rsidP="00FD37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Verizon Wireless</w:t>
            </w:r>
          </w:p>
        </w:tc>
        <w:tc>
          <w:tcPr>
            <w:tcW w:w="450" w:type="dxa"/>
          </w:tcPr>
          <w:p w14:paraId="7DD65F27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0D64BD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30DE6D05" w14:textId="77777777" w:rsidR="00EF55AF" w:rsidRPr="00560F67" w:rsidRDefault="00EF55AF" w:rsidP="00FD37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6619028" w14:textId="77777777" w:rsidR="005B3469" w:rsidRDefault="005B3469" w:rsidP="00560F67">
      <w:pPr>
        <w:rPr>
          <w:b/>
          <w:sz w:val="28"/>
          <w:szCs w:val="28"/>
        </w:rPr>
      </w:pPr>
    </w:p>
    <w:p w14:paraId="7DF7EBA8" w14:textId="6CECFDAF" w:rsidR="00F54C86" w:rsidRDefault="00C06B91" w:rsidP="00560F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1D4536">
        <w:rPr>
          <w:b/>
          <w:sz w:val="28"/>
          <w:szCs w:val="28"/>
        </w:rPr>
        <w:t xml:space="preserve"> Agenda </w:t>
      </w:r>
    </w:p>
    <w:p w14:paraId="2B187BD3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05001EE8" w14:textId="15A5E299" w:rsidR="00934B72" w:rsidRPr="00307A5A" w:rsidRDefault="008C78E7" w:rsidP="00307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Status of the ATIS NGIIF </w:t>
      </w:r>
      <w:r w:rsidR="00916D92">
        <w:rPr>
          <w:bCs/>
          <w:sz w:val="28"/>
          <w:szCs w:val="28"/>
        </w:rPr>
        <w:t>Referral</w:t>
      </w:r>
      <w:r w:rsidR="00307A5A">
        <w:rPr>
          <w:bCs/>
          <w:sz w:val="28"/>
          <w:szCs w:val="28"/>
        </w:rPr>
        <w:t xml:space="preserve"> to </w:t>
      </w:r>
      <w:r w:rsidR="00307A5A" w:rsidRPr="00307A5A">
        <w:rPr>
          <w:bCs/>
          <w:sz w:val="28"/>
          <w:szCs w:val="28"/>
        </w:rPr>
        <w:t xml:space="preserve">Network Reliability Steering Committee (NRSC) </w:t>
      </w:r>
    </w:p>
    <w:p w14:paraId="675E9C0A" w14:textId="02A9B52E" w:rsidR="00F54C86" w:rsidRPr="00934B72" w:rsidRDefault="00307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SOS Team Next Steps </w:t>
      </w:r>
    </w:p>
    <w:p w14:paraId="3395184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0F9FD9E4" w14:textId="3E3E4FF9" w:rsidR="00C06B91" w:rsidRDefault="00C06B91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C06B91">
        <w:rPr>
          <w:b/>
          <w:sz w:val="28"/>
          <w:szCs w:val="28"/>
        </w:rPr>
        <w:t>Meeting Discussions</w:t>
      </w:r>
    </w:p>
    <w:p w14:paraId="57CEFFBB" w14:textId="70BD6EBB" w:rsidR="00752948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1F4AAED2" w14:textId="6FA315CB" w:rsidR="00AF009C" w:rsidRDefault="008C78E7" w:rsidP="00AF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ATIS NGIIF</w:t>
      </w:r>
    </w:p>
    <w:p w14:paraId="2F692F06" w14:textId="6BD4BF6E" w:rsidR="00C16EE7" w:rsidRDefault="00C16EE7" w:rsidP="005440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In their discussions, NGIIF found no alternative solution that was as timely as porting.  Discuss included topics such as LERG, best practices, and IP-interconnect. </w:t>
      </w:r>
    </w:p>
    <w:p w14:paraId="65DF0C4D" w14:textId="45197F47" w:rsidR="005440AB" w:rsidRDefault="00307A5A" w:rsidP="005440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Referral letter was sent to NRSC asking for potential solutions for the IP network.  No response to date.</w:t>
      </w:r>
    </w:p>
    <w:p w14:paraId="7E34A7E6" w14:textId="77777777" w:rsidR="00C16EE7" w:rsidRDefault="00C16EE7" w:rsidP="00C16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Cs/>
          <w:sz w:val="28"/>
          <w:szCs w:val="28"/>
        </w:rPr>
      </w:pPr>
    </w:p>
    <w:p w14:paraId="0ED13BF1" w14:textId="451A0BFB" w:rsidR="00C16EE7" w:rsidRDefault="00C16EE7" w:rsidP="00C16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Creation of a Best Practice</w:t>
      </w:r>
    </w:p>
    <w:p w14:paraId="134A658B" w14:textId="2B45995B" w:rsidR="00C16EE7" w:rsidRDefault="00C16EE7" w:rsidP="00C16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 w:rsidRPr="00C16EE7">
        <w:rPr>
          <w:bCs/>
          <w:sz w:val="28"/>
          <w:szCs w:val="28"/>
        </w:rPr>
        <w:t xml:space="preserve">The team discussed </w:t>
      </w:r>
      <w:r>
        <w:rPr>
          <w:bCs/>
          <w:sz w:val="28"/>
          <w:szCs w:val="28"/>
        </w:rPr>
        <w:t xml:space="preserve">the </w:t>
      </w:r>
      <w:r w:rsidRPr="00C16EE7">
        <w:rPr>
          <w:bCs/>
          <w:sz w:val="28"/>
          <w:szCs w:val="28"/>
        </w:rPr>
        <w:t xml:space="preserve">creation of a best practice </w:t>
      </w:r>
      <w:proofErr w:type="gramStart"/>
      <w:r w:rsidRPr="00C16EE7">
        <w:rPr>
          <w:bCs/>
          <w:sz w:val="28"/>
          <w:szCs w:val="28"/>
        </w:rPr>
        <w:t>similar to</w:t>
      </w:r>
      <w:proofErr w:type="gramEnd"/>
      <w:r w:rsidRPr="00C16EE7">
        <w:rPr>
          <w:bCs/>
          <w:sz w:val="28"/>
          <w:szCs w:val="28"/>
        </w:rPr>
        <w:t xml:space="preserve"> BP 69 for large port notifications. </w:t>
      </w:r>
    </w:p>
    <w:p w14:paraId="2819151F" w14:textId="06C4D933" w:rsidR="00C16EE7" w:rsidRDefault="00C16EE7" w:rsidP="00C16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best practice </w:t>
      </w:r>
      <w:r w:rsidR="00D23A6C">
        <w:rPr>
          <w:bCs/>
          <w:sz w:val="28"/>
          <w:szCs w:val="28"/>
        </w:rPr>
        <w:t xml:space="preserve">could include topics such as porting </w:t>
      </w:r>
      <w:proofErr w:type="gramStart"/>
      <w:r w:rsidR="00D23A6C">
        <w:rPr>
          <w:bCs/>
          <w:sz w:val="28"/>
          <w:szCs w:val="28"/>
        </w:rPr>
        <w:t>volumes,  industry</w:t>
      </w:r>
      <w:proofErr w:type="gramEnd"/>
      <w:r w:rsidR="00D23A6C">
        <w:rPr>
          <w:bCs/>
          <w:sz w:val="28"/>
          <w:szCs w:val="28"/>
        </w:rPr>
        <w:t xml:space="preserve"> notification, handling of existing large port activity, and customer porting prioritization.   It could also provide information on preventative solutions (</w:t>
      </w:r>
      <w:proofErr w:type="gramStart"/>
      <w:r w:rsidR="00D23A6C">
        <w:rPr>
          <w:bCs/>
          <w:sz w:val="28"/>
          <w:szCs w:val="28"/>
        </w:rPr>
        <w:t>e.g.</w:t>
      </w:r>
      <w:proofErr w:type="gramEnd"/>
      <w:r w:rsidR="00D23A6C">
        <w:rPr>
          <w:bCs/>
          <w:sz w:val="28"/>
          <w:szCs w:val="28"/>
        </w:rPr>
        <w:t xml:space="preserve"> redundancy, IP network security.</w:t>
      </w:r>
    </w:p>
    <w:p w14:paraId="48CD3372" w14:textId="100DE85B" w:rsidR="00D23A6C" w:rsidRPr="00C16EE7" w:rsidRDefault="00D23A6C" w:rsidP="00C16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best practice draft will be created for the team to work by Lisa Marie Maxson.</w:t>
      </w:r>
    </w:p>
    <w:p w14:paraId="10E50D5D" w14:textId="77777777" w:rsidR="00752948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69C3170D" w14:textId="7EF17A12" w:rsidR="000356F6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Action Item Review</w:t>
      </w:r>
    </w:p>
    <w:p w14:paraId="058FF688" w14:textId="77777777" w:rsidR="00752948" w:rsidRPr="00C06B91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5980C9C3" w14:textId="29888CDB" w:rsidR="00D179AA" w:rsidRPr="0020231A" w:rsidRDefault="008C78E7" w:rsidP="00D1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None</w:t>
      </w:r>
    </w:p>
    <w:p w14:paraId="2EEA81DC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75849F2C" w14:textId="33B4D62C" w:rsidR="00F54C86" w:rsidRDefault="00096087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1D4536">
        <w:rPr>
          <w:b/>
          <w:sz w:val="28"/>
          <w:szCs w:val="28"/>
        </w:rPr>
        <w:t>Meeting Discussions:</w:t>
      </w:r>
    </w:p>
    <w:p w14:paraId="7BDB5B6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2E0612E4" w14:textId="1355D399" w:rsidR="00C217E3" w:rsidRPr="00820CE8" w:rsidRDefault="00307A5A" w:rsidP="00C217E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Best Practice Draft Review</w:t>
      </w:r>
    </w:p>
    <w:p w14:paraId="34252B25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2222564C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1A5562E0" w14:textId="53D43695" w:rsidR="00F54C86" w:rsidRDefault="00EF7DD4" w:rsidP="00820C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</w:t>
      </w:r>
      <w:r w:rsidR="001D4536">
        <w:rPr>
          <w:b/>
          <w:sz w:val="28"/>
          <w:szCs w:val="28"/>
        </w:rPr>
        <w:t>Action Items:</w:t>
      </w:r>
    </w:p>
    <w:p w14:paraId="15FAD706" w14:textId="1D741DCB" w:rsidR="00C217E3" w:rsidRPr="00BD75DE" w:rsidRDefault="0082050C" w:rsidP="00C21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EF7DD4">
        <w:rPr>
          <w:b/>
          <w:bCs/>
          <w:sz w:val="28"/>
          <w:szCs w:val="28"/>
        </w:rPr>
        <w:t>SOS 0</w:t>
      </w:r>
      <w:r>
        <w:rPr>
          <w:b/>
          <w:bCs/>
          <w:sz w:val="28"/>
          <w:szCs w:val="28"/>
        </w:rPr>
        <w:t>607</w:t>
      </w:r>
      <w:r w:rsidRPr="00EF7DD4">
        <w:rPr>
          <w:b/>
          <w:bCs/>
          <w:sz w:val="28"/>
          <w:szCs w:val="28"/>
        </w:rPr>
        <w:t>2022-0</w:t>
      </w:r>
      <w:r>
        <w:rPr>
          <w:b/>
          <w:bCs/>
          <w:sz w:val="28"/>
          <w:szCs w:val="28"/>
        </w:rPr>
        <w:t xml:space="preserve">1 - </w:t>
      </w:r>
      <w:r w:rsidR="00307A5A">
        <w:rPr>
          <w:sz w:val="28"/>
          <w:szCs w:val="28"/>
        </w:rPr>
        <w:t xml:space="preserve">Lisa Marie Maxson to Draft Best Practice </w:t>
      </w:r>
    </w:p>
    <w:p w14:paraId="5D4BF928" w14:textId="77777777" w:rsidR="00F54C86" w:rsidRDefault="00F54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</w:p>
    <w:p w14:paraId="46A253F7" w14:textId="77777777" w:rsidR="00F54C86" w:rsidRDefault="001D4536" w:rsidP="00820C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</w:p>
    <w:p w14:paraId="5C7BFBCD" w14:textId="3A3A5137" w:rsidR="00F54C86" w:rsidRDefault="00BD75DE" w:rsidP="00307A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6D68">
        <w:rPr>
          <w:sz w:val="28"/>
          <w:szCs w:val="28"/>
        </w:rPr>
        <w:t xml:space="preserve">Planned - </w:t>
      </w:r>
      <w:r w:rsidR="008C78E7" w:rsidRPr="00E56D68">
        <w:rPr>
          <w:sz w:val="28"/>
          <w:szCs w:val="28"/>
        </w:rPr>
        <w:t xml:space="preserve">June </w:t>
      </w:r>
      <w:r w:rsidR="00307A5A">
        <w:rPr>
          <w:sz w:val="28"/>
          <w:szCs w:val="28"/>
        </w:rPr>
        <w:t>27</w:t>
      </w:r>
      <w:r w:rsidR="00307A5A" w:rsidRPr="00307A5A">
        <w:rPr>
          <w:sz w:val="28"/>
          <w:szCs w:val="28"/>
          <w:vertAlign w:val="superscript"/>
        </w:rPr>
        <w:t>th</w:t>
      </w:r>
      <w:r w:rsidR="004874E7">
        <w:rPr>
          <w:sz w:val="28"/>
          <w:szCs w:val="28"/>
        </w:rPr>
        <w:t xml:space="preserve">, </w:t>
      </w:r>
      <w:proofErr w:type="gramStart"/>
      <w:r w:rsidR="008C78E7" w:rsidRPr="00E56D68">
        <w:rPr>
          <w:sz w:val="28"/>
          <w:szCs w:val="28"/>
        </w:rPr>
        <w:t>2022</w:t>
      </w:r>
      <w:proofErr w:type="gramEnd"/>
      <w:r w:rsidR="008C78E7" w:rsidRPr="00E56D68">
        <w:rPr>
          <w:sz w:val="28"/>
          <w:szCs w:val="28"/>
        </w:rPr>
        <w:t xml:space="preserve"> </w:t>
      </w:r>
      <w:r w:rsidR="00307A5A">
        <w:rPr>
          <w:sz w:val="28"/>
          <w:szCs w:val="28"/>
        </w:rPr>
        <w:t>via Zoom</w:t>
      </w:r>
    </w:p>
    <w:p w14:paraId="4DD28CCE" w14:textId="4B7030A8" w:rsidR="00307A5A" w:rsidRPr="00307A5A" w:rsidRDefault="00307A5A" w:rsidP="00307A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Best Practice Draft</w:t>
      </w:r>
    </w:p>
    <w:sectPr w:rsidR="00307A5A" w:rsidRPr="00307A5A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7846"/>
    <w:multiLevelType w:val="hybridMultilevel"/>
    <w:tmpl w:val="E2686A40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59362A13"/>
    <w:multiLevelType w:val="multilevel"/>
    <w:tmpl w:val="B172D0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14784939">
    <w:abstractNumId w:val="1"/>
  </w:num>
  <w:num w:numId="2" w16cid:durableId="176129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6"/>
    <w:rsid w:val="000356F6"/>
    <w:rsid w:val="000523ED"/>
    <w:rsid w:val="00096087"/>
    <w:rsid w:val="00097B15"/>
    <w:rsid w:val="000D0BC5"/>
    <w:rsid w:val="00120E35"/>
    <w:rsid w:val="001B2A48"/>
    <w:rsid w:val="001D25B9"/>
    <w:rsid w:val="001D2C0A"/>
    <w:rsid w:val="001D4536"/>
    <w:rsid w:val="0020231A"/>
    <w:rsid w:val="00260422"/>
    <w:rsid w:val="002A7CFF"/>
    <w:rsid w:val="00307A5A"/>
    <w:rsid w:val="003A5EDB"/>
    <w:rsid w:val="003B7C3D"/>
    <w:rsid w:val="003E0781"/>
    <w:rsid w:val="00402391"/>
    <w:rsid w:val="004300F7"/>
    <w:rsid w:val="0044712E"/>
    <w:rsid w:val="0046019B"/>
    <w:rsid w:val="004772EE"/>
    <w:rsid w:val="004874E7"/>
    <w:rsid w:val="004C1EE5"/>
    <w:rsid w:val="005440AB"/>
    <w:rsid w:val="00560F67"/>
    <w:rsid w:val="005B3469"/>
    <w:rsid w:val="006920B5"/>
    <w:rsid w:val="0069439A"/>
    <w:rsid w:val="00752948"/>
    <w:rsid w:val="007610E5"/>
    <w:rsid w:val="00781CCD"/>
    <w:rsid w:val="007869EB"/>
    <w:rsid w:val="00797523"/>
    <w:rsid w:val="008052F5"/>
    <w:rsid w:val="0082050C"/>
    <w:rsid w:val="00820CE8"/>
    <w:rsid w:val="008520D2"/>
    <w:rsid w:val="008C78E7"/>
    <w:rsid w:val="00916D92"/>
    <w:rsid w:val="00934B72"/>
    <w:rsid w:val="00935B56"/>
    <w:rsid w:val="009863AE"/>
    <w:rsid w:val="00A35528"/>
    <w:rsid w:val="00A60498"/>
    <w:rsid w:val="00A73632"/>
    <w:rsid w:val="00AF009C"/>
    <w:rsid w:val="00B02652"/>
    <w:rsid w:val="00B96392"/>
    <w:rsid w:val="00BC34B0"/>
    <w:rsid w:val="00BD75DE"/>
    <w:rsid w:val="00BE2F28"/>
    <w:rsid w:val="00C06468"/>
    <w:rsid w:val="00C06B91"/>
    <w:rsid w:val="00C16EE7"/>
    <w:rsid w:val="00C217E3"/>
    <w:rsid w:val="00CC539F"/>
    <w:rsid w:val="00D179AA"/>
    <w:rsid w:val="00D23A6C"/>
    <w:rsid w:val="00DA7460"/>
    <w:rsid w:val="00E56D68"/>
    <w:rsid w:val="00E73F20"/>
    <w:rsid w:val="00E76425"/>
    <w:rsid w:val="00EF3449"/>
    <w:rsid w:val="00EF55AF"/>
    <w:rsid w:val="00EF7DD4"/>
    <w:rsid w:val="00F54C86"/>
    <w:rsid w:val="00F74DCA"/>
    <w:rsid w:val="00F968C7"/>
    <w:rsid w:val="00F9741D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84C"/>
  <w15:docId w15:val="{72F39EE8-775D-BB4B-B0C6-8A22A3A8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styleId="TableGrid">
    <w:name w:val="Table Grid"/>
    <w:basedOn w:val="TableNormal"/>
    <w:uiPriority w:val="39"/>
    <w:rsid w:val="005B346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yossDNx+1xaBBC8hvCCsQvsCw==">AMUW2mXUmpyCMnq0M2xjqO8GFBecLOnpBLNICHxeteHA+qVYfRWfISTSYZH9JSNDiFBKljf38Ys4WcGkjtlqzkfQcQgLplwUyxT29+0BQpGFtU5u6A/Usqc=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3</cp:revision>
  <dcterms:created xsi:type="dcterms:W3CDTF">2022-06-15T12:30:00Z</dcterms:created>
  <dcterms:modified xsi:type="dcterms:W3CDTF">2022-06-15T12:31:00Z</dcterms:modified>
</cp:coreProperties>
</file>