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10C9" w14:textId="77777777" w:rsidR="0077075F" w:rsidRPr="00D154CA" w:rsidRDefault="0077075F" w:rsidP="0077075F">
      <w:pPr>
        <w:jc w:val="center"/>
        <w:rPr>
          <w:rFonts w:cstheme="minorHAnsi"/>
          <w:sz w:val="28"/>
          <w:szCs w:val="28"/>
        </w:rPr>
      </w:pPr>
      <w:r w:rsidRPr="00D154CA">
        <w:rPr>
          <w:rFonts w:cstheme="minorHAnsi"/>
          <w:b/>
          <w:sz w:val="28"/>
          <w:szCs w:val="28"/>
        </w:rPr>
        <w:t xml:space="preserve">NPIF Meeting </w:t>
      </w:r>
      <w:r>
        <w:rPr>
          <w:rFonts w:cstheme="minorHAnsi"/>
          <w:b/>
          <w:sz w:val="28"/>
          <w:szCs w:val="28"/>
        </w:rPr>
        <w:t>Agenda</w:t>
      </w:r>
      <w:r w:rsidRPr="00D154CA">
        <w:rPr>
          <w:rFonts w:cstheme="minorHAnsi"/>
          <w:sz w:val="28"/>
          <w:szCs w:val="28"/>
        </w:rPr>
        <w:t xml:space="preserve"> </w:t>
      </w:r>
    </w:p>
    <w:p w14:paraId="03BC2986" w14:textId="0AE3A050" w:rsidR="00A243CD" w:rsidRDefault="00FC79F7" w:rsidP="00C730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September</w:t>
      </w:r>
      <w:r w:rsidR="00A243CD" w:rsidRPr="00D154CA">
        <w:rPr>
          <w:rFonts w:cstheme="minorHAnsi"/>
          <w:b/>
          <w:sz w:val="28"/>
          <w:szCs w:val="28"/>
        </w:rPr>
        <w:t xml:space="preserve"> </w:t>
      </w:r>
      <w:r w:rsidR="00574321">
        <w:rPr>
          <w:rFonts w:cstheme="minorHAnsi"/>
          <w:b/>
          <w:sz w:val="28"/>
          <w:szCs w:val="28"/>
        </w:rPr>
        <w:t>1</w:t>
      </w:r>
      <w:r w:rsidR="00C613EB">
        <w:rPr>
          <w:rFonts w:cstheme="minorHAnsi"/>
          <w:b/>
          <w:sz w:val="28"/>
          <w:szCs w:val="28"/>
        </w:rPr>
        <w:t>3</w:t>
      </w:r>
      <w:r w:rsidR="00A243CD" w:rsidRPr="00D154CA">
        <w:rPr>
          <w:rFonts w:cstheme="minorHAnsi"/>
          <w:b/>
          <w:sz w:val="28"/>
          <w:szCs w:val="28"/>
        </w:rPr>
        <w:t>, 2022</w:t>
      </w:r>
      <w:r w:rsidR="001F0538">
        <w:rPr>
          <w:rFonts w:cstheme="minorHAnsi"/>
          <w:b/>
          <w:sz w:val="28"/>
          <w:szCs w:val="28"/>
        </w:rPr>
        <w:t>,</w:t>
      </w:r>
      <w:r w:rsidR="00A075AC">
        <w:rPr>
          <w:rFonts w:cstheme="minorHAnsi"/>
          <w:b/>
          <w:sz w:val="28"/>
          <w:szCs w:val="28"/>
        </w:rPr>
        <w:t xml:space="preserve"> 11:00 – 2:00 PM</w:t>
      </w:r>
      <w:r w:rsidR="00090377">
        <w:rPr>
          <w:rFonts w:cstheme="minorHAnsi"/>
          <w:b/>
          <w:sz w:val="28"/>
          <w:szCs w:val="28"/>
        </w:rPr>
        <w:t xml:space="preserve"> </w:t>
      </w:r>
      <w:r w:rsidR="00A075AC">
        <w:rPr>
          <w:rFonts w:cstheme="minorHAnsi"/>
          <w:b/>
          <w:sz w:val="28"/>
          <w:szCs w:val="28"/>
        </w:rPr>
        <w:t xml:space="preserve">Eastern </w:t>
      </w:r>
      <w:r w:rsidR="00090377">
        <w:rPr>
          <w:rFonts w:cstheme="minorHAnsi"/>
          <w:b/>
          <w:sz w:val="28"/>
          <w:szCs w:val="28"/>
        </w:rPr>
        <w:t xml:space="preserve">– </w:t>
      </w:r>
      <w:r w:rsidR="00574321">
        <w:rPr>
          <w:rFonts w:cstheme="minorHAnsi"/>
          <w:b/>
          <w:sz w:val="28"/>
          <w:szCs w:val="28"/>
        </w:rPr>
        <w:t>Conference Call</w:t>
      </w:r>
    </w:p>
    <w:p w14:paraId="5C69A2F4" w14:textId="703B5A76" w:rsidR="00246346" w:rsidRPr="00246346" w:rsidRDefault="00246346" w:rsidP="00246346">
      <w:pPr>
        <w:jc w:val="center"/>
        <w:rPr>
          <w:rFonts w:asciiTheme="majorHAnsi" w:hAnsiTheme="majorHAnsi" w:cstheme="majorHAnsi"/>
          <w:b/>
          <w:bCs/>
          <w:color w:val="252424"/>
          <w:sz w:val="18"/>
          <w:szCs w:val="18"/>
        </w:rPr>
      </w:pPr>
      <w:r w:rsidRPr="00246346">
        <w:rPr>
          <w:rFonts w:asciiTheme="majorHAnsi" w:hAnsiTheme="majorHAnsi" w:cstheme="majorHAnsi"/>
          <w:b/>
          <w:bCs/>
          <w:color w:val="252424"/>
          <w:sz w:val="18"/>
          <w:szCs w:val="18"/>
        </w:rPr>
        <w:t>Join on your computer or mobile app</w:t>
      </w:r>
    </w:p>
    <w:p w14:paraId="5B9D4D18" w14:textId="300A57A1" w:rsidR="00246346" w:rsidRPr="00246346" w:rsidRDefault="00246346" w:rsidP="00246346">
      <w:pPr>
        <w:jc w:val="center"/>
        <w:rPr>
          <w:rFonts w:asciiTheme="majorHAnsi" w:hAnsiTheme="majorHAnsi" w:cstheme="majorHAnsi"/>
          <w:color w:val="252424"/>
          <w:sz w:val="18"/>
          <w:szCs w:val="18"/>
        </w:rPr>
      </w:pPr>
      <w:hyperlink r:id="rId8" w:tgtFrame="_blank" w:history="1">
        <w:r w:rsidRPr="00246346">
          <w:rPr>
            <w:rStyle w:val="Hyperlink"/>
            <w:rFonts w:asciiTheme="majorHAnsi" w:hAnsiTheme="majorHAnsi" w:cstheme="majorHAnsi"/>
            <w:color w:val="6264A7"/>
            <w:sz w:val="18"/>
            <w:szCs w:val="18"/>
          </w:rPr>
          <w:t>Click here to join the meeting</w:t>
        </w:r>
      </w:hyperlink>
    </w:p>
    <w:p w14:paraId="3CA3857C" w14:textId="17D09195" w:rsidR="00246346" w:rsidRPr="00246346" w:rsidRDefault="00246346" w:rsidP="00246346">
      <w:pPr>
        <w:jc w:val="center"/>
        <w:rPr>
          <w:rFonts w:asciiTheme="majorHAnsi" w:hAnsiTheme="majorHAnsi" w:cstheme="majorHAnsi"/>
          <w:color w:val="252424"/>
          <w:sz w:val="18"/>
          <w:szCs w:val="18"/>
        </w:rPr>
      </w:pPr>
      <w:r w:rsidRPr="00246346">
        <w:rPr>
          <w:rFonts w:asciiTheme="majorHAnsi" w:hAnsiTheme="majorHAnsi" w:cstheme="majorHAnsi"/>
          <w:b/>
          <w:bCs/>
          <w:color w:val="252424"/>
          <w:sz w:val="18"/>
          <w:szCs w:val="18"/>
        </w:rPr>
        <w:t>Or join by entering a meeting ID</w:t>
      </w:r>
      <w:r w:rsidRPr="00246346">
        <w:rPr>
          <w:rFonts w:asciiTheme="majorHAnsi" w:hAnsiTheme="majorHAnsi" w:cstheme="majorHAnsi"/>
          <w:color w:val="252424"/>
          <w:sz w:val="18"/>
          <w:szCs w:val="18"/>
        </w:rPr>
        <w:br/>
        <w:t xml:space="preserve">Meeting ID: 279 905 495 707 </w:t>
      </w:r>
      <w:r w:rsidRPr="00246346">
        <w:rPr>
          <w:rFonts w:asciiTheme="majorHAnsi" w:hAnsiTheme="majorHAnsi" w:cstheme="majorHAnsi"/>
          <w:color w:val="252424"/>
          <w:sz w:val="18"/>
          <w:szCs w:val="18"/>
        </w:rPr>
        <w:br/>
        <w:t>Passcode: eRRj4A</w:t>
      </w:r>
    </w:p>
    <w:p w14:paraId="6844B1DF" w14:textId="376DCFA8" w:rsidR="00246346" w:rsidRPr="00246346" w:rsidRDefault="00246346" w:rsidP="00246346">
      <w:pPr>
        <w:jc w:val="center"/>
        <w:rPr>
          <w:rFonts w:asciiTheme="majorHAnsi" w:hAnsiTheme="majorHAnsi" w:cstheme="majorHAnsi"/>
          <w:color w:val="252424"/>
          <w:sz w:val="18"/>
          <w:szCs w:val="18"/>
        </w:rPr>
      </w:pPr>
      <w:r w:rsidRPr="00246346">
        <w:rPr>
          <w:rFonts w:asciiTheme="majorHAnsi" w:hAnsiTheme="majorHAnsi" w:cstheme="majorHAnsi"/>
          <w:b/>
          <w:bCs/>
          <w:color w:val="252424"/>
          <w:sz w:val="18"/>
          <w:szCs w:val="18"/>
        </w:rPr>
        <w:t>Join with a video conferencing device</w:t>
      </w:r>
    </w:p>
    <w:p w14:paraId="2E68B152" w14:textId="0AC4214C" w:rsidR="00246346" w:rsidRPr="00246346" w:rsidRDefault="00246346" w:rsidP="00246346">
      <w:pPr>
        <w:jc w:val="center"/>
        <w:rPr>
          <w:rFonts w:asciiTheme="majorHAnsi" w:hAnsiTheme="majorHAnsi" w:cstheme="majorHAnsi"/>
          <w:color w:val="252424"/>
          <w:sz w:val="18"/>
          <w:szCs w:val="18"/>
        </w:rPr>
      </w:pPr>
      <w:hyperlink r:id="rId9" w:history="1">
        <w:r w:rsidRPr="00246346">
          <w:rPr>
            <w:rStyle w:val="Hyperlink"/>
            <w:rFonts w:asciiTheme="majorHAnsi" w:hAnsiTheme="majorHAnsi" w:cstheme="majorHAnsi"/>
            <w:sz w:val="18"/>
            <w:szCs w:val="18"/>
          </w:rPr>
          <w:t>31808802@v.comcast.com</w:t>
        </w:r>
      </w:hyperlink>
    </w:p>
    <w:p w14:paraId="0167738E" w14:textId="213E1C1B" w:rsidR="00246346" w:rsidRPr="00246346" w:rsidRDefault="00246346" w:rsidP="00246346">
      <w:pPr>
        <w:jc w:val="center"/>
        <w:rPr>
          <w:rFonts w:asciiTheme="majorHAnsi" w:hAnsiTheme="majorHAnsi" w:cstheme="majorHAnsi"/>
          <w:color w:val="252424"/>
          <w:sz w:val="18"/>
          <w:szCs w:val="18"/>
        </w:rPr>
      </w:pPr>
      <w:r w:rsidRPr="00246346">
        <w:rPr>
          <w:rFonts w:asciiTheme="majorHAnsi" w:hAnsiTheme="majorHAnsi" w:cstheme="majorHAnsi"/>
          <w:color w:val="252424"/>
          <w:sz w:val="18"/>
          <w:szCs w:val="18"/>
        </w:rPr>
        <w:t>Video Conference ID: 111 601 567 2</w:t>
      </w:r>
    </w:p>
    <w:p w14:paraId="78C8BD1D" w14:textId="66C8F3D3" w:rsidR="00246346" w:rsidRPr="00246346" w:rsidRDefault="00246346" w:rsidP="00246346">
      <w:pPr>
        <w:jc w:val="center"/>
        <w:rPr>
          <w:rFonts w:asciiTheme="majorHAnsi" w:hAnsiTheme="majorHAnsi" w:cstheme="majorHAnsi"/>
          <w:color w:val="252424"/>
          <w:sz w:val="18"/>
          <w:szCs w:val="18"/>
        </w:rPr>
      </w:pPr>
      <w:hyperlink r:id="rId10" w:history="1">
        <w:r w:rsidRPr="00246346">
          <w:rPr>
            <w:rStyle w:val="Hyperlink"/>
            <w:rFonts w:asciiTheme="majorHAnsi" w:hAnsiTheme="majorHAnsi" w:cstheme="majorHAnsi"/>
            <w:color w:val="6264A7"/>
            <w:sz w:val="18"/>
            <w:szCs w:val="18"/>
          </w:rPr>
          <w:t>Alternate VTC instructions</w:t>
        </w:r>
      </w:hyperlink>
    </w:p>
    <w:p w14:paraId="480BFA05" w14:textId="463ED273" w:rsidR="00246346" w:rsidRPr="00246346" w:rsidRDefault="00246346" w:rsidP="00246346">
      <w:pPr>
        <w:jc w:val="center"/>
        <w:rPr>
          <w:rFonts w:asciiTheme="majorHAnsi" w:hAnsiTheme="majorHAnsi" w:cstheme="majorHAnsi"/>
          <w:color w:val="252424"/>
          <w:sz w:val="18"/>
          <w:szCs w:val="18"/>
        </w:rPr>
      </w:pPr>
      <w:r w:rsidRPr="00246346">
        <w:rPr>
          <w:rFonts w:asciiTheme="majorHAnsi" w:hAnsiTheme="majorHAnsi" w:cstheme="majorHAnsi"/>
          <w:b/>
          <w:bCs/>
          <w:color w:val="252424"/>
          <w:sz w:val="18"/>
          <w:szCs w:val="18"/>
        </w:rPr>
        <w:t>Or call in (audio only)</w:t>
      </w:r>
    </w:p>
    <w:p w14:paraId="0E837A32" w14:textId="731C55B9" w:rsidR="00246346" w:rsidRPr="00246346" w:rsidRDefault="00246346" w:rsidP="00246346">
      <w:pPr>
        <w:jc w:val="center"/>
        <w:rPr>
          <w:rFonts w:asciiTheme="majorHAnsi" w:hAnsiTheme="majorHAnsi" w:cstheme="majorHAnsi"/>
          <w:color w:val="252424"/>
          <w:sz w:val="18"/>
          <w:szCs w:val="18"/>
        </w:rPr>
      </w:pPr>
      <w:hyperlink r:id="rId11" w:anchor=" " w:history="1">
        <w:r w:rsidRPr="00246346">
          <w:rPr>
            <w:rStyle w:val="Hyperlink"/>
            <w:rFonts w:asciiTheme="majorHAnsi" w:hAnsiTheme="majorHAnsi" w:cstheme="majorHAnsi"/>
            <w:color w:val="6264A7"/>
            <w:sz w:val="18"/>
            <w:szCs w:val="18"/>
          </w:rPr>
          <w:t>+1 720-439-</w:t>
        </w:r>
        <w:proofErr w:type="gramStart"/>
        <w:r w:rsidRPr="00246346">
          <w:rPr>
            <w:rStyle w:val="Hyperlink"/>
            <w:rFonts w:asciiTheme="majorHAnsi" w:hAnsiTheme="majorHAnsi" w:cstheme="majorHAnsi"/>
            <w:color w:val="6264A7"/>
            <w:sz w:val="18"/>
            <w:szCs w:val="18"/>
          </w:rPr>
          <w:t>4985,,</w:t>
        </w:r>
        <w:proofErr w:type="gramEnd"/>
        <w:r w:rsidRPr="00246346">
          <w:rPr>
            <w:rStyle w:val="Hyperlink"/>
            <w:rFonts w:asciiTheme="majorHAnsi" w:hAnsiTheme="majorHAnsi" w:cstheme="majorHAnsi"/>
            <w:color w:val="6264A7"/>
            <w:sz w:val="18"/>
            <w:szCs w:val="18"/>
          </w:rPr>
          <w:t>684151606#</w:t>
        </w:r>
      </w:hyperlink>
      <w:r w:rsidRPr="00246346">
        <w:rPr>
          <w:rFonts w:asciiTheme="majorHAnsi" w:hAnsiTheme="majorHAnsi" w:cstheme="majorHAnsi"/>
          <w:color w:val="252424"/>
          <w:sz w:val="18"/>
          <w:szCs w:val="18"/>
        </w:rPr>
        <w:t xml:space="preserve">   United States, Denver</w:t>
      </w:r>
    </w:p>
    <w:p w14:paraId="64F3849D" w14:textId="21119325" w:rsidR="00246346" w:rsidRPr="00246346" w:rsidRDefault="00246346" w:rsidP="00246346">
      <w:pPr>
        <w:jc w:val="center"/>
        <w:rPr>
          <w:rFonts w:asciiTheme="majorHAnsi" w:hAnsiTheme="majorHAnsi" w:cstheme="majorHAnsi"/>
          <w:color w:val="252424"/>
          <w:sz w:val="18"/>
          <w:szCs w:val="18"/>
        </w:rPr>
      </w:pPr>
      <w:r w:rsidRPr="00246346">
        <w:rPr>
          <w:rFonts w:asciiTheme="majorHAnsi" w:hAnsiTheme="majorHAnsi" w:cstheme="majorHAnsi"/>
          <w:color w:val="252424"/>
          <w:sz w:val="18"/>
          <w:szCs w:val="18"/>
        </w:rPr>
        <w:t>Phone Conference ID: 684 151 606#</w:t>
      </w:r>
    </w:p>
    <w:p w14:paraId="6D335A91" w14:textId="3A46AC83" w:rsidR="00246346" w:rsidRPr="00246346" w:rsidRDefault="00246346" w:rsidP="00246346">
      <w:pPr>
        <w:jc w:val="center"/>
        <w:rPr>
          <w:rFonts w:asciiTheme="majorHAnsi" w:hAnsiTheme="majorHAnsi" w:cstheme="majorHAnsi"/>
          <w:color w:val="252424"/>
          <w:sz w:val="18"/>
          <w:szCs w:val="18"/>
        </w:rPr>
      </w:pPr>
      <w:hyperlink r:id="rId12" w:tgtFrame="_blank" w:history="1">
        <w:r w:rsidRPr="00246346">
          <w:rPr>
            <w:rStyle w:val="Hyperlink"/>
            <w:rFonts w:asciiTheme="majorHAnsi" w:hAnsiTheme="majorHAnsi" w:cstheme="majorHAnsi"/>
            <w:color w:val="6264A7"/>
            <w:sz w:val="18"/>
            <w:szCs w:val="18"/>
          </w:rPr>
          <w:t>Find a local number</w:t>
        </w:r>
      </w:hyperlink>
      <w:r w:rsidRPr="00246346">
        <w:rPr>
          <w:rFonts w:asciiTheme="majorHAnsi" w:hAnsiTheme="majorHAnsi" w:cstheme="majorHAnsi"/>
          <w:color w:val="252424"/>
          <w:sz w:val="18"/>
          <w:szCs w:val="18"/>
        </w:rPr>
        <w:t xml:space="preserve"> | </w:t>
      </w:r>
      <w:hyperlink r:id="rId13" w:tgtFrame="_blank" w:history="1">
        <w:r w:rsidRPr="00246346">
          <w:rPr>
            <w:rStyle w:val="Hyperlink"/>
            <w:rFonts w:asciiTheme="majorHAnsi" w:hAnsiTheme="majorHAnsi" w:cstheme="majorHAnsi"/>
            <w:color w:val="6264A7"/>
            <w:sz w:val="18"/>
            <w:szCs w:val="18"/>
          </w:rPr>
          <w:t>Reset PIN</w:t>
        </w:r>
      </w:hyperlink>
    </w:p>
    <w:p w14:paraId="2491116C" w14:textId="2B21BE65" w:rsidR="00C730FD" w:rsidRPr="00574321" w:rsidRDefault="0009747C" w:rsidP="00855882">
      <w:pPr>
        <w:pStyle w:val="ListParagraph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855882">
        <w:rPr>
          <w:rFonts w:cstheme="minorHAnsi"/>
          <w:b/>
          <w:sz w:val="24"/>
          <w:szCs w:val="24"/>
        </w:rPr>
        <w:t xml:space="preserve">Attendee </w:t>
      </w:r>
      <w:r w:rsidR="00C730FD" w:rsidRPr="00855882">
        <w:rPr>
          <w:rFonts w:cstheme="minorHAnsi"/>
          <w:b/>
          <w:sz w:val="24"/>
          <w:szCs w:val="24"/>
        </w:rPr>
        <w:t xml:space="preserve">Introductions </w:t>
      </w:r>
      <w:r w:rsidR="00855882" w:rsidRPr="00855882">
        <w:rPr>
          <w:rFonts w:cstheme="minorHAnsi"/>
          <w:b/>
          <w:sz w:val="24"/>
          <w:szCs w:val="24"/>
        </w:rPr>
        <w:t xml:space="preserve">&amp; </w:t>
      </w:r>
      <w:r w:rsidR="00C730FD" w:rsidRPr="00855882">
        <w:rPr>
          <w:rFonts w:cstheme="minorHAnsi"/>
          <w:b/>
          <w:sz w:val="24"/>
          <w:szCs w:val="24"/>
        </w:rPr>
        <w:t>Agenda Review</w:t>
      </w:r>
      <w:r w:rsidR="00855882" w:rsidRPr="00855882">
        <w:rPr>
          <w:rFonts w:cstheme="minorHAnsi"/>
          <w:b/>
          <w:sz w:val="24"/>
          <w:szCs w:val="24"/>
        </w:rPr>
        <w:t xml:space="preserve"> </w:t>
      </w:r>
    </w:p>
    <w:p w14:paraId="680D3A2F" w14:textId="3EB8BEC4" w:rsidR="00855882" w:rsidRPr="00574321" w:rsidRDefault="00C730FD" w:rsidP="00855882">
      <w:pPr>
        <w:pStyle w:val="ListParagraph"/>
        <w:numPr>
          <w:ilvl w:val="0"/>
          <w:numId w:val="7"/>
        </w:numPr>
        <w:rPr>
          <w:rFonts w:cstheme="minorHAnsi"/>
          <w:bCs/>
          <w:sz w:val="20"/>
          <w:szCs w:val="20"/>
        </w:rPr>
      </w:pPr>
      <w:r w:rsidRPr="00855882">
        <w:rPr>
          <w:rFonts w:cstheme="minorHAnsi"/>
          <w:b/>
          <w:sz w:val="24"/>
          <w:szCs w:val="24"/>
        </w:rPr>
        <w:t>Antitrust Notice</w:t>
      </w:r>
      <w:r w:rsidR="00A243CD" w:rsidRPr="00855882">
        <w:rPr>
          <w:rFonts w:cstheme="minorHAnsi"/>
          <w:b/>
          <w:sz w:val="24"/>
          <w:szCs w:val="24"/>
        </w:rPr>
        <w:t xml:space="preserve"> </w:t>
      </w:r>
      <w:r w:rsidR="00A243CD" w:rsidRPr="00F43307">
        <w:rPr>
          <w:rFonts w:cstheme="minorHAnsi"/>
          <w:bCs/>
          <w:sz w:val="20"/>
          <w:szCs w:val="20"/>
        </w:rPr>
        <w:t xml:space="preserve"> </w:t>
      </w:r>
      <w:r w:rsidRPr="00F43307">
        <w:rPr>
          <w:rFonts w:cstheme="minorHAnsi"/>
          <w:b/>
          <w:sz w:val="20"/>
          <w:szCs w:val="20"/>
        </w:rPr>
        <w:t xml:space="preserve"> </w:t>
      </w:r>
    </w:p>
    <w:p w14:paraId="419C11A1" w14:textId="39B1761E" w:rsidR="00C730FD" w:rsidRPr="00855882" w:rsidRDefault="00C730FD" w:rsidP="0082263E">
      <w:pPr>
        <w:ind w:left="360"/>
        <w:rPr>
          <w:rFonts w:cstheme="minorHAnsi"/>
          <w:b/>
          <w:sz w:val="24"/>
          <w:szCs w:val="24"/>
        </w:rPr>
      </w:pPr>
      <w:r w:rsidRPr="00855882">
        <w:rPr>
          <w:rFonts w:eastAsia="Calibri" w:cstheme="minorHAnsi"/>
          <w:i/>
          <w:sz w:val="20"/>
          <w:szCs w:val="20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5CE633C7" w14:textId="25B2B9B8" w:rsidR="00A243CD" w:rsidRPr="0082263E" w:rsidRDefault="008578CE" w:rsidP="0082263E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0</w:t>
      </w:r>
      <w:r w:rsidR="00434DE0">
        <w:rPr>
          <w:rFonts w:cstheme="minorHAnsi"/>
          <w:b/>
          <w:sz w:val="24"/>
          <w:szCs w:val="28"/>
        </w:rPr>
        <w:t>8</w:t>
      </w:r>
      <w:r w:rsidR="00A243CD" w:rsidRPr="0082263E">
        <w:rPr>
          <w:rFonts w:cstheme="minorHAnsi"/>
          <w:b/>
          <w:sz w:val="24"/>
          <w:szCs w:val="28"/>
        </w:rPr>
        <w:t>/</w:t>
      </w:r>
      <w:r w:rsidR="001A22ED">
        <w:rPr>
          <w:rFonts w:cstheme="minorHAnsi"/>
          <w:b/>
          <w:sz w:val="24"/>
          <w:szCs w:val="28"/>
        </w:rPr>
        <w:t>0</w:t>
      </w:r>
      <w:r w:rsidR="00434DE0">
        <w:rPr>
          <w:rFonts w:cstheme="minorHAnsi"/>
          <w:b/>
          <w:sz w:val="24"/>
          <w:szCs w:val="28"/>
        </w:rPr>
        <w:t>2-03</w:t>
      </w:r>
      <w:r w:rsidR="00A243CD" w:rsidRPr="0082263E">
        <w:rPr>
          <w:rFonts w:cstheme="minorHAnsi"/>
          <w:b/>
          <w:sz w:val="24"/>
          <w:szCs w:val="28"/>
        </w:rPr>
        <w:t>/</w:t>
      </w:r>
      <w:r w:rsidRPr="0077075F">
        <w:rPr>
          <w:rFonts w:cstheme="minorHAnsi"/>
          <w:b/>
          <w:sz w:val="24"/>
          <w:szCs w:val="28"/>
        </w:rPr>
        <w:t>2022</w:t>
      </w:r>
      <w:r w:rsidR="00A243CD" w:rsidRPr="0077075F">
        <w:rPr>
          <w:rFonts w:cstheme="minorHAnsi"/>
          <w:b/>
          <w:sz w:val="24"/>
          <w:szCs w:val="28"/>
        </w:rPr>
        <w:t xml:space="preserve"> Meeting Notes</w:t>
      </w:r>
      <w:r w:rsidR="00574321" w:rsidRPr="0077075F">
        <w:rPr>
          <w:rFonts w:cstheme="minorHAnsi"/>
          <w:b/>
          <w:sz w:val="24"/>
          <w:szCs w:val="28"/>
        </w:rPr>
        <w:t xml:space="preserve"> </w:t>
      </w:r>
      <w:r w:rsidR="0077075F" w:rsidRPr="0077075F">
        <w:rPr>
          <w:rFonts w:cstheme="minorHAnsi"/>
          <w:b/>
          <w:sz w:val="24"/>
          <w:szCs w:val="28"/>
        </w:rPr>
        <w:t>– Review/Approval</w:t>
      </w:r>
    </w:p>
    <w:p w14:paraId="40D5AD25" w14:textId="494064C6" w:rsidR="00C730FD" w:rsidRPr="005B33E2" w:rsidRDefault="00C730FD" w:rsidP="0082263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5B33E2">
        <w:rPr>
          <w:b/>
          <w:bCs/>
          <w:sz w:val="24"/>
          <w:szCs w:val="24"/>
        </w:rPr>
        <w:t>Sub Team updates</w:t>
      </w:r>
      <w:r w:rsidR="003121F1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098" w:type="dxa"/>
        <w:tblInd w:w="-113" w:type="dxa"/>
        <w:tblLook w:val="04A0" w:firstRow="1" w:lastRow="0" w:firstColumn="1" w:lastColumn="0" w:noHBand="0" w:noVBand="1"/>
      </w:tblPr>
      <w:tblGrid>
        <w:gridCol w:w="1516"/>
        <w:gridCol w:w="6512"/>
        <w:gridCol w:w="2070"/>
      </w:tblGrid>
      <w:tr w:rsidR="00A243CD" w14:paraId="12491AAD" w14:textId="77777777" w:rsidTr="009A114C">
        <w:trPr>
          <w:tblHeader/>
        </w:trPr>
        <w:tc>
          <w:tcPr>
            <w:tcW w:w="1516" w:type="dxa"/>
            <w:shd w:val="clear" w:color="auto" w:fill="B4C6E7" w:themeFill="accent1" w:themeFillTint="66"/>
          </w:tcPr>
          <w:p w14:paraId="6060354A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Sub - Committee</w:t>
            </w:r>
          </w:p>
        </w:tc>
        <w:tc>
          <w:tcPr>
            <w:tcW w:w="6512" w:type="dxa"/>
            <w:shd w:val="clear" w:color="auto" w:fill="B4C6E7" w:themeFill="accent1" w:themeFillTint="66"/>
          </w:tcPr>
          <w:p w14:paraId="65E93158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Updates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14:paraId="3E16F887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Next Meeting</w:t>
            </w:r>
          </w:p>
        </w:tc>
      </w:tr>
      <w:tr w:rsidR="00A243CD" w:rsidRPr="00D154CA" w14:paraId="5535C5D5" w14:textId="77777777" w:rsidTr="00A243CD">
        <w:tc>
          <w:tcPr>
            <w:tcW w:w="1516" w:type="dxa"/>
          </w:tcPr>
          <w:p w14:paraId="19912B34" w14:textId="77777777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54CA">
              <w:rPr>
                <w:rFonts w:cstheme="minorHAnsi"/>
                <w:bCs/>
                <w:sz w:val="20"/>
                <w:szCs w:val="20"/>
              </w:rPr>
              <w:t>APT</w:t>
            </w:r>
          </w:p>
        </w:tc>
        <w:tc>
          <w:tcPr>
            <w:tcW w:w="6512" w:type="dxa"/>
          </w:tcPr>
          <w:p w14:paraId="329DD7D7" w14:textId="38585EC5" w:rsidR="00A243CD" w:rsidRPr="00CB3777" w:rsidRDefault="000B1A52" w:rsidP="00CB37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Teresa P./John M.</w:t>
            </w:r>
          </w:p>
        </w:tc>
        <w:tc>
          <w:tcPr>
            <w:tcW w:w="2070" w:type="dxa"/>
          </w:tcPr>
          <w:p w14:paraId="6C6E0EAC" w14:textId="32845D2C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243CD" w:rsidRPr="00D154CA" w14:paraId="06F4F27B" w14:textId="77777777" w:rsidTr="00A243CD">
        <w:tc>
          <w:tcPr>
            <w:tcW w:w="1516" w:type="dxa"/>
          </w:tcPr>
          <w:p w14:paraId="0AF36535" w14:textId="77777777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54CA">
              <w:rPr>
                <w:rFonts w:cstheme="minorHAnsi"/>
                <w:bCs/>
                <w:sz w:val="20"/>
                <w:szCs w:val="20"/>
              </w:rPr>
              <w:t>GUST</w:t>
            </w:r>
          </w:p>
        </w:tc>
        <w:tc>
          <w:tcPr>
            <w:tcW w:w="6512" w:type="dxa"/>
          </w:tcPr>
          <w:p w14:paraId="49567C37" w14:textId="48D43DC1" w:rsidR="00A243CD" w:rsidRPr="00CB3777" w:rsidRDefault="000B1A52" w:rsidP="00CB37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Joy M-C./ </w:t>
            </w:r>
            <w:r>
              <w:rPr>
                <w:rFonts w:cstheme="minorHAnsi"/>
                <w:b/>
                <w:sz w:val="20"/>
                <w:szCs w:val="20"/>
              </w:rPr>
              <w:t>Cheryl F.</w:t>
            </w:r>
            <w:r>
              <w:rPr>
                <w:rFonts w:cstheme="minorHAnsi"/>
                <w:b/>
                <w:sz w:val="20"/>
                <w:szCs w:val="20"/>
              </w:rPr>
              <w:t>/Annalyce G.</w:t>
            </w:r>
          </w:p>
        </w:tc>
        <w:tc>
          <w:tcPr>
            <w:tcW w:w="2070" w:type="dxa"/>
          </w:tcPr>
          <w:p w14:paraId="15E82C37" w14:textId="2FE3F4FA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243CD" w:rsidRPr="00D154CA" w14:paraId="2B443B6A" w14:textId="77777777" w:rsidTr="00A243CD">
        <w:tc>
          <w:tcPr>
            <w:tcW w:w="1516" w:type="dxa"/>
          </w:tcPr>
          <w:p w14:paraId="7E070A82" w14:textId="77777777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54CA">
              <w:rPr>
                <w:rFonts w:cstheme="minorHAnsi"/>
                <w:bCs/>
                <w:sz w:val="20"/>
                <w:szCs w:val="20"/>
              </w:rPr>
              <w:t>SOS</w:t>
            </w:r>
          </w:p>
        </w:tc>
        <w:tc>
          <w:tcPr>
            <w:tcW w:w="6512" w:type="dxa"/>
          </w:tcPr>
          <w:p w14:paraId="550AAC3C" w14:textId="0AC0BE9A" w:rsidR="00A243CD" w:rsidRPr="00D154CA" w:rsidRDefault="000B1A52" w:rsidP="00CB37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Lisa Marie M.</w:t>
            </w:r>
          </w:p>
        </w:tc>
        <w:tc>
          <w:tcPr>
            <w:tcW w:w="2070" w:type="dxa"/>
          </w:tcPr>
          <w:p w14:paraId="157E59B5" w14:textId="5739DE08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43215D7" w14:textId="77777777" w:rsidR="000E7DB6" w:rsidRPr="00724CF1" w:rsidRDefault="000E7DB6" w:rsidP="000E7DB6">
      <w:pPr>
        <w:rPr>
          <w:rFonts w:cstheme="minorHAnsi"/>
          <w:b/>
          <w:sz w:val="24"/>
          <w:szCs w:val="24"/>
        </w:rPr>
      </w:pPr>
    </w:p>
    <w:p w14:paraId="507CBB30" w14:textId="77777777" w:rsidR="000E7DB6" w:rsidRDefault="000E7DB6" w:rsidP="000E7DB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bookmarkStart w:id="0" w:name="_Hlk112662248"/>
      <w:r>
        <w:rPr>
          <w:rFonts w:cstheme="minorHAnsi"/>
          <w:b/>
          <w:sz w:val="24"/>
          <w:szCs w:val="24"/>
        </w:rPr>
        <w:t>Production Load Testing</w:t>
      </w:r>
    </w:p>
    <w:p w14:paraId="5C25F15C" w14:textId="09F44F56" w:rsidR="000E7DB6" w:rsidRPr="005A79AD" w:rsidRDefault="00973945" w:rsidP="000E7DB6">
      <w:pPr>
        <w:pStyle w:val="ListParagraph"/>
        <w:numPr>
          <w:ilvl w:val="1"/>
          <w:numId w:val="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Project </w:t>
      </w:r>
      <w:r w:rsidR="00A1744C">
        <w:rPr>
          <w:rFonts w:cstheme="minorHAnsi"/>
          <w:bCs/>
          <w:sz w:val="24"/>
          <w:szCs w:val="24"/>
        </w:rPr>
        <w:t>Update</w:t>
      </w:r>
      <w:r w:rsidR="000E7DB6" w:rsidRPr="005A79AD">
        <w:rPr>
          <w:rFonts w:cstheme="minorHAnsi"/>
          <w:bCs/>
          <w:sz w:val="24"/>
          <w:szCs w:val="24"/>
        </w:rPr>
        <w:t xml:space="preserve"> – LNPA</w:t>
      </w:r>
    </w:p>
    <w:p w14:paraId="14AA40A2" w14:textId="56DE449C" w:rsidR="000E7DB6" w:rsidRDefault="000E7DB6" w:rsidP="000E7DB6">
      <w:pPr>
        <w:pStyle w:val="ListParagraph"/>
        <w:numPr>
          <w:ilvl w:val="1"/>
          <w:numId w:val="7"/>
        </w:numPr>
        <w:rPr>
          <w:rFonts w:cstheme="minorHAnsi"/>
          <w:bCs/>
          <w:sz w:val="24"/>
          <w:szCs w:val="24"/>
        </w:rPr>
      </w:pPr>
      <w:r w:rsidRPr="005A79AD">
        <w:rPr>
          <w:rFonts w:cstheme="minorHAnsi"/>
          <w:bCs/>
          <w:sz w:val="24"/>
          <w:szCs w:val="24"/>
        </w:rPr>
        <w:t>Recommendations from APT</w:t>
      </w:r>
      <w:r w:rsidR="009554E2">
        <w:rPr>
          <w:rFonts w:cstheme="minorHAnsi"/>
          <w:bCs/>
          <w:sz w:val="24"/>
          <w:szCs w:val="24"/>
        </w:rPr>
        <w:t xml:space="preserve"> </w:t>
      </w:r>
      <w:r w:rsidR="00A81CCC">
        <w:rPr>
          <w:rFonts w:cstheme="minorHAnsi"/>
          <w:bCs/>
          <w:sz w:val="24"/>
          <w:szCs w:val="24"/>
        </w:rPr>
        <w:t>–</w:t>
      </w:r>
      <w:r w:rsidR="009554E2">
        <w:rPr>
          <w:rFonts w:cstheme="minorHAnsi"/>
          <w:bCs/>
          <w:sz w:val="24"/>
          <w:szCs w:val="24"/>
        </w:rPr>
        <w:t xml:space="preserve"> </w:t>
      </w:r>
      <w:r w:rsidR="00A81CCC">
        <w:rPr>
          <w:rFonts w:cstheme="minorHAnsi"/>
          <w:bCs/>
          <w:sz w:val="24"/>
          <w:szCs w:val="24"/>
        </w:rPr>
        <w:t>APT co-chairs</w:t>
      </w:r>
    </w:p>
    <w:bookmarkEnd w:id="0"/>
    <w:p w14:paraId="627E4EDB" w14:textId="77777777" w:rsidR="000E7DB6" w:rsidRDefault="000E7DB6" w:rsidP="000E7DB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Website Review</w:t>
      </w:r>
    </w:p>
    <w:p w14:paraId="22A416C1" w14:textId="77777777" w:rsidR="000E7DB6" w:rsidRPr="009F18C3" w:rsidRDefault="000E7DB6" w:rsidP="000E7DB6">
      <w:pPr>
        <w:pStyle w:val="ListParagraph"/>
        <w:numPr>
          <w:ilvl w:val="1"/>
          <w:numId w:val="7"/>
        </w:numPr>
        <w:rPr>
          <w:rFonts w:cstheme="minorHAnsi"/>
          <w:bCs/>
          <w:sz w:val="24"/>
          <w:szCs w:val="24"/>
        </w:rPr>
      </w:pPr>
      <w:r w:rsidRPr="009F18C3">
        <w:rPr>
          <w:rFonts w:cstheme="minorHAnsi"/>
          <w:bCs/>
          <w:sz w:val="24"/>
          <w:szCs w:val="24"/>
        </w:rPr>
        <w:t>Software Release Page review</w:t>
      </w:r>
      <w:r>
        <w:rPr>
          <w:rFonts w:cstheme="minorHAnsi"/>
          <w:bCs/>
          <w:sz w:val="24"/>
          <w:szCs w:val="24"/>
        </w:rPr>
        <w:t xml:space="preserve"> for Release 5.1.1 documents</w:t>
      </w:r>
    </w:p>
    <w:p w14:paraId="079DB3A1" w14:textId="275F1B23" w:rsidR="00B27B03" w:rsidRPr="00393146" w:rsidRDefault="00C730FD" w:rsidP="0082263E">
      <w:pPr>
        <w:pStyle w:val="Title"/>
        <w:numPr>
          <w:ilvl w:val="0"/>
          <w:numId w:val="7"/>
        </w:numPr>
        <w:jc w:val="left"/>
        <w:rPr>
          <w:rFonts w:asciiTheme="minorHAnsi" w:hAnsiTheme="minorHAnsi" w:cstheme="minorHAnsi"/>
          <w:szCs w:val="24"/>
        </w:rPr>
      </w:pPr>
      <w:r w:rsidRPr="00393146">
        <w:rPr>
          <w:rFonts w:asciiTheme="minorHAnsi" w:hAnsiTheme="minorHAnsi" w:cstheme="minorHAnsi"/>
          <w:szCs w:val="24"/>
        </w:rPr>
        <w:t>Change Management</w:t>
      </w:r>
      <w:r w:rsidR="0082263E" w:rsidRPr="00393146">
        <w:rPr>
          <w:rFonts w:asciiTheme="minorHAnsi" w:hAnsiTheme="minorHAnsi" w:cstheme="minorHAnsi"/>
          <w:szCs w:val="24"/>
        </w:rPr>
        <w:t xml:space="preserve"> </w:t>
      </w:r>
      <w:r w:rsidR="00393146" w:rsidRPr="00393146">
        <w:rPr>
          <w:rFonts w:asciiTheme="minorHAnsi" w:hAnsiTheme="minorHAnsi" w:cstheme="minorHAnsi"/>
          <w:szCs w:val="24"/>
        </w:rPr>
        <w:t>Activities</w:t>
      </w:r>
    </w:p>
    <w:p w14:paraId="168667D3" w14:textId="77777777" w:rsidR="00B27B03" w:rsidRPr="00393146" w:rsidRDefault="00B27B03" w:rsidP="00A243CD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26E150BD" w14:textId="44FC4357" w:rsidR="00F5101B" w:rsidRPr="009C516E" w:rsidRDefault="00F5101B" w:rsidP="009C516E">
      <w:pPr>
        <w:pStyle w:val="Title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37"/>
        <w:gridCol w:w="3298"/>
        <w:gridCol w:w="4433"/>
        <w:gridCol w:w="1620"/>
      </w:tblGrid>
      <w:tr w:rsidR="00F5101B" w14:paraId="20A3D991" w14:textId="77777777" w:rsidTr="009A114C">
        <w:trPr>
          <w:tblHeader/>
        </w:trPr>
        <w:tc>
          <w:tcPr>
            <w:tcW w:w="10188" w:type="dxa"/>
            <w:gridSpan w:val="4"/>
            <w:shd w:val="clear" w:color="auto" w:fill="B4C6E7" w:themeFill="accent1" w:themeFillTint="66"/>
          </w:tcPr>
          <w:p w14:paraId="2CE32233" w14:textId="1DB6D152" w:rsidR="00F5101B" w:rsidRPr="00047DC6" w:rsidRDefault="00F5101B" w:rsidP="00F5101B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  <w:r w:rsidR="009C516E">
              <w:rPr>
                <w:rFonts w:asciiTheme="minorHAnsi" w:hAnsiTheme="minorHAnsi" w:cstheme="minorHAnsi"/>
                <w:bCs/>
                <w:sz w:val="20"/>
              </w:rPr>
              <w:t>s Review</w:t>
            </w:r>
          </w:p>
        </w:tc>
      </w:tr>
      <w:tr w:rsidR="00F5101B" w14:paraId="5C387A9B" w14:textId="77777777" w:rsidTr="009A114C">
        <w:trPr>
          <w:tblHeader/>
        </w:trPr>
        <w:tc>
          <w:tcPr>
            <w:tcW w:w="837" w:type="dxa"/>
            <w:shd w:val="clear" w:color="auto" w:fill="B4C6E7" w:themeFill="accent1" w:themeFillTint="66"/>
          </w:tcPr>
          <w:p w14:paraId="48DE5DC0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</w:p>
        </w:tc>
        <w:tc>
          <w:tcPr>
            <w:tcW w:w="3298" w:type="dxa"/>
            <w:shd w:val="clear" w:color="auto" w:fill="B4C6E7" w:themeFill="accent1" w:themeFillTint="66"/>
          </w:tcPr>
          <w:p w14:paraId="15BF72EF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433" w:type="dxa"/>
            <w:shd w:val="clear" w:color="auto" w:fill="B4C6E7" w:themeFill="accent1" w:themeFillTint="66"/>
          </w:tcPr>
          <w:p w14:paraId="6CA8E8AE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26F33B59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5101B" w14:paraId="19ED6029" w14:textId="77777777" w:rsidTr="00A243CD">
        <w:tc>
          <w:tcPr>
            <w:tcW w:w="837" w:type="dxa"/>
          </w:tcPr>
          <w:p w14:paraId="7DC46BC4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130</w:t>
            </w:r>
          </w:p>
        </w:tc>
        <w:tc>
          <w:tcPr>
            <w:tcW w:w="3298" w:type="dxa"/>
          </w:tcPr>
          <w:p w14:paraId="736727C6" w14:textId="382D54FD" w:rsidR="00F5101B" w:rsidRPr="00047DC6" w:rsidRDefault="00F5101B" w:rsidP="00C730F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XML Interface Enhancements</w:t>
            </w:r>
            <w:r w:rsidR="00B678FA">
              <w:rPr>
                <w:rFonts w:asciiTheme="minorHAnsi" w:hAnsiTheme="minorHAnsi" w:cstheme="minorHAnsi"/>
                <w:b w:val="0"/>
                <w:sz w:val="20"/>
              </w:rPr>
              <w:t xml:space="preserve"> – 10X People/iconectiv</w:t>
            </w:r>
          </w:p>
        </w:tc>
        <w:tc>
          <w:tcPr>
            <w:tcW w:w="4433" w:type="dxa"/>
          </w:tcPr>
          <w:p w14:paraId="576DD495" w14:textId="3EECA3C1" w:rsidR="00F5101B" w:rsidRPr="00047DC6" w:rsidRDefault="00F5101B" w:rsidP="00C730F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2B81497F" w14:textId="05362DAB" w:rsidR="00F5101B" w:rsidRPr="00047DC6" w:rsidRDefault="008028B9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8028B9" w14:paraId="7158F9D5" w14:textId="77777777" w:rsidTr="00A243CD">
        <w:tc>
          <w:tcPr>
            <w:tcW w:w="837" w:type="dxa"/>
          </w:tcPr>
          <w:p w14:paraId="428EC243" w14:textId="77777777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136</w:t>
            </w:r>
          </w:p>
        </w:tc>
        <w:tc>
          <w:tcPr>
            <w:tcW w:w="3298" w:type="dxa"/>
          </w:tcPr>
          <w:p w14:paraId="79BF551C" w14:textId="096317A5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LSMS Performance</w:t>
            </w:r>
            <w:r w:rsidR="00B678FA">
              <w:rPr>
                <w:rFonts w:asciiTheme="minorHAnsi" w:hAnsiTheme="minorHAnsi" w:cstheme="minorHAnsi"/>
                <w:b w:val="0"/>
                <w:sz w:val="20"/>
              </w:rPr>
              <w:t xml:space="preserve"> - iconectiv</w:t>
            </w:r>
          </w:p>
        </w:tc>
        <w:tc>
          <w:tcPr>
            <w:tcW w:w="4433" w:type="dxa"/>
          </w:tcPr>
          <w:p w14:paraId="3C310C08" w14:textId="1752F1CA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0A7684C" w14:textId="510236AE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8028B9" w14:paraId="0F138FDA" w14:textId="77777777" w:rsidTr="00A243CD">
        <w:tc>
          <w:tcPr>
            <w:tcW w:w="837" w:type="dxa"/>
          </w:tcPr>
          <w:p w14:paraId="7D75527E" w14:textId="77777777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137</w:t>
            </w:r>
          </w:p>
        </w:tc>
        <w:tc>
          <w:tcPr>
            <w:tcW w:w="3298" w:type="dxa"/>
          </w:tcPr>
          <w:p w14:paraId="7BC37F5C" w14:textId="25B1D073" w:rsidR="008028B9" w:rsidRPr="00047DC6" w:rsidRDefault="008028B9" w:rsidP="008028B9">
            <w:pPr>
              <w:rPr>
                <w:rFonts w:cstheme="minorHAnsi"/>
                <w:sz w:val="20"/>
                <w:szCs w:val="20"/>
              </w:rPr>
            </w:pPr>
            <w:r w:rsidRPr="00047DC6">
              <w:rPr>
                <w:rFonts w:cstheme="minorHAnsi"/>
                <w:sz w:val="20"/>
                <w:szCs w:val="20"/>
              </w:rPr>
              <w:t xml:space="preserve">Clarification on OLSP removing translations when 10-Digit Triggers </w:t>
            </w:r>
            <w:proofErr w:type="gramStart"/>
            <w:r w:rsidRPr="00047DC6">
              <w:rPr>
                <w:rFonts w:cstheme="minorHAnsi"/>
                <w:sz w:val="20"/>
                <w:szCs w:val="20"/>
              </w:rPr>
              <w:t>can’t</w:t>
            </w:r>
            <w:proofErr w:type="gramEnd"/>
            <w:r w:rsidRPr="00047DC6">
              <w:rPr>
                <w:rFonts w:cstheme="minorHAnsi"/>
                <w:sz w:val="20"/>
                <w:szCs w:val="20"/>
              </w:rPr>
              <w:t xml:space="preserve"> be set</w:t>
            </w:r>
            <w:r w:rsidR="00B678FA">
              <w:rPr>
                <w:rFonts w:cstheme="minorHAnsi"/>
                <w:sz w:val="20"/>
                <w:szCs w:val="20"/>
              </w:rPr>
              <w:t xml:space="preserve"> - Allstream</w:t>
            </w:r>
          </w:p>
        </w:tc>
        <w:tc>
          <w:tcPr>
            <w:tcW w:w="4433" w:type="dxa"/>
          </w:tcPr>
          <w:p w14:paraId="15F9EA28" w14:textId="6412A195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2F98AC37" w14:textId="1E7186B1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8028B9" w14:paraId="3B730414" w14:textId="77777777" w:rsidTr="00A243CD">
        <w:tc>
          <w:tcPr>
            <w:tcW w:w="837" w:type="dxa"/>
          </w:tcPr>
          <w:p w14:paraId="7C8257D0" w14:textId="77777777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142</w:t>
            </w:r>
          </w:p>
        </w:tc>
        <w:tc>
          <w:tcPr>
            <w:tcW w:w="3298" w:type="dxa"/>
          </w:tcPr>
          <w:p w14:paraId="6C5493F4" w14:textId="38940632" w:rsidR="008028B9" w:rsidRPr="00047DC6" w:rsidRDefault="008028B9" w:rsidP="008028B9">
            <w:pPr>
              <w:rPr>
                <w:rFonts w:cstheme="minorHAnsi"/>
                <w:sz w:val="20"/>
                <w:szCs w:val="20"/>
              </w:rPr>
            </w:pPr>
            <w:r w:rsidRPr="00047DC6">
              <w:rPr>
                <w:rFonts w:cstheme="minorHAnsi"/>
                <w:sz w:val="20"/>
                <w:szCs w:val="20"/>
              </w:rPr>
              <w:t>DDoS Attacks</w:t>
            </w:r>
            <w:r w:rsidR="00A24443">
              <w:rPr>
                <w:rFonts w:cstheme="minorHAnsi"/>
                <w:sz w:val="20"/>
                <w:szCs w:val="20"/>
              </w:rPr>
              <w:t xml:space="preserve"> – 10X People</w:t>
            </w:r>
          </w:p>
        </w:tc>
        <w:tc>
          <w:tcPr>
            <w:tcW w:w="4433" w:type="dxa"/>
          </w:tcPr>
          <w:p w14:paraId="35AB0F4F" w14:textId="39CDAABE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E77227D" w14:textId="2E67E5D8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4E3013" w14:paraId="2C745310" w14:textId="77777777" w:rsidTr="00A243CD">
        <w:tc>
          <w:tcPr>
            <w:tcW w:w="837" w:type="dxa"/>
          </w:tcPr>
          <w:p w14:paraId="1A1CAACB" w14:textId="4B62F6BF" w:rsidR="004E3013" w:rsidRPr="00047DC6" w:rsidRDefault="004E3013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144</w:t>
            </w:r>
          </w:p>
        </w:tc>
        <w:tc>
          <w:tcPr>
            <w:tcW w:w="3298" w:type="dxa"/>
          </w:tcPr>
          <w:p w14:paraId="58D0EA96" w14:textId="57900CED" w:rsidR="004E3013" w:rsidRPr="00047DC6" w:rsidRDefault="004E3013" w:rsidP="00A24443">
            <w:pPr>
              <w:pStyle w:val="Title"/>
              <w:jc w:val="left"/>
              <w:rPr>
                <w:rFonts w:cstheme="minorHAnsi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 xml:space="preserve">Multi-OCN 976 NXX numbers in the NPAC </w:t>
            </w:r>
            <w:r w:rsidR="00A24443">
              <w:rPr>
                <w:rFonts w:asciiTheme="minorHAnsi" w:hAnsiTheme="minorHAnsi" w:cstheme="minorHAnsi"/>
                <w:b w:val="0"/>
                <w:sz w:val="20"/>
              </w:rPr>
              <w:t>- iconectiv</w:t>
            </w:r>
          </w:p>
        </w:tc>
        <w:tc>
          <w:tcPr>
            <w:tcW w:w="4433" w:type="dxa"/>
          </w:tcPr>
          <w:p w14:paraId="61C46936" w14:textId="2BBDA3EC" w:rsidR="004E3013" w:rsidRPr="00047DC6" w:rsidRDefault="004E3013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7052BF6" w14:textId="00706388" w:rsidR="004E3013" w:rsidRDefault="004E3013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2A17E5" w14:paraId="4AD5C064" w14:textId="77777777" w:rsidTr="00A243CD">
        <w:tc>
          <w:tcPr>
            <w:tcW w:w="837" w:type="dxa"/>
          </w:tcPr>
          <w:p w14:paraId="62B9B830" w14:textId="0F34316E" w:rsidR="002A17E5" w:rsidRDefault="00574321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146</w:t>
            </w:r>
          </w:p>
        </w:tc>
        <w:tc>
          <w:tcPr>
            <w:tcW w:w="3298" w:type="dxa"/>
          </w:tcPr>
          <w:p w14:paraId="09DBF3B0" w14:textId="79D0B69B" w:rsidR="002A17E5" w:rsidRPr="00047DC6" w:rsidRDefault="002A17E5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A17E5">
              <w:rPr>
                <w:rFonts w:asciiTheme="minorHAnsi" w:hAnsiTheme="minorHAnsi" w:cstheme="minorHAnsi"/>
                <w:b w:val="0"/>
                <w:sz w:val="20"/>
              </w:rPr>
              <w:t>Load Testing for TPS increase</w:t>
            </w:r>
            <w:r w:rsidR="00A24443">
              <w:rPr>
                <w:rFonts w:asciiTheme="minorHAnsi" w:hAnsiTheme="minorHAnsi" w:cstheme="minorHAnsi"/>
                <w:b w:val="0"/>
                <w:sz w:val="20"/>
              </w:rPr>
              <w:t xml:space="preserve"> - SOS</w:t>
            </w:r>
          </w:p>
        </w:tc>
        <w:tc>
          <w:tcPr>
            <w:tcW w:w="4433" w:type="dxa"/>
          </w:tcPr>
          <w:p w14:paraId="56207024" w14:textId="18242510" w:rsidR="002A17E5" w:rsidRPr="002A17E5" w:rsidRDefault="002A17E5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57B00AD" w14:textId="17757805" w:rsidR="002A17E5" w:rsidRDefault="0077075F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574321" w14:paraId="123CF28B" w14:textId="77777777" w:rsidTr="00A243CD">
        <w:tc>
          <w:tcPr>
            <w:tcW w:w="837" w:type="dxa"/>
          </w:tcPr>
          <w:p w14:paraId="3D2A6EF9" w14:textId="37A70C39" w:rsidR="00574321" w:rsidRPr="001F0538" w:rsidRDefault="001464AD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147</w:t>
            </w:r>
          </w:p>
        </w:tc>
        <w:tc>
          <w:tcPr>
            <w:tcW w:w="3298" w:type="dxa"/>
          </w:tcPr>
          <w:p w14:paraId="1FF01C67" w14:textId="18CDC621" w:rsidR="00574321" w:rsidRPr="001F0538" w:rsidRDefault="00574321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F0538">
              <w:rPr>
                <w:rFonts w:asciiTheme="minorHAnsi" w:hAnsiTheme="minorHAnsi" w:cstheme="minorHAnsi"/>
                <w:b w:val="0"/>
                <w:sz w:val="20"/>
              </w:rPr>
              <w:t xml:space="preserve">PAS API Interface Modifications - </w:t>
            </w:r>
            <w:proofErr w:type="spellStart"/>
            <w:r w:rsidRPr="001F0538">
              <w:rPr>
                <w:rFonts w:asciiTheme="minorHAnsi" w:hAnsiTheme="minorHAnsi" w:cstheme="minorHAnsi"/>
                <w:b w:val="0"/>
                <w:sz w:val="20"/>
              </w:rPr>
              <w:t>Somos</w:t>
            </w:r>
            <w:proofErr w:type="spellEnd"/>
          </w:p>
        </w:tc>
        <w:tc>
          <w:tcPr>
            <w:tcW w:w="4433" w:type="dxa"/>
          </w:tcPr>
          <w:p w14:paraId="597E5C01" w14:textId="40C4C8C3" w:rsidR="00574321" w:rsidRPr="001F0538" w:rsidRDefault="00574321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5F9C823B" w14:textId="5BDCF0E7" w:rsidR="00574321" w:rsidRPr="001F0538" w:rsidRDefault="001464AD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</w:tbl>
    <w:p w14:paraId="27475C06" w14:textId="77777777" w:rsidR="00F5101B" w:rsidRDefault="00F5101B" w:rsidP="00F5101B">
      <w:pPr>
        <w:pStyle w:val="Title"/>
        <w:ind w:firstLine="9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59DEC32" w14:textId="77777777" w:rsidR="00476643" w:rsidRPr="00F43307" w:rsidRDefault="00476643" w:rsidP="00F5101B">
      <w:pPr>
        <w:pStyle w:val="Title"/>
        <w:jc w:val="left"/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F5101B" w:rsidRPr="00F5101B" w14:paraId="5A0124FC" w14:textId="77777777" w:rsidTr="009A114C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4850ACC7" w14:textId="2F290C9F" w:rsidR="00F5101B" w:rsidRPr="00B56A8D" w:rsidRDefault="00F5101B" w:rsidP="00B2408A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Change Order</w:t>
            </w:r>
            <w:r w:rsidR="009C516E">
              <w:rPr>
                <w:rFonts w:asciiTheme="minorHAnsi" w:hAnsiTheme="minorHAnsi" w:cstheme="minorHAnsi"/>
                <w:bCs/>
                <w:sz w:val="20"/>
              </w:rPr>
              <w:t xml:space="preserve"> Review</w:t>
            </w:r>
          </w:p>
        </w:tc>
      </w:tr>
      <w:tr w:rsidR="00F5101B" w:rsidRPr="00F5101B" w14:paraId="0082844E" w14:textId="77777777" w:rsidTr="009A114C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78F4B774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CO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5F2ECA29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210E6BD3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14B4AD4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5101B" w14:paraId="6760A2B6" w14:textId="77777777" w:rsidTr="00A243CD">
        <w:tc>
          <w:tcPr>
            <w:tcW w:w="900" w:type="dxa"/>
          </w:tcPr>
          <w:p w14:paraId="5F846205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556</w:t>
            </w:r>
          </w:p>
        </w:tc>
        <w:tc>
          <w:tcPr>
            <w:tcW w:w="3330" w:type="dxa"/>
          </w:tcPr>
          <w:p w14:paraId="74B1530C" w14:textId="4CBDEF92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New SV Download Reason</w:t>
            </w:r>
            <w:r w:rsidR="00294BE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CB397A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294BE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CB397A">
              <w:rPr>
                <w:rFonts w:asciiTheme="minorHAnsi" w:hAnsiTheme="minorHAnsi" w:cstheme="minorHAnsi"/>
                <w:b w:val="0"/>
                <w:sz w:val="20"/>
              </w:rPr>
              <w:t>10X People</w:t>
            </w:r>
          </w:p>
        </w:tc>
        <w:tc>
          <w:tcPr>
            <w:tcW w:w="4320" w:type="dxa"/>
          </w:tcPr>
          <w:p w14:paraId="51CBEF84" w14:textId="0E989126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17B0740C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F5101B" w14:paraId="7F52AABC" w14:textId="77777777" w:rsidTr="00A243CD">
        <w:tc>
          <w:tcPr>
            <w:tcW w:w="900" w:type="dxa"/>
          </w:tcPr>
          <w:p w14:paraId="014EFC5C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557</w:t>
            </w:r>
          </w:p>
        </w:tc>
        <w:tc>
          <w:tcPr>
            <w:tcW w:w="3330" w:type="dxa"/>
          </w:tcPr>
          <w:p w14:paraId="4E33F989" w14:textId="441AE460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 xml:space="preserve">SPID Level Outbound Flow Control </w:t>
            </w:r>
            <w:proofErr w:type="spellStart"/>
            <w:r w:rsidRPr="00B56A8D">
              <w:rPr>
                <w:rFonts w:asciiTheme="minorHAnsi" w:hAnsiTheme="minorHAnsi" w:cstheme="minorHAnsi"/>
                <w:b w:val="0"/>
                <w:sz w:val="20"/>
              </w:rPr>
              <w:t>Tunables</w:t>
            </w:r>
            <w:proofErr w:type="spellEnd"/>
            <w:r w:rsidR="00294BE8">
              <w:rPr>
                <w:rFonts w:asciiTheme="minorHAnsi" w:hAnsiTheme="minorHAnsi" w:cstheme="minorHAnsi"/>
                <w:b w:val="0"/>
                <w:sz w:val="20"/>
              </w:rPr>
              <w:t xml:space="preserve"> – iconectiv</w:t>
            </w:r>
          </w:p>
        </w:tc>
        <w:tc>
          <w:tcPr>
            <w:tcW w:w="4320" w:type="dxa"/>
          </w:tcPr>
          <w:p w14:paraId="3AF8EBBD" w14:textId="0E0509F7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A789756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0306F8" w14:paraId="3749BBCA" w14:textId="77777777" w:rsidTr="00A243CD">
        <w:tc>
          <w:tcPr>
            <w:tcW w:w="900" w:type="dxa"/>
          </w:tcPr>
          <w:p w14:paraId="55A5C834" w14:textId="519531C1" w:rsidR="000306F8" w:rsidRPr="00B56A8D" w:rsidRDefault="000306F8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561</w:t>
            </w:r>
          </w:p>
        </w:tc>
        <w:tc>
          <w:tcPr>
            <w:tcW w:w="3330" w:type="dxa"/>
          </w:tcPr>
          <w:p w14:paraId="53FE55CC" w14:textId="63A2A5AF" w:rsidR="000306F8" w:rsidRPr="00B56A8D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306F8">
              <w:rPr>
                <w:rFonts w:asciiTheme="minorHAnsi" w:hAnsiTheme="minorHAnsi" w:cstheme="minorHAnsi"/>
                <w:b w:val="0"/>
                <w:sz w:val="20"/>
              </w:rPr>
              <w:t>Portable NPA-NXX Past Effective Date Validation - iconectiv</w:t>
            </w:r>
          </w:p>
        </w:tc>
        <w:tc>
          <w:tcPr>
            <w:tcW w:w="4320" w:type="dxa"/>
          </w:tcPr>
          <w:p w14:paraId="5F2E43F5" w14:textId="77777777" w:rsidR="000306F8" w:rsidRPr="00B56A8D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0CF1E779" w14:textId="68D1EC69" w:rsidR="000306F8" w:rsidRPr="00B56A8D" w:rsidRDefault="00D261DF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0306F8" w14:paraId="63FF9D01" w14:textId="77777777" w:rsidTr="00A243CD">
        <w:tc>
          <w:tcPr>
            <w:tcW w:w="900" w:type="dxa"/>
          </w:tcPr>
          <w:p w14:paraId="48089EF3" w14:textId="4C5A1CA7" w:rsidR="000306F8" w:rsidRPr="00B56A8D" w:rsidRDefault="000306F8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562</w:t>
            </w:r>
          </w:p>
        </w:tc>
        <w:tc>
          <w:tcPr>
            <w:tcW w:w="3330" w:type="dxa"/>
          </w:tcPr>
          <w:p w14:paraId="0DC6B582" w14:textId="3B6C9D96" w:rsidR="000306F8" w:rsidRPr="000306F8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306F8">
              <w:rPr>
                <w:rFonts w:asciiTheme="minorHAnsi" w:hAnsiTheme="minorHAnsi" w:cstheme="minorHAnsi"/>
                <w:b w:val="0"/>
                <w:sz w:val="20"/>
              </w:rPr>
              <w:t>Check for Associated -</w:t>
            </w:r>
            <w:proofErr w:type="spellStart"/>
            <w:r w:rsidRPr="000306F8">
              <w:rPr>
                <w:rFonts w:asciiTheme="minorHAnsi" w:hAnsiTheme="minorHAnsi" w:cstheme="minorHAnsi"/>
                <w:b w:val="0"/>
                <w:sz w:val="20"/>
              </w:rPr>
              <w:t>Xs</w:t>
            </w:r>
            <w:proofErr w:type="spellEnd"/>
            <w:r w:rsidRPr="000306F8">
              <w:rPr>
                <w:rFonts w:asciiTheme="minorHAnsi" w:hAnsiTheme="minorHAnsi" w:cstheme="minorHAnsi"/>
                <w:b w:val="0"/>
                <w:sz w:val="20"/>
              </w:rPr>
              <w:t xml:space="preserve"> When Deleting an SP - iconectiv</w:t>
            </w:r>
          </w:p>
        </w:tc>
        <w:tc>
          <w:tcPr>
            <w:tcW w:w="4320" w:type="dxa"/>
          </w:tcPr>
          <w:p w14:paraId="1B2DFEEA" w14:textId="77777777" w:rsidR="000306F8" w:rsidRPr="00B56A8D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E9923CF" w14:textId="69D655FF" w:rsidR="000306F8" w:rsidRPr="00B56A8D" w:rsidRDefault="000306F8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</w:tbl>
    <w:p w14:paraId="6B1D7536" w14:textId="77777777" w:rsidR="00A243CD" w:rsidRDefault="00A243CD" w:rsidP="00F5101B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A243CD" w:rsidRPr="00F5101B" w14:paraId="394432F9" w14:textId="77777777" w:rsidTr="00BC5144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7D72D437" w14:textId="74084984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Best Practice Review</w:t>
            </w:r>
          </w:p>
        </w:tc>
      </w:tr>
      <w:tr w:rsidR="00A243CD" w:rsidRPr="00F5101B" w14:paraId="0402B083" w14:textId="77777777" w:rsidTr="00BC5144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08645101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BP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0B843EFA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6B70A55B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B847829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724CF1" w:rsidRPr="00F5101B" w14:paraId="3E0C56AA" w14:textId="77777777" w:rsidTr="00A243CD">
        <w:tc>
          <w:tcPr>
            <w:tcW w:w="900" w:type="dxa"/>
          </w:tcPr>
          <w:p w14:paraId="786B8DE6" w14:textId="49A2B85E" w:rsidR="00724CF1" w:rsidRDefault="00724CF1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TBD</w:t>
            </w:r>
          </w:p>
        </w:tc>
        <w:tc>
          <w:tcPr>
            <w:tcW w:w="3330" w:type="dxa"/>
          </w:tcPr>
          <w:p w14:paraId="512FB5B4" w14:textId="4974DE6D" w:rsidR="00724CF1" w:rsidRPr="00CB397A" w:rsidRDefault="00724CF1" w:rsidP="0003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 Outage Prevention and Mitigation</w:t>
            </w:r>
          </w:p>
        </w:tc>
        <w:tc>
          <w:tcPr>
            <w:tcW w:w="4320" w:type="dxa"/>
          </w:tcPr>
          <w:p w14:paraId="2E5A8BB0" w14:textId="14152599" w:rsidR="00724CF1" w:rsidRDefault="005D7A8D" w:rsidP="0003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Drafted by SOS</w:t>
            </w:r>
          </w:p>
        </w:tc>
        <w:tc>
          <w:tcPr>
            <w:tcW w:w="1620" w:type="dxa"/>
          </w:tcPr>
          <w:p w14:paraId="62ADBBD9" w14:textId="23846217" w:rsidR="00724CF1" w:rsidRDefault="00724CF1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Draft</w:t>
            </w:r>
          </w:p>
        </w:tc>
      </w:tr>
      <w:tr w:rsidR="00034AC7" w:rsidRPr="00F5101B" w14:paraId="6F4702B1" w14:textId="77777777" w:rsidTr="00A243CD">
        <w:tc>
          <w:tcPr>
            <w:tcW w:w="900" w:type="dxa"/>
          </w:tcPr>
          <w:p w14:paraId="35FAA1BF" w14:textId="6B2A6AB4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048</w:t>
            </w:r>
          </w:p>
        </w:tc>
        <w:tc>
          <w:tcPr>
            <w:tcW w:w="3330" w:type="dxa"/>
          </w:tcPr>
          <w:p w14:paraId="6B1BF34D" w14:textId="393DBC03" w:rsidR="00034AC7" w:rsidRPr="006543F4" w:rsidRDefault="00034AC7" w:rsidP="00034AC7">
            <w:pPr>
              <w:rPr>
                <w:rFonts w:cstheme="minorHAnsi"/>
                <w:sz w:val="20"/>
                <w:szCs w:val="20"/>
              </w:rPr>
            </w:pPr>
            <w:r w:rsidRPr="00CB397A">
              <w:rPr>
                <w:rFonts w:cstheme="minorHAnsi"/>
                <w:sz w:val="20"/>
                <w:szCs w:val="20"/>
              </w:rPr>
              <w:t>Porting of Wireline Reseller Numbers</w:t>
            </w:r>
          </w:p>
        </w:tc>
        <w:tc>
          <w:tcPr>
            <w:tcW w:w="4320" w:type="dxa"/>
          </w:tcPr>
          <w:p w14:paraId="2A51C5CA" w14:textId="347EC368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1D90C1" w14:textId="25CCDDC8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34AC7" w:rsidRPr="00F5101B" w14:paraId="4758F3F7" w14:textId="77777777" w:rsidTr="00A243CD">
        <w:tc>
          <w:tcPr>
            <w:tcW w:w="900" w:type="dxa"/>
          </w:tcPr>
          <w:p w14:paraId="4AC59D24" w14:textId="1FFAA2C2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049</w:t>
            </w:r>
          </w:p>
        </w:tc>
        <w:tc>
          <w:tcPr>
            <w:tcW w:w="3330" w:type="dxa"/>
          </w:tcPr>
          <w:p w14:paraId="1A2A5CE6" w14:textId="0D2FBD6A" w:rsidR="00034AC7" w:rsidRPr="006543F4" w:rsidRDefault="00034AC7" w:rsidP="00034AC7">
            <w:pPr>
              <w:rPr>
                <w:rFonts w:cstheme="minorHAnsi"/>
                <w:sz w:val="20"/>
                <w:szCs w:val="20"/>
              </w:rPr>
            </w:pPr>
            <w:r w:rsidRPr="00CB397A">
              <w:rPr>
                <w:rFonts w:cstheme="minorHAnsi"/>
                <w:sz w:val="20"/>
                <w:szCs w:val="20"/>
              </w:rPr>
              <w:t>Unlocking of 911 record on ports to VoIP provider</w:t>
            </w:r>
          </w:p>
        </w:tc>
        <w:tc>
          <w:tcPr>
            <w:tcW w:w="4320" w:type="dxa"/>
          </w:tcPr>
          <w:p w14:paraId="663AAFD4" w14:textId="7E1B486A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7854C5" w14:textId="2113F465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34AC7" w:rsidRPr="00F5101B" w14:paraId="3BC2A386" w14:textId="77777777" w:rsidTr="00A243CD">
        <w:tc>
          <w:tcPr>
            <w:tcW w:w="900" w:type="dxa"/>
          </w:tcPr>
          <w:p w14:paraId="2A9E9E9C" w14:textId="05E0A95B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050</w:t>
            </w:r>
          </w:p>
        </w:tc>
        <w:tc>
          <w:tcPr>
            <w:tcW w:w="3330" w:type="dxa"/>
          </w:tcPr>
          <w:p w14:paraId="22379F8A" w14:textId="3B9536FE" w:rsidR="00034AC7" w:rsidRPr="006543F4" w:rsidRDefault="00034AC7" w:rsidP="00034AC7">
            <w:pPr>
              <w:rPr>
                <w:rFonts w:cstheme="minorHAnsi"/>
                <w:sz w:val="20"/>
                <w:szCs w:val="20"/>
              </w:rPr>
            </w:pPr>
            <w:r w:rsidRPr="00CB397A">
              <w:rPr>
                <w:rFonts w:cstheme="minorHAnsi"/>
                <w:sz w:val="20"/>
                <w:szCs w:val="20"/>
              </w:rPr>
              <w:t>Porting in conjunction with Foreign Exchange (FX) Service</w:t>
            </w:r>
          </w:p>
        </w:tc>
        <w:tc>
          <w:tcPr>
            <w:tcW w:w="4320" w:type="dxa"/>
          </w:tcPr>
          <w:p w14:paraId="4AF034F1" w14:textId="77B61054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2BEA26" w14:textId="6D945707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34AC7" w:rsidRPr="00F5101B" w14:paraId="6E2096DB" w14:textId="77777777" w:rsidTr="00A243CD">
        <w:tc>
          <w:tcPr>
            <w:tcW w:w="900" w:type="dxa"/>
          </w:tcPr>
          <w:p w14:paraId="56E96ACF" w14:textId="1B601A83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051</w:t>
            </w:r>
          </w:p>
        </w:tc>
        <w:tc>
          <w:tcPr>
            <w:tcW w:w="3330" w:type="dxa"/>
          </w:tcPr>
          <w:p w14:paraId="53B35D5E" w14:textId="086EB788" w:rsidR="00034AC7" w:rsidRPr="006543F4" w:rsidRDefault="00034AC7" w:rsidP="00034AC7">
            <w:pPr>
              <w:rPr>
                <w:rFonts w:cstheme="minorHAnsi"/>
                <w:sz w:val="20"/>
                <w:szCs w:val="20"/>
              </w:rPr>
            </w:pPr>
            <w:r w:rsidRPr="00CB397A">
              <w:rPr>
                <w:rFonts w:cstheme="minorHAnsi"/>
                <w:sz w:val="20"/>
                <w:szCs w:val="20"/>
              </w:rPr>
              <w:t>Proper and Timely Updates to LNP Routing Databases</w:t>
            </w:r>
          </w:p>
        </w:tc>
        <w:tc>
          <w:tcPr>
            <w:tcW w:w="4320" w:type="dxa"/>
          </w:tcPr>
          <w:p w14:paraId="2311B4A5" w14:textId="1E9D503E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4BDB14" w14:textId="79B3F3AB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34AC7" w:rsidRPr="00F5101B" w14:paraId="086DED65" w14:textId="77777777" w:rsidTr="00A243CD">
        <w:tc>
          <w:tcPr>
            <w:tcW w:w="900" w:type="dxa"/>
          </w:tcPr>
          <w:p w14:paraId="2CA0D115" w14:textId="57FEADA5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052</w:t>
            </w:r>
          </w:p>
        </w:tc>
        <w:tc>
          <w:tcPr>
            <w:tcW w:w="3330" w:type="dxa"/>
          </w:tcPr>
          <w:p w14:paraId="3081EDBE" w14:textId="7C079053" w:rsidR="00034AC7" w:rsidRPr="006543F4" w:rsidRDefault="00034AC7" w:rsidP="00034AC7">
            <w:pPr>
              <w:rPr>
                <w:rFonts w:cstheme="minorHAnsi"/>
                <w:sz w:val="20"/>
                <w:szCs w:val="20"/>
              </w:rPr>
            </w:pPr>
            <w:r w:rsidRPr="00CB397A">
              <w:rPr>
                <w:rFonts w:cstheme="minorHAnsi"/>
                <w:sz w:val="20"/>
                <w:szCs w:val="20"/>
              </w:rPr>
              <w:t>Resellers Discontinuing Business and/or Declaring Bankruptcy</w:t>
            </w:r>
          </w:p>
        </w:tc>
        <w:tc>
          <w:tcPr>
            <w:tcW w:w="4320" w:type="dxa"/>
          </w:tcPr>
          <w:p w14:paraId="038A6712" w14:textId="0A50271E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A0D73B" w14:textId="67F9FF43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34AC7" w:rsidRPr="00F5101B" w14:paraId="394222A3" w14:textId="77777777" w:rsidTr="00A243CD">
        <w:tc>
          <w:tcPr>
            <w:tcW w:w="900" w:type="dxa"/>
          </w:tcPr>
          <w:p w14:paraId="18E52638" w14:textId="7682DC0F" w:rsidR="00034AC7" w:rsidRDefault="002F32F9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053</w:t>
            </w:r>
          </w:p>
        </w:tc>
        <w:tc>
          <w:tcPr>
            <w:tcW w:w="3330" w:type="dxa"/>
          </w:tcPr>
          <w:p w14:paraId="29F7E97E" w14:textId="5301C63D" w:rsidR="00034AC7" w:rsidRPr="00CB397A" w:rsidRDefault="002F32F9" w:rsidP="00034AC7">
            <w:pPr>
              <w:rPr>
                <w:rFonts w:cstheme="minorHAnsi"/>
                <w:sz w:val="20"/>
                <w:szCs w:val="20"/>
              </w:rPr>
            </w:pPr>
            <w:r w:rsidRPr="002F32F9">
              <w:rPr>
                <w:rFonts w:cstheme="minorHAnsi"/>
                <w:sz w:val="20"/>
                <w:szCs w:val="20"/>
              </w:rPr>
              <w:t>Duration of Porting Outages Due to Planned SP Maintenance</w:t>
            </w:r>
          </w:p>
        </w:tc>
        <w:tc>
          <w:tcPr>
            <w:tcW w:w="4320" w:type="dxa"/>
          </w:tcPr>
          <w:p w14:paraId="26C554A0" w14:textId="77777777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4C4D65" w14:textId="77777777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34AC7" w:rsidRPr="00F5101B" w14:paraId="422A8800" w14:textId="77777777" w:rsidTr="00A243CD">
        <w:tc>
          <w:tcPr>
            <w:tcW w:w="900" w:type="dxa"/>
          </w:tcPr>
          <w:p w14:paraId="0146511C" w14:textId="5A7878A0" w:rsidR="00034AC7" w:rsidRDefault="002F32F9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054</w:t>
            </w:r>
          </w:p>
        </w:tc>
        <w:tc>
          <w:tcPr>
            <w:tcW w:w="3330" w:type="dxa"/>
          </w:tcPr>
          <w:p w14:paraId="01A26229" w14:textId="4431219A" w:rsidR="00034AC7" w:rsidRPr="00CB397A" w:rsidRDefault="00373E3C" w:rsidP="00034AC7">
            <w:pPr>
              <w:rPr>
                <w:rFonts w:cstheme="minorHAnsi"/>
                <w:sz w:val="20"/>
                <w:szCs w:val="20"/>
              </w:rPr>
            </w:pPr>
            <w:r w:rsidRPr="00373E3C">
              <w:rPr>
                <w:rFonts w:cstheme="minorHAnsi"/>
                <w:sz w:val="20"/>
                <w:szCs w:val="20"/>
              </w:rPr>
              <w:t>Porting prevented because current service in effect for less than 30 day</w:t>
            </w:r>
            <w:r w:rsidR="00F93AE3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4320" w:type="dxa"/>
          </w:tcPr>
          <w:p w14:paraId="4D9C8135" w14:textId="77777777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15AA14" w14:textId="77777777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34AC7" w:rsidRPr="00F5101B" w14:paraId="08A5EBF1" w14:textId="77777777" w:rsidTr="00A243CD">
        <w:tc>
          <w:tcPr>
            <w:tcW w:w="900" w:type="dxa"/>
          </w:tcPr>
          <w:p w14:paraId="6EBF8FA3" w14:textId="1C4E57D5" w:rsidR="00034AC7" w:rsidRDefault="002F32F9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056</w:t>
            </w:r>
          </w:p>
        </w:tc>
        <w:tc>
          <w:tcPr>
            <w:tcW w:w="3330" w:type="dxa"/>
          </w:tcPr>
          <w:p w14:paraId="45F656E7" w14:textId="4887CAA7" w:rsidR="00034AC7" w:rsidRPr="00CB397A" w:rsidRDefault="00373E3C" w:rsidP="00034AC7">
            <w:pPr>
              <w:rPr>
                <w:rFonts w:cstheme="minorHAnsi"/>
                <w:sz w:val="20"/>
                <w:szCs w:val="20"/>
              </w:rPr>
            </w:pPr>
            <w:r w:rsidRPr="00373E3C">
              <w:rPr>
                <w:rFonts w:cstheme="minorHAnsi"/>
                <w:sz w:val="20"/>
                <w:szCs w:val="20"/>
              </w:rPr>
              <w:t>Delayed update of SMS message address after porting</w:t>
            </w:r>
          </w:p>
        </w:tc>
        <w:tc>
          <w:tcPr>
            <w:tcW w:w="4320" w:type="dxa"/>
          </w:tcPr>
          <w:p w14:paraId="1670AAF8" w14:textId="77777777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5BB7C5" w14:textId="77777777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34AC7" w:rsidRPr="00F5101B" w14:paraId="18858681" w14:textId="77777777" w:rsidTr="00A243CD">
        <w:tc>
          <w:tcPr>
            <w:tcW w:w="900" w:type="dxa"/>
          </w:tcPr>
          <w:p w14:paraId="3A1586C3" w14:textId="30C5A7B1" w:rsidR="00034AC7" w:rsidRDefault="00373E3C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057</w:t>
            </w:r>
          </w:p>
        </w:tc>
        <w:tc>
          <w:tcPr>
            <w:tcW w:w="3330" w:type="dxa"/>
          </w:tcPr>
          <w:p w14:paraId="66DFC373" w14:textId="14A1087E" w:rsidR="00034AC7" w:rsidRPr="00CB397A" w:rsidRDefault="00373E3C" w:rsidP="00034AC7">
            <w:pPr>
              <w:rPr>
                <w:rFonts w:cstheme="minorHAnsi"/>
                <w:sz w:val="20"/>
                <w:szCs w:val="20"/>
              </w:rPr>
            </w:pPr>
            <w:r w:rsidRPr="00373E3C">
              <w:rPr>
                <w:rFonts w:cstheme="minorHAnsi"/>
                <w:sz w:val="20"/>
                <w:szCs w:val="20"/>
              </w:rPr>
              <w:t>Impact of breaking pooled blocks into individual SVs</w:t>
            </w:r>
          </w:p>
        </w:tc>
        <w:tc>
          <w:tcPr>
            <w:tcW w:w="4320" w:type="dxa"/>
          </w:tcPr>
          <w:p w14:paraId="315A0019" w14:textId="77777777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C29972" w14:textId="77777777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034AC7" w:rsidRPr="00F5101B" w14:paraId="686CC070" w14:textId="77777777" w:rsidTr="00A243CD">
        <w:tc>
          <w:tcPr>
            <w:tcW w:w="900" w:type="dxa"/>
          </w:tcPr>
          <w:p w14:paraId="7F40F85F" w14:textId="145C80BC" w:rsidR="00034AC7" w:rsidRDefault="00373E3C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058</w:t>
            </w:r>
          </w:p>
        </w:tc>
        <w:tc>
          <w:tcPr>
            <w:tcW w:w="3330" w:type="dxa"/>
          </w:tcPr>
          <w:p w14:paraId="7A854739" w14:textId="538CD90A" w:rsidR="00034AC7" w:rsidRPr="00CB397A" w:rsidRDefault="00373E3C" w:rsidP="00034AC7">
            <w:pPr>
              <w:rPr>
                <w:rFonts w:cstheme="minorHAnsi"/>
                <w:sz w:val="20"/>
                <w:szCs w:val="20"/>
              </w:rPr>
            </w:pPr>
            <w:r w:rsidRPr="002F008D">
              <w:rPr>
                <w:rFonts w:cstheme="minorHAnsi"/>
                <w:sz w:val="20"/>
                <w:szCs w:val="20"/>
              </w:rPr>
              <w:t>Handling of Disputed Ports</w:t>
            </w:r>
          </w:p>
        </w:tc>
        <w:tc>
          <w:tcPr>
            <w:tcW w:w="4320" w:type="dxa"/>
          </w:tcPr>
          <w:p w14:paraId="660A5981" w14:textId="77777777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18972F" w14:textId="77777777" w:rsidR="00034AC7" w:rsidRDefault="00034AC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51BB005C" w14:textId="77777777" w:rsidR="00100A6B" w:rsidRPr="00100A6B" w:rsidRDefault="00100A6B" w:rsidP="00100A6B">
      <w:pPr>
        <w:rPr>
          <w:rFonts w:cstheme="minorHAnsi"/>
          <w:b/>
          <w:sz w:val="24"/>
          <w:szCs w:val="24"/>
        </w:rPr>
      </w:pPr>
    </w:p>
    <w:p w14:paraId="6B1FD6CC" w14:textId="6BF5DA0C" w:rsidR="000E7DB6" w:rsidRDefault="000E7DB6" w:rsidP="000E7DB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Action Item Review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710"/>
        <w:gridCol w:w="2520"/>
        <w:gridCol w:w="4320"/>
        <w:gridCol w:w="1620"/>
      </w:tblGrid>
      <w:tr w:rsidR="00A243CD" w:rsidRPr="00F5101B" w14:paraId="4D1E090B" w14:textId="77777777" w:rsidTr="005B33E2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241B79D8" w14:textId="28170821" w:rsidR="00A243CD" w:rsidRPr="00B72D9D" w:rsidRDefault="00A243CD" w:rsidP="00B2408A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Action Item</w:t>
            </w:r>
            <w:r w:rsidR="000E7DB6">
              <w:rPr>
                <w:rFonts w:asciiTheme="minorHAnsi" w:hAnsiTheme="minorHAnsi" w:cstheme="minorHAnsi"/>
                <w:bCs/>
                <w:sz w:val="20"/>
              </w:rPr>
              <w:t>s</w:t>
            </w:r>
          </w:p>
        </w:tc>
      </w:tr>
      <w:tr w:rsidR="00A243CD" w:rsidRPr="00F5101B" w14:paraId="64ED6C6C" w14:textId="77777777" w:rsidTr="005B33E2">
        <w:trPr>
          <w:tblHeader/>
        </w:trPr>
        <w:tc>
          <w:tcPr>
            <w:tcW w:w="1710" w:type="dxa"/>
            <w:shd w:val="clear" w:color="auto" w:fill="B4C6E7" w:themeFill="accent1" w:themeFillTint="66"/>
          </w:tcPr>
          <w:p w14:paraId="144DBFF8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AI #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05CA3FD3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3AFF3401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B7AE699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A243CD" w:rsidRPr="00F5101B" w14:paraId="78332C05" w14:textId="77777777" w:rsidTr="00A243CD">
        <w:tc>
          <w:tcPr>
            <w:tcW w:w="1710" w:type="dxa"/>
          </w:tcPr>
          <w:p w14:paraId="03655A5B" w14:textId="4448629E" w:rsidR="00A243CD" w:rsidRPr="00B72D9D" w:rsidRDefault="0025079D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06072022-02</w:t>
            </w:r>
          </w:p>
        </w:tc>
        <w:tc>
          <w:tcPr>
            <w:tcW w:w="2520" w:type="dxa"/>
          </w:tcPr>
          <w:p w14:paraId="02A148BF" w14:textId="02AF2E2C" w:rsidR="00A243CD" w:rsidRPr="00B72D9D" w:rsidRDefault="00DB7C46" w:rsidP="00F67581">
            <w:pPr>
              <w:rPr>
                <w:rFonts w:cstheme="minorHAnsi"/>
                <w:b/>
                <w:sz w:val="20"/>
              </w:rPr>
            </w:pPr>
            <w:r w:rsidRPr="00DB7C46">
              <w:rPr>
                <w:rFonts w:cstheme="minorHAnsi"/>
                <w:sz w:val="20"/>
                <w:szCs w:val="20"/>
              </w:rPr>
              <w:t>SPs to reach out to the LNPA if they have available TN resources for testing (39,600 TNs/region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4320" w:type="dxa"/>
          </w:tcPr>
          <w:p w14:paraId="00706690" w14:textId="4EC38144" w:rsidR="00A243CD" w:rsidRPr="00B72D9D" w:rsidRDefault="00A243CD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31B4501" w14:textId="0B3DE340" w:rsidR="00A243CD" w:rsidRPr="00B72D9D" w:rsidRDefault="006A0EB4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A243CD" w14:paraId="49E23C25" w14:textId="77777777" w:rsidTr="00A243CD">
        <w:tc>
          <w:tcPr>
            <w:tcW w:w="1710" w:type="dxa"/>
          </w:tcPr>
          <w:p w14:paraId="5E2CA1CB" w14:textId="6C795E8F" w:rsidR="00A243CD" w:rsidRPr="00B72D9D" w:rsidRDefault="0025079D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06072022-03</w:t>
            </w:r>
          </w:p>
        </w:tc>
        <w:tc>
          <w:tcPr>
            <w:tcW w:w="2520" w:type="dxa"/>
          </w:tcPr>
          <w:p w14:paraId="6A3CF7F0" w14:textId="065E3529" w:rsidR="00A243CD" w:rsidRPr="00B72D9D" w:rsidRDefault="0047523E" w:rsidP="00F67581">
            <w:pPr>
              <w:rPr>
                <w:rFonts w:cstheme="minorHAnsi"/>
                <w:sz w:val="20"/>
                <w:szCs w:val="20"/>
              </w:rPr>
            </w:pPr>
            <w:r w:rsidRPr="0047523E">
              <w:rPr>
                <w:rFonts w:cstheme="minorHAnsi"/>
                <w:sz w:val="20"/>
                <w:szCs w:val="20"/>
              </w:rPr>
              <w:t xml:space="preserve">Vendors to review by LSMS transaction types if there would be different performance characteristics based on the receipt of the NPAC Broadcast events. </w:t>
            </w:r>
            <w:r w:rsidR="00DB7C46" w:rsidRPr="0047523E">
              <w:rPr>
                <w:rFonts w:cstheme="minorHAnsi"/>
                <w:sz w:val="20"/>
                <w:szCs w:val="20"/>
              </w:rPr>
              <w:t>Renee D. (ATT) to propose wording for this AI</w:t>
            </w:r>
          </w:p>
        </w:tc>
        <w:tc>
          <w:tcPr>
            <w:tcW w:w="4320" w:type="dxa"/>
          </w:tcPr>
          <w:p w14:paraId="639601A7" w14:textId="77777777" w:rsidR="00A243CD" w:rsidRPr="00B72D9D" w:rsidRDefault="00A243CD" w:rsidP="00A243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CA59C3" w14:textId="4447AE74" w:rsidR="00A243CD" w:rsidRPr="00B72D9D" w:rsidRDefault="006A0EB4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0C3E69" w14:paraId="3C4DB179" w14:textId="77777777" w:rsidTr="00A243CD">
        <w:tc>
          <w:tcPr>
            <w:tcW w:w="1710" w:type="dxa"/>
          </w:tcPr>
          <w:p w14:paraId="4DFFAEC7" w14:textId="2EFDD9E4" w:rsidR="000C3E69" w:rsidRDefault="000C3E69" w:rsidP="000C3E69">
            <w:pPr>
              <w:pStyle w:val="Title"/>
              <w:jc w:val="left"/>
              <w:rPr>
                <w:rFonts w:asciiTheme="minorHAnsi" w:eastAsia="Calibr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08022022-01</w:t>
            </w:r>
          </w:p>
        </w:tc>
        <w:tc>
          <w:tcPr>
            <w:tcW w:w="2520" w:type="dxa"/>
          </w:tcPr>
          <w:p w14:paraId="64E0F802" w14:textId="29323F7F" w:rsidR="000C3E69" w:rsidRPr="00B72D9D" w:rsidRDefault="000C3E69" w:rsidP="000C3E69">
            <w:pPr>
              <w:rPr>
                <w:rFonts w:eastAsia="Calibri" w:cstheme="minorHAnsi"/>
                <w:sz w:val="20"/>
                <w:szCs w:val="20"/>
              </w:rPr>
            </w:pPr>
            <w:r w:rsidRPr="00F33142">
              <w:rPr>
                <w:rFonts w:cstheme="minorHAnsi"/>
                <w:sz w:val="20"/>
                <w:szCs w:val="20"/>
              </w:rPr>
              <w:t>All SPs to review BP 05</w:t>
            </w:r>
            <w:r>
              <w:rPr>
                <w:rFonts w:cstheme="minorHAnsi"/>
                <w:sz w:val="20"/>
                <w:szCs w:val="20"/>
              </w:rPr>
              <w:t xml:space="preserve">0 </w:t>
            </w:r>
            <w:r w:rsidRPr="00F33142">
              <w:rPr>
                <w:rFonts w:cstheme="minorHAnsi"/>
                <w:sz w:val="20"/>
                <w:szCs w:val="20"/>
              </w:rPr>
              <w:t>- Porting in conjunction with Foreign Exchange (FX) Service to determine if changes are required to care for changes to state specific laws/guidelines</w:t>
            </w:r>
          </w:p>
        </w:tc>
        <w:tc>
          <w:tcPr>
            <w:tcW w:w="4320" w:type="dxa"/>
          </w:tcPr>
          <w:p w14:paraId="25975E43" w14:textId="07BAB206" w:rsidR="000C3E69" w:rsidRPr="00B72D9D" w:rsidRDefault="000C3E69" w:rsidP="000C3E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While reviewing Best Practice 050 it was suggested that there might be state laws that necessitate updates to this BP</w:t>
            </w:r>
          </w:p>
        </w:tc>
        <w:tc>
          <w:tcPr>
            <w:tcW w:w="1620" w:type="dxa"/>
          </w:tcPr>
          <w:p w14:paraId="3B07FBA5" w14:textId="4549DE9E" w:rsidR="000C3E69" w:rsidRPr="00B72D9D" w:rsidRDefault="000C3E69" w:rsidP="000C3E6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</w:tbl>
    <w:p w14:paraId="74C0D863" w14:textId="77777777" w:rsidR="00A243CD" w:rsidRPr="00DE33A8" w:rsidRDefault="00A243CD" w:rsidP="00A243CD">
      <w:pPr>
        <w:contextualSpacing/>
        <w:rPr>
          <w:rFonts w:eastAsia="Calibri" w:cstheme="minorHAnsi"/>
          <w:sz w:val="24"/>
          <w:szCs w:val="24"/>
        </w:rPr>
      </w:pPr>
    </w:p>
    <w:p w14:paraId="253A3C90" w14:textId="6B750382" w:rsidR="00A243CD" w:rsidRDefault="00A243CD" w:rsidP="00047DC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47DC6">
        <w:rPr>
          <w:rFonts w:cstheme="minorHAnsi"/>
          <w:b/>
          <w:sz w:val="24"/>
          <w:szCs w:val="24"/>
        </w:rPr>
        <w:t>Unfinished/New Business</w:t>
      </w:r>
    </w:p>
    <w:p w14:paraId="6B13C5D7" w14:textId="52709B5A" w:rsidR="000A3833" w:rsidRDefault="000A3833" w:rsidP="000A3833">
      <w:pPr>
        <w:pStyle w:val="ListParagraph"/>
        <w:numPr>
          <w:ilvl w:val="1"/>
          <w:numId w:val="7"/>
        </w:numPr>
        <w:rPr>
          <w:rFonts w:cstheme="minorHAnsi"/>
          <w:bCs/>
          <w:sz w:val="24"/>
          <w:szCs w:val="24"/>
        </w:rPr>
      </w:pPr>
      <w:r w:rsidRPr="000A3833">
        <w:rPr>
          <w:rFonts w:cstheme="minorHAnsi"/>
          <w:bCs/>
          <w:sz w:val="24"/>
          <w:szCs w:val="24"/>
        </w:rPr>
        <w:t xml:space="preserve">BP 010 - </w:t>
      </w:r>
      <w:r w:rsidR="00FD1618" w:rsidRPr="00FD1618">
        <w:rPr>
          <w:rFonts w:cstheme="minorHAnsi"/>
          <w:bCs/>
          <w:sz w:val="24"/>
          <w:szCs w:val="24"/>
        </w:rPr>
        <w:t>DELETED -- No NPAC Porting Activities During the SP Maintenance Windows</w:t>
      </w:r>
      <w:r w:rsidR="00100A6B">
        <w:rPr>
          <w:rFonts w:cstheme="minorHAnsi"/>
          <w:bCs/>
          <w:sz w:val="24"/>
          <w:szCs w:val="24"/>
        </w:rPr>
        <w:t xml:space="preserve"> </w:t>
      </w:r>
      <w:r w:rsidR="004048D0">
        <w:rPr>
          <w:rFonts w:cstheme="minorHAnsi"/>
          <w:bCs/>
          <w:sz w:val="24"/>
          <w:szCs w:val="24"/>
        </w:rPr>
        <w:t>–</w:t>
      </w:r>
      <w:r w:rsidR="00100A6B">
        <w:rPr>
          <w:rFonts w:cstheme="minorHAnsi"/>
          <w:bCs/>
          <w:sz w:val="24"/>
          <w:szCs w:val="24"/>
        </w:rPr>
        <w:t xml:space="preserve"> iconectiv</w:t>
      </w:r>
    </w:p>
    <w:p w14:paraId="5B29C825" w14:textId="77777777" w:rsidR="004048D0" w:rsidRPr="004048D0" w:rsidRDefault="004048D0" w:rsidP="004048D0">
      <w:pPr>
        <w:ind w:left="720"/>
        <w:rPr>
          <w:rFonts w:cstheme="minorHAnsi"/>
          <w:bCs/>
          <w:sz w:val="24"/>
          <w:szCs w:val="24"/>
        </w:rPr>
      </w:pPr>
    </w:p>
    <w:p w14:paraId="0AC37755" w14:textId="3A91EB38" w:rsidR="00C730FD" w:rsidRPr="00047DC6" w:rsidRDefault="00C730FD" w:rsidP="00047DC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 xml:space="preserve">2022 Meeting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43CD" w14:paraId="12523627" w14:textId="77777777" w:rsidTr="00047DC6">
        <w:tc>
          <w:tcPr>
            <w:tcW w:w="3116" w:type="dxa"/>
            <w:shd w:val="clear" w:color="auto" w:fill="B4C6E7" w:themeFill="accent1" w:themeFillTint="66"/>
          </w:tcPr>
          <w:p w14:paraId="07C5BACB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79BB917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3C187BCD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A243CD" w14:paraId="119F97DD" w14:textId="77777777" w:rsidTr="00A243CD">
        <w:tc>
          <w:tcPr>
            <w:tcW w:w="3116" w:type="dxa"/>
          </w:tcPr>
          <w:p w14:paraId="4C543B02" w14:textId="77777777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>August 2</w:t>
            </w:r>
            <w:r w:rsidRPr="00047DC6">
              <w:rPr>
                <w:rFonts w:cstheme="minorHAnsi"/>
                <w:bCs/>
                <w:sz w:val="20"/>
                <w:szCs w:val="20"/>
                <w:vertAlign w:val="superscript"/>
              </w:rPr>
              <w:t>nd</w:t>
            </w:r>
            <w:r w:rsidRPr="00047DC6">
              <w:rPr>
                <w:rFonts w:cstheme="minorHAnsi"/>
                <w:bCs/>
                <w:sz w:val="20"/>
                <w:szCs w:val="20"/>
              </w:rPr>
              <w:t xml:space="preserve"> &amp; 3</w:t>
            </w:r>
            <w:r w:rsidRPr="00047DC6">
              <w:rPr>
                <w:rFonts w:cstheme="minorHAnsi"/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117" w:type="dxa"/>
          </w:tcPr>
          <w:p w14:paraId="5668920B" w14:textId="4B3F488F" w:rsidR="00A243CD" w:rsidRPr="00047DC6" w:rsidRDefault="00306166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TBD – In Person</w:t>
            </w:r>
          </w:p>
        </w:tc>
        <w:tc>
          <w:tcPr>
            <w:tcW w:w="3117" w:type="dxa"/>
          </w:tcPr>
          <w:p w14:paraId="04B7936E" w14:textId="1E10C4F1" w:rsidR="00A243CD" w:rsidRPr="00047DC6" w:rsidRDefault="006A0EB4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Denver CO</w:t>
            </w:r>
          </w:p>
        </w:tc>
      </w:tr>
      <w:tr w:rsidR="00A243CD" w14:paraId="3D152C26" w14:textId="77777777" w:rsidTr="00A243CD">
        <w:tc>
          <w:tcPr>
            <w:tcW w:w="3116" w:type="dxa"/>
          </w:tcPr>
          <w:p w14:paraId="3291B5E7" w14:textId="0306AA43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>September 13</w:t>
            </w:r>
            <w:r w:rsidR="00047DC6">
              <w:rPr>
                <w:rFonts w:cstheme="minorHAnsi"/>
                <w:bCs/>
                <w:sz w:val="20"/>
                <w:szCs w:val="20"/>
              </w:rPr>
              <w:t>th</w:t>
            </w:r>
          </w:p>
        </w:tc>
        <w:tc>
          <w:tcPr>
            <w:tcW w:w="3117" w:type="dxa"/>
          </w:tcPr>
          <w:p w14:paraId="1AFC36BD" w14:textId="47D60BA0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>11</w:t>
            </w:r>
            <w:r w:rsidR="006426EE">
              <w:rPr>
                <w:rFonts w:cstheme="minorHAnsi"/>
                <w:bCs/>
                <w:sz w:val="20"/>
                <w:szCs w:val="20"/>
              </w:rPr>
              <w:t>-</w:t>
            </w:r>
            <w:r w:rsidRPr="00047DC6">
              <w:rPr>
                <w:rFonts w:cstheme="minorHAnsi"/>
                <w:bCs/>
                <w:sz w:val="20"/>
                <w:szCs w:val="20"/>
              </w:rPr>
              <w:t>1</w:t>
            </w:r>
            <w:r w:rsidR="00047DC6">
              <w:rPr>
                <w:rFonts w:cstheme="minorHAnsi"/>
                <w:bCs/>
                <w:sz w:val="20"/>
                <w:szCs w:val="20"/>
              </w:rPr>
              <w:t xml:space="preserve"> Eastern</w:t>
            </w:r>
          </w:p>
        </w:tc>
        <w:tc>
          <w:tcPr>
            <w:tcW w:w="3117" w:type="dxa"/>
          </w:tcPr>
          <w:p w14:paraId="58CC9FA4" w14:textId="77777777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>Teleconference</w:t>
            </w:r>
          </w:p>
        </w:tc>
      </w:tr>
      <w:tr w:rsidR="00A243CD" w14:paraId="562BEF05" w14:textId="77777777" w:rsidTr="00A243CD">
        <w:tc>
          <w:tcPr>
            <w:tcW w:w="3116" w:type="dxa"/>
          </w:tcPr>
          <w:p w14:paraId="704B71E9" w14:textId="2E5255CE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 xml:space="preserve">October </w:t>
            </w:r>
            <w:r w:rsidRPr="00D364A1">
              <w:rPr>
                <w:rFonts w:cstheme="minorHAnsi"/>
                <w:bCs/>
                <w:strike/>
                <w:sz w:val="20"/>
                <w:szCs w:val="20"/>
                <w:highlight w:val="yellow"/>
              </w:rPr>
              <w:t>4</w:t>
            </w:r>
            <w:proofErr w:type="gramStart"/>
            <w:r w:rsidR="00047DC6" w:rsidRPr="00D364A1">
              <w:rPr>
                <w:rFonts w:cstheme="minorHAnsi"/>
                <w:bCs/>
                <w:strike/>
                <w:sz w:val="20"/>
                <w:szCs w:val="20"/>
                <w:highlight w:val="yellow"/>
              </w:rPr>
              <w:t>th</w:t>
            </w:r>
            <w:r w:rsidR="00A94644" w:rsidRPr="00D364A1">
              <w:rPr>
                <w:rFonts w:cstheme="minorHAnsi"/>
                <w:bCs/>
                <w:strike/>
                <w:sz w:val="20"/>
                <w:szCs w:val="20"/>
                <w:highlight w:val="yellow"/>
              </w:rPr>
              <w:t xml:space="preserve"> </w:t>
            </w:r>
            <w:r w:rsidR="00A94644" w:rsidRPr="00D364A1">
              <w:rPr>
                <w:rFonts w:cstheme="minorHAnsi"/>
                <w:bCs/>
                <w:color w:val="FF0000"/>
                <w:sz w:val="20"/>
                <w:szCs w:val="20"/>
                <w:highlight w:val="yellow"/>
              </w:rPr>
              <w:t xml:space="preserve"> 5</w:t>
            </w:r>
            <w:proofErr w:type="gramEnd"/>
            <w:r w:rsidR="00A94644" w:rsidRPr="00D364A1">
              <w:rPr>
                <w:rFonts w:cstheme="minorHAnsi"/>
                <w:bCs/>
                <w:color w:val="FF0000"/>
                <w:sz w:val="20"/>
                <w:szCs w:val="20"/>
                <w:highlight w:val="yellow"/>
              </w:rPr>
              <w:t>th</w:t>
            </w:r>
          </w:p>
        </w:tc>
        <w:tc>
          <w:tcPr>
            <w:tcW w:w="3117" w:type="dxa"/>
          </w:tcPr>
          <w:p w14:paraId="195DFC1F" w14:textId="10518812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>11</w:t>
            </w:r>
            <w:r w:rsidR="006426EE">
              <w:rPr>
                <w:rFonts w:cstheme="minorHAnsi"/>
                <w:bCs/>
                <w:sz w:val="20"/>
                <w:szCs w:val="20"/>
              </w:rPr>
              <w:t>-</w:t>
            </w:r>
            <w:r w:rsidRPr="00047DC6">
              <w:rPr>
                <w:rFonts w:cstheme="minorHAnsi"/>
                <w:bCs/>
                <w:sz w:val="20"/>
                <w:szCs w:val="20"/>
              </w:rPr>
              <w:t>5</w:t>
            </w:r>
            <w:r w:rsidR="00047DC6">
              <w:rPr>
                <w:rFonts w:cstheme="minorHAnsi"/>
                <w:bCs/>
                <w:sz w:val="20"/>
                <w:szCs w:val="20"/>
              </w:rPr>
              <w:t xml:space="preserve"> Eastern</w:t>
            </w:r>
          </w:p>
        </w:tc>
        <w:tc>
          <w:tcPr>
            <w:tcW w:w="3117" w:type="dxa"/>
          </w:tcPr>
          <w:p w14:paraId="459DEA22" w14:textId="77777777" w:rsidR="00A243CD" w:rsidRPr="00047DC6" w:rsidRDefault="00A243CD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047DC6">
              <w:rPr>
                <w:rFonts w:cstheme="minorHAnsi"/>
                <w:bCs/>
                <w:sz w:val="20"/>
                <w:szCs w:val="20"/>
              </w:rPr>
              <w:t>Teleconference</w:t>
            </w:r>
          </w:p>
        </w:tc>
      </w:tr>
      <w:tr w:rsidR="0000123F" w14:paraId="7D982868" w14:textId="77777777" w:rsidTr="00A243CD">
        <w:tc>
          <w:tcPr>
            <w:tcW w:w="3116" w:type="dxa"/>
          </w:tcPr>
          <w:p w14:paraId="09AF654F" w14:textId="4B27AC5B" w:rsidR="0000123F" w:rsidRPr="00047DC6" w:rsidRDefault="0000123F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November - TBD</w:t>
            </w:r>
          </w:p>
        </w:tc>
        <w:tc>
          <w:tcPr>
            <w:tcW w:w="3117" w:type="dxa"/>
          </w:tcPr>
          <w:p w14:paraId="28CE3F26" w14:textId="7A41A117" w:rsidR="0000123F" w:rsidRPr="00047DC6" w:rsidRDefault="0000123F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TBD</w:t>
            </w:r>
          </w:p>
        </w:tc>
        <w:tc>
          <w:tcPr>
            <w:tcW w:w="3117" w:type="dxa"/>
          </w:tcPr>
          <w:p w14:paraId="0B59582B" w14:textId="322C7645" w:rsidR="0000123F" w:rsidRPr="00047DC6" w:rsidRDefault="0000123F" w:rsidP="00A243C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TBD</w:t>
            </w:r>
          </w:p>
        </w:tc>
      </w:tr>
    </w:tbl>
    <w:p w14:paraId="6E7D7665" w14:textId="77777777" w:rsidR="00A243CD" w:rsidRDefault="00A243CD" w:rsidP="00A243CD">
      <w:pPr>
        <w:ind w:firstLine="720"/>
        <w:rPr>
          <w:rFonts w:cstheme="minorHAnsi"/>
          <w:bCs/>
          <w:sz w:val="24"/>
          <w:szCs w:val="24"/>
        </w:rPr>
      </w:pPr>
      <w:r w:rsidRPr="00A243CD">
        <w:rPr>
          <w:rFonts w:cstheme="minorHAnsi"/>
          <w:bCs/>
          <w:sz w:val="24"/>
          <w:szCs w:val="24"/>
        </w:rPr>
        <w:t xml:space="preserve"> </w:t>
      </w:r>
    </w:p>
    <w:p w14:paraId="5E33E9E4" w14:textId="7ACA827D" w:rsidR="00A243CD" w:rsidRDefault="00A243CD">
      <w:pPr>
        <w:rPr>
          <w:rFonts w:cstheme="minorHAnsi"/>
          <w:bCs/>
          <w:sz w:val="24"/>
          <w:szCs w:val="24"/>
        </w:rPr>
      </w:pPr>
    </w:p>
    <w:sectPr w:rsidR="00A2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5FE0" w14:textId="77777777" w:rsidR="001D7488" w:rsidRDefault="001D7488" w:rsidP="00F5101B">
      <w:pPr>
        <w:spacing w:after="0" w:line="240" w:lineRule="auto"/>
      </w:pPr>
      <w:r>
        <w:separator/>
      </w:r>
    </w:p>
  </w:endnote>
  <w:endnote w:type="continuationSeparator" w:id="0">
    <w:p w14:paraId="3E3E7308" w14:textId="77777777" w:rsidR="001D7488" w:rsidRDefault="001D7488" w:rsidP="00F5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85BE" w14:textId="77777777" w:rsidR="001D7488" w:rsidRDefault="001D7488" w:rsidP="00F5101B">
      <w:pPr>
        <w:spacing w:after="0" w:line="240" w:lineRule="auto"/>
      </w:pPr>
      <w:r>
        <w:separator/>
      </w:r>
    </w:p>
  </w:footnote>
  <w:footnote w:type="continuationSeparator" w:id="0">
    <w:p w14:paraId="7B2275B2" w14:textId="77777777" w:rsidR="001D7488" w:rsidRDefault="001D7488" w:rsidP="00F5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50A"/>
    <w:multiLevelType w:val="hybridMultilevel"/>
    <w:tmpl w:val="1F94B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D155F"/>
    <w:multiLevelType w:val="hybridMultilevel"/>
    <w:tmpl w:val="7FD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6551"/>
    <w:multiLevelType w:val="hybridMultilevel"/>
    <w:tmpl w:val="3B46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8623E"/>
    <w:multiLevelType w:val="hybridMultilevel"/>
    <w:tmpl w:val="4274A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5C692B"/>
    <w:multiLevelType w:val="hybridMultilevel"/>
    <w:tmpl w:val="C11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5F4B"/>
    <w:multiLevelType w:val="hybridMultilevel"/>
    <w:tmpl w:val="7AD019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0E6AE2"/>
    <w:multiLevelType w:val="hybridMultilevel"/>
    <w:tmpl w:val="6B703D10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7A82"/>
    <w:multiLevelType w:val="hybridMultilevel"/>
    <w:tmpl w:val="3618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16845"/>
    <w:multiLevelType w:val="hybridMultilevel"/>
    <w:tmpl w:val="406C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20FE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22AB9"/>
    <w:multiLevelType w:val="hybridMultilevel"/>
    <w:tmpl w:val="23B2A6CE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68B8"/>
    <w:multiLevelType w:val="hybridMultilevel"/>
    <w:tmpl w:val="BE2E6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73A05"/>
    <w:multiLevelType w:val="hybridMultilevel"/>
    <w:tmpl w:val="27A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27ED7"/>
    <w:multiLevelType w:val="hybridMultilevel"/>
    <w:tmpl w:val="8A80B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648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314981">
    <w:abstractNumId w:val="5"/>
  </w:num>
  <w:num w:numId="2" w16cid:durableId="945041302">
    <w:abstractNumId w:val="7"/>
  </w:num>
  <w:num w:numId="3" w16cid:durableId="1794906458">
    <w:abstractNumId w:val="1"/>
  </w:num>
  <w:num w:numId="4" w16cid:durableId="468591396">
    <w:abstractNumId w:val="0"/>
  </w:num>
  <w:num w:numId="5" w16cid:durableId="1294943849">
    <w:abstractNumId w:val="3"/>
  </w:num>
  <w:num w:numId="6" w16cid:durableId="790320107">
    <w:abstractNumId w:val="10"/>
  </w:num>
  <w:num w:numId="7" w16cid:durableId="614403930">
    <w:abstractNumId w:val="8"/>
  </w:num>
  <w:num w:numId="8" w16cid:durableId="1753505421">
    <w:abstractNumId w:val="4"/>
  </w:num>
  <w:num w:numId="9" w16cid:durableId="565534444">
    <w:abstractNumId w:val="11"/>
  </w:num>
  <w:num w:numId="10" w16cid:durableId="1174106112">
    <w:abstractNumId w:val="9"/>
  </w:num>
  <w:num w:numId="11" w16cid:durableId="295112852">
    <w:abstractNumId w:val="6"/>
  </w:num>
  <w:num w:numId="12" w16cid:durableId="338318669">
    <w:abstractNumId w:val="12"/>
  </w:num>
  <w:num w:numId="13" w16cid:durableId="1192378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FD"/>
    <w:rsid w:val="0000123F"/>
    <w:rsid w:val="00006B0E"/>
    <w:rsid w:val="000116F2"/>
    <w:rsid w:val="000306F8"/>
    <w:rsid w:val="00034AC7"/>
    <w:rsid w:val="00047DC6"/>
    <w:rsid w:val="000773D9"/>
    <w:rsid w:val="00084CB8"/>
    <w:rsid w:val="00090377"/>
    <w:rsid w:val="0009747C"/>
    <w:rsid w:val="000A3833"/>
    <w:rsid w:val="000B1A52"/>
    <w:rsid w:val="000C3E69"/>
    <w:rsid w:val="000C5E79"/>
    <w:rsid w:val="000E7DB6"/>
    <w:rsid w:val="00100A6B"/>
    <w:rsid w:val="001435AB"/>
    <w:rsid w:val="001464AD"/>
    <w:rsid w:val="00160410"/>
    <w:rsid w:val="00162929"/>
    <w:rsid w:val="001967EA"/>
    <w:rsid w:val="0019751F"/>
    <w:rsid w:val="001A22ED"/>
    <w:rsid w:val="001D7488"/>
    <w:rsid w:val="001F0538"/>
    <w:rsid w:val="00227218"/>
    <w:rsid w:val="002369C7"/>
    <w:rsid w:val="00246346"/>
    <w:rsid w:val="0025079D"/>
    <w:rsid w:val="00274AC5"/>
    <w:rsid w:val="00294BE8"/>
    <w:rsid w:val="002A17E5"/>
    <w:rsid w:val="002D5602"/>
    <w:rsid w:val="002F008D"/>
    <w:rsid w:val="002F32F9"/>
    <w:rsid w:val="00306166"/>
    <w:rsid w:val="003121F1"/>
    <w:rsid w:val="00313296"/>
    <w:rsid w:val="00334069"/>
    <w:rsid w:val="00356CEB"/>
    <w:rsid w:val="00373E3C"/>
    <w:rsid w:val="00380D27"/>
    <w:rsid w:val="00385688"/>
    <w:rsid w:val="00391EC8"/>
    <w:rsid w:val="00393146"/>
    <w:rsid w:val="003C65F4"/>
    <w:rsid w:val="003D1D90"/>
    <w:rsid w:val="004048D0"/>
    <w:rsid w:val="00406235"/>
    <w:rsid w:val="0042305E"/>
    <w:rsid w:val="00433900"/>
    <w:rsid w:val="00434DE0"/>
    <w:rsid w:val="004426C3"/>
    <w:rsid w:val="0044423F"/>
    <w:rsid w:val="004703D3"/>
    <w:rsid w:val="00472502"/>
    <w:rsid w:val="0047523E"/>
    <w:rsid w:val="00476643"/>
    <w:rsid w:val="00495A11"/>
    <w:rsid w:val="004E3013"/>
    <w:rsid w:val="005235ED"/>
    <w:rsid w:val="00536ED9"/>
    <w:rsid w:val="00574321"/>
    <w:rsid w:val="005A0180"/>
    <w:rsid w:val="005A79AD"/>
    <w:rsid w:val="005B33E2"/>
    <w:rsid w:val="005B4BB3"/>
    <w:rsid w:val="005C7CC1"/>
    <w:rsid w:val="005D4132"/>
    <w:rsid w:val="005D7A8D"/>
    <w:rsid w:val="006058C0"/>
    <w:rsid w:val="00607D1C"/>
    <w:rsid w:val="0062627F"/>
    <w:rsid w:val="0063154D"/>
    <w:rsid w:val="006426EE"/>
    <w:rsid w:val="006543F4"/>
    <w:rsid w:val="006576BA"/>
    <w:rsid w:val="006866BB"/>
    <w:rsid w:val="00690A6F"/>
    <w:rsid w:val="006A0EB4"/>
    <w:rsid w:val="006A1A0A"/>
    <w:rsid w:val="006A6A10"/>
    <w:rsid w:val="006B22AA"/>
    <w:rsid w:val="006E5EC0"/>
    <w:rsid w:val="006F1C51"/>
    <w:rsid w:val="00720E99"/>
    <w:rsid w:val="00724CF1"/>
    <w:rsid w:val="00744647"/>
    <w:rsid w:val="0077075F"/>
    <w:rsid w:val="00790832"/>
    <w:rsid w:val="007C0274"/>
    <w:rsid w:val="007E20A6"/>
    <w:rsid w:val="008028B9"/>
    <w:rsid w:val="00821798"/>
    <w:rsid w:val="0082263E"/>
    <w:rsid w:val="00847B07"/>
    <w:rsid w:val="00855882"/>
    <w:rsid w:val="008578CE"/>
    <w:rsid w:val="00861160"/>
    <w:rsid w:val="00870F67"/>
    <w:rsid w:val="00893F06"/>
    <w:rsid w:val="00894D4C"/>
    <w:rsid w:val="008F3E7F"/>
    <w:rsid w:val="00911CEF"/>
    <w:rsid w:val="009424AB"/>
    <w:rsid w:val="009554E2"/>
    <w:rsid w:val="00973945"/>
    <w:rsid w:val="0097459D"/>
    <w:rsid w:val="00996AB5"/>
    <w:rsid w:val="009A114C"/>
    <w:rsid w:val="009C516E"/>
    <w:rsid w:val="009F18C3"/>
    <w:rsid w:val="00A075AC"/>
    <w:rsid w:val="00A1744C"/>
    <w:rsid w:val="00A243CD"/>
    <w:rsid w:val="00A24443"/>
    <w:rsid w:val="00A34F46"/>
    <w:rsid w:val="00A3734C"/>
    <w:rsid w:val="00A52C34"/>
    <w:rsid w:val="00A724BC"/>
    <w:rsid w:val="00A75F97"/>
    <w:rsid w:val="00A81CCC"/>
    <w:rsid w:val="00A94644"/>
    <w:rsid w:val="00AC3FAF"/>
    <w:rsid w:val="00AC7016"/>
    <w:rsid w:val="00AD59F7"/>
    <w:rsid w:val="00AD5C22"/>
    <w:rsid w:val="00B03359"/>
    <w:rsid w:val="00B27B03"/>
    <w:rsid w:val="00B30A83"/>
    <w:rsid w:val="00B56A8D"/>
    <w:rsid w:val="00B678FA"/>
    <w:rsid w:val="00B72D9D"/>
    <w:rsid w:val="00B75A2B"/>
    <w:rsid w:val="00B8692D"/>
    <w:rsid w:val="00BC5144"/>
    <w:rsid w:val="00BD4354"/>
    <w:rsid w:val="00BE0065"/>
    <w:rsid w:val="00BE347F"/>
    <w:rsid w:val="00C20FAD"/>
    <w:rsid w:val="00C25D03"/>
    <w:rsid w:val="00C304EF"/>
    <w:rsid w:val="00C613EB"/>
    <w:rsid w:val="00C714FC"/>
    <w:rsid w:val="00C730FD"/>
    <w:rsid w:val="00C74E83"/>
    <w:rsid w:val="00C84C9F"/>
    <w:rsid w:val="00CB3777"/>
    <w:rsid w:val="00CB397A"/>
    <w:rsid w:val="00D017E7"/>
    <w:rsid w:val="00D154CA"/>
    <w:rsid w:val="00D261DF"/>
    <w:rsid w:val="00D27F05"/>
    <w:rsid w:val="00D364A1"/>
    <w:rsid w:val="00D51A7B"/>
    <w:rsid w:val="00D91BE2"/>
    <w:rsid w:val="00D96CD5"/>
    <w:rsid w:val="00DA0744"/>
    <w:rsid w:val="00DB3937"/>
    <w:rsid w:val="00DB7C46"/>
    <w:rsid w:val="00E242E0"/>
    <w:rsid w:val="00E54B39"/>
    <w:rsid w:val="00E569D8"/>
    <w:rsid w:val="00E81C66"/>
    <w:rsid w:val="00EB326D"/>
    <w:rsid w:val="00EC2D89"/>
    <w:rsid w:val="00F0447A"/>
    <w:rsid w:val="00F34187"/>
    <w:rsid w:val="00F43307"/>
    <w:rsid w:val="00F5101B"/>
    <w:rsid w:val="00F51240"/>
    <w:rsid w:val="00F67581"/>
    <w:rsid w:val="00F93AE3"/>
    <w:rsid w:val="00FB451D"/>
    <w:rsid w:val="00FB7A77"/>
    <w:rsid w:val="00FC52E7"/>
    <w:rsid w:val="00FC753C"/>
    <w:rsid w:val="00FC79F7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7C7A58"/>
  <w15:chartTrackingRefBased/>
  <w15:docId w15:val="{757D2CF2-1D75-418F-AAF9-D0B689A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9D"/>
  </w:style>
  <w:style w:type="paragraph" w:styleId="Heading1">
    <w:name w:val="heading 1"/>
    <w:basedOn w:val="Normal"/>
    <w:next w:val="Normal"/>
    <w:link w:val="Heading1Char"/>
    <w:uiPriority w:val="9"/>
    <w:qFormat/>
    <w:rsid w:val="00B27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0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0F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730F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730FD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730FD"/>
    <w:rPr>
      <w:rFonts w:ascii="Verdana" w:eastAsia="Times New Roman" w:hAnsi="Verdana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F5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743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ap/t-59584e83/?url=https%3A%2F%2Fteams.microsoft.com%2Fl%2Fmeetup-join%2F19%253ameeting_ZGM2Y2Q3ZWEtMDQyZC00Njc4LWFkM2EtYzM4NDJlYjdjZWM0%2540thread.v2%2F0%3Fcontext%3D%257b%2522Tid%2522%253a%2522906aefe9-76a7-4f65-b82d-5ec20775d5aa%2522%252c%2522Oid%2522%253a%252270c32aa1-e86d-4446-8e96-e3df25c60ede%2522%257d&amp;data=05%7C01%7Cmdoherty%40iconectiv.com%7C70a0e07ccf064e4aa14d08da3cecebfd%7C69c8e407b674422eb87b0e5394e0005e%7C1%7C0%7C637889285511129152%7CUnknown%7CTWFpbGZsb3d8eyJWIjoiMC4wLjAwMDAiLCJQIjoiV2luMzIiLCJBTiI6Ik1haWwiLCJXVCI6Mn0%3D%7C3000%7C%7C%7C&amp;sdata=TTP26ku8RWur73xqOklR67LJLi2nVDehomjF4h7rUrA%3D&amp;reserved=0" TargetMode="External"/><Relationship Id="rId13" Type="http://schemas.openxmlformats.org/officeDocument/2006/relationships/hyperlink" Target="https://nam10.safelinks.protection.outlook.com/?url=https%3A%2F%2Fdialin.teams.microsoft.com%2Fusp%2Fpstnconferencing&amp;data=05%7C01%7Cmdoherty%40iconectiv.com%7C70a0e07ccf064e4aa14d08da3cecebfd%7C69c8e407b674422eb87b0e5394e0005e%7C1%7C0%7C637889285511129152%7CUnknown%7CTWFpbGZsb3d8eyJWIjoiMC4wLjAwMDAiLCJQIjoiV2luMzIiLCJBTiI6Ik1haWwiLCJXVCI6Mn0%3D%7C3000%7C%7C%7C&amp;sdata=aII6aC7mynleBX0bgC1KkDQJC2NvSzRsAE%2FWyg5lsLc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0.safelinks.protection.outlook.com/?url=https%3A%2F%2Fdialin.teams.microsoft.com%2Fcffad5eb-a089-40c4-8866-723669f5ac07%3Fid%3D684151606&amp;data=05%7C01%7Cmdoherty%40iconectiv.com%7C70a0e07ccf064e4aa14d08da3cecebfd%7C69c8e407b674422eb87b0e5394e0005e%7C1%7C0%7C637889285511129152%7CUnknown%7CTWFpbGZsb3d8eyJWIjoiMC4wLjAwMDAiLCJQIjoiV2luMzIiLCJBTiI6Ik1haWwiLCJXVCI6Mn0%3D%7C3000%7C%7C%7C&amp;sdata=4xOVrzSc9piJVtOVwwnszVnD9oN5loDpDaXVIWSFGVg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7204394985,,6841516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dialin.plcm.vc%2Fteams%2F%3Fkey%3D31808802%26conf%3D1116015672%26domain%3Dv.comcast.com&amp;data=05%7C01%7Cmdoherty%40iconectiv.com%7C70a0e07ccf064e4aa14d08da3cecebfd%7C69c8e407b674422eb87b0e5394e0005e%7C1%7C0%7C637889285511129152%7CUnknown%7CTWFpbGZsb3d8eyJWIjoiMC4wLjAwMDAiLCJQIjoiV2luMzIiLCJBTiI6Ik1haWwiLCJXVCI6Mn0%3D%7C3000%7C%7C%7C&amp;sdata=TERfAyMUcYqfApR4rZc1mYvn46EPB%2F6u6pncDXfq3gE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808802@v.comcas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A683-5BFB-4BA8-98B2-8154C1D0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40</cp:revision>
  <dcterms:created xsi:type="dcterms:W3CDTF">2022-08-29T12:30:00Z</dcterms:created>
  <dcterms:modified xsi:type="dcterms:W3CDTF">2022-08-31T19:10:00Z</dcterms:modified>
</cp:coreProperties>
</file>