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38F7DA0B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AE524E">
        <w:rPr>
          <w:rFonts w:cstheme="minorHAnsi"/>
          <w:sz w:val="28"/>
          <w:szCs w:val="28"/>
        </w:rPr>
        <w:t xml:space="preserve">March </w:t>
      </w:r>
      <w:r w:rsidR="00006618">
        <w:rPr>
          <w:rFonts w:cstheme="minorHAnsi"/>
          <w:sz w:val="28"/>
          <w:szCs w:val="28"/>
        </w:rPr>
        <w:t>13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sz w:val="28"/>
          <w:szCs w:val="28"/>
        </w:rPr>
        <w:t>202</w:t>
      </w:r>
      <w:r w:rsidR="00EF7737">
        <w:rPr>
          <w:rFonts w:cstheme="minorHAnsi"/>
          <w:sz w:val="28"/>
          <w:szCs w:val="28"/>
        </w:rPr>
        <w:t>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265BC9B9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F33D2">
        <w:rPr>
          <w:rFonts w:cs="Arial"/>
          <w:bCs/>
          <w:i/>
          <w:iCs/>
          <w:sz w:val="24"/>
          <w:szCs w:val="24"/>
        </w:rPr>
        <w:t>1</w:t>
      </w:r>
      <w:r w:rsidR="00EC4C58">
        <w:rPr>
          <w:rFonts w:cs="Arial"/>
          <w:bCs/>
          <w:i/>
          <w:iCs/>
          <w:sz w:val="24"/>
          <w:szCs w:val="24"/>
        </w:rPr>
        <w:t>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18398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531736" w14:paraId="594CFC0F" w14:textId="77777777" w:rsidTr="0018398A">
        <w:tc>
          <w:tcPr>
            <w:tcW w:w="467" w:type="dxa"/>
          </w:tcPr>
          <w:p w14:paraId="3E5A2799" w14:textId="17CEA76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6E37DABA" w14:textId="77777777" w:rsidTr="0018398A">
        <w:tc>
          <w:tcPr>
            <w:tcW w:w="467" w:type="dxa"/>
          </w:tcPr>
          <w:p w14:paraId="796EA0DD" w14:textId="56DBF13F" w:rsidR="00FF33D2" w:rsidRPr="00531736" w:rsidRDefault="00531736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5DA311A7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D9ECD3B" w14:textId="612E112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0C411978" w14:textId="77777777" w:rsidTr="0018398A">
        <w:tc>
          <w:tcPr>
            <w:tcW w:w="467" w:type="dxa"/>
          </w:tcPr>
          <w:p w14:paraId="6FCEFAEB" w14:textId="0B3F753B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414FFBC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6D78F9A7" w14:textId="77777777" w:rsidTr="0018398A">
        <w:tc>
          <w:tcPr>
            <w:tcW w:w="467" w:type="dxa"/>
          </w:tcPr>
          <w:p w14:paraId="1306E48D" w14:textId="711DF0CA" w:rsidR="00FF33D2" w:rsidRPr="00531736" w:rsidRDefault="00531736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4E24C176" w:rsidR="00FF33D2" w:rsidRPr="00531736" w:rsidRDefault="002018C4" w:rsidP="00FF33D2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Shawyna</w:t>
            </w:r>
            <w:proofErr w:type="spellEnd"/>
            <w:r w:rsidRPr="00531736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1E89EDFF" w14:textId="3B4A8CE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642FB26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CEC3D12" w14:textId="14DB106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1D4DAB78" w14:textId="77777777" w:rsidTr="0018398A">
        <w:tc>
          <w:tcPr>
            <w:tcW w:w="467" w:type="dxa"/>
          </w:tcPr>
          <w:p w14:paraId="059A5D0E" w14:textId="5FAB3DE1" w:rsidR="00FF33D2" w:rsidRPr="00531736" w:rsidRDefault="00531736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7442D38F" w14:textId="77777777" w:rsidTr="0018398A">
        <w:tc>
          <w:tcPr>
            <w:tcW w:w="467" w:type="dxa"/>
          </w:tcPr>
          <w:p w14:paraId="387AD65A" w14:textId="3332CFD3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24AB6088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FEE56E" w14:textId="72ED406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340A4C" w:rsidRPr="00531736" w14:paraId="2B0A628D" w14:textId="77777777" w:rsidTr="0018398A">
        <w:tc>
          <w:tcPr>
            <w:tcW w:w="467" w:type="dxa"/>
          </w:tcPr>
          <w:p w14:paraId="3765EFE7" w14:textId="6606393C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CB14C67" w14:textId="72D8B2A4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18CD034E" w14:textId="3ED233F5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C0492CB" w14:textId="765D54A2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BA11BD9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1D38E733" w14:textId="07B8FD7B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531736" w:rsidRPr="00531736" w14:paraId="631338DB" w14:textId="77777777" w:rsidTr="0018398A">
        <w:tc>
          <w:tcPr>
            <w:tcW w:w="467" w:type="dxa"/>
          </w:tcPr>
          <w:p w14:paraId="42BB0C03" w14:textId="338D689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52F1ABA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1C527D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53E9221D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DA8E47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531736" w:rsidRPr="00531736" w14:paraId="16C6BC03" w14:textId="77777777" w:rsidTr="0018398A">
        <w:tc>
          <w:tcPr>
            <w:tcW w:w="467" w:type="dxa"/>
          </w:tcPr>
          <w:p w14:paraId="742EB834" w14:textId="239471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10C2004E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7D92581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60FF0E04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5E59C6A7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60437405" w14:textId="3526EF40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531736" w:rsidRPr="00531736" w14:paraId="3054259E" w14:textId="77777777" w:rsidTr="0018398A">
        <w:tc>
          <w:tcPr>
            <w:tcW w:w="467" w:type="dxa"/>
          </w:tcPr>
          <w:p w14:paraId="2A91DAD3" w14:textId="0F6DF1B1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724B8868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56BCF464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035B126F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31B54A6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0B5AAAB9" w14:textId="12F36D2B" w:rsidR="00531736" w:rsidRPr="00531736" w:rsidRDefault="00531736" w:rsidP="00531736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531736" w:rsidRPr="00531736" w14:paraId="10E644D6" w14:textId="77777777" w:rsidTr="0018398A">
        <w:tc>
          <w:tcPr>
            <w:tcW w:w="467" w:type="dxa"/>
          </w:tcPr>
          <w:p w14:paraId="3090D160" w14:textId="29F88ED9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3F8CF199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1D1D617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7B2A0B30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33E8D91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3A6D5F1A" w14:textId="06DCD17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Syniverse</w:t>
            </w:r>
          </w:p>
        </w:tc>
      </w:tr>
      <w:tr w:rsidR="00531736" w:rsidRPr="00531736" w14:paraId="7A93A2AA" w14:textId="77777777" w:rsidTr="0018398A">
        <w:tc>
          <w:tcPr>
            <w:tcW w:w="467" w:type="dxa"/>
          </w:tcPr>
          <w:p w14:paraId="696B2897" w14:textId="0B30AE68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59F8AA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3496C4FE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16FC222E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649B6B77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505C28BC" w14:textId="397699D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531736" w:rsidRPr="00531736" w14:paraId="40C3B192" w14:textId="77777777" w:rsidTr="0018398A">
        <w:tc>
          <w:tcPr>
            <w:tcW w:w="467" w:type="dxa"/>
          </w:tcPr>
          <w:p w14:paraId="28379579" w14:textId="17101114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5E6BE6B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C7EA1A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77777777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5F865E9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4F77C4BF" w14:textId="756A53D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531736" w:rsidRPr="00531736" w14:paraId="3A263848" w14:textId="77777777" w:rsidTr="0018398A">
        <w:tc>
          <w:tcPr>
            <w:tcW w:w="467" w:type="dxa"/>
          </w:tcPr>
          <w:p w14:paraId="2F0B2C06" w14:textId="510CF6E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682D51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2C9F67E0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1F6ED923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B1F41C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0AC81DA7" w14:textId="492B9E6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531736" w:rsidRPr="001401BA" w14:paraId="2982DCA2" w14:textId="77777777" w:rsidTr="0018398A">
        <w:tc>
          <w:tcPr>
            <w:tcW w:w="467" w:type="dxa"/>
          </w:tcPr>
          <w:p w14:paraId="75DB903C" w14:textId="7A60C221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3393953" w14:textId="6D04704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5E557E8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6DCF0E6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53BCA87" w14:textId="29689BD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1D5935A" w14:textId="2D2FCA25" w:rsidR="00531736" w:rsidRPr="001401BA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77777777" w:rsidR="00E51E4F" w:rsidRPr="00E51E4F" w:rsidRDefault="00E51E4F" w:rsidP="00E51E4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 xml:space="preserve">Requirements that need to be updated or </w:t>
      </w:r>
      <w:proofErr w:type="gramStart"/>
      <w:r w:rsidRPr="00E51E4F">
        <w:rPr>
          <w:rFonts w:cstheme="minorHAnsi"/>
          <w:b/>
          <w:sz w:val="24"/>
          <w:szCs w:val="24"/>
        </w:rPr>
        <w:t>addressed</w:t>
      </w:r>
      <w:proofErr w:type="gramEnd"/>
    </w:p>
    <w:p w14:paraId="30E4FEEB" w14:textId="672F718F" w:rsidR="0091691A" w:rsidRPr="009B1CEC" w:rsidRDefault="00E51E4F" w:rsidP="007775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9B1CEC">
        <w:rPr>
          <w:rFonts w:cstheme="minorHAnsi"/>
          <w:bCs/>
          <w:sz w:val="24"/>
          <w:szCs w:val="24"/>
          <w:u w:val="single"/>
        </w:rPr>
        <w:t>R</w:t>
      </w:r>
      <w:r w:rsidR="00E52ECE" w:rsidRPr="009B1CEC">
        <w:rPr>
          <w:rFonts w:cstheme="minorHAnsi"/>
          <w:bCs/>
          <w:sz w:val="24"/>
          <w:szCs w:val="24"/>
          <w:u w:val="single"/>
        </w:rPr>
        <w:t>ange requests</w:t>
      </w:r>
    </w:p>
    <w:p w14:paraId="7DE63B29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A:  Each TN in a SOA request or notification constitutes a transaction.  For example, a SOA range request with 10 TNs is 10 transactions.  </w:t>
      </w:r>
    </w:p>
    <w:p w14:paraId="04789680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B:  For notifications, the number of SOA transactions is determined by the ceiling of (the total number of TNs in the notification divided by </w:t>
      </w:r>
      <w:r w:rsidRPr="007775DF">
        <w:rPr>
          <w:i/>
          <w:iCs/>
        </w:rPr>
        <w:t>X</w:t>
      </w:r>
      <w:r w:rsidRPr="004D6198">
        <w:t xml:space="preserve">).  For requests, the number of SOA transactions represented by a single range request is determined to be the </w:t>
      </w:r>
      <w:r w:rsidRPr="007775DF">
        <w:rPr>
          <w:u w:val="single"/>
        </w:rPr>
        <w:t>greater</w:t>
      </w:r>
      <w:r w:rsidRPr="004D6198">
        <w:t xml:space="preserve"> of</w:t>
      </w:r>
    </w:p>
    <w:p w14:paraId="213250B1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ceiling of (the total number of TNs in the request divided by </w:t>
      </w:r>
      <w:r w:rsidRPr="007775DF">
        <w:rPr>
          <w:i/>
          <w:iCs/>
        </w:rPr>
        <w:t>X</w:t>
      </w:r>
      <w:r w:rsidRPr="004D6198">
        <w:t xml:space="preserve">).  For example, if </w:t>
      </w:r>
      <w:r w:rsidRPr="007775DF">
        <w:rPr>
          <w:i/>
          <w:iCs/>
        </w:rPr>
        <w:t>X</w:t>
      </w:r>
      <w:r w:rsidRPr="004D6198">
        <w:t xml:space="preserve"> is 5, then a range request with 10 TNs is 2 SOA transaction and a range request with 106 TNs is 22 SOA </w:t>
      </w:r>
      <w:proofErr w:type="gramStart"/>
      <w:r w:rsidRPr="004D6198">
        <w:t>transactions</w:t>
      </w:r>
      <w:proofErr w:type="gramEnd"/>
      <w:r w:rsidRPr="004D6198">
        <w:t xml:space="preserve"> </w:t>
      </w:r>
    </w:p>
    <w:p w14:paraId="224E65E0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number of download messages sent to all LSMSs divided by the number of LSMSs (i.e., the average number of download messages per LSMS).  </w:t>
      </w:r>
    </w:p>
    <w:p w14:paraId="70F18E1F" w14:textId="578D4349" w:rsidR="003265B6" w:rsidRPr="00E51E4F" w:rsidRDefault="003265B6" w:rsidP="00060223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4E76C7">
        <w:t xml:space="preserve">Option C:  Range requests count as 1 transaction unless they involve multiple </w:t>
      </w:r>
      <w:proofErr w:type="gramStart"/>
      <w:r w:rsidRPr="004E76C7">
        <w:t>message</w:t>
      </w:r>
      <w:proofErr w:type="gramEnd"/>
      <w:r w:rsidRPr="004E76C7">
        <w:t xml:space="preserve"> to LSMS, in which case the average download message per LSMS is the effective transaction count</w:t>
      </w:r>
      <w:r w:rsidR="004E76C7">
        <w:t>.</w:t>
      </w:r>
    </w:p>
    <w:p w14:paraId="5A730194" w14:textId="77777777" w:rsidR="00096228" w:rsidRDefault="00096228" w:rsidP="00096228">
      <w:pPr>
        <w:spacing w:after="0" w:line="240" w:lineRule="auto"/>
        <w:ind w:left="720"/>
        <w:rPr>
          <w:sz w:val="24"/>
          <w:szCs w:val="24"/>
        </w:rPr>
      </w:pPr>
    </w:p>
    <w:p w14:paraId="615B343D" w14:textId="50189759" w:rsidR="00E51E4F" w:rsidRPr="00096228" w:rsidRDefault="00E51E4F" w:rsidP="009B1CEC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  <w:r w:rsidRPr="00096228">
        <w:rPr>
          <w:sz w:val="24"/>
          <w:szCs w:val="24"/>
        </w:rPr>
        <w:t xml:space="preserve">Group Discussion: </w:t>
      </w:r>
    </w:p>
    <w:p w14:paraId="12D1396A" w14:textId="64285A91" w:rsidR="00997FFB" w:rsidRDefault="00997FFB" w:rsidP="009B1CEC">
      <w:pPr>
        <w:pStyle w:val="ListParagraph"/>
        <w:numPr>
          <w:ilvl w:val="0"/>
          <w:numId w:val="28"/>
        </w:numPr>
        <w:spacing w:after="0"/>
        <w:ind w:left="1440"/>
      </w:pPr>
      <w:r>
        <w:t xml:space="preserve">Option C leaves the door wide open.  Option A is constrictive on ranges.  Option B is the most accurate but would require the industry to come up with a number. </w:t>
      </w:r>
    </w:p>
    <w:p w14:paraId="394E1D00" w14:textId="55CB1033" w:rsidR="009F613E" w:rsidRDefault="009F613E" w:rsidP="009B1CEC">
      <w:pPr>
        <w:pStyle w:val="ListParagraph"/>
        <w:numPr>
          <w:ilvl w:val="0"/>
          <w:numId w:val="28"/>
        </w:numPr>
        <w:ind w:left="1440"/>
        <w:rPr>
          <w:b/>
          <w:bCs/>
        </w:rPr>
      </w:pPr>
      <w:r>
        <w:rPr>
          <w:b/>
          <w:bCs/>
        </w:rPr>
        <w:t xml:space="preserve">The group agreed to move forward with </w:t>
      </w:r>
      <w:r w:rsidRPr="009F613E">
        <w:rPr>
          <w:b/>
          <w:bCs/>
        </w:rPr>
        <w:t>Option B</w:t>
      </w:r>
      <w:r>
        <w:rPr>
          <w:b/>
          <w:bCs/>
        </w:rPr>
        <w:t>.</w:t>
      </w:r>
      <w:r w:rsidRPr="009F613E">
        <w:rPr>
          <w:b/>
          <w:bCs/>
        </w:rPr>
        <w:t xml:space="preserve"> </w:t>
      </w:r>
      <w:r>
        <w:rPr>
          <w:b/>
          <w:bCs/>
        </w:rPr>
        <w:t>i</w:t>
      </w:r>
      <w:r w:rsidRPr="009F613E">
        <w:rPr>
          <w:b/>
          <w:bCs/>
        </w:rPr>
        <w:t xml:space="preserve">conectiv </w:t>
      </w:r>
      <w:r w:rsidR="0059280E">
        <w:rPr>
          <w:b/>
          <w:bCs/>
        </w:rPr>
        <w:t>reviewed data from December 2022, January 2023 &amp; February 2023 regarding the volume of range re</w:t>
      </w:r>
      <w:r w:rsidR="0076461B">
        <w:rPr>
          <w:b/>
          <w:bCs/>
        </w:rPr>
        <w:t>qu</w:t>
      </w:r>
      <w:r w:rsidR="0059280E">
        <w:rPr>
          <w:b/>
          <w:bCs/>
        </w:rPr>
        <w:t>ests</w:t>
      </w:r>
      <w:r w:rsidR="0076461B">
        <w:rPr>
          <w:b/>
          <w:bCs/>
        </w:rPr>
        <w:t xml:space="preserve"> during these months</w:t>
      </w:r>
      <w:r w:rsidR="0059280E">
        <w:rPr>
          <w:b/>
          <w:bCs/>
        </w:rPr>
        <w:t>.</w:t>
      </w:r>
      <w:r w:rsidRPr="009F613E">
        <w:rPr>
          <w:b/>
          <w:bCs/>
        </w:rPr>
        <w:t xml:space="preserve">  </w:t>
      </w:r>
    </w:p>
    <w:p w14:paraId="6A3945F9" w14:textId="561AAD7A" w:rsidR="00577B2A" w:rsidRDefault="00577B2A" w:rsidP="00577B2A">
      <w:pPr>
        <w:pStyle w:val="ListParagraph"/>
        <w:ind w:left="1440"/>
        <w:rPr>
          <w:b/>
          <w:bCs/>
        </w:rPr>
      </w:pPr>
      <w:r>
        <w:object w:dxaOrig="1520" w:dyaOrig="988" w14:anchorId="66E0B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PowerPoint.Show.12" ShapeID="_x0000_i1025" DrawAspect="Icon" ObjectID="_1740552589" r:id="rId9"/>
        </w:object>
      </w:r>
    </w:p>
    <w:p w14:paraId="6ABEF620" w14:textId="77777777" w:rsidR="009B1CEC" w:rsidRPr="009F613E" w:rsidRDefault="009B1CEC" w:rsidP="009B1CEC">
      <w:pPr>
        <w:pStyle w:val="ListParagraph"/>
        <w:ind w:left="1080"/>
        <w:rPr>
          <w:b/>
          <w:bCs/>
        </w:rPr>
      </w:pPr>
    </w:p>
    <w:p w14:paraId="534D96D4" w14:textId="74568D81" w:rsidR="009B1CEC" w:rsidRPr="00536349" w:rsidRDefault="009B1CEC" w:rsidP="009B1CEC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u w:val="single"/>
        </w:rPr>
      </w:pPr>
      <w:r w:rsidRPr="00536349">
        <w:rPr>
          <w:sz w:val="24"/>
          <w:szCs w:val="24"/>
          <w:u w:val="single"/>
        </w:rPr>
        <w:t>Relationship between SOA and LSMS transactions</w:t>
      </w:r>
    </w:p>
    <w:p w14:paraId="642BD26B" w14:textId="77777777" w:rsidR="00691BDB" w:rsidRPr="00691BDB" w:rsidRDefault="00691BDB" w:rsidP="00691BDB">
      <w:pPr>
        <w:pStyle w:val="ListParagraph"/>
        <w:numPr>
          <w:ilvl w:val="1"/>
          <w:numId w:val="28"/>
        </w:numPr>
      </w:pPr>
      <w:r w:rsidRPr="00691BDB">
        <w:t>Option A:  Update the SOA transaction aggregate requirement to address two distinct scenarios.</w:t>
      </w:r>
    </w:p>
    <w:p w14:paraId="00344F55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first scenario is for requests that </w:t>
      </w:r>
      <w:r w:rsidRPr="00691BDB">
        <w:rPr>
          <w:u w:val="single"/>
        </w:rPr>
        <w:t>do not</w:t>
      </w:r>
      <w:r w:rsidRPr="00691BDB">
        <w:t xml:space="preserve"> generate downloads (e.g., SV create request, cancel request, modify pending request, query request, etc.) to LSMSs and for notifications to </w:t>
      </w:r>
      <w:proofErr w:type="gramStart"/>
      <w:r w:rsidRPr="00691BDB">
        <w:t>SOAs</w:t>
      </w:r>
      <w:proofErr w:type="gramEnd"/>
    </w:p>
    <w:p w14:paraId="71D4180A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second scenario is for requests that </w:t>
      </w:r>
      <w:r w:rsidRPr="00691BDB">
        <w:rPr>
          <w:u w:val="single"/>
        </w:rPr>
        <w:t>do</w:t>
      </w:r>
      <w:r w:rsidRPr="00691BDB">
        <w:t xml:space="preserve"> generate downloads (i.e., activate, modify active, disconnect) to </w:t>
      </w:r>
      <w:proofErr w:type="gramStart"/>
      <w:r w:rsidRPr="00691BDB">
        <w:t>LSMSs</w:t>
      </w:r>
      <w:proofErr w:type="gramEnd"/>
    </w:p>
    <w:p w14:paraId="70AB1F42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Modify the aggregate transaction requirement (currently 70/sec) to be the sum of both scenarios with a condition that the transaction rate for the second scenario does not exceed the LSMS required rate (currently 7/sec).  Using the current numbers, this update would state that NPAC is required to support 70 SOA transactions per second of which 7 are requests that result in LSMS downloads.  </w:t>
      </w:r>
    </w:p>
    <w:p w14:paraId="6FDB174B" w14:textId="75B356DC" w:rsidR="00691BDB" w:rsidRDefault="00691BDB" w:rsidP="00691BDB">
      <w:pPr>
        <w:pStyle w:val="ListParagraph"/>
        <w:numPr>
          <w:ilvl w:val="1"/>
          <w:numId w:val="28"/>
        </w:numPr>
      </w:pPr>
      <w:r w:rsidRPr="00B63908">
        <w:t>Option B:  Update the SOA transaction requirements to indicate the NPAC is not held to them when the LSMS transaction rate exceeds the defined rate (in aggregate or per LSMS).</w:t>
      </w:r>
    </w:p>
    <w:p w14:paraId="7C183705" w14:textId="79A4908D" w:rsidR="00274D4F" w:rsidRPr="00274D4F" w:rsidRDefault="00274D4F" w:rsidP="00536349">
      <w:pPr>
        <w:spacing w:after="0"/>
        <w:ind w:left="1080"/>
        <w:rPr>
          <w:sz w:val="24"/>
          <w:szCs w:val="24"/>
        </w:rPr>
      </w:pPr>
      <w:r w:rsidRPr="00274D4F">
        <w:rPr>
          <w:sz w:val="24"/>
          <w:szCs w:val="24"/>
        </w:rPr>
        <w:t>Group Discussion</w:t>
      </w:r>
    </w:p>
    <w:p w14:paraId="6E5CB5B2" w14:textId="3FF7B302" w:rsidR="00274D4F" w:rsidRPr="00274D4F" w:rsidRDefault="00274D4F" w:rsidP="00536349">
      <w:pPr>
        <w:pStyle w:val="ListParagraph"/>
        <w:numPr>
          <w:ilvl w:val="0"/>
          <w:numId w:val="28"/>
        </w:numPr>
        <w:spacing w:after="0"/>
        <w:ind w:left="1440"/>
        <w:rPr>
          <w:b/>
          <w:bCs/>
          <w:sz w:val="24"/>
          <w:szCs w:val="24"/>
        </w:rPr>
      </w:pPr>
      <w:r w:rsidRPr="00274D4F">
        <w:rPr>
          <w:b/>
          <w:bCs/>
          <w:sz w:val="24"/>
          <w:szCs w:val="24"/>
        </w:rPr>
        <w:t xml:space="preserve">The group agreed to move forward with Option </w:t>
      </w:r>
      <w:r>
        <w:rPr>
          <w:b/>
          <w:bCs/>
          <w:sz w:val="24"/>
          <w:szCs w:val="24"/>
        </w:rPr>
        <w:t>A</w:t>
      </w:r>
      <w:r w:rsidRPr="00274D4F">
        <w:rPr>
          <w:b/>
          <w:bCs/>
          <w:sz w:val="24"/>
          <w:szCs w:val="24"/>
        </w:rPr>
        <w:t xml:space="preserve">. </w:t>
      </w:r>
    </w:p>
    <w:p w14:paraId="377F93E9" w14:textId="1C9B300A" w:rsidR="009B1CEC" w:rsidRDefault="009B1CEC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088EC115" w14:textId="5B6C9DE8" w:rsidR="00536349" w:rsidRPr="002264BA" w:rsidRDefault="00536349" w:rsidP="002264BA">
      <w:pPr>
        <w:pStyle w:val="ListParagraph"/>
        <w:spacing w:after="0"/>
        <w:rPr>
          <w:b/>
          <w:bCs/>
          <w:sz w:val="24"/>
          <w:szCs w:val="24"/>
        </w:rPr>
      </w:pPr>
      <w:r w:rsidRPr="002264BA">
        <w:rPr>
          <w:b/>
          <w:bCs/>
          <w:sz w:val="24"/>
          <w:szCs w:val="24"/>
        </w:rPr>
        <w:t>Topics for next meeting:</w:t>
      </w:r>
    </w:p>
    <w:p w14:paraId="7985AF15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 xml:space="preserve">Service Bureau / Primary SPID and its Secondary SPIDs  </w:t>
      </w:r>
    </w:p>
    <w:p w14:paraId="189AAD4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Clarify requirement wording to state that treatment of XML Primary SPIDs is identical to CMIP Primary SPIDs, as currently defined.</w:t>
      </w:r>
    </w:p>
    <w:p w14:paraId="00F6E90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Remove per-SOA transaction rate requirement; only aggregate SOA requirement would remain.</w:t>
      </w:r>
    </w:p>
    <w:p w14:paraId="1B5719D3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>Delegate SPIDs</w:t>
      </w:r>
    </w:p>
    <w:p w14:paraId="77866A6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Leave CO 559 changes in place to limit quantity of delegates that can be used by a single Service Provider SPID but make no further changes.</w:t>
      </w:r>
    </w:p>
    <w:p w14:paraId="7AADB478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Leave CO 559 changes in place but remove per-SOA transaction rate requirement; only aggregate SOA requirement would remain.</w:t>
      </w:r>
    </w:p>
    <w:p w14:paraId="74F15228" w14:textId="7B2438D7" w:rsidR="002264BA" w:rsidRDefault="002264BA" w:rsidP="002264BA">
      <w:pPr>
        <w:pStyle w:val="ListParagraph"/>
        <w:numPr>
          <w:ilvl w:val="1"/>
          <w:numId w:val="31"/>
        </w:numPr>
      </w:pPr>
      <w:r w:rsidRPr="00B63908">
        <w:t xml:space="preserve">Notifications:  GUST should be certain to account for notifications in overall transaction requirement </w:t>
      </w:r>
      <w:r w:rsidRPr="002264BA">
        <w:t>numbers, including frequency with which notification suppression is utilized</w:t>
      </w:r>
    </w:p>
    <w:p w14:paraId="37A58B37" w14:textId="357A624E" w:rsidR="003517FA" w:rsidRPr="00854C1C" w:rsidRDefault="00854C1C" w:rsidP="003517F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i</w:t>
      </w:r>
      <w:r w:rsidR="00DF6F4B" w:rsidRPr="00854C1C">
        <w:rPr>
          <w:b/>
          <w:bCs/>
        </w:rPr>
        <w:t xml:space="preserve">conectiv reviewed the impacted requirements and the group discussed </w:t>
      </w:r>
      <w:proofErr w:type="gramStart"/>
      <w:r w:rsidR="00DF6F4B" w:rsidRPr="00854C1C">
        <w:rPr>
          <w:b/>
          <w:bCs/>
        </w:rPr>
        <w:t>both of these</w:t>
      </w:r>
      <w:proofErr w:type="gramEnd"/>
      <w:r w:rsidR="00DF6F4B" w:rsidRPr="00854C1C">
        <w:rPr>
          <w:b/>
          <w:bCs/>
        </w:rPr>
        <w:t xml:space="preserve"> topics as they </w:t>
      </w:r>
      <w:r w:rsidRPr="00854C1C">
        <w:rPr>
          <w:b/>
          <w:bCs/>
        </w:rPr>
        <w:t xml:space="preserve">are interdependent. Not all who had </w:t>
      </w:r>
      <w:r w:rsidR="005157DF">
        <w:rPr>
          <w:b/>
          <w:bCs/>
        </w:rPr>
        <w:t xml:space="preserve">previously </w:t>
      </w:r>
      <w:r w:rsidRPr="00854C1C">
        <w:rPr>
          <w:b/>
          <w:bCs/>
        </w:rPr>
        <w:t>expressed concerns with these requirements were present in the call. Further discussion is planned for the next meeting.</w:t>
      </w:r>
    </w:p>
    <w:p w14:paraId="1FA20AB9" w14:textId="77777777" w:rsidR="00536349" w:rsidRPr="009B1CEC" w:rsidRDefault="00536349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7BBCAC82" w14:textId="6A672907" w:rsidR="00C100AA" w:rsidRPr="003B1C2F" w:rsidRDefault="007059D8" w:rsidP="003B1C2F">
      <w:pPr>
        <w:spacing w:before="120"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E76C7">
        <w:rPr>
          <w:rFonts w:cstheme="minorHAnsi"/>
          <w:b/>
          <w:color w:val="FF0000"/>
          <w:sz w:val="28"/>
          <w:szCs w:val="32"/>
        </w:rPr>
        <w:t xml:space="preserve">March </w:t>
      </w:r>
      <w:r w:rsidR="005157DF">
        <w:rPr>
          <w:rFonts w:cstheme="minorHAnsi"/>
          <w:b/>
          <w:color w:val="FF0000"/>
          <w:sz w:val="28"/>
          <w:szCs w:val="32"/>
        </w:rPr>
        <w:t>20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C100AA" w:rsidRPr="003B1C2F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4365" w14:textId="77777777" w:rsidR="003C7DA1" w:rsidRDefault="003C7DA1" w:rsidP="00CA35E6">
      <w:pPr>
        <w:spacing w:after="0" w:line="240" w:lineRule="auto"/>
      </w:pPr>
      <w:r>
        <w:separator/>
      </w:r>
    </w:p>
  </w:endnote>
  <w:endnote w:type="continuationSeparator" w:id="0">
    <w:p w14:paraId="5B4353DE" w14:textId="77777777" w:rsidR="003C7DA1" w:rsidRDefault="003C7DA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2A84" w14:textId="77777777" w:rsidR="003C7DA1" w:rsidRDefault="003C7DA1" w:rsidP="00CA35E6">
      <w:pPr>
        <w:spacing w:after="0" w:line="240" w:lineRule="auto"/>
      </w:pPr>
      <w:r>
        <w:separator/>
      </w:r>
    </w:p>
  </w:footnote>
  <w:footnote w:type="continuationSeparator" w:id="0">
    <w:p w14:paraId="19990D9F" w14:textId="77777777" w:rsidR="003C7DA1" w:rsidRDefault="003C7DA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C350E"/>
    <w:multiLevelType w:val="hybridMultilevel"/>
    <w:tmpl w:val="B7B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5"/>
  </w:num>
  <w:num w:numId="2" w16cid:durableId="1049039159">
    <w:abstractNumId w:val="6"/>
  </w:num>
  <w:num w:numId="3" w16cid:durableId="1953243766">
    <w:abstractNumId w:val="24"/>
  </w:num>
  <w:num w:numId="4" w16cid:durableId="353849108">
    <w:abstractNumId w:val="15"/>
  </w:num>
  <w:num w:numId="5" w16cid:durableId="505676308">
    <w:abstractNumId w:val="0"/>
  </w:num>
  <w:num w:numId="6" w16cid:durableId="612135086">
    <w:abstractNumId w:val="12"/>
  </w:num>
  <w:num w:numId="7" w16cid:durableId="380983899">
    <w:abstractNumId w:val="4"/>
  </w:num>
  <w:num w:numId="8" w16cid:durableId="1008943">
    <w:abstractNumId w:val="10"/>
  </w:num>
  <w:num w:numId="9" w16cid:durableId="1983921946">
    <w:abstractNumId w:val="8"/>
  </w:num>
  <w:num w:numId="10" w16cid:durableId="708647760">
    <w:abstractNumId w:val="18"/>
  </w:num>
  <w:num w:numId="11" w16cid:durableId="1474638053">
    <w:abstractNumId w:val="22"/>
  </w:num>
  <w:num w:numId="12" w16cid:durableId="1458140498">
    <w:abstractNumId w:val="16"/>
  </w:num>
  <w:num w:numId="13" w16cid:durableId="1690988770">
    <w:abstractNumId w:val="1"/>
  </w:num>
  <w:num w:numId="14" w16cid:durableId="2128501043">
    <w:abstractNumId w:val="21"/>
  </w:num>
  <w:num w:numId="15" w16cid:durableId="454252433">
    <w:abstractNumId w:val="19"/>
  </w:num>
  <w:num w:numId="16" w16cid:durableId="324742403">
    <w:abstractNumId w:val="7"/>
  </w:num>
  <w:num w:numId="17" w16cid:durableId="1733654334">
    <w:abstractNumId w:val="25"/>
  </w:num>
  <w:num w:numId="18" w16cid:durableId="15185465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7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6"/>
  </w:num>
  <w:num w:numId="23" w16cid:durableId="853374279">
    <w:abstractNumId w:val="23"/>
  </w:num>
  <w:num w:numId="24" w16cid:durableId="1791362460">
    <w:abstractNumId w:val="20"/>
  </w:num>
  <w:num w:numId="25" w16cid:durableId="848444416">
    <w:abstractNumId w:val="9"/>
  </w:num>
  <w:num w:numId="26" w16cid:durableId="470176227">
    <w:abstractNumId w:val="11"/>
  </w:num>
  <w:num w:numId="27" w16cid:durableId="1328939143">
    <w:abstractNumId w:val="28"/>
  </w:num>
  <w:num w:numId="28" w16cid:durableId="1357733842">
    <w:abstractNumId w:val="14"/>
  </w:num>
  <w:num w:numId="29" w16cid:durableId="1807040207">
    <w:abstractNumId w:val="17"/>
  </w:num>
  <w:num w:numId="30" w16cid:durableId="975064912">
    <w:abstractNumId w:val="3"/>
  </w:num>
  <w:num w:numId="31" w16cid:durableId="1426264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6618"/>
    <w:rsid w:val="00012709"/>
    <w:rsid w:val="0001672E"/>
    <w:rsid w:val="0002566D"/>
    <w:rsid w:val="00030B6B"/>
    <w:rsid w:val="00035A48"/>
    <w:rsid w:val="000430A2"/>
    <w:rsid w:val="00044AD7"/>
    <w:rsid w:val="00061A88"/>
    <w:rsid w:val="00074E2F"/>
    <w:rsid w:val="00096228"/>
    <w:rsid w:val="00097C67"/>
    <w:rsid w:val="000A523C"/>
    <w:rsid w:val="000C16B0"/>
    <w:rsid w:val="000C22BE"/>
    <w:rsid w:val="000C3C6F"/>
    <w:rsid w:val="000D24A5"/>
    <w:rsid w:val="000E3612"/>
    <w:rsid w:val="000E419E"/>
    <w:rsid w:val="000F1D82"/>
    <w:rsid w:val="001401BA"/>
    <w:rsid w:val="001416BB"/>
    <w:rsid w:val="00163123"/>
    <w:rsid w:val="0018398A"/>
    <w:rsid w:val="00187583"/>
    <w:rsid w:val="00192793"/>
    <w:rsid w:val="001A438B"/>
    <w:rsid w:val="001D2E9C"/>
    <w:rsid w:val="001E736C"/>
    <w:rsid w:val="002018C4"/>
    <w:rsid w:val="00224F76"/>
    <w:rsid w:val="002264BA"/>
    <w:rsid w:val="00240ED7"/>
    <w:rsid w:val="00247121"/>
    <w:rsid w:val="00250061"/>
    <w:rsid w:val="0025348C"/>
    <w:rsid w:val="002560FA"/>
    <w:rsid w:val="002612F2"/>
    <w:rsid w:val="002644AA"/>
    <w:rsid w:val="00273261"/>
    <w:rsid w:val="00274D4F"/>
    <w:rsid w:val="002833FC"/>
    <w:rsid w:val="00284397"/>
    <w:rsid w:val="0028756E"/>
    <w:rsid w:val="002911B5"/>
    <w:rsid w:val="002A4FD7"/>
    <w:rsid w:val="002A7A95"/>
    <w:rsid w:val="002B5C35"/>
    <w:rsid w:val="002B7014"/>
    <w:rsid w:val="002D1A4E"/>
    <w:rsid w:val="002D71E8"/>
    <w:rsid w:val="002E476B"/>
    <w:rsid w:val="002F1265"/>
    <w:rsid w:val="002F3968"/>
    <w:rsid w:val="00303086"/>
    <w:rsid w:val="003265B6"/>
    <w:rsid w:val="00340A4C"/>
    <w:rsid w:val="00342CA2"/>
    <w:rsid w:val="003517FA"/>
    <w:rsid w:val="00362A63"/>
    <w:rsid w:val="00363DA0"/>
    <w:rsid w:val="003818B9"/>
    <w:rsid w:val="00385FF5"/>
    <w:rsid w:val="003907C2"/>
    <w:rsid w:val="00395B15"/>
    <w:rsid w:val="00395CF2"/>
    <w:rsid w:val="003A394D"/>
    <w:rsid w:val="003A5BBC"/>
    <w:rsid w:val="003B1C2F"/>
    <w:rsid w:val="003B3121"/>
    <w:rsid w:val="003C36B0"/>
    <w:rsid w:val="003C7DA1"/>
    <w:rsid w:val="003E06E2"/>
    <w:rsid w:val="00405E4C"/>
    <w:rsid w:val="00424081"/>
    <w:rsid w:val="00426C55"/>
    <w:rsid w:val="004409E0"/>
    <w:rsid w:val="004446A3"/>
    <w:rsid w:val="0044484B"/>
    <w:rsid w:val="00450DFB"/>
    <w:rsid w:val="004832F4"/>
    <w:rsid w:val="00484DC7"/>
    <w:rsid w:val="00492A78"/>
    <w:rsid w:val="00492C6F"/>
    <w:rsid w:val="004B367B"/>
    <w:rsid w:val="004E76C7"/>
    <w:rsid w:val="004F1F92"/>
    <w:rsid w:val="004F60D1"/>
    <w:rsid w:val="005157DF"/>
    <w:rsid w:val="005165AA"/>
    <w:rsid w:val="00517F7A"/>
    <w:rsid w:val="00522958"/>
    <w:rsid w:val="00531736"/>
    <w:rsid w:val="00534657"/>
    <w:rsid w:val="00536349"/>
    <w:rsid w:val="005411BA"/>
    <w:rsid w:val="00554E44"/>
    <w:rsid w:val="00556A23"/>
    <w:rsid w:val="00577B2A"/>
    <w:rsid w:val="0059280E"/>
    <w:rsid w:val="005B13F7"/>
    <w:rsid w:val="005B6B1A"/>
    <w:rsid w:val="005C1B89"/>
    <w:rsid w:val="005C35E7"/>
    <w:rsid w:val="005D029D"/>
    <w:rsid w:val="005E163F"/>
    <w:rsid w:val="005E4470"/>
    <w:rsid w:val="005F1A73"/>
    <w:rsid w:val="00601BBC"/>
    <w:rsid w:val="0061713D"/>
    <w:rsid w:val="00626791"/>
    <w:rsid w:val="00630931"/>
    <w:rsid w:val="006311D0"/>
    <w:rsid w:val="00636EC3"/>
    <w:rsid w:val="006647DC"/>
    <w:rsid w:val="00671A6F"/>
    <w:rsid w:val="00691BDB"/>
    <w:rsid w:val="006A4176"/>
    <w:rsid w:val="006A449E"/>
    <w:rsid w:val="006C2A0B"/>
    <w:rsid w:val="006D05E1"/>
    <w:rsid w:val="006D3E36"/>
    <w:rsid w:val="006F34D2"/>
    <w:rsid w:val="00700A5F"/>
    <w:rsid w:val="00701D16"/>
    <w:rsid w:val="0070362A"/>
    <w:rsid w:val="007059D8"/>
    <w:rsid w:val="00724DFD"/>
    <w:rsid w:val="0073046E"/>
    <w:rsid w:val="00730F03"/>
    <w:rsid w:val="00733A6A"/>
    <w:rsid w:val="00743DD1"/>
    <w:rsid w:val="00761465"/>
    <w:rsid w:val="0076461B"/>
    <w:rsid w:val="00771491"/>
    <w:rsid w:val="007775DF"/>
    <w:rsid w:val="00796030"/>
    <w:rsid w:val="007966A3"/>
    <w:rsid w:val="007D0044"/>
    <w:rsid w:val="007D26BD"/>
    <w:rsid w:val="007F1493"/>
    <w:rsid w:val="007F615D"/>
    <w:rsid w:val="008056ED"/>
    <w:rsid w:val="008266F4"/>
    <w:rsid w:val="00831855"/>
    <w:rsid w:val="008468A8"/>
    <w:rsid w:val="00854C1C"/>
    <w:rsid w:val="00855875"/>
    <w:rsid w:val="00855DB4"/>
    <w:rsid w:val="00880537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97FFB"/>
    <w:rsid w:val="009B1CEC"/>
    <w:rsid w:val="009B257D"/>
    <w:rsid w:val="009B6709"/>
    <w:rsid w:val="009D2810"/>
    <w:rsid w:val="009D2B3D"/>
    <w:rsid w:val="009E1760"/>
    <w:rsid w:val="009F613E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D3E85"/>
    <w:rsid w:val="00AE524E"/>
    <w:rsid w:val="00AF7531"/>
    <w:rsid w:val="00AF7E0B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87628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5D61"/>
    <w:rsid w:val="00CC7F7B"/>
    <w:rsid w:val="00CF1C5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74A57"/>
    <w:rsid w:val="00D84547"/>
    <w:rsid w:val="00DC0EEF"/>
    <w:rsid w:val="00DC7635"/>
    <w:rsid w:val="00DD18F9"/>
    <w:rsid w:val="00DE6EEE"/>
    <w:rsid w:val="00DF1C8B"/>
    <w:rsid w:val="00DF59AD"/>
    <w:rsid w:val="00DF6F4B"/>
    <w:rsid w:val="00E0094D"/>
    <w:rsid w:val="00E00B2F"/>
    <w:rsid w:val="00E039EA"/>
    <w:rsid w:val="00E04114"/>
    <w:rsid w:val="00E14F2E"/>
    <w:rsid w:val="00E174DA"/>
    <w:rsid w:val="00E20F6A"/>
    <w:rsid w:val="00E51E4F"/>
    <w:rsid w:val="00E52ECE"/>
    <w:rsid w:val="00E574C2"/>
    <w:rsid w:val="00E66CAC"/>
    <w:rsid w:val="00E72D12"/>
    <w:rsid w:val="00E72F76"/>
    <w:rsid w:val="00E75531"/>
    <w:rsid w:val="00E77665"/>
    <w:rsid w:val="00E966A8"/>
    <w:rsid w:val="00EA1A74"/>
    <w:rsid w:val="00EC1091"/>
    <w:rsid w:val="00EC4C58"/>
    <w:rsid w:val="00EF0287"/>
    <w:rsid w:val="00EF7737"/>
    <w:rsid w:val="00F2634B"/>
    <w:rsid w:val="00F35017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2023-03-17T14:03:00Z</dcterms:created>
  <dcterms:modified xsi:type="dcterms:W3CDTF">2023-03-17T14:03:00Z</dcterms:modified>
</cp:coreProperties>
</file>