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98CA9" w14:textId="6B5B4892" w:rsidR="00F72B6E" w:rsidRDefault="007966A3" w:rsidP="007966A3">
      <w:pPr>
        <w:jc w:val="center"/>
        <w:rPr>
          <w:rFonts w:cstheme="minorHAnsi"/>
          <w:b/>
          <w:sz w:val="36"/>
          <w:szCs w:val="32"/>
        </w:rPr>
      </w:pPr>
      <w:r w:rsidRPr="00D70E2E">
        <w:rPr>
          <w:rFonts w:cstheme="minorHAnsi"/>
          <w:b/>
          <w:sz w:val="36"/>
          <w:szCs w:val="32"/>
        </w:rPr>
        <w:t>NPIF</w:t>
      </w:r>
      <w:r w:rsidR="00F72B6E">
        <w:rPr>
          <w:rFonts w:cstheme="minorHAnsi"/>
          <w:b/>
          <w:sz w:val="36"/>
          <w:szCs w:val="32"/>
        </w:rPr>
        <w:t xml:space="preserve"> – </w:t>
      </w:r>
      <w:r w:rsidR="00AD0DAB">
        <w:rPr>
          <w:rFonts w:cstheme="minorHAnsi"/>
          <w:b/>
          <w:i/>
          <w:iCs/>
          <w:sz w:val="36"/>
          <w:szCs w:val="32"/>
        </w:rPr>
        <w:t>Giddy Up Sub Team</w:t>
      </w:r>
    </w:p>
    <w:p w14:paraId="6ED11330" w14:textId="6E93EBA5" w:rsidR="007966A3" w:rsidRDefault="007966A3" w:rsidP="00FF33D2">
      <w:pPr>
        <w:jc w:val="center"/>
        <w:rPr>
          <w:rFonts w:cstheme="minorHAnsi"/>
          <w:sz w:val="28"/>
          <w:szCs w:val="28"/>
        </w:rPr>
      </w:pPr>
      <w:r w:rsidRPr="00D70E2E">
        <w:rPr>
          <w:rFonts w:cstheme="minorHAnsi"/>
          <w:b/>
          <w:sz w:val="36"/>
          <w:szCs w:val="32"/>
        </w:rPr>
        <w:t xml:space="preserve"> </w:t>
      </w:r>
      <w:r w:rsidR="00EF7737">
        <w:rPr>
          <w:rFonts w:cstheme="minorHAnsi"/>
          <w:sz w:val="28"/>
          <w:szCs w:val="28"/>
        </w:rPr>
        <w:t>Monday</w:t>
      </w:r>
      <w:r w:rsidRPr="00095622">
        <w:rPr>
          <w:rFonts w:cstheme="minorHAnsi"/>
          <w:sz w:val="28"/>
          <w:szCs w:val="28"/>
        </w:rPr>
        <w:t xml:space="preserve">, </w:t>
      </w:r>
      <w:r w:rsidR="00B65735">
        <w:rPr>
          <w:rFonts w:cstheme="minorHAnsi"/>
          <w:sz w:val="28"/>
          <w:szCs w:val="28"/>
        </w:rPr>
        <w:t xml:space="preserve">April </w:t>
      </w:r>
      <w:r w:rsidR="00CE6366">
        <w:rPr>
          <w:rFonts w:cstheme="minorHAnsi"/>
          <w:sz w:val="28"/>
          <w:szCs w:val="28"/>
        </w:rPr>
        <w:t>17</w:t>
      </w:r>
      <w:r w:rsidR="00F35017">
        <w:rPr>
          <w:rFonts w:cstheme="minorHAnsi"/>
          <w:sz w:val="28"/>
          <w:szCs w:val="28"/>
        </w:rPr>
        <w:t>,</w:t>
      </w:r>
      <w:r w:rsidRPr="00095622">
        <w:rPr>
          <w:rFonts w:cstheme="minorHAnsi"/>
          <w:sz w:val="28"/>
          <w:szCs w:val="28"/>
        </w:rPr>
        <w:t xml:space="preserve"> </w:t>
      </w:r>
      <w:proofErr w:type="gramStart"/>
      <w:r w:rsidRPr="00095622">
        <w:rPr>
          <w:rFonts w:cstheme="minorHAnsi"/>
          <w:sz w:val="28"/>
          <w:szCs w:val="28"/>
        </w:rPr>
        <w:t>202</w:t>
      </w:r>
      <w:r w:rsidR="00EF7737">
        <w:rPr>
          <w:rFonts w:cstheme="minorHAnsi"/>
          <w:sz w:val="28"/>
          <w:szCs w:val="28"/>
        </w:rPr>
        <w:t>3</w:t>
      </w:r>
      <w:proofErr w:type="gramEnd"/>
      <w:r w:rsidRPr="00095622">
        <w:rPr>
          <w:rFonts w:cstheme="minorHAnsi"/>
          <w:sz w:val="28"/>
          <w:szCs w:val="28"/>
        </w:rPr>
        <w:t xml:space="preserve">   </w:t>
      </w:r>
      <w:r w:rsidR="00EF7737">
        <w:rPr>
          <w:rFonts w:cstheme="minorHAnsi"/>
          <w:sz w:val="28"/>
          <w:szCs w:val="28"/>
        </w:rPr>
        <w:t>2</w:t>
      </w:r>
      <w:r w:rsidRPr="00095622">
        <w:rPr>
          <w:rFonts w:cstheme="minorHAnsi"/>
          <w:sz w:val="28"/>
          <w:szCs w:val="28"/>
        </w:rPr>
        <w:t xml:space="preserve">:00 </w:t>
      </w:r>
      <w:r w:rsidR="00EF7737">
        <w:rPr>
          <w:rFonts w:cstheme="minorHAnsi"/>
          <w:sz w:val="28"/>
          <w:szCs w:val="28"/>
        </w:rPr>
        <w:t>P</w:t>
      </w:r>
      <w:r w:rsidRPr="00095622">
        <w:rPr>
          <w:rFonts w:cstheme="minorHAnsi"/>
          <w:sz w:val="28"/>
          <w:szCs w:val="28"/>
        </w:rPr>
        <w:t xml:space="preserve">M – </w:t>
      </w:r>
      <w:r w:rsidR="00EF7737">
        <w:rPr>
          <w:rFonts w:cstheme="minorHAnsi"/>
          <w:sz w:val="28"/>
          <w:szCs w:val="28"/>
        </w:rPr>
        <w:t>3</w:t>
      </w:r>
      <w:r w:rsidR="00A23600">
        <w:rPr>
          <w:rFonts w:cstheme="minorHAnsi"/>
          <w:sz w:val="28"/>
          <w:szCs w:val="28"/>
        </w:rPr>
        <w:t>:</w:t>
      </w:r>
      <w:r w:rsidR="00EF7737">
        <w:rPr>
          <w:rFonts w:cstheme="minorHAnsi"/>
          <w:sz w:val="28"/>
          <w:szCs w:val="28"/>
        </w:rPr>
        <w:t>00</w:t>
      </w:r>
      <w:r w:rsidR="00F72B6E">
        <w:rPr>
          <w:rFonts w:cstheme="minorHAnsi"/>
          <w:sz w:val="28"/>
          <w:szCs w:val="28"/>
        </w:rPr>
        <w:t xml:space="preserve"> </w:t>
      </w:r>
      <w:r w:rsidR="00EF7737">
        <w:rPr>
          <w:rFonts w:cstheme="minorHAnsi"/>
          <w:sz w:val="28"/>
          <w:szCs w:val="28"/>
        </w:rPr>
        <w:t>P</w:t>
      </w:r>
      <w:r w:rsidRPr="00095622">
        <w:rPr>
          <w:rFonts w:cstheme="minorHAnsi"/>
          <w:sz w:val="28"/>
          <w:szCs w:val="28"/>
        </w:rPr>
        <w:t>M (Eastern Time Zone)</w:t>
      </w:r>
    </w:p>
    <w:p w14:paraId="55B70E31" w14:textId="7DFC1D0A" w:rsidR="007059D8" w:rsidRPr="007059D8" w:rsidRDefault="007059D8" w:rsidP="007059D8">
      <w:pPr>
        <w:spacing w:after="0"/>
        <w:jc w:val="center"/>
        <w:rPr>
          <w:rFonts w:cs="Arial"/>
          <w:b/>
          <w:sz w:val="24"/>
          <w:szCs w:val="24"/>
          <w:u w:val="thick"/>
        </w:rPr>
      </w:pPr>
      <w:r w:rsidRPr="007059D8">
        <w:rPr>
          <w:rFonts w:cs="Arial"/>
          <w:b/>
          <w:sz w:val="24"/>
          <w:szCs w:val="24"/>
          <w:u w:val="thick"/>
        </w:rPr>
        <w:t>Chairperson:</w:t>
      </w:r>
    </w:p>
    <w:p w14:paraId="6C2B0242" w14:textId="5178729D" w:rsidR="00FF33D2" w:rsidRPr="007059D8" w:rsidRDefault="007059D8" w:rsidP="00CE6366">
      <w:pPr>
        <w:spacing w:after="0"/>
        <w:jc w:val="center"/>
        <w:rPr>
          <w:rFonts w:cs="Arial"/>
          <w:bCs/>
          <w:i/>
          <w:iCs/>
        </w:rPr>
      </w:pPr>
      <w:r w:rsidRPr="007059D8">
        <w:rPr>
          <w:rFonts w:cs="Arial"/>
          <w:bCs/>
          <w:i/>
          <w:iCs/>
        </w:rPr>
        <w:t>Cheryl Fullerton (</w:t>
      </w:r>
      <w:r w:rsidR="00B43DA3">
        <w:rPr>
          <w:rFonts w:cs="Arial"/>
          <w:bCs/>
          <w:i/>
          <w:iCs/>
        </w:rPr>
        <w:t>Sinch</w:t>
      </w:r>
      <w:r w:rsidRPr="007059D8">
        <w:rPr>
          <w:rFonts w:cs="Arial"/>
          <w:bCs/>
          <w:i/>
          <w:iCs/>
        </w:rPr>
        <w:t>)</w:t>
      </w:r>
    </w:p>
    <w:p w14:paraId="778644A3" w14:textId="0153B95F" w:rsidR="007966A3" w:rsidRDefault="007966A3" w:rsidP="007966A3">
      <w:pPr>
        <w:jc w:val="center"/>
        <w:rPr>
          <w:rFonts w:cs="Arial"/>
          <w:b/>
          <w:sz w:val="28"/>
          <w:szCs w:val="28"/>
        </w:rPr>
      </w:pPr>
      <w:r>
        <w:rPr>
          <w:rFonts w:cs="Arial"/>
          <w:b/>
          <w:sz w:val="28"/>
          <w:szCs w:val="28"/>
        </w:rPr>
        <w:t>Meeting Attendance</w:t>
      </w:r>
      <w:r w:rsidR="00247121">
        <w:rPr>
          <w:rFonts w:cs="Arial"/>
          <w:b/>
          <w:sz w:val="28"/>
          <w:szCs w:val="28"/>
        </w:rPr>
        <w:t xml:space="preserve"> </w:t>
      </w:r>
      <w:r w:rsidR="00247121" w:rsidRPr="00247121">
        <w:rPr>
          <w:rFonts w:cs="Arial"/>
          <w:bCs/>
          <w:i/>
          <w:iCs/>
          <w:sz w:val="24"/>
          <w:szCs w:val="24"/>
        </w:rPr>
        <w:t xml:space="preserve">– </w:t>
      </w:r>
      <w:r w:rsidR="00FB1C51" w:rsidRPr="00247121">
        <w:rPr>
          <w:rFonts w:cs="Arial"/>
          <w:bCs/>
          <w:i/>
          <w:iCs/>
          <w:sz w:val="24"/>
          <w:szCs w:val="24"/>
        </w:rPr>
        <w:t xml:space="preserve">– </w:t>
      </w:r>
      <w:r w:rsidR="008161DA">
        <w:rPr>
          <w:rFonts w:cs="Arial"/>
          <w:bCs/>
          <w:i/>
          <w:iCs/>
          <w:sz w:val="24"/>
          <w:szCs w:val="24"/>
        </w:rPr>
        <w:t>12</w:t>
      </w:r>
      <w:r w:rsidR="00FB1C51" w:rsidRPr="00247121">
        <w:rPr>
          <w:rFonts w:cs="Arial"/>
          <w:bCs/>
          <w:i/>
          <w:iCs/>
          <w:sz w:val="24"/>
          <w:szCs w:val="24"/>
        </w:rPr>
        <w:t xml:space="preserve"> Par</w:t>
      </w:r>
      <w:r w:rsidR="00FB1C51">
        <w:rPr>
          <w:rFonts w:cs="Arial"/>
          <w:bCs/>
          <w:i/>
          <w:iCs/>
          <w:sz w:val="24"/>
          <w:szCs w:val="24"/>
        </w:rPr>
        <w:t>t</w:t>
      </w:r>
      <w:r w:rsidR="00FB1C51" w:rsidRPr="00247121">
        <w:rPr>
          <w:rFonts w:cs="Arial"/>
          <w:bCs/>
          <w:i/>
          <w:iCs/>
          <w:sz w:val="24"/>
          <w:szCs w:val="24"/>
        </w:rPr>
        <w:t>icipants</w:t>
      </w:r>
    </w:p>
    <w:tbl>
      <w:tblPr>
        <w:tblStyle w:val="TableGrid"/>
        <w:tblW w:w="10615" w:type="dxa"/>
        <w:tblInd w:w="-630" w:type="dxa"/>
        <w:tblLook w:val="04A0" w:firstRow="1" w:lastRow="0" w:firstColumn="1" w:lastColumn="0" w:noHBand="0" w:noVBand="1"/>
      </w:tblPr>
      <w:tblGrid>
        <w:gridCol w:w="467"/>
        <w:gridCol w:w="2420"/>
        <w:gridCol w:w="2331"/>
        <w:gridCol w:w="467"/>
        <w:gridCol w:w="2332"/>
        <w:gridCol w:w="2598"/>
      </w:tblGrid>
      <w:tr w:rsidR="006F34D2" w:rsidRPr="006F34D2" w14:paraId="035711FF" w14:textId="77777777" w:rsidTr="00CF7D0F">
        <w:tc>
          <w:tcPr>
            <w:tcW w:w="467" w:type="dxa"/>
            <w:shd w:val="clear" w:color="auto" w:fill="002060"/>
          </w:tcPr>
          <w:p w14:paraId="3A9DF6FA" w14:textId="77777777" w:rsidR="000C22BE" w:rsidRPr="006F34D2" w:rsidRDefault="000C22BE" w:rsidP="000C22BE">
            <w:pPr>
              <w:rPr>
                <w:rFonts w:cstheme="minorHAnsi"/>
                <w:b/>
                <w:sz w:val="24"/>
                <w:szCs w:val="24"/>
              </w:rPr>
            </w:pPr>
          </w:p>
        </w:tc>
        <w:tc>
          <w:tcPr>
            <w:tcW w:w="2420" w:type="dxa"/>
            <w:shd w:val="clear" w:color="auto" w:fill="002060"/>
          </w:tcPr>
          <w:p w14:paraId="5918AF08" w14:textId="160A805F" w:rsidR="000C22BE" w:rsidRPr="006F34D2" w:rsidRDefault="000C22BE" w:rsidP="000C22BE">
            <w:pPr>
              <w:rPr>
                <w:rFonts w:cstheme="minorHAnsi"/>
                <w:b/>
                <w:sz w:val="24"/>
                <w:szCs w:val="24"/>
              </w:rPr>
            </w:pPr>
            <w:r w:rsidRPr="006F34D2">
              <w:rPr>
                <w:rFonts w:cstheme="minorHAnsi"/>
                <w:b/>
                <w:sz w:val="24"/>
                <w:szCs w:val="24"/>
              </w:rPr>
              <w:t>Name</w:t>
            </w:r>
          </w:p>
        </w:tc>
        <w:tc>
          <w:tcPr>
            <w:tcW w:w="2331" w:type="dxa"/>
            <w:shd w:val="clear" w:color="auto" w:fill="002060"/>
          </w:tcPr>
          <w:p w14:paraId="22FFBA6C" w14:textId="6192CAB6" w:rsidR="000C22BE" w:rsidRPr="006F34D2" w:rsidRDefault="000C22BE" w:rsidP="000C22BE">
            <w:pPr>
              <w:rPr>
                <w:rFonts w:cstheme="minorHAnsi"/>
                <w:b/>
                <w:sz w:val="24"/>
                <w:szCs w:val="24"/>
              </w:rPr>
            </w:pPr>
            <w:r w:rsidRPr="006F34D2">
              <w:rPr>
                <w:rFonts w:cstheme="minorHAnsi"/>
                <w:b/>
                <w:sz w:val="24"/>
                <w:szCs w:val="24"/>
              </w:rPr>
              <w:t>Company</w:t>
            </w:r>
          </w:p>
        </w:tc>
        <w:tc>
          <w:tcPr>
            <w:tcW w:w="467" w:type="dxa"/>
            <w:shd w:val="clear" w:color="auto" w:fill="002060"/>
          </w:tcPr>
          <w:p w14:paraId="479F8605" w14:textId="77777777" w:rsidR="000C22BE" w:rsidRPr="006F34D2" w:rsidRDefault="000C22BE" w:rsidP="000C22BE">
            <w:pPr>
              <w:rPr>
                <w:rFonts w:cstheme="minorHAnsi"/>
                <w:b/>
                <w:sz w:val="24"/>
                <w:szCs w:val="24"/>
              </w:rPr>
            </w:pPr>
          </w:p>
        </w:tc>
        <w:tc>
          <w:tcPr>
            <w:tcW w:w="2332" w:type="dxa"/>
            <w:shd w:val="clear" w:color="auto" w:fill="002060"/>
          </w:tcPr>
          <w:p w14:paraId="4DE53DEA" w14:textId="12529939" w:rsidR="000C22BE" w:rsidRPr="006F34D2" w:rsidRDefault="000C22BE" w:rsidP="000C22BE">
            <w:pPr>
              <w:rPr>
                <w:rFonts w:cstheme="minorHAnsi"/>
                <w:b/>
                <w:sz w:val="24"/>
                <w:szCs w:val="24"/>
              </w:rPr>
            </w:pPr>
            <w:r w:rsidRPr="006F34D2">
              <w:rPr>
                <w:rFonts w:cstheme="minorHAnsi"/>
                <w:b/>
                <w:sz w:val="24"/>
                <w:szCs w:val="24"/>
              </w:rPr>
              <w:t>Name</w:t>
            </w:r>
          </w:p>
        </w:tc>
        <w:tc>
          <w:tcPr>
            <w:tcW w:w="2598" w:type="dxa"/>
            <w:shd w:val="clear" w:color="auto" w:fill="002060"/>
          </w:tcPr>
          <w:p w14:paraId="6E851A83" w14:textId="3AB3049B" w:rsidR="000C22BE" w:rsidRPr="006F34D2" w:rsidRDefault="000C22BE" w:rsidP="000C22BE">
            <w:pPr>
              <w:rPr>
                <w:rFonts w:cstheme="minorHAnsi"/>
                <w:b/>
                <w:sz w:val="24"/>
                <w:szCs w:val="24"/>
              </w:rPr>
            </w:pPr>
            <w:r w:rsidRPr="006F34D2">
              <w:rPr>
                <w:rFonts w:cstheme="minorHAnsi"/>
                <w:b/>
                <w:sz w:val="24"/>
                <w:szCs w:val="24"/>
              </w:rPr>
              <w:t>Company</w:t>
            </w:r>
          </w:p>
        </w:tc>
      </w:tr>
      <w:tr w:rsidR="00FF33D2" w:rsidRPr="00531736" w14:paraId="594CFC0F" w14:textId="77777777" w:rsidTr="00CF7D0F">
        <w:tc>
          <w:tcPr>
            <w:tcW w:w="467" w:type="dxa"/>
          </w:tcPr>
          <w:p w14:paraId="3E5A2799" w14:textId="17CEA763" w:rsidR="00FF33D2" w:rsidRPr="001401BA" w:rsidRDefault="00FF33D2" w:rsidP="00FF33D2">
            <w:pPr>
              <w:rPr>
                <w:rFonts w:cstheme="minorHAnsi"/>
                <w:bCs/>
              </w:rPr>
            </w:pPr>
          </w:p>
        </w:tc>
        <w:tc>
          <w:tcPr>
            <w:tcW w:w="2420" w:type="dxa"/>
          </w:tcPr>
          <w:p w14:paraId="23ADE8C2" w14:textId="19945588" w:rsidR="00FF33D2" w:rsidRPr="00531736" w:rsidRDefault="00FF33D2" w:rsidP="00FF33D2">
            <w:pPr>
              <w:rPr>
                <w:rFonts w:cstheme="minorHAnsi"/>
                <w:bCs/>
              </w:rPr>
            </w:pPr>
            <w:r w:rsidRPr="00531736">
              <w:rPr>
                <w:rFonts w:cstheme="minorHAnsi"/>
                <w:bCs/>
              </w:rPr>
              <w:t>Lisa Marie Maxson</w:t>
            </w:r>
          </w:p>
        </w:tc>
        <w:tc>
          <w:tcPr>
            <w:tcW w:w="2331" w:type="dxa"/>
          </w:tcPr>
          <w:p w14:paraId="61C71B96" w14:textId="73161F31" w:rsidR="00FF33D2" w:rsidRPr="00531736" w:rsidRDefault="00FF33D2" w:rsidP="00FF33D2">
            <w:pPr>
              <w:rPr>
                <w:rFonts w:cstheme="minorHAnsi"/>
                <w:bCs/>
              </w:rPr>
            </w:pPr>
            <w:r w:rsidRPr="00531736">
              <w:rPr>
                <w:rFonts w:cstheme="minorHAnsi"/>
                <w:bCs/>
              </w:rPr>
              <w:t>10xPeople</w:t>
            </w:r>
          </w:p>
        </w:tc>
        <w:tc>
          <w:tcPr>
            <w:tcW w:w="467" w:type="dxa"/>
          </w:tcPr>
          <w:p w14:paraId="2E7A43C7" w14:textId="41CD4ADC" w:rsidR="00FF33D2" w:rsidRPr="00531736" w:rsidRDefault="00FF33D2" w:rsidP="00FF33D2">
            <w:pPr>
              <w:rPr>
                <w:rFonts w:cstheme="minorHAnsi"/>
                <w:bCs/>
              </w:rPr>
            </w:pPr>
          </w:p>
        </w:tc>
        <w:tc>
          <w:tcPr>
            <w:tcW w:w="2332" w:type="dxa"/>
          </w:tcPr>
          <w:p w14:paraId="2386ED8E" w14:textId="6578F436" w:rsidR="00FF33D2" w:rsidRPr="00531736" w:rsidRDefault="00FF33D2" w:rsidP="00FF33D2">
            <w:pPr>
              <w:rPr>
                <w:rFonts w:cstheme="minorHAnsi"/>
                <w:bCs/>
              </w:rPr>
            </w:pPr>
            <w:r w:rsidRPr="00531736">
              <w:rPr>
                <w:rFonts w:cstheme="minorHAnsi"/>
                <w:bCs/>
              </w:rPr>
              <w:t>Krishnan Shanmugavel</w:t>
            </w:r>
          </w:p>
        </w:tc>
        <w:tc>
          <w:tcPr>
            <w:tcW w:w="2598" w:type="dxa"/>
          </w:tcPr>
          <w:p w14:paraId="0A542646" w14:textId="6C3DA6FD" w:rsidR="00FF33D2" w:rsidRPr="00531736" w:rsidRDefault="00FF33D2" w:rsidP="00FF33D2">
            <w:pPr>
              <w:rPr>
                <w:rFonts w:cstheme="minorHAnsi"/>
                <w:bCs/>
              </w:rPr>
            </w:pPr>
            <w:r w:rsidRPr="00531736">
              <w:rPr>
                <w:rFonts w:cstheme="minorHAnsi"/>
                <w:bCs/>
              </w:rPr>
              <w:t>iconectiv</w:t>
            </w:r>
          </w:p>
        </w:tc>
      </w:tr>
      <w:tr w:rsidR="00FF33D2" w:rsidRPr="00531736" w14:paraId="6E37DABA" w14:textId="77777777" w:rsidTr="00CF7D0F">
        <w:tc>
          <w:tcPr>
            <w:tcW w:w="467" w:type="dxa"/>
          </w:tcPr>
          <w:p w14:paraId="796EA0DD" w14:textId="1448EF46" w:rsidR="00FF33D2" w:rsidRPr="00531736" w:rsidRDefault="00FF33D2" w:rsidP="00FF33D2">
            <w:pPr>
              <w:rPr>
                <w:rFonts w:cstheme="minorHAnsi"/>
                <w:bCs/>
              </w:rPr>
            </w:pPr>
          </w:p>
        </w:tc>
        <w:tc>
          <w:tcPr>
            <w:tcW w:w="2420" w:type="dxa"/>
          </w:tcPr>
          <w:p w14:paraId="241E4130" w14:textId="74EBD78B" w:rsidR="00FF33D2" w:rsidRPr="00531736" w:rsidRDefault="00FF33D2" w:rsidP="00FF33D2">
            <w:pPr>
              <w:rPr>
                <w:rFonts w:cstheme="minorHAnsi"/>
                <w:bCs/>
              </w:rPr>
            </w:pPr>
            <w:r w:rsidRPr="00531736">
              <w:rPr>
                <w:rFonts w:cstheme="minorHAnsi"/>
                <w:bCs/>
              </w:rPr>
              <w:t>John Nakamura</w:t>
            </w:r>
          </w:p>
        </w:tc>
        <w:tc>
          <w:tcPr>
            <w:tcW w:w="2331" w:type="dxa"/>
          </w:tcPr>
          <w:p w14:paraId="37B78E81" w14:textId="7265EE9D" w:rsidR="00FF33D2" w:rsidRPr="00531736" w:rsidRDefault="00FF33D2" w:rsidP="00FF33D2">
            <w:pPr>
              <w:rPr>
                <w:rFonts w:cstheme="minorHAnsi"/>
                <w:bCs/>
              </w:rPr>
            </w:pPr>
            <w:r w:rsidRPr="00531736">
              <w:rPr>
                <w:rFonts w:cstheme="minorHAnsi"/>
                <w:bCs/>
              </w:rPr>
              <w:t>10xPeople</w:t>
            </w:r>
          </w:p>
        </w:tc>
        <w:tc>
          <w:tcPr>
            <w:tcW w:w="467" w:type="dxa"/>
          </w:tcPr>
          <w:p w14:paraId="17E2A9F5" w14:textId="2398F8A7" w:rsidR="00FF33D2" w:rsidRPr="00531736" w:rsidRDefault="00CE6366" w:rsidP="00FF33D2">
            <w:pPr>
              <w:rPr>
                <w:rFonts w:cstheme="minorHAnsi"/>
                <w:bCs/>
              </w:rPr>
            </w:pPr>
            <w:r>
              <w:rPr>
                <w:rFonts w:cstheme="minorHAnsi"/>
                <w:bCs/>
              </w:rPr>
              <w:t>X</w:t>
            </w:r>
          </w:p>
        </w:tc>
        <w:tc>
          <w:tcPr>
            <w:tcW w:w="2332" w:type="dxa"/>
          </w:tcPr>
          <w:p w14:paraId="6D9ECD3B" w14:textId="612E1127" w:rsidR="00FF33D2" w:rsidRPr="00531736" w:rsidRDefault="00FF33D2" w:rsidP="00FF33D2">
            <w:pPr>
              <w:rPr>
                <w:rFonts w:cstheme="minorHAnsi"/>
                <w:bCs/>
              </w:rPr>
            </w:pPr>
            <w:r w:rsidRPr="00531736">
              <w:rPr>
                <w:rFonts w:cstheme="minorHAnsi"/>
                <w:bCs/>
              </w:rPr>
              <w:t>Doug Babcock</w:t>
            </w:r>
          </w:p>
        </w:tc>
        <w:tc>
          <w:tcPr>
            <w:tcW w:w="2598" w:type="dxa"/>
          </w:tcPr>
          <w:p w14:paraId="0034373D" w14:textId="3F54DE55" w:rsidR="00FF33D2" w:rsidRPr="00531736" w:rsidRDefault="00FF33D2" w:rsidP="00FF33D2">
            <w:pPr>
              <w:rPr>
                <w:rFonts w:cstheme="minorHAnsi"/>
                <w:bCs/>
              </w:rPr>
            </w:pPr>
            <w:r w:rsidRPr="00531736">
              <w:rPr>
                <w:rFonts w:cstheme="minorHAnsi"/>
                <w:bCs/>
              </w:rPr>
              <w:t>iconectiv</w:t>
            </w:r>
          </w:p>
        </w:tc>
      </w:tr>
      <w:tr w:rsidR="00FF33D2" w:rsidRPr="00531736" w14:paraId="0C411978" w14:textId="77777777" w:rsidTr="00CF7D0F">
        <w:tc>
          <w:tcPr>
            <w:tcW w:w="467" w:type="dxa"/>
          </w:tcPr>
          <w:p w14:paraId="6FCEFAEB" w14:textId="3E87D24B" w:rsidR="00FF33D2" w:rsidRPr="00531736" w:rsidRDefault="00CE6366" w:rsidP="00FF33D2">
            <w:pPr>
              <w:rPr>
                <w:rFonts w:cstheme="minorHAnsi"/>
                <w:bCs/>
              </w:rPr>
            </w:pPr>
            <w:r>
              <w:rPr>
                <w:rFonts w:cstheme="minorHAnsi"/>
                <w:bCs/>
              </w:rPr>
              <w:t>X</w:t>
            </w:r>
          </w:p>
        </w:tc>
        <w:tc>
          <w:tcPr>
            <w:tcW w:w="2420" w:type="dxa"/>
          </w:tcPr>
          <w:p w14:paraId="727D006E" w14:textId="169784D2" w:rsidR="00FF33D2" w:rsidRPr="00531736" w:rsidRDefault="00FF33D2" w:rsidP="00FF33D2">
            <w:pPr>
              <w:rPr>
                <w:rFonts w:cstheme="minorHAnsi"/>
                <w:bCs/>
              </w:rPr>
            </w:pPr>
            <w:r w:rsidRPr="00531736">
              <w:rPr>
                <w:rFonts w:cstheme="minorHAnsi"/>
                <w:bCs/>
              </w:rPr>
              <w:t>Sara Cleland</w:t>
            </w:r>
          </w:p>
        </w:tc>
        <w:tc>
          <w:tcPr>
            <w:tcW w:w="2331" w:type="dxa"/>
          </w:tcPr>
          <w:p w14:paraId="40866DED" w14:textId="7A02E4DF" w:rsidR="00FF33D2" w:rsidRPr="00531736" w:rsidRDefault="00FF33D2" w:rsidP="00FF33D2">
            <w:pPr>
              <w:rPr>
                <w:rFonts w:cstheme="minorHAnsi"/>
                <w:bCs/>
              </w:rPr>
            </w:pPr>
            <w:r w:rsidRPr="00531736">
              <w:rPr>
                <w:rFonts w:cstheme="minorHAnsi"/>
                <w:bCs/>
              </w:rPr>
              <w:t>ATL</w:t>
            </w:r>
          </w:p>
        </w:tc>
        <w:tc>
          <w:tcPr>
            <w:tcW w:w="467" w:type="dxa"/>
          </w:tcPr>
          <w:p w14:paraId="00340195" w14:textId="110E5C2D" w:rsidR="00FF33D2" w:rsidRPr="00531736" w:rsidRDefault="00FF33D2" w:rsidP="00FF33D2">
            <w:pPr>
              <w:rPr>
                <w:rFonts w:cstheme="minorHAnsi"/>
                <w:bCs/>
              </w:rPr>
            </w:pPr>
          </w:p>
        </w:tc>
        <w:tc>
          <w:tcPr>
            <w:tcW w:w="2332" w:type="dxa"/>
          </w:tcPr>
          <w:p w14:paraId="662D547E" w14:textId="5B249CE1" w:rsidR="00FF33D2" w:rsidRPr="00531736" w:rsidRDefault="00FF33D2" w:rsidP="00FF33D2">
            <w:pPr>
              <w:rPr>
                <w:rFonts w:cstheme="minorHAnsi"/>
                <w:bCs/>
              </w:rPr>
            </w:pPr>
            <w:r w:rsidRPr="00531736">
              <w:rPr>
                <w:rFonts w:cstheme="minorHAnsi"/>
                <w:bCs/>
              </w:rPr>
              <w:t>Ken Bade</w:t>
            </w:r>
          </w:p>
        </w:tc>
        <w:tc>
          <w:tcPr>
            <w:tcW w:w="2598" w:type="dxa"/>
          </w:tcPr>
          <w:p w14:paraId="740F5BC9" w14:textId="26A35CE6" w:rsidR="00FF33D2" w:rsidRPr="00531736" w:rsidRDefault="00FF33D2" w:rsidP="00FF33D2">
            <w:pPr>
              <w:rPr>
                <w:rFonts w:cstheme="minorHAnsi"/>
                <w:bCs/>
              </w:rPr>
            </w:pPr>
            <w:r w:rsidRPr="00531736">
              <w:rPr>
                <w:rFonts w:cstheme="minorHAnsi"/>
                <w:bCs/>
              </w:rPr>
              <w:t>Lumen</w:t>
            </w:r>
          </w:p>
        </w:tc>
      </w:tr>
      <w:tr w:rsidR="00FF33D2" w:rsidRPr="00531736" w14:paraId="6D78F9A7" w14:textId="77777777" w:rsidTr="00CF7D0F">
        <w:tc>
          <w:tcPr>
            <w:tcW w:w="467" w:type="dxa"/>
          </w:tcPr>
          <w:p w14:paraId="1306E48D" w14:textId="14D0A6BA" w:rsidR="00FF33D2" w:rsidRPr="00531736" w:rsidRDefault="00CE6366" w:rsidP="00FF33D2">
            <w:pPr>
              <w:rPr>
                <w:rFonts w:cstheme="minorHAnsi"/>
                <w:bCs/>
              </w:rPr>
            </w:pPr>
            <w:r>
              <w:rPr>
                <w:rFonts w:cstheme="minorHAnsi"/>
                <w:bCs/>
              </w:rPr>
              <w:t>X</w:t>
            </w:r>
          </w:p>
        </w:tc>
        <w:tc>
          <w:tcPr>
            <w:tcW w:w="2420" w:type="dxa"/>
          </w:tcPr>
          <w:p w14:paraId="0A7AA7F4" w14:textId="4E24C176" w:rsidR="00FF33D2" w:rsidRPr="00531736" w:rsidRDefault="002018C4" w:rsidP="00FF33D2">
            <w:pPr>
              <w:rPr>
                <w:rFonts w:cstheme="minorHAnsi"/>
                <w:bCs/>
              </w:rPr>
            </w:pPr>
            <w:proofErr w:type="spellStart"/>
            <w:r w:rsidRPr="00531736">
              <w:rPr>
                <w:rFonts w:cstheme="minorHAnsi"/>
                <w:bCs/>
              </w:rPr>
              <w:t>Shawyna</w:t>
            </w:r>
            <w:proofErr w:type="spellEnd"/>
            <w:r w:rsidRPr="00531736">
              <w:rPr>
                <w:rFonts w:cstheme="minorHAnsi"/>
                <w:bCs/>
              </w:rPr>
              <w:t xml:space="preserve"> Hanes</w:t>
            </w:r>
          </w:p>
        </w:tc>
        <w:tc>
          <w:tcPr>
            <w:tcW w:w="2331" w:type="dxa"/>
          </w:tcPr>
          <w:p w14:paraId="1E89EDFF" w14:textId="3B4A8CED" w:rsidR="00FF33D2" w:rsidRPr="00531736" w:rsidRDefault="00FF33D2" w:rsidP="00FF33D2">
            <w:pPr>
              <w:rPr>
                <w:rFonts w:cstheme="minorHAnsi"/>
                <w:bCs/>
              </w:rPr>
            </w:pPr>
            <w:r w:rsidRPr="00531736">
              <w:rPr>
                <w:rFonts w:cstheme="minorHAnsi"/>
                <w:bCs/>
              </w:rPr>
              <w:t>AT&amp;T</w:t>
            </w:r>
          </w:p>
        </w:tc>
        <w:tc>
          <w:tcPr>
            <w:tcW w:w="467" w:type="dxa"/>
          </w:tcPr>
          <w:p w14:paraId="2C7C0583" w14:textId="08E2E1FB" w:rsidR="00FF33D2" w:rsidRPr="00531736" w:rsidRDefault="00FF33D2" w:rsidP="00FF33D2">
            <w:pPr>
              <w:rPr>
                <w:rFonts w:cstheme="minorHAnsi"/>
                <w:bCs/>
              </w:rPr>
            </w:pPr>
          </w:p>
        </w:tc>
        <w:tc>
          <w:tcPr>
            <w:tcW w:w="2332" w:type="dxa"/>
          </w:tcPr>
          <w:p w14:paraId="2CEC3D12" w14:textId="14DB1061" w:rsidR="00FF33D2" w:rsidRPr="00531736" w:rsidRDefault="00FF33D2" w:rsidP="00FF33D2">
            <w:pPr>
              <w:rPr>
                <w:rFonts w:cstheme="minorHAnsi"/>
                <w:bCs/>
              </w:rPr>
            </w:pPr>
            <w:r w:rsidRPr="00531736">
              <w:rPr>
                <w:rFonts w:cstheme="minorHAnsi"/>
                <w:bCs/>
              </w:rPr>
              <w:t>Joy McConnell-Couch</w:t>
            </w:r>
          </w:p>
        </w:tc>
        <w:tc>
          <w:tcPr>
            <w:tcW w:w="2598" w:type="dxa"/>
          </w:tcPr>
          <w:p w14:paraId="7DEFA424" w14:textId="33100440" w:rsidR="00FF33D2" w:rsidRPr="00531736" w:rsidRDefault="00FF33D2" w:rsidP="00FF33D2">
            <w:pPr>
              <w:rPr>
                <w:rFonts w:cstheme="minorHAnsi"/>
                <w:bCs/>
              </w:rPr>
            </w:pPr>
            <w:r w:rsidRPr="00531736">
              <w:rPr>
                <w:rFonts w:cstheme="minorHAnsi"/>
                <w:bCs/>
              </w:rPr>
              <w:t>Lumen</w:t>
            </w:r>
          </w:p>
        </w:tc>
      </w:tr>
      <w:tr w:rsidR="00FF33D2" w:rsidRPr="00531736" w14:paraId="1D4DAB78" w14:textId="77777777" w:rsidTr="00CF7D0F">
        <w:tc>
          <w:tcPr>
            <w:tcW w:w="467" w:type="dxa"/>
          </w:tcPr>
          <w:p w14:paraId="059A5D0E" w14:textId="6D0EE694" w:rsidR="00FF33D2" w:rsidRPr="00531736" w:rsidRDefault="008161DA" w:rsidP="00FF33D2">
            <w:pPr>
              <w:rPr>
                <w:rFonts w:cstheme="minorHAnsi"/>
                <w:bCs/>
              </w:rPr>
            </w:pPr>
            <w:r>
              <w:rPr>
                <w:rFonts w:cstheme="minorHAnsi"/>
                <w:bCs/>
              </w:rPr>
              <w:t>X</w:t>
            </w:r>
          </w:p>
        </w:tc>
        <w:tc>
          <w:tcPr>
            <w:tcW w:w="2420" w:type="dxa"/>
          </w:tcPr>
          <w:p w14:paraId="0DF08A07" w14:textId="43506257" w:rsidR="00FF33D2" w:rsidRPr="00531736" w:rsidRDefault="00FF33D2" w:rsidP="00FF33D2">
            <w:pPr>
              <w:rPr>
                <w:rFonts w:cstheme="minorHAnsi"/>
                <w:bCs/>
              </w:rPr>
            </w:pPr>
            <w:r w:rsidRPr="00531736">
              <w:rPr>
                <w:rFonts w:cstheme="minorHAnsi"/>
                <w:bCs/>
              </w:rPr>
              <w:t>Renee Dillon</w:t>
            </w:r>
          </w:p>
        </w:tc>
        <w:tc>
          <w:tcPr>
            <w:tcW w:w="2331" w:type="dxa"/>
          </w:tcPr>
          <w:p w14:paraId="5FEBDAE6" w14:textId="7DD976C6" w:rsidR="00FF33D2" w:rsidRPr="00531736" w:rsidRDefault="00FF33D2" w:rsidP="00FF33D2">
            <w:pPr>
              <w:rPr>
                <w:rFonts w:cstheme="minorHAnsi"/>
                <w:bCs/>
              </w:rPr>
            </w:pPr>
            <w:r w:rsidRPr="00531736">
              <w:rPr>
                <w:rFonts w:cstheme="minorHAnsi"/>
                <w:bCs/>
              </w:rPr>
              <w:t>AT&amp;T</w:t>
            </w:r>
          </w:p>
        </w:tc>
        <w:tc>
          <w:tcPr>
            <w:tcW w:w="467" w:type="dxa"/>
          </w:tcPr>
          <w:p w14:paraId="763997C5" w14:textId="04DD2EFD" w:rsidR="00FF33D2" w:rsidRPr="00531736" w:rsidRDefault="00FF33D2" w:rsidP="00FF33D2">
            <w:pPr>
              <w:rPr>
                <w:rFonts w:cstheme="minorHAnsi"/>
                <w:bCs/>
              </w:rPr>
            </w:pPr>
          </w:p>
        </w:tc>
        <w:tc>
          <w:tcPr>
            <w:tcW w:w="2332" w:type="dxa"/>
          </w:tcPr>
          <w:p w14:paraId="1A806830" w14:textId="087FC8C5" w:rsidR="00FF33D2" w:rsidRPr="00531736" w:rsidRDefault="00FF33D2" w:rsidP="00FF33D2">
            <w:pPr>
              <w:rPr>
                <w:rFonts w:cstheme="minorHAnsi"/>
                <w:bCs/>
              </w:rPr>
            </w:pPr>
            <w:r w:rsidRPr="00531736">
              <w:rPr>
                <w:rFonts w:cstheme="minorHAnsi"/>
                <w:bCs/>
              </w:rPr>
              <w:t>Brad Smeal</w:t>
            </w:r>
          </w:p>
        </w:tc>
        <w:tc>
          <w:tcPr>
            <w:tcW w:w="2598" w:type="dxa"/>
          </w:tcPr>
          <w:p w14:paraId="4B29CA96" w14:textId="2945E5EA" w:rsidR="00FF33D2" w:rsidRPr="00531736" w:rsidRDefault="00FF33D2" w:rsidP="00FF33D2">
            <w:pPr>
              <w:rPr>
                <w:rFonts w:cstheme="minorHAnsi"/>
                <w:bCs/>
              </w:rPr>
            </w:pPr>
            <w:r w:rsidRPr="00531736">
              <w:rPr>
                <w:rFonts w:cstheme="minorHAnsi"/>
                <w:bCs/>
              </w:rPr>
              <w:t>Lumen</w:t>
            </w:r>
          </w:p>
        </w:tc>
      </w:tr>
      <w:tr w:rsidR="00FF33D2" w:rsidRPr="00531736" w14:paraId="7442D38F" w14:textId="77777777" w:rsidTr="00CF7D0F">
        <w:tc>
          <w:tcPr>
            <w:tcW w:w="467" w:type="dxa"/>
          </w:tcPr>
          <w:p w14:paraId="387AD65A" w14:textId="3332CFD3" w:rsidR="00FF33D2" w:rsidRPr="00531736" w:rsidRDefault="00FF33D2" w:rsidP="00FF33D2">
            <w:pPr>
              <w:rPr>
                <w:rFonts w:cstheme="minorHAnsi"/>
                <w:bCs/>
              </w:rPr>
            </w:pPr>
          </w:p>
        </w:tc>
        <w:tc>
          <w:tcPr>
            <w:tcW w:w="2420" w:type="dxa"/>
          </w:tcPr>
          <w:p w14:paraId="5B7E18A7" w14:textId="32C86530" w:rsidR="00FF33D2" w:rsidRPr="00531736" w:rsidRDefault="00FF33D2" w:rsidP="00FF33D2">
            <w:pPr>
              <w:rPr>
                <w:rFonts w:cstheme="minorHAnsi"/>
                <w:bCs/>
              </w:rPr>
            </w:pPr>
            <w:r w:rsidRPr="00531736">
              <w:rPr>
                <w:rFonts w:cstheme="minorHAnsi"/>
                <w:bCs/>
              </w:rPr>
              <w:t>Teresa Patton</w:t>
            </w:r>
          </w:p>
        </w:tc>
        <w:tc>
          <w:tcPr>
            <w:tcW w:w="2331" w:type="dxa"/>
          </w:tcPr>
          <w:p w14:paraId="0F84B655" w14:textId="4CDEBCA7" w:rsidR="00FF33D2" w:rsidRPr="00531736" w:rsidRDefault="00FF33D2" w:rsidP="00FF33D2">
            <w:pPr>
              <w:rPr>
                <w:rFonts w:cstheme="minorHAnsi"/>
                <w:bCs/>
              </w:rPr>
            </w:pPr>
            <w:r w:rsidRPr="00531736">
              <w:rPr>
                <w:rFonts w:cstheme="minorHAnsi"/>
                <w:bCs/>
              </w:rPr>
              <w:t>AT&amp;T</w:t>
            </w:r>
          </w:p>
        </w:tc>
        <w:tc>
          <w:tcPr>
            <w:tcW w:w="467" w:type="dxa"/>
          </w:tcPr>
          <w:p w14:paraId="7153916D" w14:textId="6FB0A3FD" w:rsidR="00FF33D2" w:rsidRPr="00531736" w:rsidRDefault="008161DA" w:rsidP="00FF33D2">
            <w:pPr>
              <w:rPr>
                <w:rFonts w:cstheme="minorHAnsi"/>
                <w:bCs/>
              </w:rPr>
            </w:pPr>
            <w:r>
              <w:rPr>
                <w:rFonts w:cstheme="minorHAnsi"/>
                <w:bCs/>
              </w:rPr>
              <w:t>X</w:t>
            </w:r>
          </w:p>
        </w:tc>
        <w:tc>
          <w:tcPr>
            <w:tcW w:w="2332" w:type="dxa"/>
          </w:tcPr>
          <w:p w14:paraId="2DFEE56E" w14:textId="72ED4067" w:rsidR="00FF33D2" w:rsidRPr="00531736" w:rsidRDefault="00FF33D2" w:rsidP="00FF33D2">
            <w:pPr>
              <w:rPr>
                <w:rFonts w:cstheme="minorHAnsi"/>
                <w:bCs/>
              </w:rPr>
            </w:pPr>
            <w:r w:rsidRPr="00531736">
              <w:rPr>
                <w:rFonts w:cstheme="minorHAnsi"/>
                <w:bCs/>
              </w:rPr>
              <w:t>Jim Kientz</w:t>
            </w:r>
          </w:p>
        </w:tc>
        <w:tc>
          <w:tcPr>
            <w:tcW w:w="2598" w:type="dxa"/>
          </w:tcPr>
          <w:p w14:paraId="26B476EB" w14:textId="12CC9626" w:rsidR="00FF33D2" w:rsidRPr="00531736" w:rsidRDefault="00FF33D2" w:rsidP="00FF33D2">
            <w:pPr>
              <w:rPr>
                <w:rFonts w:cstheme="minorHAnsi"/>
                <w:bCs/>
              </w:rPr>
            </w:pPr>
            <w:r w:rsidRPr="00531736">
              <w:rPr>
                <w:rFonts w:cstheme="minorHAnsi"/>
                <w:bCs/>
              </w:rPr>
              <w:t>Neustar</w:t>
            </w:r>
          </w:p>
        </w:tc>
      </w:tr>
      <w:tr w:rsidR="00340A4C" w:rsidRPr="00531736" w14:paraId="2B0A628D" w14:textId="77777777" w:rsidTr="00CF7D0F">
        <w:tc>
          <w:tcPr>
            <w:tcW w:w="467" w:type="dxa"/>
          </w:tcPr>
          <w:p w14:paraId="3765EFE7" w14:textId="4F981858" w:rsidR="00340A4C" w:rsidRPr="00531736" w:rsidRDefault="00340A4C" w:rsidP="00340A4C">
            <w:pPr>
              <w:rPr>
                <w:rFonts w:cstheme="minorHAnsi"/>
                <w:bCs/>
              </w:rPr>
            </w:pPr>
          </w:p>
        </w:tc>
        <w:tc>
          <w:tcPr>
            <w:tcW w:w="2420" w:type="dxa"/>
          </w:tcPr>
          <w:p w14:paraId="5CB14C67" w14:textId="72D8B2A4" w:rsidR="00340A4C" w:rsidRPr="00531736" w:rsidRDefault="00531736" w:rsidP="00340A4C">
            <w:pPr>
              <w:rPr>
                <w:rFonts w:cstheme="minorHAnsi"/>
                <w:bCs/>
              </w:rPr>
            </w:pPr>
            <w:r w:rsidRPr="00531736">
              <w:rPr>
                <w:rFonts w:cstheme="minorHAnsi"/>
                <w:bCs/>
              </w:rPr>
              <w:t>Larry Turner</w:t>
            </w:r>
          </w:p>
        </w:tc>
        <w:tc>
          <w:tcPr>
            <w:tcW w:w="2331" w:type="dxa"/>
          </w:tcPr>
          <w:p w14:paraId="18CD034E" w14:textId="3ED233F5" w:rsidR="00340A4C" w:rsidRPr="00531736" w:rsidRDefault="00531736" w:rsidP="00340A4C">
            <w:pPr>
              <w:rPr>
                <w:rFonts w:cstheme="minorHAnsi"/>
                <w:bCs/>
              </w:rPr>
            </w:pPr>
            <w:r w:rsidRPr="00531736">
              <w:rPr>
                <w:rFonts w:cstheme="minorHAnsi"/>
                <w:bCs/>
              </w:rPr>
              <w:t>AT&amp;T</w:t>
            </w:r>
          </w:p>
        </w:tc>
        <w:tc>
          <w:tcPr>
            <w:tcW w:w="467" w:type="dxa"/>
          </w:tcPr>
          <w:p w14:paraId="0C0492CB" w14:textId="428BF933" w:rsidR="00340A4C" w:rsidRPr="00531736" w:rsidRDefault="00340A4C" w:rsidP="00340A4C">
            <w:pPr>
              <w:rPr>
                <w:rFonts w:cstheme="minorHAnsi"/>
                <w:bCs/>
              </w:rPr>
            </w:pPr>
          </w:p>
        </w:tc>
        <w:tc>
          <w:tcPr>
            <w:tcW w:w="2332" w:type="dxa"/>
          </w:tcPr>
          <w:p w14:paraId="268025DA" w14:textId="7BA11BD9" w:rsidR="00340A4C" w:rsidRPr="00531736" w:rsidRDefault="00340A4C" w:rsidP="00340A4C">
            <w:pPr>
              <w:rPr>
                <w:rFonts w:cstheme="minorHAnsi"/>
                <w:bCs/>
              </w:rPr>
            </w:pPr>
            <w:r w:rsidRPr="00531736">
              <w:rPr>
                <w:rFonts w:cstheme="minorHAnsi"/>
                <w:bCs/>
              </w:rPr>
              <w:t>Sreetal Brahmadevaiah</w:t>
            </w:r>
          </w:p>
        </w:tc>
        <w:tc>
          <w:tcPr>
            <w:tcW w:w="2598" w:type="dxa"/>
          </w:tcPr>
          <w:p w14:paraId="1D38E733" w14:textId="07B8FD7B" w:rsidR="00340A4C" w:rsidRPr="00531736" w:rsidRDefault="00340A4C" w:rsidP="00340A4C">
            <w:pPr>
              <w:rPr>
                <w:rFonts w:cstheme="minorHAnsi"/>
                <w:bCs/>
              </w:rPr>
            </w:pPr>
            <w:r w:rsidRPr="00531736">
              <w:rPr>
                <w:rFonts w:cstheme="minorHAnsi"/>
                <w:bCs/>
              </w:rPr>
              <w:t>Neustar</w:t>
            </w:r>
          </w:p>
        </w:tc>
      </w:tr>
      <w:tr w:rsidR="00531736" w:rsidRPr="00531736" w14:paraId="631338DB" w14:textId="77777777" w:rsidTr="00CF7D0F">
        <w:tc>
          <w:tcPr>
            <w:tcW w:w="467" w:type="dxa"/>
          </w:tcPr>
          <w:p w14:paraId="42BB0C03" w14:textId="6F38B1EE" w:rsidR="00531736" w:rsidRPr="00531736" w:rsidRDefault="008161DA" w:rsidP="00531736">
            <w:pPr>
              <w:rPr>
                <w:rFonts w:cstheme="minorHAnsi"/>
                <w:bCs/>
              </w:rPr>
            </w:pPr>
            <w:r>
              <w:rPr>
                <w:rFonts w:cstheme="minorHAnsi"/>
                <w:bCs/>
              </w:rPr>
              <w:t>X</w:t>
            </w:r>
          </w:p>
        </w:tc>
        <w:tc>
          <w:tcPr>
            <w:tcW w:w="2420" w:type="dxa"/>
          </w:tcPr>
          <w:p w14:paraId="1CC89AB2" w14:textId="52F1ABA3" w:rsidR="00531736" w:rsidRPr="00531736" w:rsidRDefault="00531736" w:rsidP="00531736">
            <w:pPr>
              <w:rPr>
                <w:rFonts w:cstheme="minorHAnsi"/>
                <w:bCs/>
              </w:rPr>
            </w:pPr>
            <w:r w:rsidRPr="00531736">
              <w:rPr>
                <w:rFonts w:cstheme="minorHAnsi"/>
                <w:bCs/>
              </w:rPr>
              <w:t>Sheri Pressler</w:t>
            </w:r>
          </w:p>
        </w:tc>
        <w:tc>
          <w:tcPr>
            <w:tcW w:w="2331" w:type="dxa"/>
          </w:tcPr>
          <w:p w14:paraId="56E35CB4" w14:textId="1C527D0F" w:rsidR="00531736" w:rsidRPr="00531736" w:rsidRDefault="00531736" w:rsidP="00531736">
            <w:pPr>
              <w:rPr>
                <w:rFonts w:cstheme="minorHAnsi"/>
                <w:bCs/>
              </w:rPr>
            </w:pPr>
            <w:r w:rsidRPr="00531736">
              <w:rPr>
                <w:rFonts w:cstheme="minorHAnsi"/>
                <w:bCs/>
              </w:rPr>
              <w:t>Frontier</w:t>
            </w:r>
          </w:p>
        </w:tc>
        <w:tc>
          <w:tcPr>
            <w:tcW w:w="467" w:type="dxa"/>
          </w:tcPr>
          <w:p w14:paraId="6B684E83" w14:textId="6EF2DC9F" w:rsidR="00531736" w:rsidRPr="00531736" w:rsidRDefault="00531736" w:rsidP="00531736">
            <w:pPr>
              <w:rPr>
                <w:rFonts w:cstheme="minorHAnsi"/>
                <w:bCs/>
              </w:rPr>
            </w:pPr>
          </w:p>
        </w:tc>
        <w:tc>
          <w:tcPr>
            <w:tcW w:w="2332" w:type="dxa"/>
          </w:tcPr>
          <w:p w14:paraId="1B98F1BA" w14:textId="4DA8E47B" w:rsidR="00531736" w:rsidRPr="00531736" w:rsidRDefault="00531736" w:rsidP="00531736">
            <w:pPr>
              <w:rPr>
                <w:rFonts w:cstheme="minorHAnsi"/>
                <w:bCs/>
              </w:rPr>
            </w:pPr>
            <w:r w:rsidRPr="00531736">
              <w:rPr>
                <w:rFonts w:cstheme="minorHAnsi"/>
                <w:bCs/>
              </w:rPr>
              <w:t>Steve Brock</w:t>
            </w:r>
          </w:p>
        </w:tc>
        <w:tc>
          <w:tcPr>
            <w:tcW w:w="2598" w:type="dxa"/>
          </w:tcPr>
          <w:p w14:paraId="557E230B" w14:textId="635210C2" w:rsidR="00531736" w:rsidRPr="00531736" w:rsidRDefault="00531736" w:rsidP="00531736">
            <w:pPr>
              <w:rPr>
                <w:rFonts w:cstheme="minorHAnsi"/>
                <w:bCs/>
              </w:rPr>
            </w:pPr>
            <w:r w:rsidRPr="00531736">
              <w:rPr>
                <w:rFonts w:cstheme="minorHAnsi"/>
                <w:bCs/>
              </w:rPr>
              <w:t>Oracle</w:t>
            </w:r>
          </w:p>
        </w:tc>
      </w:tr>
      <w:tr w:rsidR="009D51FE" w:rsidRPr="00531736" w14:paraId="16C6BC03" w14:textId="77777777" w:rsidTr="00CF7D0F">
        <w:tc>
          <w:tcPr>
            <w:tcW w:w="467" w:type="dxa"/>
          </w:tcPr>
          <w:p w14:paraId="742EB834" w14:textId="2394710F" w:rsidR="009D51FE" w:rsidRPr="00531736" w:rsidRDefault="009D51FE" w:rsidP="009D51FE">
            <w:pPr>
              <w:rPr>
                <w:rFonts w:cstheme="minorHAnsi"/>
                <w:bCs/>
              </w:rPr>
            </w:pPr>
            <w:r w:rsidRPr="00531736">
              <w:rPr>
                <w:rFonts w:cstheme="minorHAnsi"/>
                <w:bCs/>
              </w:rPr>
              <w:t>X</w:t>
            </w:r>
          </w:p>
        </w:tc>
        <w:tc>
          <w:tcPr>
            <w:tcW w:w="2420" w:type="dxa"/>
          </w:tcPr>
          <w:p w14:paraId="3F5DA50B" w14:textId="10C2004E" w:rsidR="009D51FE" w:rsidRPr="00531736" w:rsidRDefault="009D51FE" w:rsidP="009D51FE">
            <w:pPr>
              <w:rPr>
                <w:rFonts w:cstheme="minorHAnsi"/>
                <w:bCs/>
              </w:rPr>
            </w:pPr>
            <w:r w:rsidRPr="00531736">
              <w:rPr>
                <w:rFonts w:cstheme="minorHAnsi"/>
                <w:bCs/>
              </w:rPr>
              <w:t>Cheryl Fullerton</w:t>
            </w:r>
          </w:p>
        </w:tc>
        <w:tc>
          <w:tcPr>
            <w:tcW w:w="2331" w:type="dxa"/>
          </w:tcPr>
          <w:p w14:paraId="06916C7E" w14:textId="7D92581F" w:rsidR="009D51FE" w:rsidRPr="00531736" w:rsidRDefault="009D51FE" w:rsidP="009D51FE">
            <w:pPr>
              <w:rPr>
                <w:rFonts w:cstheme="minorHAnsi"/>
                <w:bCs/>
              </w:rPr>
            </w:pPr>
            <w:r w:rsidRPr="00531736">
              <w:rPr>
                <w:rFonts w:cstheme="minorHAnsi"/>
                <w:bCs/>
              </w:rPr>
              <w:t>Sinch Voice</w:t>
            </w:r>
          </w:p>
        </w:tc>
        <w:tc>
          <w:tcPr>
            <w:tcW w:w="467" w:type="dxa"/>
          </w:tcPr>
          <w:p w14:paraId="13FBDAEB" w14:textId="7606BB64" w:rsidR="009D51FE" w:rsidRPr="00531736" w:rsidRDefault="009D51FE" w:rsidP="009D51FE">
            <w:pPr>
              <w:rPr>
                <w:rFonts w:cstheme="minorHAnsi"/>
                <w:bCs/>
              </w:rPr>
            </w:pPr>
          </w:p>
        </w:tc>
        <w:tc>
          <w:tcPr>
            <w:tcW w:w="2332" w:type="dxa"/>
          </w:tcPr>
          <w:p w14:paraId="400A253D" w14:textId="28AB2CAA" w:rsidR="009D51FE" w:rsidRPr="00531736" w:rsidRDefault="009D51FE" w:rsidP="009D51FE">
            <w:pPr>
              <w:rPr>
                <w:rFonts w:cstheme="minorHAnsi"/>
                <w:bCs/>
              </w:rPr>
            </w:pPr>
            <w:r w:rsidRPr="00531736">
              <w:rPr>
                <w:rFonts w:cstheme="minorHAnsi"/>
                <w:bCs/>
              </w:rPr>
              <w:t>Holly Nagel</w:t>
            </w:r>
          </w:p>
        </w:tc>
        <w:tc>
          <w:tcPr>
            <w:tcW w:w="2598" w:type="dxa"/>
          </w:tcPr>
          <w:p w14:paraId="60437405" w14:textId="45DF84D2" w:rsidR="009D51FE" w:rsidRPr="00531736" w:rsidRDefault="009D51FE" w:rsidP="009D51FE">
            <w:pPr>
              <w:rPr>
                <w:rFonts w:cstheme="minorHAnsi"/>
                <w:bCs/>
              </w:rPr>
            </w:pPr>
            <w:proofErr w:type="spellStart"/>
            <w:r w:rsidRPr="00531736">
              <w:rPr>
                <w:rFonts w:cstheme="minorHAnsi"/>
                <w:bCs/>
              </w:rPr>
              <w:t>Powernet</w:t>
            </w:r>
            <w:proofErr w:type="spellEnd"/>
          </w:p>
        </w:tc>
      </w:tr>
      <w:tr w:rsidR="009D51FE" w:rsidRPr="00531736" w14:paraId="3054259E" w14:textId="77777777" w:rsidTr="00CF7D0F">
        <w:tc>
          <w:tcPr>
            <w:tcW w:w="467" w:type="dxa"/>
          </w:tcPr>
          <w:p w14:paraId="2A91DAD3" w14:textId="0F6DF1B1" w:rsidR="009D51FE" w:rsidRPr="00531736" w:rsidRDefault="009D51FE" w:rsidP="009D51FE">
            <w:pPr>
              <w:rPr>
                <w:rFonts w:cstheme="minorHAnsi"/>
                <w:bCs/>
              </w:rPr>
            </w:pPr>
          </w:p>
        </w:tc>
        <w:tc>
          <w:tcPr>
            <w:tcW w:w="2420" w:type="dxa"/>
          </w:tcPr>
          <w:p w14:paraId="38849C1B" w14:textId="724B8868" w:rsidR="009D51FE" w:rsidRPr="00531736" w:rsidRDefault="009D51FE" w:rsidP="009D51FE">
            <w:pPr>
              <w:rPr>
                <w:rFonts w:cstheme="minorHAnsi"/>
                <w:bCs/>
              </w:rPr>
            </w:pPr>
            <w:r w:rsidRPr="00531736">
              <w:rPr>
                <w:rFonts w:cstheme="minorHAnsi"/>
                <w:bCs/>
              </w:rPr>
              <w:t>Donna LaFontaine</w:t>
            </w:r>
          </w:p>
        </w:tc>
        <w:tc>
          <w:tcPr>
            <w:tcW w:w="2331" w:type="dxa"/>
          </w:tcPr>
          <w:p w14:paraId="52658E46" w14:textId="56BCF464" w:rsidR="009D51FE" w:rsidRPr="00531736" w:rsidRDefault="009D51FE" w:rsidP="009D51FE">
            <w:pPr>
              <w:rPr>
                <w:rFonts w:cstheme="minorHAnsi"/>
                <w:bCs/>
              </w:rPr>
            </w:pPr>
            <w:r w:rsidRPr="00531736">
              <w:rPr>
                <w:rFonts w:cstheme="minorHAnsi"/>
                <w:bCs/>
              </w:rPr>
              <w:t>Sinch Voice</w:t>
            </w:r>
          </w:p>
        </w:tc>
        <w:tc>
          <w:tcPr>
            <w:tcW w:w="467" w:type="dxa"/>
          </w:tcPr>
          <w:p w14:paraId="1D1004CC" w14:textId="035B126F" w:rsidR="009D51FE" w:rsidRPr="00531736" w:rsidRDefault="009D51FE" w:rsidP="009D51FE">
            <w:pPr>
              <w:rPr>
                <w:rFonts w:cstheme="minorHAnsi"/>
                <w:bCs/>
              </w:rPr>
            </w:pPr>
          </w:p>
        </w:tc>
        <w:tc>
          <w:tcPr>
            <w:tcW w:w="2332" w:type="dxa"/>
          </w:tcPr>
          <w:p w14:paraId="0A94D922" w14:textId="6B3BD24E" w:rsidR="009D51FE" w:rsidRPr="00531736" w:rsidRDefault="009D51FE" w:rsidP="009D51FE">
            <w:pPr>
              <w:rPr>
                <w:rFonts w:cstheme="minorHAnsi"/>
                <w:bCs/>
              </w:rPr>
            </w:pPr>
            <w:r w:rsidRPr="00531736">
              <w:rPr>
                <w:rFonts w:cstheme="minorHAnsi"/>
                <w:bCs/>
              </w:rPr>
              <w:t>Bob Bruce</w:t>
            </w:r>
          </w:p>
        </w:tc>
        <w:tc>
          <w:tcPr>
            <w:tcW w:w="2598" w:type="dxa"/>
          </w:tcPr>
          <w:p w14:paraId="0B5AAAB9" w14:textId="2480D13C" w:rsidR="009D51FE" w:rsidRPr="00531736" w:rsidRDefault="009D51FE" w:rsidP="009D51FE">
            <w:pPr>
              <w:rPr>
                <w:rFonts w:cstheme="minorHAnsi"/>
                <w:bCs/>
              </w:rPr>
            </w:pPr>
            <w:r w:rsidRPr="00531736">
              <w:rPr>
                <w:rFonts w:cstheme="minorHAnsi"/>
                <w:bCs/>
              </w:rPr>
              <w:t>Syniverse</w:t>
            </w:r>
          </w:p>
        </w:tc>
      </w:tr>
      <w:tr w:rsidR="009D51FE" w:rsidRPr="00531736" w14:paraId="10E644D6" w14:textId="77777777" w:rsidTr="00CF7D0F">
        <w:tc>
          <w:tcPr>
            <w:tcW w:w="467" w:type="dxa"/>
          </w:tcPr>
          <w:p w14:paraId="3090D160" w14:textId="3A1ADDE1" w:rsidR="009D51FE" w:rsidRPr="00531736" w:rsidRDefault="009D51FE" w:rsidP="009D51FE">
            <w:pPr>
              <w:rPr>
                <w:rFonts w:cstheme="minorHAnsi"/>
                <w:bCs/>
              </w:rPr>
            </w:pPr>
            <w:r w:rsidRPr="00531736">
              <w:rPr>
                <w:rFonts w:cstheme="minorHAnsi"/>
                <w:bCs/>
              </w:rPr>
              <w:t>X</w:t>
            </w:r>
          </w:p>
        </w:tc>
        <w:tc>
          <w:tcPr>
            <w:tcW w:w="2420" w:type="dxa"/>
          </w:tcPr>
          <w:p w14:paraId="3EBD187B" w14:textId="3F8CF199" w:rsidR="009D51FE" w:rsidRPr="00531736" w:rsidRDefault="009D51FE" w:rsidP="009D51FE">
            <w:pPr>
              <w:rPr>
                <w:rFonts w:cstheme="minorHAnsi"/>
                <w:bCs/>
              </w:rPr>
            </w:pPr>
            <w:r w:rsidRPr="00531736">
              <w:rPr>
                <w:rFonts w:cstheme="minorHAnsi"/>
                <w:bCs/>
              </w:rPr>
              <w:t>Renee Berkowitz</w:t>
            </w:r>
          </w:p>
        </w:tc>
        <w:tc>
          <w:tcPr>
            <w:tcW w:w="2331" w:type="dxa"/>
          </w:tcPr>
          <w:p w14:paraId="776100E5" w14:textId="1D1D6176" w:rsidR="009D51FE" w:rsidRPr="00531736" w:rsidRDefault="009D51FE" w:rsidP="009D51FE">
            <w:pPr>
              <w:rPr>
                <w:rFonts w:cstheme="minorHAnsi"/>
                <w:bCs/>
              </w:rPr>
            </w:pPr>
            <w:r w:rsidRPr="00531736">
              <w:rPr>
                <w:rFonts w:cstheme="minorHAnsi"/>
                <w:bCs/>
              </w:rPr>
              <w:t>iconectiv</w:t>
            </w:r>
          </w:p>
        </w:tc>
        <w:tc>
          <w:tcPr>
            <w:tcW w:w="467" w:type="dxa"/>
          </w:tcPr>
          <w:p w14:paraId="5F6C45B4" w14:textId="4262254B" w:rsidR="009D51FE" w:rsidRPr="00531736" w:rsidRDefault="009D51FE" w:rsidP="009D51FE">
            <w:pPr>
              <w:rPr>
                <w:rFonts w:cstheme="minorHAnsi"/>
                <w:bCs/>
              </w:rPr>
            </w:pPr>
          </w:p>
        </w:tc>
        <w:tc>
          <w:tcPr>
            <w:tcW w:w="2332" w:type="dxa"/>
          </w:tcPr>
          <w:p w14:paraId="57BAF59D" w14:textId="5D39AEE4" w:rsidR="009D51FE" w:rsidRPr="00531736" w:rsidRDefault="009D51FE" w:rsidP="009D51FE">
            <w:pPr>
              <w:rPr>
                <w:rFonts w:cstheme="minorHAnsi"/>
                <w:bCs/>
              </w:rPr>
            </w:pPr>
            <w:r w:rsidRPr="00531736">
              <w:rPr>
                <w:rFonts w:cstheme="minorHAnsi"/>
                <w:bCs/>
              </w:rPr>
              <w:t>Tessa Whiteside</w:t>
            </w:r>
          </w:p>
        </w:tc>
        <w:tc>
          <w:tcPr>
            <w:tcW w:w="2598" w:type="dxa"/>
          </w:tcPr>
          <w:p w14:paraId="3A6D5F1A" w14:textId="1460CC72" w:rsidR="009D51FE" w:rsidRPr="00531736" w:rsidRDefault="009D51FE" w:rsidP="009D51FE">
            <w:pPr>
              <w:rPr>
                <w:rFonts w:cstheme="minorHAnsi"/>
                <w:bCs/>
              </w:rPr>
            </w:pPr>
            <w:r w:rsidRPr="00531736">
              <w:rPr>
                <w:rFonts w:cstheme="minorHAnsi"/>
                <w:bCs/>
              </w:rPr>
              <w:t>Telnyx</w:t>
            </w:r>
          </w:p>
        </w:tc>
      </w:tr>
      <w:tr w:rsidR="009D51FE" w:rsidRPr="00531736" w14:paraId="7A93A2AA" w14:textId="77777777" w:rsidTr="00CF7D0F">
        <w:tc>
          <w:tcPr>
            <w:tcW w:w="467" w:type="dxa"/>
          </w:tcPr>
          <w:p w14:paraId="696B2897" w14:textId="0B30AE68" w:rsidR="009D51FE" w:rsidRPr="00531736" w:rsidRDefault="009D51FE" w:rsidP="009D51FE">
            <w:pPr>
              <w:rPr>
                <w:rFonts w:cstheme="minorHAnsi"/>
                <w:bCs/>
              </w:rPr>
            </w:pPr>
            <w:r w:rsidRPr="00531736">
              <w:rPr>
                <w:rFonts w:cstheme="minorHAnsi"/>
                <w:bCs/>
              </w:rPr>
              <w:t>X</w:t>
            </w:r>
          </w:p>
        </w:tc>
        <w:tc>
          <w:tcPr>
            <w:tcW w:w="2420" w:type="dxa"/>
          </w:tcPr>
          <w:p w14:paraId="4F010E02" w14:textId="659F8AA5" w:rsidR="009D51FE" w:rsidRPr="00531736" w:rsidRDefault="009D51FE" w:rsidP="009D51FE">
            <w:pPr>
              <w:rPr>
                <w:rFonts w:cstheme="minorHAnsi"/>
                <w:bCs/>
              </w:rPr>
            </w:pPr>
            <w:r w:rsidRPr="00531736">
              <w:rPr>
                <w:rFonts w:cstheme="minorHAnsi"/>
                <w:bCs/>
              </w:rPr>
              <w:t>Michael Doherty</w:t>
            </w:r>
          </w:p>
        </w:tc>
        <w:tc>
          <w:tcPr>
            <w:tcW w:w="2331" w:type="dxa"/>
          </w:tcPr>
          <w:p w14:paraId="768344CE" w14:textId="3496C4FE" w:rsidR="009D51FE" w:rsidRPr="00531736" w:rsidRDefault="009D51FE" w:rsidP="009D51FE">
            <w:pPr>
              <w:rPr>
                <w:rFonts w:cstheme="minorHAnsi"/>
                <w:bCs/>
              </w:rPr>
            </w:pPr>
            <w:r w:rsidRPr="00531736">
              <w:rPr>
                <w:rFonts w:cstheme="minorHAnsi"/>
                <w:bCs/>
              </w:rPr>
              <w:t>iconectiv</w:t>
            </w:r>
          </w:p>
        </w:tc>
        <w:tc>
          <w:tcPr>
            <w:tcW w:w="467" w:type="dxa"/>
          </w:tcPr>
          <w:p w14:paraId="24F38A20" w14:textId="4A3D8AC8" w:rsidR="009D51FE" w:rsidRPr="00531736" w:rsidRDefault="009D51FE" w:rsidP="009D51FE">
            <w:pPr>
              <w:rPr>
                <w:rFonts w:cstheme="minorHAnsi"/>
                <w:bCs/>
              </w:rPr>
            </w:pPr>
          </w:p>
        </w:tc>
        <w:tc>
          <w:tcPr>
            <w:tcW w:w="2332" w:type="dxa"/>
          </w:tcPr>
          <w:p w14:paraId="2E06A7B2" w14:textId="0B5E0FBA" w:rsidR="009D51FE" w:rsidRPr="00531736" w:rsidRDefault="009D51FE" w:rsidP="009D51FE">
            <w:pPr>
              <w:rPr>
                <w:rFonts w:cstheme="minorHAnsi"/>
                <w:bCs/>
              </w:rPr>
            </w:pPr>
            <w:r w:rsidRPr="00531736">
              <w:rPr>
                <w:rFonts w:cstheme="minorHAnsi"/>
                <w:bCs/>
              </w:rPr>
              <w:t>Sarah Halko</w:t>
            </w:r>
          </w:p>
        </w:tc>
        <w:tc>
          <w:tcPr>
            <w:tcW w:w="2598" w:type="dxa"/>
          </w:tcPr>
          <w:p w14:paraId="505C28BC" w14:textId="0F84B546" w:rsidR="009D51FE" w:rsidRPr="00531736" w:rsidRDefault="009D51FE" w:rsidP="009D51FE">
            <w:pPr>
              <w:rPr>
                <w:rFonts w:cstheme="minorHAnsi"/>
                <w:bCs/>
              </w:rPr>
            </w:pPr>
            <w:r w:rsidRPr="00531736">
              <w:rPr>
                <w:rFonts w:cstheme="minorHAnsi"/>
                <w:bCs/>
              </w:rPr>
              <w:t>Telnyx</w:t>
            </w:r>
          </w:p>
        </w:tc>
      </w:tr>
      <w:tr w:rsidR="009D51FE" w:rsidRPr="00531736" w14:paraId="40C3B192" w14:textId="77777777" w:rsidTr="00CF7D0F">
        <w:tc>
          <w:tcPr>
            <w:tcW w:w="467" w:type="dxa"/>
          </w:tcPr>
          <w:p w14:paraId="28379579" w14:textId="7B9B66DA" w:rsidR="009D51FE" w:rsidRPr="00531736" w:rsidRDefault="00CE6366" w:rsidP="009D51FE">
            <w:pPr>
              <w:rPr>
                <w:rFonts w:cstheme="minorHAnsi"/>
                <w:bCs/>
              </w:rPr>
            </w:pPr>
            <w:r>
              <w:rPr>
                <w:rFonts w:cstheme="minorHAnsi"/>
                <w:bCs/>
              </w:rPr>
              <w:t>X</w:t>
            </w:r>
          </w:p>
        </w:tc>
        <w:tc>
          <w:tcPr>
            <w:tcW w:w="2420" w:type="dxa"/>
          </w:tcPr>
          <w:p w14:paraId="776E13CD" w14:textId="5E6BE6B5" w:rsidR="009D51FE" w:rsidRPr="00531736" w:rsidRDefault="009D51FE" w:rsidP="009D51FE">
            <w:pPr>
              <w:rPr>
                <w:rFonts w:cstheme="minorHAnsi"/>
                <w:bCs/>
              </w:rPr>
            </w:pPr>
            <w:r w:rsidRPr="00531736">
              <w:rPr>
                <w:rFonts w:cstheme="minorHAnsi"/>
                <w:bCs/>
              </w:rPr>
              <w:t>Darold Hemphill</w:t>
            </w:r>
          </w:p>
        </w:tc>
        <w:tc>
          <w:tcPr>
            <w:tcW w:w="2331" w:type="dxa"/>
          </w:tcPr>
          <w:p w14:paraId="54FA9F4D" w14:textId="6C7EA1AA" w:rsidR="009D51FE" w:rsidRPr="00531736" w:rsidRDefault="009D51FE" w:rsidP="009D51FE">
            <w:pPr>
              <w:rPr>
                <w:rFonts w:cstheme="minorHAnsi"/>
                <w:bCs/>
              </w:rPr>
            </w:pPr>
            <w:r w:rsidRPr="00531736">
              <w:rPr>
                <w:rFonts w:cstheme="minorHAnsi"/>
                <w:bCs/>
              </w:rPr>
              <w:t>iconectiv</w:t>
            </w:r>
          </w:p>
        </w:tc>
        <w:tc>
          <w:tcPr>
            <w:tcW w:w="467" w:type="dxa"/>
          </w:tcPr>
          <w:p w14:paraId="2DBE2251" w14:textId="36020102" w:rsidR="009D51FE" w:rsidRPr="00531736" w:rsidRDefault="009D51FE" w:rsidP="009D51FE">
            <w:pPr>
              <w:rPr>
                <w:rFonts w:cstheme="minorHAnsi"/>
                <w:bCs/>
              </w:rPr>
            </w:pPr>
          </w:p>
        </w:tc>
        <w:tc>
          <w:tcPr>
            <w:tcW w:w="2332" w:type="dxa"/>
          </w:tcPr>
          <w:p w14:paraId="723752FE" w14:textId="1807DD86" w:rsidR="009D51FE" w:rsidRPr="00531736" w:rsidRDefault="009D51FE" w:rsidP="009D51FE">
            <w:pPr>
              <w:rPr>
                <w:rFonts w:cstheme="minorHAnsi"/>
                <w:bCs/>
              </w:rPr>
            </w:pPr>
            <w:r w:rsidRPr="00531736">
              <w:rPr>
                <w:rFonts w:cstheme="minorHAnsi"/>
                <w:bCs/>
              </w:rPr>
              <w:t>Bale Pathman</w:t>
            </w:r>
          </w:p>
        </w:tc>
        <w:tc>
          <w:tcPr>
            <w:tcW w:w="2598" w:type="dxa"/>
          </w:tcPr>
          <w:p w14:paraId="4F77C4BF" w14:textId="65BE5DA5" w:rsidR="009D51FE" w:rsidRPr="00531736" w:rsidRDefault="009D51FE" w:rsidP="009D51FE">
            <w:pPr>
              <w:rPr>
                <w:rFonts w:cstheme="minorHAnsi"/>
                <w:bCs/>
              </w:rPr>
            </w:pPr>
            <w:r w:rsidRPr="00531736">
              <w:rPr>
                <w:rFonts w:cstheme="minorHAnsi"/>
                <w:bCs/>
              </w:rPr>
              <w:t>Verizon</w:t>
            </w:r>
          </w:p>
        </w:tc>
      </w:tr>
      <w:tr w:rsidR="009D51FE" w:rsidRPr="00531736" w14:paraId="3A263848" w14:textId="77777777" w:rsidTr="00CF7D0F">
        <w:tc>
          <w:tcPr>
            <w:tcW w:w="467" w:type="dxa"/>
          </w:tcPr>
          <w:p w14:paraId="2F0B2C06" w14:textId="510CF6E2" w:rsidR="009D51FE" w:rsidRPr="00531736" w:rsidRDefault="009D51FE" w:rsidP="009D51FE">
            <w:pPr>
              <w:rPr>
                <w:rFonts w:cstheme="minorHAnsi"/>
                <w:bCs/>
              </w:rPr>
            </w:pPr>
            <w:r w:rsidRPr="00531736">
              <w:rPr>
                <w:rFonts w:cstheme="minorHAnsi"/>
                <w:bCs/>
              </w:rPr>
              <w:t>X</w:t>
            </w:r>
          </w:p>
        </w:tc>
        <w:tc>
          <w:tcPr>
            <w:tcW w:w="2420" w:type="dxa"/>
          </w:tcPr>
          <w:p w14:paraId="5AA4A0F8" w14:textId="79682D51" w:rsidR="009D51FE" w:rsidRPr="00531736" w:rsidRDefault="009D51FE" w:rsidP="009D51FE">
            <w:pPr>
              <w:rPr>
                <w:rFonts w:cstheme="minorHAnsi"/>
                <w:bCs/>
              </w:rPr>
            </w:pPr>
            <w:r w:rsidRPr="00531736">
              <w:rPr>
                <w:rFonts w:cstheme="minorHAnsi"/>
                <w:bCs/>
              </w:rPr>
              <w:t>Steve Koch</w:t>
            </w:r>
          </w:p>
        </w:tc>
        <w:tc>
          <w:tcPr>
            <w:tcW w:w="2331" w:type="dxa"/>
          </w:tcPr>
          <w:p w14:paraId="78C02C2C" w14:textId="2C9F67E0" w:rsidR="009D51FE" w:rsidRPr="00531736" w:rsidRDefault="009D51FE" w:rsidP="009D51FE">
            <w:pPr>
              <w:rPr>
                <w:rFonts w:cstheme="minorHAnsi"/>
                <w:bCs/>
              </w:rPr>
            </w:pPr>
            <w:r w:rsidRPr="00531736">
              <w:rPr>
                <w:rFonts w:cstheme="minorHAnsi"/>
                <w:bCs/>
              </w:rPr>
              <w:t>iconectiv</w:t>
            </w:r>
          </w:p>
        </w:tc>
        <w:tc>
          <w:tcPr>
            <w:tcW w:w="467" w:type="dxa"/>
          </w:tcPr>
          <w:p w14:paraId="7F6B8B44" w14:textId="05ED8837" w:rsidR="009D51FE" w:rsidRPr="00531736" w:rsidRDefault="009D51FE" w:rsidP="009D51FE">
            <w:pPr>
              <w:rPr>
                <w:rFonts w:cstheme="minorHAnsi"/>
                <w:bCs/>
              </w:rPr>
            </w:pPr>
          </w:p>
        </w:tc>
        <w:tc>
          <w:tcPr>
            <w:tcW w:w="2332" w:type="dxa"/>
          </w:tcPr>
          <w:p w14:paraId="5BCAB67F" w14:textId="603B4E52" w:rsidR="009D51FE" w:rsidRPr="00531736" w:rsidRDefault="009D51FE" w:rsidP="009D51FE">
            <w:pPr>
              <w:rPr>
                <w:rFonts w:cstheme="minorHAnsi"/>
                <w:bCs/>
              </w:rPr>
            </w:pPr>
            <w:r w:rsidRPr="00531736">
              <w:rPr>
                <w:rFonts w:cstheme="minorHAnsi"/>
                <w:bCs/>
              </w:rPr>
              <w:t>Deb Tucker</w:t>
            </w:r>
          </w:p>
        </w:tc>
        <w:tc>
          <w:tcPr>
            <w:tcW w:w="2598" w:type="dxa"/>
          </w:tcPr>
          <w:p w14:paraId="0AC81DA7" w14:textId="37C4457B" w:rsidR="009D51FE" w:rsidRPr="00531736" w:rsidRDefault="009D51FE" w:rsidP="009D51FE">
            <w:pPr>
              <w:rPr>
                <w:rFonts w:cstheme="minorHAnsi"/>
                <w:bCs/>
              </w:rPr>
            </w:pPr>
            <w:r w:rsidRPr="00531736">
              <w:rPr>
                <w:rFonts w:cstheme="minorHAnsi"/>
                <w:bCs/>
              </w:rPr>
              <w:t>Verizon</w:t>
            </w:r>
          </w:p>
        </w:tc>
      </w:tr>
      <w:tr w:rsidR="009D51FE" w:rsidRPr="001401BA" w14:paraId="2982DCA2" w14:textId="77777777" w:rsidTr="00CF7D0F">
        <w:tc>
          <w:tcPr>
            <w:tcW w:w="467" w:type="dxa"/>
          </w:tcPr>
          <w:p w14:paraId="75DB903C" w14:textId="265B3A19" w:rsidR="009D51FE" w:rsidRPr="00531736" w:rsidRDefault="00CE6366" w:rsidP="009D51FE">
            <w:pPr>
              <w:rPr>
                <w:rFonts w:cstheme="minorHAnsi"/>
                <w:bCs/>
              </w:rPr>
            </w:pPr>
            <w:r>
              <w:rPr>
                <w:rFonts w:cstheme="minorHAnsi"/>
                <w:bCs/>
              </w:rPr>
              <w:t>X</w:t>
            </w:r>
          </w:p>
        </w:tc>
        <w:tc>
          <w:tcPr>
            <w:tcW w:w="2420" w:type="dxa"/>
          </w:tcPr>
          <w:p w14:paraId="03393953" w14:textId="6D04704F" w:rsidR="009D51FE" w:rsidRPr="00531736" w:rsidRDefault="009D51FE" w:rsidP="009D51FE">
            <w:pPr>
              <w:rPr>
                <w:rFonts w:cstheme="minorHAnsi"/>
                <w:bCs/>
              </w:rPr>
            </w:pPr>
            <w:r w:rsidRPr="00531736">
              <w:rPr>
                <w:rFonts w:cstheme="minorHAnsi"/>
                <w:bCs/>
              </w:rPr>
              <w:t>Matt Timmerman</w:t>
            </w:r>
          </w:p>
        </w:tc>
        <w:tc>
          <w:tcPr>
            <w:tcW w:w="2331" w:type="dxa"/>
          </w:tcPr>
          <w:p w14:paraId="4558CB71" w14:textId="5E557E82" w:rsidR="009D51FE" w:rsidRPr="00531736" w:rsidRDefault="009D51FE" w:rsidP="009D51FE">
            <w:pPr>
              <w:rPr>
                <w:rFonts w:cstheme="minorHAnsi"/>
                <w:bCs/>
              </w:rPr>
            </w:pPr>
            <w:r w:rsidRPr="00531736">
              <w:rPr>
                <w:rFonts w:cstheme="minorHAnsi"/>
                <w:bCs/>
              </w:rPr>
              <w:t>iconectiv</w:t>
            </w:r>
          </w:p>
        </w:tc>
        <w:tc>
          <w:tcPr>
            <w:tcW w:w="467" w:type="dxa"/>
          </w:tcPr>
          <w:p w14:paraId="7A8180EC" w14:textId="0EE3FD1C" w:rsidR="009D51FE" w:rsidRPr="00531736" w:rsidRDefault="009D51FE" w:rsidP="009D51FE">
            <w:pPr>
              <w:rPr>
                <w:rFonts w:cstheme="minorHAnsi"/>
                <w:bCs/>
              </w:rPr>
            </w:pPr>
          </w:p>
        </w:tc>
        <w:tc>
          <w:tcPr>
            <w:tcW w:w="2332" w:type="dxa"/>
          </w:tcPr>
          <w:p w14:paraId="553BCA87" w14:textId="292FC21F" w:rsidR="009D51FE" w:rsidRPr="00531736" w:rsidRDefault="009D51FE" w:rsidP="009D51FE">
            <w:pPr>
              <w:rPr>
                <w:rFonts w:cstheme="minorHAnsi"/>
                <w:bCs/>
              </w:rPr>
            </w:pPr>
          </w:p>
        </w:tc>
        <w:tc>
          <w:tcPr>
            <w:tcW w:w="2598" w:type="dxa"/>
          </w:tcPr>
          <w:p w14:paraId="71D5935A" w14:textId="726F0C17" w:rsidR="009D51FE" w:rsidRPr="001401BA" w:rsidRDefault="009D51FE" w:rsidP="009D51FE">
            <w:pPr>
              <w:rPr>
                <w:rFonts w:cstheme="minorHAnsi"/>
                <w:bCs/>
              </w:rPr>
            </w:pPr>
          </w:p>
        </w:tc>
      </w:tr>
    </w:tbl>
    <w:p w14:paraId="25A86CD8" w14:textId="217698D4" w:rsidR="00F93B65" w:rsidRDefault="003E06E2" w:rsidP="003B1C2F">
      <w:pPr>
        <w:spacing w:before="240" w:after="0"/>
        <w:ind w:left="-634"/>
        <w:rPr>
          <w:rFonts w:cstheme="minorHAnsi"/>
          <w:b/>
          <w:sz w:val="28"/>
          <w:szCs w:val="28"/>
        </w:rPr>
      </w:pPr>
      <w:r w:rsidRPr="003E06E2">
        <w:rPr>
          <w:rFonts w:cstheme="minorHAnsi"/>
          <w:bCs/>
          <w:i/>
          <w:iCs/>
          <w:sz w:val="24"/>
          <w:szCs w:val="24"/>
        </w:rPr>
        <w:tab/>
      </w:r>
      <w:r w:rsidR="00C5599F">
        <w:rPr>
          <w:rFonts w:cstheme="minorHAnsi"/>
          <w:b/>
          <w:sz w:val="28"/>
          <w:szCs w:val="28"/>
        </w:rPr>
        <w:t>PIM 136 – LSMS Performance</w:t>
      </w:r>
    </w:p>
    <w:p w14:paraId="7EA533F2" w14:textId="3C6136BA" w:rsidR="00E51E4F" w:rsidRPr="00E51E4F" w:rsidRDefault="00E51E4F" w:rsidP="00923B34">
      <w:pPr>
        <w:spacing w:after="0" w:line="240" w:lineRule="auto"/>
        <w:rPr>
          <w:rFonts w:cstheme="minorHAnsi"/>
          <w:b/>
          <w:sz w:val="24"/>
          <w:szCs w:val="24"/>
        </w:rPr>
      </w:pPr>
      <w:r w:rsidRPr="00E51E4F">
        <w:rPr>
          <w:rFonts w:cstheme="minorHAnsi"/>
          <w:b/>
          <w:sz w:val="24"/>
          <w:szCs w:val="24"/>
        </w:rPr>
        <w:t xml:space="preserve">Requirements that need to be updated or </w:t>
      </w:r>
      <w:r w:rsidR="0072354E" w:rsidRPr="00E51E4F">
        <w:rPr>
          <w:rFonts w:cstheme="minorHAnsi"/>
          <w:b/>
          <w:sz w:val="24"/>
          <w:szCs w:val="24"/>
        </w:rPr>
        <w:t>addressed.</w:t>
      </w:r>
    </w:p>
    <w:p w14:paraId="79E4A9DA" w14:textId="77777777" w:rsidR="00664DAA" w:rsidRDefault="00E51E4F" w:rsidP="00664DAA">
      <w:pPr>
        <w:pStyle w:val="ListParagraph"/>
        <w:numPr>
          <w:ilvl w:val="0"/>
          <w:numId w:val="33"/>
        </w:numPr>
        <w:spacing w:after="0" w:line="240" w:lineRule="auto"/>
        <w:rPr>
          <w:rFonts w:cstheme="minorHAnsi"/>
          <w:bCs/>
          <w:sz w:val="24"/>
          <w:szCs w:val="24"/>
          <w:u w:val="single"/>
        </w:rPr>
      </w:pPr>
      <w:r w:rsidRPr="00923B34">
        <w:rPr>
          <w:rFonts w:cstheme="minorHAnsi"/>
          <w:bCs/>
          <w:sz w:val="24"/>
          <w:szCs w:val="24"/>
          <w:u w:val="single"/>
        </w:rPr>
        <w:t>R</w:t>
      </w:r>
      <w:r w:rsidR="00E52ECE" w:rsidRPr="00923B34">
        <w:rPr>
          <w:rFonts w:cstheme="minorHAnsi"/>
          <w:bCs/>
          <w:sz w:val="24"/>
          <w:szCs w:val="24"/>
          <w:u w:val="single"/>
        </w:rPr>
        <w:t>ange requests</w:t>
      </w:r>
    </w:p>
    <w:p w14:paraId="4DE07495" w14:textId="52A24596" w:rsidR="00664DAA" w:rsidRPr="00664DAA" w:rsidRDefault="003265B6" w:rsidP="00664DAA">
      <w:pPr>
        <w:pStyle w:val="ListParagraph"/>
        <w:numPr>
          <w:ilvl w:val="1"/>
          <w:numId w:val="33"/>
        </w:numPr>
        <w:spacing w:after="0" w:line="240" w:lineRule="auto"/>
        <w:rPr>
          <w:rFonts w:cstheme="minorHAnsi"/>
          <w:bCs/>
          <w:sz w:val="24"/>
          <w:szCs w:val="24"/>
          <w:u w:val="single"/>
        </w:rPr>
      </w:pPr>
      <w:r w:rsidRPr="004D6198">
        <w:t xml:space="preserve">Option B:  For notifications, the number of SOA transactions is determined by the ceiling of (the total number of TNs in the notification divided by </w:t>
      </w:r>
      <w:r w:rsidRPr="00664DAA">
        <w:rPr>
          <w:i/>
          <w:iCs/>
        </w:rPr>
        <w:t>X</w:t>
      </w:r>
      <w:r w:rsidRPr="004D6198">
        <w:t xml:space="preserve">).  For requests, the number of SOA transactions represented by a single range request is determined to be the </w:t>
      </w:r>
      <w:r w:rsidRPr="00664DAA">
        <w:rPr>
          <w:u w:val="single"/>
        </w:rPr>
        <w:t>greater</w:t>
      </w:r>
      <w:r w:rsidRPr="004D6198">
        <w:t xml:space="preserve"> of</w:t>
      </w:r>
      <w:r w:rsidR="00D4240A">
        <w:t>:</w:t>
      </w:r>
    </w:p>
    <w:p w14:paraId="29DB9294" w14:textId="77777777" w:rsidR="00664DAA" w:rsidRPr="00664DAA" w:rsidRDefault="00855A6D" w:rsidP="00664DAA">
      <w:pPr>
        <w:pStyle w:val="ListParagraph"/>
        <w:numPr>
          <w:ilvl w:val="2"/>
          <w:numId w:val="33"/>
        </w:numPr>
        <w:spacing w:after="0" w:line="240" w:lineRule="auto"/>
        <w:rPr>
          <w:rFonts w:cstheme="minorHAnsi"/>
          <w:bCs/>
          <w:sz w:val="24"/>
          <w:szCs w:val="24"/>
          <w:u w:val="single"/>
        </w:rPr>
      </w:pPr>
      <w:r>
        <w:t>T</w:t>
      </w:r>
      <w:r w:rsidR="003265B6" w:rsidRPr="004D6198">
        <w:t xml:space="preserve">he ceiling of (the total number of TNs in the request divided by </w:t>
      </w:r>
      <w:r w:rsidR="003265B6" w:rsidRPr="00664DAA">
        <w:rPr>
          <w:i/>
          <w:iCs/>
        </w:rPr>
        <w:t>X</w:t>
      </w:r>
      <w:r w:rsidR="003265B6" w:rsidRPr="004D6198">
        <w:t xml:space="preserve">).  For example, if </w:t>
      </w:r>
      <w:r w:rsidR="003265B6" w:rsidRPr="00664DAA">
        <w:rPr>
          <w:i/>
          <w:iCs/>
        </w:rPr>
        <w:t>X</w:t>
      </w:r>
      <w:r w:rsidR="003265B6" w:rsidRPr="004D6198">
        <w:t xml:space="preserve"> is 5, then a range request with 10 TNs is 2 SOA transaction and a range request with 106 TNs is 22 SOA </w:t>
      </w:r>
      <w:r w:rsidR="001F0FAA" w:rsidRPr="004D6198">
        <w:t>transactions.</w:t>
      </w:r>
      <w:r w:rsidR="003265B6" w:rsidRPr="004D6198">
        <w:t xml:space="preserve"> </w:t>
      </w:r>
    </w:p>
    <w:p w14:paraId="224E65E0" w14:textId="1AF45131" w:rsidR="003265B6" w:rsidRPr="00664DAA" w:rsidRDefault="00855A6D" w:rsidP="00664DAA">
      <w:pPr>
        <w:pStyle w:val="ListParagraph"/>
        <w:numPr>
          <w:ilvl w:val="2"/>
          <w:numId w:val="33"/>
        </w:numPr>
        <w:spacing w:after="0" w:line="240" w:lineRule="auto"/>
        <w:rPr>
          <w:rFonts w:cstheme="minorHAnsi"/>
          <w:bCs/>
          <w:sz w:val="24"/>
          <w:szCs w:val="24"/>
          <w:u w:val="single"/>
        </w:rPr>
      </w:pPr>
      <w:r>
        <w:t>T</w:t>
      </w:r>
      <w:r w:rsidR="003265B6" w:rsidRPr="004D6198">
        <w:t xml:space="preserve">he number of download messages sent to all LSMSs divided by the number of LSMSs (i.e., the average number of download messages per LSMS).  </w:t>
      </w:r>
    </w:p>
    <w:p w14:paraId="394E1D00" w14:textId="35E1E5A4" w:rsidR="009F613E" w:rsidRDefault="009F613E" w:rsidP="009B1CEC">
      <w:pPr>
        <w:pStyle w:val="ListParagraph"/>
        <w:numPr>
          <w:ilvl w:val="0"/>
          <w:numId w:val="28"/>
        </w:numPr>
        <w:ind w:left="1440"/>
        <w:rPr>
          <w:b/>
          <w:bCs/>
        </w:rPr>
      </w:pPr>
      <w:r>
        <w:rPr>
          <w:b/>
          <w:bCs/>
        </w:rPr>
        <w:t xml:space="preserve">The group agreed to move forward with </w:t>
      </w:r>
      <w:r w:rsidRPr="009F613E">
        <w:rPr>
          <w:b/>
          <w:bCs/>
        </w:rPr>
        <w:t>Option B</w:t>
      </w:r>
      <w:r>
        <w:rPr>
          <w:b/>
          <w:bCs/>
        </w:rPr>
        <w:t>.</w:t>
      </w:r>
      <w:r w:rsidRPr="009F613E">
        <w:rPr>
          <w:b/>
          <w:bCs/>
        </w:rPr>
        <w:t xml:space="preserve"> </w:t>
      </w:r>
    </w:p>
    <w:p w14:paraId="6ABEF620" w14:textId="77777777" w:rsidR="009B1CEC" w:rsidRPr="009F613E" w:rsidRDefault="009B1CEC" w:rsidP="009B1CEC">
      <w:pPr>
        <w:pStyle w:val="ListParagraph"/>
        <w:ind w:left="1080"/>
        <w:rPr>
          <w:b/>
          <w:bCs/>
        </w:rPr>
      </w:pPr>
    </w:p>
    <w:p w14:paraId="291FE666" w14:textId="79E35E8F" w:rsidR="00ED2054" w:rsidRPr="00923B34" w:rsidRDefault="009B1CEC" w:rsidP="00923B34">
      <w:pPr>
        <w:pStyle w:val="ListParagraph"/>
        <w:numPr>
          <w:ilvl w:val="0"/>
          <w:numId w:val="33"/>
        </w:numPr>
        <w:spacing w:after="0"/>
        <w:rPr>
          <w:sz w:val="24"/>
          <w:szCs w:val="24"/>
          <w:u w:val="single"/>
        </w:rPr>
      </w:pPr>
      <w:r w:rsidRPr="00923B34">
        <w:rPr>
          <w:sz w:val="24"/>
          <w:szCs w:val="24"/>
          <w:u w:val="single"/>
        </w:rPr>
        <w:t>Relationship between SOA and LSMS transactions</w:t>
      </w:r>
    </w:p>
    <w:p w14:paraId="51A827C6" w14:textId="26E7E3EE" w:rsidR="002A6694" w:rsidRPr="00ED2054" w:rsidRDefault="00691BDB" w:rsidP="00923B34">
      <w:pPr>
        <w:pStyle w:val="ListParagraph"/>
        <w:numPr>
          <w:ilvl w:val="1"/>
          <w:numId w:val="33"/>
        </w:numPr>
        <w:spacing w:after="0"/>
        <w:rPr>
          <w:sz w:val="24"/>
          <w:szCs w:val="24"/>
          <w:u w:val="single"/>
        </w:rPr>
      </w:pPr>
      <w:r w:rsidRPr="00691BDB">
        <w:t>Option A:  Update the SOA transaction aggregate requirement to address two distinct scenarios.</w:t>
      </w:r>
    </w:p>
    <w:p w14:paraId="317796FE" w14:textId="77777777" w:rsidR="002A6694" w:rsidRDefault="00691BDB" w:rsidP="00D4240A">
      <w:pPr>
        <w:pStyle w:val="ListParagraph"/>
        <w:numPr>
          <w:ilvl w:val="2"/>
          <w:numId w:val="33"/>
        </w:numPr>
      </w:pPr>
      <w:r w:rsidRPr="00691BDB">
        <w:t xml:space="preserve">The first scenario is for requests that </w:t>
      </w:r>
      <w:r w:rsidRPr="002A6694">
        <w:rPr>
          <w:u w:val="single"/>
        </w:rPr>
        <w:t>do not</w:t>
      </w:r>
      <w:r w:rsidRPr="00691BDB">
        <w:t xml:space="preserve"> generate downloads (e.g., SV create request, cancel request, modify pending request, query request, etc.) to LSMSs and for notifications to </w:t>
      </w:r>
      <w:proofErr w:type="gramStart"/>
      <w:r w:rsidRPr="00691BDB">
        <w:t>SOAs</w:t>
      </w:r>
      <w:proofErr w:type="gramEnd"/>
    </w:p>
    <w:p w14:paraId="2FE26EEE" w14:textId="77777777" w:rsidR="005C767C" w:rsidRDefault="00691BDB" w:rsidP="00D4240A">
      <w:pPr>
        <w:pStyle w:val="ListParagraph"/>
        <w:numPr>
          <w:ilvl w:val="2"/>
          <w:numId w:val="33"/>
        </w:numPr>
      </w:pPr>
      <w:r w:rsidRPr="00691BDB">
        <w:t xml:space="preserve">The second scenario is for requests that </w:t>
      </w:r>
      <w:r w:rsidRPr="002A6694">
        <w:rPr>
          <w:u w:val="single"/>
        </w:rPr>
        <w:t>do</w:t>
      </w:r>
      <w:r w:rsidRPr="00691BDB">
        <w:t xml:space="preserve"> generate downloads (i.e., activate, modify active, disconnect) to </w:t>
      </w:r>
      <w:proofErr w:type="gramStart"/>
      <w:r w:rsidRPr="00691BDB">
        <w:t>LSMSs</w:t>
      </w:r>
      <w:proofErr w:type="gramEnd"/>
    </w:p>
    <w:p w14:paraId="051C3D67" w14:textId="77777777" w:rsidR="005C767C" w:rsidRDefault="00691BDB" w:rsidP="00D4240A">
      <w:pPr>
        <w:pStyle w:val="ListParagraph"/>
        <w:numPr>
          <w:ilvl w:val="2"/>
          <w:numId w:val="33"/>
        </w:numPr>
      </w:pPr>
      <w:r w:rsidRPr="00691BDB">
        <w:lastRenderedPageBreak/>
        <w:t xml:space="preserve">Modify the aggregate transaction requirement (currently 70/sec) to be the sum of both scenarios with a condition that the transaction rate for the second scenario does not exceed the LSMS required rate (currently 7/sec).  Using the current numbers, this update would state that NPAC is required to support 70 SOA transactions per second of which 7 are requests that result in LSMS downloads.  </w:t>
      </w:r>
    </w:p>
    <w:p w14:paraId="6E5CB5B2" w14:textId="2AF7846E" w:rsidR="00274D4F" w:rsidRPr="005C767C" w:rsidRDefault="00274D4F" w:rsidP="00D4240A">
      <w:pPr>
        <w:pStyle w:val="ListParagraph"/>
        <w:numPr>
          <w:ilvl w:val="2"/>
          <w:numId w:val="34"/>
        </w:numPr>
      </w:pPr>
      <w:r w:rsidRPr="005C767C">
        <w:rPr>
          <w:b/>
          <w:bCs/>
          <w:sz w:val="24"/>
          <w:szCs w:val="24"/>
        </w:rPr>
        <w:t xml:space="preserve">The group agreed to move forward with Option A. </w:t>
      </w:r>
    </w:p>
    <w:p w14:paraId="088EC115" w14:textId="046E2EC0" w:rsidR="00536349" w:rsidRPr="001B2771" w:rsidRDefault="00536349" w:rsidP="001B2771">
      <w:pPr>
        <w:spacing w:after="0"/>
        <w:rPr>
          <w:b/>
          <w:bCs/>
          <w:sz w:val="24"/>
          <w:szCs w:val="24"/>
        </w:rPr>
      </w:pPr>
    </w:p>
    <w:p w14:paraId="795EB554" w14:textId="780C0BAB" w:rsidR="005B5149" w:rsidRPr="00605B9B" w:rsidRDefault="005B5149" w:rsidP="00923B34">
      <w:pPr>
        <w:pStyle w:val="ListParagraph"/>
        <w:numPr>
          <w:ilvl w:val="0"/>
          <w:numId w:val="33"/>
        </w:numPr>
        <w:rPr>
          <w:sz w:val="24"/>
          <w:szCs w:val="24"/>
          <w:u w:val="single"/>
        </w:rPr>
      </w:pPr>
      <w:r w:rsidRPr="00605B9B">
        <w:rPr>
          <w:sz w:val="24"/>
          <w:szCs w:val="24"/>
          <w:u w:val="single"/>
        </w:rPr>
        <w:t>Service Bureau / Primary SPID</w:t>
      </w:r>
      <w:r w:rsidR="00791CB5">
        <w:rPr>
          <w:sz w:val="24"/>
          <w:szCs w:val="24"/>
          <w:u w:val="single"/>
        </w:rPr>
        <w:t xml:space="preserve">, </w:t>
      </w:r>
      <w:r w:rsidRPr="00605B9B">
        <w:rPr>
          <w:sz w:val="24"/>
          <w:szCs w:val="24"/>
          <w:u w:val="single"/>
        </w:rPr>
        <w:t>Secondary SPIDs</w:t>
      </w:r>
      <w:r w:rsidR="00791CB5">
        <w:rPr>
          <w:sz w:val="24"/>
          <w:szCs w:val="24"/>
          <w:u w:val="single"/>
        </w:rPr>
        <w:t xml:space="preserve"> &amp; Delegate SPIDS</w:t>
      </w:r>
    </w:p>
    <w:p w14:paraId="415F620F" w14:textId="386F0249" w:rsidR="005B5149" w:rsidRDefault="005B5149" w:rsidP="00923B34">
      <w:pPr>
        <w:pStyle w:val="ListParagraph"/>
        <w:numPr>
          <w:ilvl w:val="1"/>
          <w:numId w:val="33"/>
        </w:numPr>
      </w:pPr>
      <w:r w:rsidRPr="00B63908">
        <w:t>Option A:  Clarify requirement wording to state that treatment of XML Primary SPIDs is identical to CMIP Primary SPIDs, as currently defined.</w:t>
      </w:r>
      <w:r w:rsidR="00791CB5">
        <w:t xml:space="preserve"> </w:t>
      </w:r>
      <w:r w:rsidR="00791CB5" w:rsidRPr="00B63908">
        <w:t>Leave CO 559 changes in place to limit quantity of delegates that can be used by a single Service Provider SPID but make no further changes.</w:t>
      </w:r>
    </w:p>
    <w:p w14:paraId="20084C2A" w14:textId="48AC2FE1" w:rsidR="005B5149" w:rsidRPr="00F12E95" w:rsidRDefault="005B5149" w:rsidP="00923B34">
      <w:pPr>
        <w:pStyle w:val="ListParagraph"/>
        <w:numPr>
          <w:ilvl w:val="1"/>
          <w:numId w:val="33"/>
        </w:numPr>
      </w:pPr>
      <w:r w:rsidRPr="00B63908">
        <w:t xml:space="preserve">Option B: </w:t>
      </w:r>
      <w:r w:rsidR="001F0FAA" w:rsidRPr="00B63908">
        <w:t>Clarify requirement wording to state that treatment of XML Primary SPIDs is identical to CMIP Primary SPIDs, as currently defined</w:t>
      </w:r>
      <w:r w:rsidR="001F0FAA">
        <w:t>.</w:t>
      </w:r>
      <w:r w:rsidRPr="00B63908">
        <w:t xml:space="preserve"> </w:t>
      </w:r>
      <w:r w:rsidR="001F0FAA" w:rsidRPr="00B63908">
        <w:t>Leave CO 559 changes in place but remove per-SOA transaction rate requirement; only aggregate SOA requirement would remain.</w:t>
      </w:r>
    </w:p>
    <w:p w14:paraId="74F15228" w14:textId="10B598E4" w:rsidR="002264BA" w:rsidRDefault="002264BA" w:rsidP="00923B34">
      <w:pPr>
        <w:pStyle w:val="ListParagraph"/>
        <w:numPr>
          <w:ilvl w:val="1"/>
          <w:numId w:val="33"/>
        </w:numPr>
      </w:pPr>
      <w:r w:rsidRPr="00B63908">
        <w:t xml:space="preserve">Notifications:  GUST should be certain to account for notifications in overall transaction requirement </w:t>
      </w:r>
      <w:r w:rsidRPr="002264BA">
        <w:t>numbers, including frequency with which notification suppression is utilized</w:t>
      </w:r>
      <w:r w:rsidR="001F0FAA">
        <w:t>.</w:t>
      </w:r>
    </w:p>
    <w:p w14:paraId="4914514C" w14:textId="77777777" w:rsidR="00DF518A" w:rsidRDefault="00B941ED" w:rsidP="00485006">
      <w:pPr>
        <w:pStyle w:val="ListParagraph"/>
        <w:numPr>
          <w:ilvl w:val="2"/>
          <w:numId w:val="35"/>
        </w:numPr>
      </w:pPr>
      <w:r w:rsidRPr="00B941ED">
        <w:t xml:space="preserve">During the previous meeting it was concluded that the Service Bureau (Primary SPID and its Secondary SPIDs and the Delegate SPIDs were interrelated and should be combined as one issue. Received feedback from Renee </w:t>
      </w:r>
      <w:r w:rsidR="00DF518A">
        <w:t xml:space="preserve">Dillon </w:t>
      </w:r>
      <w:r w:rsidRPr="00B941ED">
        <w:t>(</w:t>
      </w:r>
      <w:r w:rsidR="008161DA">
        <w:rPr>
          <w:rFonts w:cstheme="minorHAnsi"/>
        </w:rPr>
        <w:t>AT&amp;</w:t>
      </w:r>
      <w:r w:rsidR="00A10B04">
        <w:rPr>
          <w:rFonts w:cstheme="minorHAnsi"/>
        </w:rPr>
        <w:t>T</w:t>
      </w:r>
      <w:r w:rsidR="00A10B04" w:rsidRPr="00B941ED">
        <w:t>) &amp;</w:t>
      </w:r>
      <w:r w:rsidRPr="00B941ED">
        <w:t xml:space="preserve"> John</w:t>
      </w:r>
      <w:r w:rsidR="00DF518A">
        <w:t xml:space="preserve"> Nakamura</w:t>
      </w:r>
      <w:r w:rsidRPr="00B941ED">
        <w:t xml:space="preserve"> (10xPeople).  </w:t>
      </w:r>
      <w:r w:rsidR="00DA2C6A" w:rsidRPr="00B941ED">
        <w:t>Steve (</w:t>
      </w:r>
      <w:r w:rsidRPr="00B941ED">
        <w:rPr>
          <w:rFonts w:cstheme="minorHAnsi"/>
        </w:rPr>
        <w:t>iconectiv</w:t>
      </w:r>
      <w:r w:rsidR="00DA2C6A" w:rsidRPr="00B941ED">
        <w:t xml:space="preserve">) </w:t>
      </w:r>
      <w:r w:rsidRPr="00B941ED">
        <w:t xml:space="preserve">advised that we </w:t>
      </w:r>
      <w:r w:rsidR="00DA2C6A" w:rsidRPr="00B941ED">
        <w:t xml:space="preserve">need to understand the accounting for primary, secondary and delegate SPIDs. </w:t>
      </w:r>
    </w:p>
    <w:p w14:paraId="35840DDF" w14:textId="77777777" w:rsidR="009376B6" w:rsidRDefault="00DA2C6A" w:rsidP="00485006">
      <w:pPr>
        <w:pStyle w:val="ListParagraph"/>
        <w:numPr>
          <w:ilvl w:val="2"/>
          <w:numId w:val="35"/>
        </w:numPr>
      </w:pPr>
      <w:r w:rsidRPr="00B941ED">
        <w:t xml:space="preserve"> </w:t>
      </w:r>
      <w:r w:rsidR="00B941ED" w:rsidRPr="00B941ED">
        <w:t>Feedback was requested from Service Providers at the last two GUST meetings and the industry meeting. To date no additional participation has been received.</w:t>
      </w:r>
      <w:r w:rsidR="00CE6366" w:rsidRPr="00B941ED">
        <w:t xml:space="preserve">  </w:t>
      </w:r>
    </w:p>
    <w:p w14:paraId="6934F980" w14:textId="7E023A06" w:rsidR="009376B6" w:rsidRDefault="00B941ED" w:rsidP="00485006">
      <w:pPr>
        <w:pStyle w:val="ListParagraph"/>
        <w:numPr>
          <w:ilvl w:val="2"/>
          <w:numId w:val="35"/>
        </w:numPr>
      </w:pPr>
      <w:r>
        <w:t>Current attendees of the GUST are unable to proceed on clarifying the accounting used by Service providers for the various SPID types</w:t>
      </w:r>
      <w:r w:rsidR="008161DA">
        <w:t xml:space="preserve"> without that input. </w:t>
      </w:r>
    </w:p>
    <w:p w14:paraId="03FA09B7" w14:textId="4A48E2E3" w:rsidR="00887D83" w:rsidRPr="00562429" w:rsidRDefault="00CE6366" w:rsidP="00485006">
      <w:pPr>
        <w:pStyle w:val="ListParagraph"/>
        <w:numPr>
          <w:ilvl w:val="2"/>
          <w:numId w:val="35"/>
        </w:numPr>
        <w:rPr>
          <w:b/>
          <w:bCs/>
        </w:rPr>
      </w:pPr>
      <w:r w:rsidRPr="00562429">
        <w:rPr>
          <w:b/>
          <w:bCs/>
        </w:rPr>
        <w:t xml:space="preserve">Discussed options to obtain better data from SPs and agreed to work </w:t>
      </w:r>
      <w:r w:rsidR="00B941ED" w:rsidRPr="00562429">
        <w:rPr>
          <w:b/>
          <w:bCs/>
        </w:rPr>
        <w:t>with</w:t>
      </w:r>
      <w:r w:rsidRPr="00562429">
        <w:rPr>
          <w:b/>
          <w:bCs/>
        </w:rPr>
        <w:t xml:space="preserve"> Michael Doherty to send an email from GUST requesting SP involvement</w:t>
      </w:r>
      <w:r w:rsidR="008161DA" w:rsidRPr="00562429">
        <w:rPr>
          <w:b/>
          <w:bCs/>
        </w:rPr>
        <w:t xml:space="preserve"> so that we can resolve this last issue and move forward with submitting the final PIM for increasing the transaction rate. </w:t>
      </w:r>
    </w:p>
    <w:p w14:paraId="3A501F09" w14:textId="109E2704" w:rsidR="00C77D93" w:rsidRDefault="00C77D93" w:rsidP="00C77D93">
      <w:pPr>
        <w:rPr>
          <w:rFonts w:cstheme="minorHAnsi"/>
          <w:b/>
          <w:sz w:val="28"/>
          <w:szCs w:val="32"/>
        </w:rPr>
      </w:pPr>
      <w:r w:rsidRPr="00C77D93">
        <w:rPr>
          <w:rFonts w:cstheme="minorHAnsi"/>
          <w:b/>
          <w:sz w:val="28"/>
          <w:szCs w:val="32"/>
        </w:rPr>
        <w:t>Action Items Updates/Status Review</w:t>
      </w:r>
    </w:p>
    <w:p w14:paraId="1E4B7CBA" w14:textId="03ECC514" w:rsidR="00C77D93" w:rsidRPr="00072F62" w:rsidRDefault="00DC5125" w:rsidP="00072F62">
      <w:pPr>
        <w:pStyle w:val="ListParagraph"/>
        <w:numPr>
          <w:ilvl w:val="0"/>
          <w:numId w:val="36"/>
        </w:numPr>
        <w:rPr>
          <w:rFonts w:cstheme="minorHAnsi"/>
          <w:bCs/>
          <w:sz w:val="28"/>
          <w:szCs w:val="32"/>
        </w:rPr>
      </w:pPr>
      <w:r>
        <w:rPr>
          <w:rFonts w:cstheme="minorHAnsi"/>
          <w:bCs/>
          <w:sz w:val="28"/>
          <w:szCs w:val="32"/>
        </w:rPr>
        <w:t>GUS</w:t>
      </w:r>
      <w:r w:rsidR="00C77D93" w:rsidRPr="00072F62">
        <w:rPr>
          <w:rFonts w:cstheme="minorHAnsi"/>
          <w:bCs/>
          <w:sz w:val="28"/>
          <w:szCs w:val="32"/>
        </w:rPr>
        <w:t xml:space="preserve"> to work with </w:t>
      </w:r>
      <w:r w:rsidR="009354A2" w:rsidRPr="009354A2">
        <w:rPr>
          <w:rFonts w:cstheme="minorHAnsi"/>
          <w:bCs/>
          <w:sz w:val="28"/>
          <w:szCs w:val="32"/>
        </w:rPr>
        <w:t xml:space="preserve">Steve (iconectiv) </w:t>
      </w:r>
      <w:r w:rsidR="00C77D93" w:rsidRPr="00072F62">
        <w:rPr>
          <w:rFonts w:cstheme="minorHAnsi"/>
          <w:bCs/>
          <w:sz w:val="28"/>
          <w:szCs w:val="32"/>
        </w:rPr>
        <w:t xml:space="preserve">to send email requesting </w:t>
      </w:r>
      <w:r w:rsidR="00A968F1">
        <w:rPr>
          <w:rFonts w:cstheme="minorHAnsi"/>
          <w:bCs/>
          <w:sz w:val="28"/>
          <w:szCs w:val="32"/>
        </w:rPr>
        <w:t>service provider</w:t>
      </w:r>
      <w:r w:rsidR="00C77D93" w:rsidRPr="00072F62">
        <w:rPr>
          <w:rFonts w:cstheme="minorHAnsi"/>
          <w:bCs/>
          <w:sz w:val="28"/>
          <w:szCs w:val="32"/>
        </w:rPr>
        <w:t xml:space="preserve"> </w:t>
      </w:r>
      <w:r w:rsidR="00A968F1" w:rsidRPr="00072F62">
        <w:rPr>
          <w:rFonts w:cstheme="minorHAnsi"/>
          <w:bCs/>
          <w:sz w:val="28"/>
          <w:szCs w:val="32"/>
        </w:rPr>
        <w:t>input</w:t>
      </w:r>
      <w:r w:rsidR="00A968F1">
        <w:rPr>
          <w:rFonts w:cstheme="minorHAnsi"/>
          <w:bCs/>
          <w:sz w:val="28"/>
          <w:szCs w:val="32"/>
        </w:rPr>
        <w:t xml:space="preserve"> on </w:t>
      </w:r>
      <w:r w:rsidR="00673F56">
        <w:rPr>
          <w:rFonts w:cstheme="minorHAnsi"/>
          <w:bCs/>
          <w:sz w:val="28"/>
          <w:szCs w:val="32"/>
        </w:rPr>
        <w:t>the newly condensed third and final detail to be resolved</w:t>
      </w:r>
      <w:r w:rsidR="00A968F1" w:rsidRPr="00072F62">
        <w:rPr>
          <w:rFonts w:cstheme="minorHAnsi"/>
          <w:bCs/>
          <w:sz w:val="28"/>
          <w:szCs w:val="32"/>
        </w:rPr>
        <w:t>.</w:t>
      </w:r>
    </w:p>
    <w:p w14:paraId="6B706A9C" w14:textId="77777777" w:rsidR="00DC5125" w:rsidRDefault="00DC5125" w:rsidP="00DC5125">
      <w:pPr>
        <w:spacing w:before="120" w:after="0" w:line="240" w:lineRule="auto"/>
        <w:rPr>
          <w:rFonts w:cstheme="minorHAnsi"/>
          <w:b/>
          <w:sz w:val="28"/>
          <w:szCs w:val="32"/>
        </w:rPr>
      </w:pPr>
    </w:p>
    <w:p w14:paraId="6382B0B0" w14:textId="20E58EBD" w:rsidR="00A64396" w:rsidRPr="009A3C51" w:rsidRDefault="007059D8" w:rsidP="009A3C51">
      <w:pPr>
        <w:spacing w:before="120" w:after="0" w:line="240" w:lineRule="auto"/>
        <w:rPr>
          <w:rFonts w:cstheme="minorHAnsi"/>
          <w:b/>
          <w:color w:val="FF0000"/>
          <w:sz w:val="28"/>
          <w:szCs w:val="32"/>
        </w:rPr>
      </w:pPr>
      <w:r>
        <w:rPr>
          <w:rFonts w:cstheme="minorHAnsi"/>
          <w:b/>
          <w:sz w:val="28"/>
          <w:szCs w:val="32"/>
        </w:rPr>
        <w:t>Next</w:t>
      </w:r>
      <w:r w:rsidR="007966A3" w:rsidRPr="00D03191">
        <w:rPr>
          <w:rFonts w:cstheme="minorHAnsi"/>
          <w:b/>
          <w:sz w:val="28"/>
          <w:szCs w:val="32"/>
        </w:rPr>
        <w:t xml:space="preserve"> Meeting</w:t>
      </w:r>
      <w:r w:rsidR="00880537">
        <w:rPr>
          <w:rFonts w:cstheme="minorHAnsi"/>
          <w:b/>
          <w:sz w:val="28"/>
          <w:szCs w:val="32"/>
        </w:rPr>
        <w:t xml:space="preserve">: </w:t>
      </w:r>
      <w:r w:rsidR="003E06E2">
        <w:rPr>
          <w:rFonts w:cstheme="minorHAnsi"/>
          <w:b/>
          <w:color w:val="FF0000"/>
          <w:sz w:val="28"/>
          <w:szCs w:val="32"/>
        </w:rPr>
        <w:t>Mond</w:t>
      </w:r>
      <w:r w:rsidR="008266F4" w:rsidRPr="008266F4">
        <w:rPr>
          <w:rFonts w:cstheme="minorHAnsi"/>
          <w:b/>
          <w:color w:val="FF0000"/>
          <w:sz w:val="28"/>
          <w:szCs w:val="32"/>
        </w:rPr>
        <w:t>ay</w:t>
      </w:r>
      <w:r w:rsidR="00880537" w:rsidRPr="008266F4">
        <w:rPr>
          <w:rFonts w:cstheme="minorHAnsi"/>
          <w:b/>
          <w:color w:val="FF0000"/>
          <w:sz w:val="28"/>
          <w:szCs w:val="32"/>
        </w:rPr>
        <w:t>,</w:t>
      </w:r>
      <w:r w:rsidR="008266F4" w:rsidRPr="008266F4">
        <w:rPr>
          <w:rFonts w:cstheme="minorHAnsi"/>
          <w:b/>
          <w:color w:val="FF0000"/>
          <w:sz w:val="28"/>
          <w:szCs w:val="32"/>
        </w:rPr>
        <w:t xml:space="preserve"> </w:t>
      </w:r>
      <w:r w:rsidR="00087157">
        <w:rPr>
          <w:rFonts w:cstheme="minorHAnsi"/>
          <w:b/>
          <w:color w:val="FF0000"/>
          <w:sz w:val="28"/>
          <w:szCs w:val="32"/>
        </w:rPr>
        <w:t>May</w:t>
      </w:r>
      <w:r w:rsidR="00F2368C">
        <w:rPr>
          <w:rFonts w:cstheme="minorHAnsi"/>
          <w:b/>
          <w:color w:val="FF0000"/>
          <w:sz w:val="28"/>
          <w:szCs w:val="32"/>
        </w:rPr>
        <w:t xml:space="preserve"> </w:t>
      </w:r>
      <w:r w:rsidR="00087157">
        <w:rPr>
          <w:rFonts w:cstheme="minorHAnsi"/>
          <w:b/>
          <w:color w:val="FF0000"/>
          <w:sz w:val="28"/>
          <w:szCs w:val="32"/>
        </w:rPr>
        <w:t>1</w:t>
      </w:r>
      <w:r w:rsidR="005B13F7">
        <w:rPr>
          <w:rFonts w:cstheme="minorHAnsi"/>
          <w:b/>
          <w:color w:val="FF0000"/>
          <w:sz w:val="28"/>
          <w:szCs w:val="32"/>
        </w:rPr>
        <w:t>,</w:t>
      </w:r>
      <w:r w:rsidR="00F35017">
        <w:rPr>
          <w:rFonts w:cstheme="minorHAnsi"/>
          <w:b/>
          <w:color w:val="FF0000"/>
          <w:sz w:val="28"/>
          <w:szCs w:val="32"/>
        </w:rPr>
        <w:t xml:space="preserve"> </w:t>
      </w:r>
      <w:proofErr w:type="gramStart"/>
      <w:r w:rsidR="00F35017">
        <w:rPr>
          <w:rFonts w:cstheme="minorHAnsi"/>
          <w:b/>
          <w:color w:val="FF0000"/>
          <w:sz w:val="28"/>
          <w:szCs w:val="32"/>
        </w:rPr>
        <w:t>202</w:t>
      </w:r>
      <w:r w:rsidR="006647DC">
        <w:rPr>
          <w:rFonts w:cstheme="minorHAnsi"/>
          <w:b/>
          <w:color w:val="FF0000"/>
          <w:sz w:val="28"/>
          <w:szCs w:val="32"/>
        </w:rPr>
        <w:t>3</w:t>
      </w:r>
      <w:proofErr w:type="gramEnd"/>
      <w:r w:rsidR="008266F4" w:rsidRPr="008266F4">
        <w:rPr>
          <w:rFonts w:cstheme="minorHAnsi"/>
          <w:b/>
          <w:color w:val="FF0000"/>
          <w:sz w:val="28"/>
          <w:szCs w:val="32"/>
        </w:rPr>
        <w:t xml:space="preserve"> 4</w:t>
      </w:r>
      <w:r w:rsidR="00880537" w:rsidRPr="008266F4">
        <w:rPr>
          <w:rFonts w:cstheme="minorHAnsi"/>
          <w:b/>
          <w:color w:val="FF0000"/>
          <w:sz w:val="28"/>
          <w:szCs w:val="32"/>
        </w:rPr>
        <w:t>:00-</w:t>
      </w:r>
      <w:r w:rsidR="00A23600">
        <w:rPr>
          <w:rFonts w:cstheme="minorHAnsi"/>
          <w:b/>
          <w:color w:val="FF0000"/>
          <w:sz w:val="28"/>
          <w:szCs w:val="32"/>
        </w:rPr>
        <w:t>5:00</w:t>
      </w:r>
      <w:r w:rsidR="00880537" w:rsidRPr="008266F4">
        <w:rPr>
          <w:rFonts w:cstheme="minorHAnsi"/>
          <w:b/>
          <w:color w:val="FF0000"/>
          <w:sz w:val="28"/>
          <w:szCs w:val="32"/>
        </w:rPr>
        <w:t xml:space="preserve"> EDT</w:t>
      </w:r>
    </w:p>
    <w:sectPr w:rsidR="00A64396" w:rsidRPr="009A3C51" w:rsidSect="00C22FA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60962" w14:textId="77777777" w:rsidR="0074065E" w:rsidRDefault="0074065E" w:rsidP="00CA35E6">
      <w:pPr>
        <w:spacing w:after="0" w:line="240" w:lineRule="auto"/>
      </w:pPr>
      <w:r>
        <w:separator/>
      </w:r>
    </w:p>
  </w:endnote>
  <w:endnote w:type="continuationSeparator" w:id="0">
    <w:p w14:paraId="41C2882F" w14:textId="77777777" w:rsidR="0074065E" w:rsidRDefault="0074065E" w:rsidP="00CA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F5221" w14:textId="77777777" w:rsidR="0074065E" w:rsidRDefault="0074065E" w:rsidP="00CA35E6">
      <w:pPr>
        <w:spacing w:after="0" w:line="240" w:lineRule="auto"/>
      </w:pPr>
      <w:r>
        <w:separator/>
      </w:r>
    </w:p>
  </w:footnote>
  <w:footnote w:type="continuationSeparator" w:id="0">
    <w:p w14:paraId="3896BEAF" w14:textId="77777777" w:rsidR="0074065E" w:rsidRDefault="0074065E" w:rsidP="00CA3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8F34BDB"/>
    <w:multiLevelType w:val="hybridMultilevel"/>
    <w:tmpl w:val="85FCBA9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21F8B"/>
    <w:multiLevelType w:val="hybridMultilevel"/>
    <w:tmpl w:val="920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56568"/>
    <w:multiLevelType w:val="hybridMultilevel"/>
    <w:tmpl w:val="CD3E421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color w:val="auto"/>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BF07A6"/>
    <w:multiLevelType w:val="hybridMultilevel"/>
    <w:tmpl w:val="31D060A4"/>
    <w:lvl w:ilvl="0" w:tplc="CCF6A97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55390"/>
    <w:multiLevelType w:val="hybridMultilevel"/>
    <w:tmpl w:val="08F4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215F4B"/>
    <w:multiLevelType w:val="hybridMultilevel"/>
    <w:tmpl w:val="D36A1696"/>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AAD7A82"/>
    <w:multiLevelType w:val="hybridMultilevel"/>
    <w:tmpl w:val="C17C5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D13EB"/>
    <w:multiLevelType w:val="hybridMultilevel"/>
    <w:tmpl w:val="8526857A"/>
    <w:lvl w:ilvl="0" w:tplc="6624051A">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97922"/>
    <w:multiLevelType w:val="hybridMultilevel"/>
    <w:tmpl w:val="529E09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FF808BF"/>
    <w:multiLevelType w:val="hybridMultilevel"/>
    <w:tmpl w:val="854C50BC"/>
    <w:lvl w:ilvl="0" w:tplc="8FF64D6C">
      <w:start w:val="1"/>
      <w:numFmt w:val="bullet"/>
      <w:lvlText w:val="•"/>
      <w:lvlJc w:val="left"/>
      <w:pPr>
        <w:tabs>
          <w:tab w:val="num" w:pos="720"/>
        </w:tabs>
        <w:ind w:left="720" w:hanging="360"/>
      </w:pPr>
      <w:rPr>
        <w:rFonts w:ascii="Arial" w:hAnsi="Arial" w:hint="default"/>
      </w:rPr>
    </w:lvl>
    <w:lvl w:ilvl="1" w:tplc="BC56D916">
      <w:numFmt w:val="bullet"/>
      <w:lvlText w:val="•"/>
      <w:lvlJc w:val="left"/>
      <w:pPr>
        <w:tabs>
          <w:tab w:val="num" w:pos="1440"/>
        </w:tabs>
        <w:ind w:left="1440" w:hanging="360"/>
      </w:pPr>
      <w:rPr>
        <w:rFonts w:ascii="Arial" w:hAnsi="Arial" w:hint="default"/>
      </w:rPr>
    </w:lvl>
    <w:lvl w:ilvl="2" w:tplc="A09E7D56">
      <w:numFmt w:val="bullet"/>
      <w:lvlText w:val="•"/>
      <w:lvlJc w:val="left"/>
      <w:pPr>
        <w:tabs>
          <w:tab w:val="num" w:pos="2160"/>
        </w:tabs>
        <w:ind w:left="2160" w:hanging="360"/>
      </w:pPr>
      <w:rPr>
        <w:rFonts w:ascii="Arial" w:hAnsi="Arial" w:hint="default"/>
      </w:rPr>
    </w:lvl>
    <w:lvl w:ilvl="3" w:tplc="EE222780" w:tentative="1">
      <w:start w:val="1"/>
      <w:numFmt w:val="bullet"/>
      <w:lvlText w:val="•"/>
      <w:lvlJc w:val="left"/>
      <w:pPr>
        <w:tabs>
          <w:tab w:val="num" w:pos="2880"/>
        </w:tabs>
        <w:ind w:left="2880" w:hanging="360"/>
      </w:pPr>
      <w:rPr>
        <w:rFonts w:ascii="Arial" w:hAnsi="Arial" w:hint="default"/>
      </w:rPr>
    </w:lvl>
    <w:lvl w:ilvl="4" w:tplc="B24CB02E" w:tentative="1">
      <w:start w:val="1"/>
      <w:numFmt w:val="bullet"/>
      <w:lvlText w:val="•"/>
      <w:lvlJc w:val="left"/>
      <w:pPr>
        <w:tabs>
          <w:tab w:val="num" w:pos="3600"/>
        </w:tabs>
        <w:ind w:left="3600" w:hanging="360"/>
      </w:pPr>
      <w:rPr>
        <w:rFonts w:ascii="Arial" w:hAnsi="Arial" w:hint="default"/>
      </w:rPr>
    </w:lvl>
    <w:lvl w:ilvl="5" w:tplc="6CD215AA" w:tentative="1">
      <w:start w:val="1"/>
      <w:numFmt w:val="bullet"/>
      <w:lvlText w:val="•"/>
      <w:lvlJc w:val="left"/>
      <w:pPr>
        <w:tabs>
          <w:tab w:val="num" w:pos="4320"/>
        </w:tabs>
        <w:ind w:left="4320" w:hanging="360"/>
      </w:pPr>
      <w:rPr>
        <w:rFonts w:ascii="Arial" w:hAnsi="Arial" w:hint="default"/>
      </w:rPr>
    </w:lvl>
    <w:lvl w:ilvl="6" w:tplc="9FBA32DC" w:tentative="1">
      <w:start w:val="1"/>
      <w:numFmt w:val="bullet"/>
      <w:lvlText w:val="•"/>
      <w:lvlJc w:val="left"/>
      <w:pPr>
        <w:tabs>
          <w:tab w:val="num" w:pos="5040"/>
        </w:tabs>
        <w:ind w:left="5040" w:hanging="360"/>
      </w:pPr>
      <w:rPr>
        <w:rFonts w:ascii="Arial" w:hAnsi="Arial" w:hint="default"/>
      </w:rPr>
    </w:lvl>
    <w:lvl w:ilvl="7" w:tplc="7792BCA2" w:tentative="1">
      <w:start w:val="1"/>
      <w:numFmt w:val="bullet"/>
      <w:lvlText w:val="•"/>
      <w:lvlJc w:val="left"/>
      <w:pPr>
        <w:tabs>
          <w:tab w:val="num" w:pos="5760"/>
        </w:tabs>
        <w:ind w:left="5760" w:hanging="360"/>
      </w:pPr>
      <w:rPr>
        <w:rFonts w:ascii="Arial" w:hAnsi="Arial" w:hint="default"/>
      </w:rPr>
    </w:lvl>
    <w:lvl w:ilvl="8" w:tplc="21089CC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8A195E"/>
    <w:multiLevelType w:val="hybridMultilevel"/>
    <w:tmpl w:val="A38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594734"/>
    <w:multiLevelType w:val="hybridMultilevel"/>
    <w:tmpl w:val="3DAC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73748"/>
    <w:multiLevelType w:val="hybridMultilevel"/>
    <w:tmpl w:val="501E2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4B4FF3"/>
    <w:multiLevelType w:val="hybridMultilevel"/>
    <w:tmpl w:val="EE921F9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0E726B4"/>
    <w:multiLevelType w:val="hybridMultilevel"/>
    <w:tmpl w:val="FB14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753E35"/>
    <w:multiLevelType w:val="hybridMultilevel"/>
    <w:tmpl w:val="9CEED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AC5FE7"/>
    <w:multiLevelType w:val="hybridMultilevel"/>
    <w:tmpl w:val="D5E6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551F64"/>
    <w:multiLevelType w:val="hybridMultilevel"/>
    <w:tmpl w:val="CBDEA5BC"/>
    <w:lvl w:ilvl="0" w:tplc="CCF6A970">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10CAA"/>
    <w:multiLevelType w:val="hybridMultilevel"/>
    <w:tmpl w:val="332A2A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CE50D8"/>
    <w:multiLevelType w:val="hybridMultilevel"/>
    <w:tmpl w:val="E41ED43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4B56A87"/>
    <w:multiLevelType w:val="hybridMultilevel"/>
    <w:tmpl w:val="27541ACC"/>
    <w:lvl w:ilvl="0" w:tplc="6624051A">
      <w:start w:val="1"/>
      <w:numFmt w:val="bullet"/>
      <w:lvlText w:val=""/>
      <w:lvlJc w:val="left"/>
      <w:pPr>
        <w:tabs>
          <w:tab w:val="num" w:pos="360"/>
        </w:tabs>
        <w:ind w:left="360" w:hanging="360"/>
      </w:pPr>
      <w:rPr>
        <w:rFonts w:ascii="Symbol" w:hAnsi="Symbol" w:hint="default"/>
        <w:b w:val="0"/>
        <w:i w:val="0"/>
        <w:outline w:val="0"/>
        <w:shadow w:val="0"/>
        <w:emboss w:val="0"/>
        <w:imprint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2F1C5E"/>
    <w:multiLevelType w:val="hybridMultilevel"/>
    <w:tmpl w:val="018007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E11F55"/>
    <w:multiLevelType w:val="hybridMultilevel"/>
    <w:tmpl w:val="AEEAC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270960"/>
    <w:multiLevelType w:val="hybridMultilevel"/>
    <w:tmpl w:val="5DA292B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7743A8"/>
    <w:multiLevelType w:val="hybridMultilevel"/>
    <w:tmpl w:val="AB3004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CE42DF"/>
    <w:multiLevelType w:val="hybridMultilevel"/>
    <w:tmpl w:val="B76AD1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15D54FD"/>
    <w:multiLevelType w:val="hybridMultilevel"/>
    <w:tmpl w:val="88D48E9C"/>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abstractNum w:abstractNumId="29" w15:restartNumberingAfterBreak="0">
    <w:nsid w:val="71761314"/>
    <w:multiLevelType w:val="hybridMultilevel"/>
    <w:tmpl w:val="CFE084E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635253E"/>
    <w:multiLevelType w:val="hybridMultilevel"/>
    <w:tmpl w:val="0680D35A"/>
    <w:lvl w:ilvl="0" w:tplc="04090003">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3C2FA6"/>
    <w:multiLevelType w:val="hybridMultilevel"/>
    <w:tmpl w:val="33663A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6D2A06"/>
    <w:multiLevelType w:val="hybridMultilevel"/>
    <w:tmpl w:val="FD181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C350E"/>
    <w:multiLevelType w:val="hybridMultilevel"/>
    <w:tmpl w:val="40D24B38"/>
    <w:lvl w:ilvl="0" w:tplc="FEB2AEE6">
      <w:start w:val="1"/>
      <w:numFmt w:val="decimal"/>
      <w:lvlText w:val="%1."/>
      <w:lvlJc w:val="left"/>
      <w:pPr>
        <w:ind w:left="1080" w:hanging="360"/>
      </w:pPr>
      <w:rPr>
        <w:rFonts w:asciiTheme="minorHAnsi" w:eastAsiaTheme="minorHAnsi" w:hAnsiTheme="minorHAnsi" w:cstheme="minorHAns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7134236">
    <w:abstractNumId w:val="6"/>
  </w:num>
  <w:num w:numId="2" w16cid:durableId="1049039159">
    <w:abstractNumId w:val="7"/>
  </w:num>
  <w:num w:numId="3" w16cid:durableId="1953243766">
    <w:abstractNumId w:val="28"/>
  </w:num>
  <w:num w:numId="4" w16cid:durableId="353849108">
    <w:abstractNumId w:val="17"/>
  </w:num>
  <w:num w:numId="5" w16cid:durableId="505676308">
    <w:abstractNumId w:val="0"/>
  </w:num>
  <w:num w:numId="6" w16cid:durableId="612135086">
    <w:abstractNumId w:val="13"/>
  </w:num>
  <w:num w:numId="7" w16cid:durableId="380983899">
    <w:abstractNumId w:val="5"/>
  </w:num>
  <w:num w:numId="8" w16cid:durableId="1008943">
    <w:abstractNumId w:val="11"/>
  </w:num>
  <w:num w:numId="9" w16cid:durableId="1983921946">
    <w:abstractNumId w:val="9"/>
  </w:num>
  <w:num w:numId="10" w16cid:durableId="708647760">
    <w:abstractNumId w:val="20"/>
  </w:num>
  <w:num w:numId="11" w16cid:durableId="1474638053">
    <w:abstractNumId w:val="26"/>
  </w:num>
  <w:num w:numId="12" w16cid:durableId="1458140498">
    <w:abstractNumId w:val="18"/>
  </w:num>
  <w:num w:numId="13" w16cid:durableId="1690988770">
    <w:abstractNumId w:val="1"/>
  </w:num>
  <w:num w:numId="14" w16cid:durableId="2128501043">
    <w:abstractNumId w:val="25"/>
  </w:num>
  <w:num w:numId="15" w16cid:durableId="454252433">
    <w:abstractNumId w:val="22"/>
  </w:num>
  <w:num w:numId="16" w16cid:durableId="324742403">
    <w:abstractNumId w:val="8"/>
  </w:num>
  <w:num w:numId="17" w16cid:durableId="1733654334">
    <w:abstractNumId w:val="29"/>
  </w:num>
  <w:num w:numId="18" w16cid:durableId="151854658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14827277">
    <w:abstractNumId w:val="31"/>
  </w:num>
  <w:num w:numId="20" w16cid:durableId="924613782">
    <w:abstractNumId w:val="1"/>
  </w:num>
  <w:num w:numId="21" w16cid:durableId="1672879152">
    <w:abstractNumId w:val="3"/>
  </w:num>
  <w:num w:numId="22" w16cid:durableId="106194049">
    <w:abstractNumId w:val="30"/>
  </w:num>
  <w:num w:numId="23" w16cid:durableId="853374279">
    <w:abstractNumId w:val="27"/>
  </w:num>
  <w:num w:numId="24" w16cid:durableId="1791362460">
    <w:abstractNumId w:val="24"/>
  </w:num>
  <w:num w:numId="25" w16cid:durableId="848444416">
    <w:abstractNumId w:val="10"/>
  </w:num>
  <w:num w:numId="26" w16cid:durableId="470176227">
    <w:abstractNumId w:val="12"/>
  </w:num>
  <w:num w:numId="27" w16cid:durableId="1328939143">
    <w:abstractNumId w:val="33"/>
  </w:num>
  <w:num w:numId="28" w16cid:durableId="1357733842">
    <w:abstractNumId w:val="16"/>
  </w:num>
  <w:num w:numId="29" w16cid:durableId="1807040207">
    <w:abstractNumId w:val="19"/>
  </w:num>
  <w:num w:numId="30" w16cid:durableId="975064912">
    <w:abstractNumId w:val="4"/>
  </w:num>
  <w:num w:numId="31" w16cid:durableId="1426264249">
    <w:abstractNumId w:val="15"/>
  </w:num>
  <w:num w:numId="32" w16cid:durableId="1062101854">
    <w:abstractNumId w:val="23"/>
  </w:num>
  <w:num w:numId="33" w16cid:durableId="183639691">
    <w:abstractNumId w:val="32"/>
  </w:num>
  <w:num w:numId="34" w16cid:durableId="1777016352">
    <w:abstractNumId w:val="14"/>
  </w:num>
  <w:num w:numId="35" w16cid:durableId="671949321">
    <w:abstractNumId w:val="21"/>
  </w:num>
  <w:num w:numId="36" w16cid:durableId="10874581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A3"/>
    <w:rsid w:val="00006618"/>
    <w:rsid w:val="00012709"/>
    <w:rsid w:val="00016169"/>
    <w:rsid w:val="0001672E"/>
    <w:rsid w:val="0002566D"/>
    <w:rsid w:val="00030B6B"/>
    <w:rsid w:val="00035A48"/>
    <w:rsid w:val="000430A2"/>
    <w:rsid w:val="00044AD7"/>
    <w:rsid w:val="00047278"/>
    <w:rsid w:val="00056B71"/>
    <w:rsid w:val="00061A88"/>
    <w:rsid w:val="0006253E"/>
    <w:rsid w:val="00072F62"/>
    <w:rsid w:val="00074E2F"/>
    <w:rsid w:val="0008445D"/>
    <w:rsid w:val="00087157"/>
    <w:rsid w:val="00096228"/>
    <w:rsid w:val="00097C67"/>
    <w:rsid w:val="000A523C"/>
    <w:rsid w:val="000C16B0"/>
    <w:rsid w:val="000C22BE"/>
    <w:rsid w:val="000C3C6F"/>
    <w:rsid w:val="000C62D5"/>
    <w:rsid w:val="000D24A5"/>
    <w:rsid w:val="000E27C8"/>
    <w:rsid w:val="000E3612"/>
    <w:rsid w:val="000E419E"/>
    <w:rsid w:val="000F1D82"/>
    <w:rsid w:val="001401BA"/>
    <w:rsid w:val="001416BB"/>
    <w:rsid w:val="001420BE"/>
    <w:rsid w:val="00163123"/>
    <w:rsid w:val="0018398A"/>
    <w:rsid w:val="00187583"/>
    <w:rsid w:val="00190C07"/>
    <w:rsid w:val="00192793"/>
    <w:rsid w:val="001A438B"/>
    <w:rsid w:val="001B2771"/>
    <w:rsid w:val="001D2E9C"/>
    <w:rsid w:val="001E2586"/>
    <w:rsid w:val="001E736C"/>
    <w:rsid w:val="001F0FAA"/>
    <w:rsid w:val="002018C4"/>
    <w:rsid w:val="00221314"/>
    <w:rsid w:val="00224F76"/>
    <w:rsid w:val="002264BA"/>
    <w:rsid w:val="00240ED7"/>
    <w:rsid w:val="00242391"/>
    <w:rsid w:val="002423F2"/>
    <w:rsid w:val="00245277"/>
    <w:rsid w:val="00247121"/>
    <w:rsid w:val="00250061"/>
    <w:rsid w:val="0025348C"/>
    <w:rsid w:val="002560FA"/>
    <w:rsid w:val="002612F2"/>
    <w:rsid w:val="002613D2"/>
    <w:rsid w:val="002644AA"/>
    <w:rsid w:val="00273261"/>
    <w:rsid w:val="00274D4F"/>
    <w:rsid w:val="002833FC"/>
    <w:rsid w:val="00283B13"/>
    <w:rsid w:val="00284397"/>
    <w:rsid w:val="0028756E"/>
    <w:rsid w:val="0028757A"/>
    <w:rsid w:val="002911B5"/>
    <w:rsid w:val="00297FE6"/>
    <w:rsid w:val="002A4FD7"/>
    <w:rsid w:val="002A6694"/>
    <w:rsid w:val="002A7A95"/>
    <w:rsid w:val="002B5C35"/>
    <w:rsid w:val="002B7014"/>
    <w:rsid w:val="002B76F8"/>
    <w:rsid w:val="002D1A4E"/>
    <w:rsid w:val="002D71E8"/>
    <w:rsid w:val="002E476B"/>
    <w:rsid w:val="002F1265"/>
    <w:rsid w:val="002F3968"/>
    <w:rsid w:val="00303086"/>
    <w:rsid w:val="003265B6"/>
    <w:rsid w:val="00340A4C"/>
    <w:rsid w:val="00342CA2"/>
    <w:rsid w:val="003517FA"/>
    <w:rsid w:val="00362A63"/>
    <w:rsid w:val="00363DA0"/>
    <w:rsid w:val="00377814"/>
    <w:rsid w:val="003818B9"/>
    <w:rsid w:val="00385FF5"/>
    <w:rsid w:val="003907C2"/>
    <w:rsid w:val="00395B15"/>
    <w:rsid w:val="00395CF2"/>
    <w:rsid w:val="003A394D"/>
    <w:rsid w:val="003A5BBC"/>
    <w:rsid w:val="003B1C2F"/>
    <w:rsid w:val="003B3121"/>
    <w:rsid w:val="003C271F"/>
    <w:rsid w:val="003C36B0"/>
    <w:rsid w:val="003C7DA1"/>
    <w:rsid w:val="003E06E2"/>
    <w:rsid w:val="0040008D"/>
    <w:rsid w:val="004012ED"/>
    <w:rsid w:val="004058E5"/>
    <w:rsid w:val="00405E4C"/>
    <w:rsid w:val="00424081"/>
    <w:rsid w:val="00426C55"/>
    <w:rsid w:val="004409E0"/>
    <w:rsid w:val="00442EA1"/>
    <w:rsid w:val="004446A3"/>
    <w:rsid w:val="0044484B"/>
    <w:rsid w:val="00450DFB"/>
    <w:rsid w:val="00456389"/>
    <w:rsid w:val="0046681F"/>
    <w:rsid w:val="004832F4"/>
    <w:rsid w:val="00484DC7"/>
    <w:rsid w:val="00485006"/>
    <w:rsid w:val="00492A78"/>
    <w:rsid w:val="00492C6F"/>
    <w:rsid w:val="004B367B"/>
    <w:rsid w:val="004E76C7"/>
    <w:rsid w:val="004F1F92"/>
    <w:rsid w:val="004F60D1"/>
    <w:rsid w:val="0051320D"/>
    <w:rsid w:val="00514638"/>
    <w:rsid w:val="005157DF"/>
    <w:rsid w:val="005165AA"/>
    <w:rsid w:val="00517F7A"/>
    <w:rsid w:val="00522958"/>
    <w:rsid w:val="00531736"/>
    <w:rsid w:val="00531C57"/>
    <w:rsid w:val="00532213"/>
    <w:rsid w:val="00534657"/>
    <w:rsid w:val="00536349"/>
    <w:rsid w:val="005411BA"/>
    <w:rsid w:val="00554E44"/>
    <w:rsid w:val="00556A23"/>
    <w:rsid w:val="00562429"/>
    <w:rsid w:val="00577B2A"/>
    <w:rsid w:val="00591112"/>
    <w:rsid w:val="0059280E"/>
    <w:rsid w:val="00592CBB"/>
    <w:rsid w:val="005B13F7"/>
    <w:rsid w:val="005B5149"/>
    <w:rsid w:val="005B6B1A"/>
    <w:rsid w:val="005C1B89"/>
    <w:rsid w:val="005C35E7"/>
    <w:rsid w:val="005C767C"/>
    <w:rsid w:val="005D029D"/>
    <w:rsid w:val="005E163F"/>
    <w:rsid w:val="005E4470"/>
    <w:rsid w:val="005F1A73"/>
    <w:rsid w:val="005F7344"/>
    <w:rsid w:val="00601BBC"/>
    <w:rsid w:val="00605B9B"/>
    <w:rsid w:val="00606107"/>
    <w:rsid w:val="0061713D"/>
    <w:rsid w:val="006204DC"/>
    <w:rsid w:val="00626791"/>
    <w:rsid w:val="00630931"/>
    <w:rsid w:val="006311D0"/>
    <w:rsid w:val="00636EC3"/>
    <w:rsid w:val="006647DC"/>
    <w:rsid w:val="00664DAA"/>
    <w:rsid w:val="00671A6F"/>
    <w:rsid w:val="00673F56"/>
    <w:rsid w:val="00691BDB"/>
    <w:rsid w:val="006A4176"/>
    <w:rsid w:val="006A449E"/>
    <w:rsid w:val="006C2A0B"/>
    <w:rsid w:val="006D05E1"/>
    <w:rsid w:val="006D3E36"/>
    <w:rsid w:val="006E2879"/>
    <w:rsid w:val="006E2EA3"/>
    <w:rsid w:val="006E7B0C"/>
    <w:rsid w:val="006F34D2"/>
    <w:rsid w:val="00700A5F"/>
    <w:rsid w:val="00701D16"/>
    <w:rsid w:val="0070362A"/>
    <w:rsid w:val="007059D8"/>
    <w:rsid w:val="0072354E"/>
    <w:rsid w:val="00724DFD"/>
    <w:rsid w:val="0073046E"/>
    <w:rsid w:val="00730F03"/>
    <w:rsid w:val="00733556"/>
    <w:rsid w:val="00733A6A"/>
    <w:rsid w:val="0074065E"/>
    <w:rsid w:val="00743DD1"/>
    <w:rsid w:val="00761465"/>
    <w:rsid w:val="0076461B"/>
    <w:rsid w:val="00771491"/>
    <w:rsid w:val="007742D0"/>
    <w:rsid w:val="007775DF"/>
    <w:rsid w:val="0078031B"/>
    <w:rsid w:val="00791CB5"/>
    <w:rsid w:val="00795758"/>
    <w:rsid w:val="00796030"/>
    <w:rsid w:val="007966A3"/>
    <w:rsid w:val="007A3F04"/>
    <w:rsid w:val="007A4A92"/>
    <w:rsid w:val="007D0044"/>
    <w:rsid w:val="007D26BD"/>
    <w:rsid w:val="007F1493"/>
    <w:rsid w:val="007F615D"/>
    <w:rsid w:val="008056ED"/>
    <w:rsid w:val="008161DA"/>
    <w:rsid w:val="008266F4"/>
    <w:rsid w:val="00831855"/>
    <w:rsid w:val="008468A8"/>
    <w:rsid w:val="00854C1C"/>
    <w:rsid w:val="00855875"/>
    <w:rsid w:val="00855A6D"/>
    <w:rsid w:val="00855DB4"/>
    <w:rsid w:val="00860712"/>
    <w:rsid w:val="00880537"/>
    <w:rsid w:val="00887D83"/>
    <w:rsid w:val="008963FE"/>
    <w:rsid w:val="00897977"/>
    <w:rsid w:val="008A6A7D"/>
    <w:rsid w:val="008B7488"/>
    <w:rsid w:val="008D1272"/>
    <w:rsid w:val="008D15E8"/>
    <w:rsid w:val="008D7801"/>
    <w:rsid w:val="008E1B5C"/>
    <w:rsid w:val="008E2D1D"/>
    <w:rsid w:val="008E3DEE"/>
    <w:rsid w:val="008F337E"/>
    <w:rsid w:val="00912D39"/>
    <w:rsid w:val="00913E46"/>
    <w:rsid w:val="0091691A"/>
    <w:rsid w:val="00921421"/>
    <w:rsid w:val="00923B34"/>
    <w:rsid w:val="00924A60"/>
    <w:rsid w:val="00926CA4"/>
    <w:rsid w:val="009354A2"/>
    <w:rsid w:val="009376B6"/>
    <w:rsid w:val="00937742"/>
    <w:rsid w:val="0094385B"/>
    <w:rsid w:val="00945CDD"/>
    <w:rsid w:val="00957C1D"/>
    <w:rsid w:val="009674EB"/>
    <w:rsid w:val="0098796B"/>
    <w:rsid w:val="00997FFB"/>
    <w:rsid w:val="009A3C51"/>
    <w:rsid w:val="009B1CEC"/>
    <w:rsid w:val="009B257D"/>
    <w:rsid w:val="009B6632"/>
    <w:rsid w:val="009B6709"/>
    <w:rsid w:val="009C0CB4"/>
    <w:rsid w:val="009D2810"/>
    <w:rsid w:val="009D2B3D"/>
    <w:rsid w:val="009D37FA"/>
    <w:rsid w:val="009D51FE"/>
    <w:rsid w:val="009E1760"/>
    <w:rsid w:val="009E3C98"/>
    <w:rsid w:val="009F613E"/>
    <w:rsid w:val="00A00E57"/>
    <w:rsid w:val="00A01CC9"/>
    <w:rsid w:val="00A02AFD"/>
    <w:rsid w:val="00A055A4"/>
    <w:rsid w:val="00A10B04"/>
    <w:rsid w:val="00A112FD"/>
    <w:rsid w:val="00A23600"/>
    <w:rsid w:val="00A46D45"/>
    <w:rsid w:val="00A63616"/>
    <w:rsid w:val="00A64396"/>
    <w:rsid w:val="00A720DE"/>
    <w:rsid w:val="00A75F5D"/>
    <w:rsid w:val="00A832CE"/>
    <w:rsid w:val="00A85EF6"/>
    <w:rsid w:val="00A87DFE"/>
    <w:rsid w:val="00A90A1F"/>
    <w:rsid w:val="00A968F1"/>
    <w:rsid w:val="00AA35D9"/>
    <w:rsid w:val="00AA7960"/>
    <w:rsid w:val="00AB074E"/>
    <w:rsid w:val="00AB6336"/>
    <w:rsid w:val="00AC170B"/>
    <w:rsid w:val="00AC26D0"/>
    <w:rsid w:val="00AC5ABB"/>
    <w:rsid w:val="00AD0DAB"/>
    <w:rsid w:val="00AD2566"/>
    <w:rsid w:val="00AD3E85"/>
    <w:rsid w:val="00AE524E"/>
    <w:rsid w:val="00AF7531"/>
    <w:rsid w:val="00AF7E0B"/>
    <w:rsid w:val="00B011B0"/>
    <w:rsid w:val="00B046F6"/>
    <w:rsid w:val="00B12441"/>
    <w:rsid w:val="00B2708A"/>
    <w:rsid w:val="00B27EAF"/>
    <w:rsid w:val="00B325AF"/>
    <w:rsid w:val="00B34DFA"/>
    <w:rsid w:val="00B43DA3"/>
    <w:rsid w:val="00B52EDF"/>
    <w:rsid w:val="00B6246A"/>
    <w:rsid w:val="00B65735"/>
    <w:rsid w:val="00B86293"/>
    <w:rsid w:val="00B87628"/>
    <w:rsid w:val="00B92EDD"/>
    <w:rsid w:val="00B941ED"/>
    <w:rsid w:val="00BA22EC"/>
    <w:rsid w:val="00BA3846"/>
    <w:rsid w:val="00BC12EA"/>
    <w:rsid w:val="00BE39EB"/>
    <w:rsid w:val="00BE7F2A"/>
    <w:rsid w:val="00C100AA"/>
    <w:rsid w:val="00C14407"/>
    <w:rsid w:val="00C20C8F"/>
    <w:rsid w:val="00C2273F"/>
    <w:rsid w:val="00C22FA3"/>
    <w:rsid w:val="00C31ECE"/>
    <w:rsid w:val="00C32B51"/>
    <w:rsid w:val="00C41841"/>
    <w:rsid w:val="00C42A48"/>
    <w:rsid w:val="00C54818"/>
    <w:rsid w:val="00C5599F"/>
    <w:rsid w:val="00C63C57"/>
    <w:rsid w:val="00C63D37"/>
    <w:rsid w:val="00C75023"/>
    <w:rsid w:val="00C77D93"/>
    <w:rsid w:val="00C86904"/>
    <w:rsid w:val="00CA053C"/>
    <w:rsid w:val="00CA35E6"/>
    <w:rsid w:val="00CC2E0C"/>
    <w:rsid w:val="00CC4263"/>
    <w:rsid w:val="00CC5C6E"/>
    <w:rsid w:val="00CC5D61"/>
    <w:rsid w:val="00CC7F7B"/>
    <w:rsid w:val="00CE6366"/>
    <w:rsid w:val="00CF1C5B"/>
    <w:rsid w:val="00CF46A0"/>
    <w:rsid w:val="00CF5BCF"/>
    <w:rsid w:val="00CF7D0F"/>
    <w:rsid w:val="00D05C10"/>
    <w:rsid w:val="00D11001"/>
    <w:rsid w:val="00D11D6C"/>
    <w:rsid w:val="00D128CD"/>
    <w:rsid w:val="00D13F91"/>
    <w:rsid w:val="00D14909"/>
    <w:rsid w:val="00D15667"/>
    <w:rsid w:val="00D20900"/>
    <w:rsid w:val="00D321CD"/>
    <w:rsid w:val="00D3725C"/>
    <w:rsid w:val="00D4240A"/>
    <w:rsid w:val="00D50F5F"/>
    <w:rsid w:val="00D66760"/>
    <w:rsid w:val="00D74A57"/>
    <w:rsid w:val="00D84547"/>
    <w:rsid w:val="00DA2C6A"/>
    <w:rsid w:val="00DC0EEF"/>
    <w:rsid w:val="00DC5125"/>
    <w:rsid w:val="00DC7635"/>
    <w:rsid w:val="00DD18F9"/>
    <w:rsid w:val="00DE6EEE"/>
    <w:rsid w:val="00DF1C8B"/>
    <w:rsid w:val="00DF518A"/>
    <w:rsid w:val="00DF59AD"/>
    <w:rsid w:val="00DF6F4B"/>
    <w:rsid w:val="00E0094D"/>
    <w:rsid w:val="00E00B2F"/>
    <w:rsid w:val="00E039EA"/>
    <w:rsid w:val="00E04114"/>
    <w:rsid w:val="00E114C4"/>
    <w:rsid w:val="00E14F2E"/>
    <w:rsid w:val="00E174DA"/>
    <w:rsid w:val="00E2011A"/>
    <w:rsid w:val="00E20F6A"/>
    <w:rsid w:val="00E24925"/>
    <w:rsid w:val="00E32C20"/>
    <w:rsid w:val="00E51E4F"/>
    <w:rsid w:val="00E52ECE"/>
    <w:rsid w:val="00E574C2"/>
    <w:rsid w:val="00E66CAC"/>
    <w:rsid w:val="00E6777C"/>
    <w:rsid w:val="00E72D12"/>
    <w:rsid w:val="00E72F76"/>
    <w:rsid w:val="00E73710"/>
    <w:rsid w:val="00E77665"/>
    <w:rsid w:val="00E778FE"/>
    <w:rsid w:val="00E966A8"/>
    <w:rsid w:val="00EA1A74"/>
    <w:rsid w:val="00EB17A7"/>
    <w:rsid w:val="00EC1091"/>
    <w:rsid w:val="00EC4C58"/>
    <w:rsid w:val="00ED2054"/>
    <w:rsid w:val="00EE4697"/>
    <w:rsid w:val="00EF0287"/>
    <w:rsid w:val="00EF7737"/>
    <w:rsid w:val="00F12E95"/>
    <w:rsid w:val="00F2368C"/>
    <w:rsid w:val="00F2634B"/>
    <w:rsid w:val="00F35017"/>
    <w:rsid w:val="00F36E70"/>
    <w:rsid w:val="00F37AFC"/>
    <w:rsid w:val="00F41DB8"/>
    <w:rsid w:val="00F45798"/>
    <w:rsid w:val="00F45B4C"/>
    <w:rsid w:val="00F67486"/>
    <w:rsid w:val="00F72B6E"/>
    <w:rsid w:val="00F73805"/>
    <w:rsid w:val="00F82273"/>
    <w:rsid w:val="00F93B65"/>
    <w:rsid w:val="00FA7D51"/>
    <w:rsid w:val="00FB142F"/>
    <w:rsid w:val="00FB1C51"/>
    <w:rsid w:val="00FB1FB0"/>
    <w:rsid w:val="00FB5044"/>
    <w:rsid w:val="00FB7D9E"/>
    <w:rsid w:val="00FC5529"/>
    <w:rsid w:val="00FD0974"/>
    <w:rsid w:val="00FD0E10"/>
    <w:rsid w:val="00FF33D2"/>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FC5D"/>
  <w15:chartTrackingRefBased/>
  <w15:docId w15:val="{56BC164E-CFFD-4837-9ED3-AEF2FD41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B13"/>
  </w:style>
  <w:style w:type="paragraph" w:styleId="Heading4">
    <w:name w:val="heading 4"/>
    <w:basedOn w:val="Normal"/>
    <w:next w:val="Normal"/>
    <w:link w:val="Heading4Char"/>
    <w:uiPriority w:val="9"/>
    <w:semiHidden/>
    <w:unhideWhenUsed/>
    <w:qFormat/>
    <w:rsid w:val="007966A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966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66A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966A3"/>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7966A3"/>
    <w:pPr>
      <w:ind w:left="720"/>
      <w:contextualSpacing/>
    </w:pPr>
  </w:style>
  <w:style w:type="paragraph" w:styleId="Title">
    <w:name w:val="Title"/>
    <w:basedOn w:val="Normal"/>
    <w:link w:val="TitleChar"/>
    <w:qFormat/>
    <w:rsid w:val="007966A3"/>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rsid w:val="007966A3"/>
    <w:rPr>
      <w:rFonts w:ascii="Verdana" w:eastAsia="Times New Roman" w:hAnsi="Verdana" w:cs="Times New Roman"/>
      <w:b/>
      <w:sz w:val="24"/>
      <w:szCs w:val="20"/>
    </w:rPr>
  </w:style>
  <w:style w:type="character" w:styleId="Hyperlink">
    <w:name w:val="Hyperlink"/>
    <w:basedOn w:val="DefaultParagraphFont"/>
    <w:uiPriority w:val="99"/>
    <w:unhideWhenUsed/>
    <w:rsid w:val="006A4176"/>
    <w:rPr>
      <w:color w:val="0563C1" w:themeColor="hyperlink"/>
      <w:u w:val="single"/>
    </w:rPr>
  </w:style>
  <w:style w:type="character" w:styleId="UnresolvedMention">
    <w:name w:val="Unresolved Mention"/>
    <w:basedOn w:val="DefaultParagraphFont"/>
    <w:uiPriority w:val="99"/>
    <w:semiHidden/>
    <w:unhideWhenUsed/>
    <w:rsid w:val="006A4176"/>
    <w:rPr>
      <w:color w:val="605E5C"/>
      <w:shd w:val="clear" w:color="auto" w:fill="E1DFDD"/>
    </w:rPr>
  </w:style>
  <w:style w:type="table" w:styleId="TableGrid">
    <w:name w:val="Table Grid"/>
    <w:basedOn w:val="TableNormal"/>
    <w:uiPriority w:val="39"/>
    <w:rsid w:val="000C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8739">
      <w:bodyDiv w:val="1"/>
      <w:marLeft w:val="0"/>
      <w:marRight w:val="0"/>
      <w:marTop w:val="0"/>
      <w:marBottom w:val="0"/>
      <w:divBdr>
        <w:top w:val="none" w:sz="0" w:space="0" w:color="auto"/>
        <w:left w:val="none" w:sz="0" w:space="0" w:color="auto"/>
        <w:bottom w:val="none" w:sz="0" w:space="0" w:color="auto"/>
        <w:right w:val="none" w:sz="0" w:space="0" w:color="auto"/>
      </w:divBdr>
    </w:div>
    <w:div w:id="274169333">
      <w:bodyDiv w:val="1"/>
      <w:marLeft w:val="0"/>
      <w:marRight w:val="0"/>
      <w:marTop w:val="0"/>
      <w:marBottom w:val="0"/>
      <w:divBdr>
        <w:top w:val="none" w:sz="0" w:space="0" w:color="auto"/>
        <w:left w:val="none" w:sz="0" w:space="0" w:color="auto"/>
        <w:bottom w:val="none" w:sz="0" w:space="0" w:color="auto"/>
        <w:right w:val="none" w:sz="0" w:space="0" w:color="auto"/>
      </w:divBdr>
    </w:div>
    <w:div w:id="585185608">
      <w:bodyDiv w:val="1"/>
      <w:marLeft w:val="0"/>
      <w:marRight w:val="0"/>
      <w:marTop w:val="0"/>
      <w:marBottom w:val="0"/>
      <w:divBdr>
        <w:top w:val="none" w:sz="0" w:space="0" w:color="auto"/>
        <w:left w:val="none" w:sz="0" w:space="0" w:color="auto"/>
        <w:bottom w:val="none" w:sz="0" w:space="0" w:color="auto"/>
        <w:right w:val="none" w:sz="0" w:space="0" w:color="auto"/>
      </w:divBdr>
    </w:div>
    <w:div w:id="931939053">
      <w:bodyDiv w:val="1"/>
      <w:marLeft w:val="0"/>
      <w:marRight w:val="0"/>
      <w:marTop w:val="0"/>
      <w:marBottom w:val="0"/>
      <w:divBdr>
        <w:top w:val="none" w:sz="0" w:space="0" w:color="auto"/>
        <w:left w:val="none" w:sz="0" w:space="0" w:color="auto"/>
        <w:bottom w:val="none" w:sz="0" w:space="0" w:color="auto"/>
        <w:right w:val="none" w:sz="0" w:space="0" w:color="auto"/>
      </w:divBdr>
    </w:div>
    <w:div w:id="1087845725">
      <w:bodyDiv w:val="1"/>
      <w:marLeft w:val="0"/>
      <w:marRight w:val="0"/>
      <w:marTop w:val="0"/>
      <w:marBottom w:val="0"/>
      <w:divBdr>
        <w:top w:val="none" w:sz="0" w:space="0" w:color="auto"/>
        <w:left w:val="none" w:sz="0" w:space="0" w:color="auto"/>
        <w:bottom w:val="none" w:sz="0" w:space="0" w:color="auto"/>
        <w:right w:val="none" w:sz="0" w:space="0" w:color="auto"/>
      </w:divBdr>
    </w:div>
    <w:div w:id="1194533455">
      <w:bodyDiv w:val="1"/>
      <w:marLeft w:val="0"/>
      <w:marRight w:val="0"/>
      <w:marTop w:val="0"/>
      <w:marBottom w:val="0"/>
      <w:divBdr>
        <w:top w:val="none" w:sz="0" w:space="0" w:color="auto"/>
        <w:left w:val="none" w:sz="0" w:space="0" w:color="auto"/>
        <w:bottom w:val="none" w:sz="0" w:space="0" w:color="auto"/>
        <w:right w:val="none" w:sz="0" w:space="0" w:color="auto"/>
      </w:divBdr>
    </w:div>
    <w:div w:id="2024740111">
      <w:bodyDiv w:val="1"/>
      <w:marLeft w:val="0"/>
      <w:marRight w:val="0"/>
      <w:marTop w:val="0"/>
      <w:marBottom w:val="0"/>
      <w:divBdr>
        <w:top w:val="none" w:sz="0" w:space="0" w:color="auto"/>
        <w:left w:val="none" w:sz="0" w:space="0" w:color="auto"/>
        <w:bottom w:val="none" w:sz="0" w:space="0" w:color="auto"/>
        <w:right w:val="none" w:sz="0" w:space="0" w:color="auto"/>
      </w:divBdr>
    </w:div>
    <w:div w:id="212121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9BBE-CDD8-4543-AA5E-2A6A743A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2023-04-24T14:52:00Z</dcterms:created>
  <dcterms:modified xsi:type="dcterms:W3CDTF">2023-04-24T14:52:00Z</dcterms:modified>
</cp:coreProperties>
</file>