
<file path=[Content_Types].xml><?xml version="1.0" encoding="utf-8"?>
<Types xmlns="http://schemas.openxmlformats.org/package/2006/content-types">
  <Default Extension="bin" ContentType="application/vnd.openxmlformats-officedocument.oleObject"/>
  <Default Extension="doc" ContentType="application/msword"/>
  <Default Extension="ppt" ContentType="application/vnd.ms-powerpoint"/>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B0CD9" w14:textId="77777777" w:rsidR="00E84FCF" w:rsidRDefault="00E84FCF">
      <w:pPr>
        <w:pStyle w:val="Title"/>
      </w:pPr>
      <w:r>
        <w:t>LNPA WORKING GROUP</w:t>
      </w:r>
    </w:p>
    <w:p w14:paraId="4388C2D7" w14:textId="77777777" w:rsidR="00E84FCF" w:rsidRDefault="00E84FCF">
      <w:pPr>
        <w:pStyle w:val="Title"/>
      </w:pPr>
      <w:r>
        <w:t>January 2005 Meeting</w:t>
      </w:r>
    </w:p>
    <w:p w14:paraId="70A77C0F" w14:textId="77777777" w:rsidR="00E84FCF" w:rsidRDefault="001610EA">
      <w:pPr>
        <w:pStyle w:val="Title"/>
      </w:pPr>
      <w:r>
        <w:t>Final</w:t>
      </w:r>
      <w:r w:rsidR="00E84FCF">
        <w:t xml:space="preserve"> Minutes</w:t>
      </w:r>
    </w:p>
    <w:p w14:paraId="644F3000" w14:textId="77777777" w:rsidR="00E84FCF" w:rsidRDefault="00E84FCF">
      <w:pPr>
        <w:rPr>
          <w:sz w:val="24"/>
        </w:rPr>
      </w:pPr>
    </w:p>
    <w:p w14:paraId="4CF16736" w14:textId="77777777" w:rsidR="00E84FCF" w:rsidRDefault="00E84FCF">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E84FCF" w14:paraId="55A37448"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64115C14" w14:textId="77777777" w:rsidR="00E84FCF" w:rsidRDefault="00E84FCF">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Phoenix</w:t>
                </w:r>
              </w:smartTag>
              <w:r>
                <w:t xml:space="preserve">, </w:t>
              </w:r>
              <w:smartTag w:uri="urn:schemas-microsoft-com:office:smarttags" w:element="State">
                <w:r>
                  <w:t>Arizona</w:t>
                </w:r>
              </w:smartTag>
            </w:smartTag>
          </w:p>
        </w:tc>
        <w:tc>
          <w:tcPr>
            <w:tcW w:w="4752" w:type="dxa"/>
            <w:tcBorders>
              <w:top w:val="single" w:sz="4" w:space="0" w:color="auto"/>
              <w:bottom w:val="single" w:sz="4" w:space="0" w:color="auto"/>
              <w:right w:val="single" w:sz="4" w:space="0" w:color="auto"/>
            </w:tcBorders>
          </w:tcPr>
          <w:p w14:paraId="090666D3" w14:textId="77777777" w:rsidR="00E84FCF" w:rsidRDefault="00E84FCF">
            <w:pPr>
              <w:pStyle w:val="Heading4"/>
              <w:tabs>
                <w:tab w:val="center" w:pos="4680"/>
                <w:tab w:val="right" w:pos="9360"/>
              </w:tabs>
              <w:spacing w:before="100" w:after="100"/>
              <w:jc w:val="center"/>
            </w:pPr>
            <w:r>
              <w:t xml:space="preserve">Host: Qwest and </w:t>
            </w:r>
            <w:proofErr w:type="spellStart"/>
            <w:r>
              <w:t>NeuStar</w:t>
            </w:r>
            <w:proofErr w:type="spellEnd"/>
          </w:p>
        </w:tc>
      </w:tr>
    </w:tbl>
    <w:p w14:paraId="7AB0E0DE" w14:textId="77777777" w:rsidR="00E84FCF" w:rsidRDefault="00E84FCF">
      <w:pPr>
        <w:rPr>
          <w:sz w:val="24"/>
        </w:rPr>
      </w:pPr>
    </w:p>
    <w:p w14:paraId="6EAFA85F" w14:textId="77777777" w:rsidR="00E84FCF" w:rsidRDefault="00E84FCF">
      <w:pPr>
        <w:rPr>
          <w:sz w:val="24"/>
        </w:rPr>
      </w:pPr>
    </w:p>
    <w:p w14:paraId="63DB2AF0" w14:textId="77777777" w:rsidR="00E84FCF" w:rsidRDefault="00E84FCF">
      <w:pPr>
        <w:rPr>
          <w:sz w:val="24"/>
        </w:rPr>
      </w:pPr>
      <w:smartTag w:uri="urn:schemas-microsoft-com:office:smarttags" w:element="date">
        <w:smartTagPr>
          <w:attr w:name="Year" w:val="2005"/>
          <w:attr w:name="Day" w:val="11"/>
          <w:attr w:name="Month" w:val="1"/>
        </w:smartTagPr>
        <w:r>
          <w:rPr>
            <w:b/>
            <w:sz w:val="24"/>
            <w:u w:val="single"/>
          </w:rPr>
          <w:t>TUESDAY 01/11/05</w:t>
        </w:r>
      </w:smartTag>
    </w:p>
    <w:p w14:paraId="6A0B1EB7" w14:textId="77777777" w:rsidR="00E84FCF" w:rsidRDefault="00E84FCF">
      <w:pPr>
        <w:spacing w:before="160" w:after="80"/>
        <w:rPr>
          <w:sz w:val="24"/>
        </w:rPr>
      </w:pPr>
      <w:r>
        <w:rPr>
          <w:color w:val="000000"/>
          <w:sz w:val="24"/>
        </w:rPr>
        <w:t xml:space="preserve">Tuesday, </w:t>
      </w:r>
      <w:smartTag w:uri="urn:schemas-microsoft-com:office:smarttags" w:element="date">
        <w:smartTagPr>
          <w:attr w:name="Year" w:val="2005"/>
          <w:attr w:name="Day" w:val="11"/>
          <w:attr w:name="Month" w:val="1"/>
        </w:smartTagPr>
        <w:r>
          <w:rPr>
            <w:color w:val="000000"/>
            <w:sz w:val="24"/>
          </w:rPr>
          <w:t>01/11/05</w:t>
        </w:r>
      </w:smartTag>
      <w:r>
        <w:rPr>
          <w:color w:val="000000"/>
          <w:sz w:val="24"/>
        </w:rPr>
        <w:t>, Attendance:</w:t>
      </w:r>
    </w:p>
    <w:tbl>
      <w:tblPr>
        <w:tblW w:w="0" w:type="auto"/>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E84FCF" w14:paraId="7FA87BE3" w14:textId="77777777">
        <w:tblPrEx>
          <w:tblCellMar>
            <w:top w:w="0" w:type="dxa"/>
            <w:bottom w:w="0" w:type="dxa"/>
          </w:tblCellMar>
        </w:tblPrEx>
        <w:trPr>
          <w:trHeight w:val="408"/>
        </w:trPr>
        <w:tc>
          <w:tcPr>
            <w:tcW w:w="1758" w:type="dxa"/>
            <w:shd w:val="solid" w:color="000080" w:fill="FFFFFF"/>
          </w:tcPr>
          <w:p w14:paraId="47A6310A" w14:textId="77777777" w:rsidR="00E84FCF" w:rsidRDefault="00E84FCF">
            <w:pPr>
              <w:rPr>
                <w:b/>
                <w:color w:val="FFFFFF"/>
              </w:rPr>
            </w:pPr>
            <w:r>
              <w:rPr>
                <w:b/>
                <w:color w:val="FFFFFF"/>
              </w:rPr>
              <w:t>Name</w:t>
            </w:r>
          </w:p>
        </w:tc>
        <w:tc>
          <w:tcPr>
            <w:tcW w:w="2590" w:type="dxa"/>
            <w:shd w:val="solid" w:color="000080" w:fill="FFFFFF"/>
          </w:tcPr>
          <w:p w14:paraId="4DB42F50" w14:textId="77777777" w:rsidR="00E84FCF" w:rsidRDefault="00E84FCF">
            <w:pPr>
              <w:rPr>
                <w:b/>
                <w:color w:val="FFFFFF"/>
              </w:rPr>
            </w:pPr>
            <w:r>
              <w:rPr>
                <w:b/>
                <w:color w:val="FFFFFF"/>
              </w:rPr>
              <w:t>Company</w:t>
            </w:r>
          </w:p>
        </w:tc>
        <w:tc>
          <w:tcPr>
            <w:tcW w:w="2582" w:type="dxa"/>
            <w:shd w:val="solid" w:color="000080" w:fill="FFFFFF"/>
          </w:tcPr>
          <w:p w14:paraId="1487F25F" w14:textId="77777777" w:rsidR="00E84FCF" w:rsidRDefault="00E84FCF">
            <w:pPr>
              <w:rPr>
                <w:b/>
                <w:color w:val="FFFFFF"/>
              </w:rPr>
            </w:pPr>
            <w:r>
              <w:rPr>
                <w:b/>
                <w:color w:val="FFFFFF"/>
              </w:rPr>
              <w:t>Name</w:t>
            </w:r>
          </w:p>
        </w:tc>
        <w:tc>
          <w:tcPr>
            <w:tcW w:w="2610" w:type="dxa"/>
            <w:gridSpan w:val="3"/>
            <w:shd w:val="solid" w:color="000080" w:fill="FFFFFF"/>
          </w:tcPr>
          <w:p w14:paraId="3E69E5FA" w14:textId="77777777" w:rsidR="00E84FCF" w:rsidRDefault="00E84FCF">
            <w:pPr>
              <w:rPr>
                <w:b/>
                <w:color w:val="FFFFFF"/>
              </w:rPr>
            </w:pPr>
            <w:r>
              <w:rPr>
                <w:b/>
                <w:color w:val="FFFFFF"/>
              </w:rPr>
              <w:t>Company</w:t>
            </w:r>
          </w:p>
        </w:tc>
      </w:tr>
      <w:tr w:rsidR="00E84FCF" w14:paraId="0042B4C3" w14:textId="77777777">
        <w:tblPrEx>
          <w:tblCellMar>
            <w:top w:w="0" w:type="dxa"/>
            <w:bottom w:w="0" w:type="dxa"/>
          </w:tblCellMar>
        </w:tblPrEx>
        <w:trPr>
          <w:gridAfter w:val="1"/>
          <w:wAfter w:w="12" w:type="dxa"/>
          <w:trHeight w:val="319"/>
        </w:trPr>
        <w:tc>
          <w:tcPr>
            <w:tcW w:w="1758" w:type="dxa"/>
          </w:tcPr>
          <w:p w14:paraId="7DA5AC05" w14:textId="77777777" w:rsidR="00E84FCF" w:rsidRDefault="00E84FCF">
            <w:r>
              <w:t>Mark Lancaster</w:t>
            </w:r>
          </w:p>
        </w:tc>
        <w:tc>
          <w:tcPr>
            <w:tcW w:w="2590" w:type="dxa"/>
          </w:tcPr>
          <w:p w14:paraId="57C5460F" w14:textId="77777777" w:rsidR="00E84FCF" w:rsidRDefault="00E84FCF">
            <w:r>
              <w:t>AT&amp;T</w:t>
            </w:r>
          </w:p>
        </w:tc>
        <w:tc>
          <w:tcPr>
            <w:tcW w:w="2590" w:type="dxa"/>
            <w:gridSpan w:val="2"/>
          </w:tcPr>
          <w:p w14:paraId="461D8C3C" w14:textId="77777777" w:rsidR="00E84FCF" w:rsidRDefault="00E84FCF">
            <w:pPr>
              <w:tabs>
                <w:tab w:val="right" w:pos="2116"/>
              </w:tabs>
            </w:pPr>
            <w:r>
              <w:t xml:space="preserve">Dave Garner </w:t>
            </w:r>
          </w:p>
        </w:tc>
        <w:tc>
          <w:tcPr>
            <w:tcW w:w="2590" w:type="dxa"/>
          </w:tcPr>
          <w:p w14:paraId="7699AB04" w14:textId="77777777" w:rsidR="00E84FCF" w:rsidRDefault="00E84FCF">
            <w:r>
              <w:t xml:space="preserve">Qwest  </w:t>
            </w:r>
          </w:p>
        </w:tc>
      </w:tr>
      <w:tr w:rsidR="00E84FCF" w14:paraId="30061146" w14:textId="77777777">
        <w:tblPrEx>
          <w:tblCellMar>
            <w:top w:w="0" w:type="dxa"/>
            <w:bottom w:w="0" w:type="dxa"/>
          </w:tblCellMar>
        </w:tblPrEx>
        <w:trPr>
          <w:gridAfter w:val="1"/>
          <w:wAfter w:w="12" w:type="dxa"/>
          <w:trHeight w:val="319"/>
        </w:trPr>
        <w:tc>
          <w:tcPr>
            <w:tcW w:w="1758" w:type="dxa"/>
          </w:tcPr>
          <w:p w14:paraId="1A1D5D81" w14:textId="77777777" w:rsidR="00E84FCF" w:rsidRDefault="00E84FCF">
            <w:r>
              <w:t>Ron Steen</w:t>
            </w:r>
          </w:p>
        </w:tc>
        <w:tc>
          <w:tcPr>
            <w:tcW w:w="2590" w:type="dxa"/>
          </w:tcPr>
          <w:p w14:paraId="7398EE56" w14:textId="77777777" w:rsidR="00E84FCF" w:rsidRDefault="00E84FCF">
            <w:r>
              <w:t>BellSouth</w:t>
            </w:r>
          </w:p>
        </w:tc>
        <w:tc>
          <w:tcPr>
            <w:tcW w:w="2590" w:type="dxa"/>
            <w:gridSpan w:val="2"/>
          </w:tcPr>
          <w:p w14:paraId="4CFC4498" w14:textId="77777777" w:rsidR="00E84FCF" w:rsidRDefault="00E84FCF">
            <w:pPr>
              <w:tabs>
                <w:tab w:val="right" w:pos="2116"/>
              </w:tabs>
            </w:pPr>
            <w:r>
              <w:t>David Taylor</w:t>
            </w:r>
          </w:p>
        </w:tc>
        <w:tc>
          <w:tcPr>
            <w:tcW w:w="2590" w:type="dxa"/>
          </w:tcPr>
          <w:p w14:paraId="04E06818" w14:textId="77777777" w:rsidR="00E84FCF" w:rsidRDefault="00E84FCF">
            <w:r>
              <w:t>SBC (phone)</w:t>
            </w:r>
          </w:p>
        </w:tc>
      </w:tr>
      <w:tr w:rsidR="00E84FCF" w14:paraId="0AC601BB" w14:textId="77777777">
        <w:tblPrEx>
          <w:tblCellMar>
            <w:top w:w="0" w:type="dxa"/>
            <w:bottom w:w="0" w:type="dxa"/>
          </w:tblCellMar>
        </w:tblPrEx>
        <w:trPr>
          <w:gridAfter w:val="1"/>
          <w:wAfter w:w="12" w:type="dxa"/>
          <w:trHeight w:val="319"/>
        </w:trPr>
        <w:tc>
          <w:tcPr>
            <w:tcW w:w="1758" w:type="dxa"/>
          </w:tcPr>
          <w:p w14:paraId="73D178E0" w14:textId="77777777" w:rsidR="00E84FCF" w:rsidRDefault="00E84FCF">
            <w:r>
              <w:t>Dave Cochran</w:t>
            </w:r>
          </w:p>
        </w:tc>
        <w:tc>
          <w:tcPr>
            <w:tcW w:w="2590" w:type="dxa"/>
          </w:tcPr>
          <w:p w14:paraId="46173065" w14:textId="77777777" w:rsidR="00E84FCF" w:rsidRDefault="00E84FCF">
            <w:r>
              <w:t>BellSouth</w:t>
            </w:r>
          </w:p>
        </w:tc>
        <w:tc>
          <w:tcPr>
            <w:tcW w:w="2590" w:type="dxa"/>
            <w:gridSpan w:val="2"/>
          </w:tcPr>
          <w:p w14:paraId="02A878D3" w14:textId="77777777" w:rsidR="00E84FCF" w:rsidRDefault="00E84FCF">
            <w:r>
              <w:t>Craig Bartell</w:t>
            </w:r>
          </w:p>
        </w:tc>
        <w:tc>
          <w:tcPr>
            <w:tcW w:w="2590" w:type="dxa"/>
          </w:tcPr>
          <w:p w14:paraId="142FD9DF" w14:textId="77777777" w:rsidR="00E84FCF" w:rsidRDefault="00E84FCF">
            <w:r>
              <w:t>Sprint</w:t>
            </w:r>
          </w:p>
        </w:tc>
      </w:tr>
      <w:tr w:rsidR="00E84FCF" w14:paraId="202C1A3C" w14:textId="77777777">
        <w:tblPrEx>
          <w:tblCellMar>
            <w:top w:w="0" w:type="dxa"/>
            <w:bottom w:w="0" w:type="dxa"/>
          </w:tblCellMar>
        </w:tblPrEx>
        <w:trPr>
          <w:gridAfter w:val="1"/>
          <w:wAfter w:w="12" w:type="dxa"/>
          <w:trHeight w:val="319"/>
        </w:trPr>
        <w:tc>
          <w:tcPr>
            <w:tcW w:w="1758" w:type="dxa"/>
          </w:tcPr>
          <w:p w14:paraId="693D1283" w14:textId="77777777" w:rsidR="00E84FCF" w:rsidRDefault="00E84FCF">
            <w:r>
              <w:t>Jason Powell</w:t>
            </w:r>
          </w:p>
        </w:tc>
        <w:tc>
          <w:tcPr>
            <w:tcW w:w="2590" w:type="dxa"/>
          </w:tcPr>
          <w:p w14:paraId="66FC128A" w14:textId="77777777" w:rsidR="00E84FCF" w:rsidRDefault="00E84FCF">
            <w:r>
              <w:t>Centennial Wireless (phone)</w:t>
            </w:r>
          </w:p>
        </w:tc>
        <w:tc>
          <w:tcPr>
            <w:tcW w:w="2590" w:type="dxa"/>
            <w:gridSpan w:val="2"/>
          </w:tcPr>
          <w:p w14:paraId="6F602800" w14:textId="77777777" w:rsidR="00E84FCF" w:rsidRDefault="00E84FCF">
            <w:r>
              <w:t>Jeff Adrian</w:t>
            </w:r>
          </w:p>
        </w:tc>
        <w:tc>
          <w:tcPr>
            <w:tcW w:w="2590" w:type="dxa"/>
          </w:tcPr>
          <w:p w14:paraId="56EB691B" w14:textId="77777777" w:rsidR="00E84FCF" w:rsidRDefault="00E84FCF">
            <w:r>
              <w:t>Sprint</w:t>
            </w:r>
          </w:p>
        </w:tc>
      </w:tr>
      <w:tr w:rsidR="00E84FCF" w14:paraId="33DE153A" w14:textId="77777777">
        <w:tblPrEx>
          <w:tblCellMar>
            <w:top w:w="0" w:type="dxa"/>
            <w:bottom w:w="0" w:type="dxa"/>
          </w:tblCellMar>
        </w:tblPrEx>
        <w:trPr>
          <w:gridAfter w:val="1"/>
          <w:wAfter w:w="12" w:type="dxa"/>
          <w:trHeight w:val="319"/>
        </w:trPr>
        <w:tc>
          <w:tcPr>
            <w:tcW w:w="1758" w:type="dxa"/>
          </w:tcPr>
          <w:p w14:paraId="56F73913" w14:textId="77777777" w:rsidR="00E84FCF" w:rsidRDefault="00E84FCF">
            <w:r>
              <w:t>Lonnie Keck</w:t>
            </w:r>
          </w:p>
        </w:tc>
        <w:tc>
          <w:tcPr>
            <w:tcW w:w="2590" w:type="dxa"/>
          </w:tcPr>
          <w:p w14:paraId="65558077" w14:textId="77777777" w:rsidR="00E84FCF" w:rsidRDefault="00E84FCF">
            <w:r>
              <w:t>Cingular (phone)</w:t>
            </w:r>
          </w:p>
        </w:tc>
        <w:tc>
          <w:tcPr>
            <w:tcW w:w="2590" w:type="dxa"/>
            <w:gridSpan w:val="2"/>
          </w:tcPr>
          <w:p w14:paraId="1C2E4B05" w14:textId="77777777" w:rsidR="00E84FCF" w:rsidRDefault="00E84FCF">
            <w:r>
              <w:t>Susan Tiffany</w:t>
            </w:r>
          </w:p>
        </w:tc>
        <w:tc>
          <w:tcPr>
            <w:tcW w:w="2590" w:type="dxa"/>
          </w:tcPr>
          <w:p w14:paraId="3700C6F9" w14:textId="77777777" w:rsidR="00E84FCF" w:rsidRDefault="00E84FCF">
            <w:r>
              <w:t>Sprint</w:t>
            </w:r>
          </w:p>
        </w:tc>
      </w:tr>
      <w:tr w:rsidR="00E84FCF" w14:paraId="331A6C26" w14:textId="77777777">
        <w:tblPrEx>
          <w:tblCellMar>
            <w:top w:w="0" w:type="dxa"/>
            <w:bottom w:w="0" w:type="dxa"/>
          </w:tblCellMar>
        </w:tblPrEx>
        <w:trPr>
          <w:gridAfter w:val="1"/>
          <w:wAfter w:w="12" w:type="dxa"/>
          <w:trHeight w:val="319"/>
        </w:trPr>
        <w:tc>
          <w:tcPr>
            <w:tcW w:w="1758" w:type="dxa"/>
          </w:tcPr>
          <w:p w14:paraId="69E11295" w14:textId="77777777" w:rsidR="00E84FCF" w:rsidRDefault="00E84FCF">
            <w:r>
              <w:t>Stephen A. Sanchez</w:t>
            </w:r>
          </w:p>
        </w:tc>
        <w:tc>
          <w:tcPr>
            <w:tcW w:w="2590" w:type="dxa"/>
          </w:tcPr>
          <w:p w14:paraId="7A92C706" w14:textId="77777777" w:rsidR="00E84FCF" w:rsidRDefault="00E84FCF">
            <w:r>
              <w:t>Cingular</w:t>
            </w:r>
          </w:p>
        </w:tc>
        <w:tc>
          <w:tcPr>
            <w:tcW w:w="2590" w:type="dxa"/>
            <w:gridSpan w:val="2"/>
          </w:tcPr>
          <w:p w14:paraId="6BEA3CC5" w14:textId="77777777" w:rsidR="00E84FCF" w:rsidRDefault="00E84FCF">
            <w:r>
              <w:t>Steve Moore</w:t>
            </w:r>
          </w:p>
        </w:tc>
        <w:tc>
          <w:tcPr>
            <w:tcW w:w="2590" w:type="dxa"/>
          </w:tcPr>
          <w:p w14:paraId="142A3AB2" w14:textId="77777777" w:rsidR="00E84FCF" w:rsidRDefault="00E84FCF">
            <w:r>
              <w:t>Sprint</w:t>
            </w:r>
          </w:p>
        </w:tc>
      </w:tr>
      <w:tr w:rsidR="00E84FCF" w14:paraId="312D27D2" w14:textId="77777777">
        <w:tblPrEx>
          <w:tblCellMar>
            <w:top w:w="0" w:type="dxa"/>
            <w:bottom w:w="0" w:type="dxa"/>
          </w:tblCellMar>
        </w:tblPrEx>
        <w:trPr>
          <w:gridAfter w:val="1"/>
          <w:wAfter w:w="12" w:type="dxa"/>
          <w:trHeight w:val="319"/>
        </w:trPr>
        <w:tc>
          <w:tcPr>
            <w:tcW w:w="1758" w:type="dxa"/>
          </w:tcPr>
          <w:p w14:paraId="17B3AB19" w14:textId="77777777" w:rsidR="00E84FCF" w:rsidRDefault="00E84FCF">
            <w:r>
              <w:t>Michelle Gwaltney</w:t>
            </w:r>
          </w:p>
        </w:tc>
        <w:tc>
          <w:tcPr>
            <w:tcW w:w="2590" w:type="dxa"/>
          </w:tcPr>
          <w:p w14:paraId="62B7A7E2" w14:textId="77777777" w:rsidR="00E84FCF" w:rsidRDefault="00E84FCF">
            <w:r>
              <w:t>Cingular</w:t>
            </w:r>
          </w:p>
        </w:tc>
        <w:tc>
          <w:tcPr>
            <w:tcW w:w="2590" w:type="dxa"/>
            <w:gridSpan w:val="2"/>
          </w:tcPr>
          <w:p w14:paraId="3AB08615" w14:textId="77777777" w:rsidR="00E84FCF" w:rsidRDefault="00E84FCF">
            <w:r>
              <w:t>Rob Smith</w:t>
            </w:r>
          </w:p>
        </w:tc>
        <w:tc>
          <w:tcPr>
            <w:tcW w:w="2590" w:type="dxa"/>
          </w:tcPr>
          <w:p w14:paraId="2114AC92" w14:textId="77777777" w:rsidR="00E84FCF" w:rsidRDefault="00E84FCF">
            <w:r>
              <w:t>Syniverse</w:t>
            </w:r>
          </w:p>
        </w:tc>
      </w:tr>
      <w:tr w:rsidR="00E84FCF" w14:paraId="2E28771D" w14:textId="77777777">
        <w:tblPrEx>
          <w:tblCellMar>
            <w:top w:w="0" w:type="dxa"/>
            <w:bottom w:w="0" w:type="dxa"/>
          </w:tblCellMar>
        </w:tblPrEx>
        <w:trPr>
          <w:gridAfter w:val="1"/>
          <w:wAfter w:w="12" w:type="dxa"/>
          <w:trHeight w:val="319"/>
        </w:trPr>
        <w:tc>
          <w:tcPr>
            <w:tcW w:w="1758" w:type="dxa"/>
          </w:tcPr>
          <w:p w14:paraId="2C5D6168" w14:textId="77777777" w:rsidR="00E84FCF" w:rsidRDefault="00E84FCF">
            <w:r>
              <w:t xml:space="preserve">Monica </w:t>
            </w:r>
            <w:proofErr w:type="spellStart"/>
            <w:r>
              <w:t>Dahmen</w:t>
            </w:r>
            <w:proofErr w:type="spellEnd"/>
          </w:p>
        </w:tc>
        <w:tc>
          <w:tcPr>
            <w:tcW w:w="2590" w:type="dxa"/>
          </w:tcPr>
          <w:p w14:paraId="156E9C83" w14:textId="77777777" w:rsidR="00E84FCF" w:rsidRDefault="00E84FCF">
            <w:r>
              <w:t>Cox</w:t>
            </w:r>
          </w:p>
        </w:tc>
        <w:tc>
          <w:tcPr>
            <w:tcW w:w="2590" w:type="dxa"/>
            <w:gridSpan w:val="2"/>
          </w:tcPr>
          <w:p w14:paraId="4F771D3D" w14:textId="77777777" w:rsidR="00E84FCF" w:rsidRDefault="00E84FCF">
            <w:r>
              <w:t xml:space="preserve">Darren </w:t>
            </w:r>
            <w:proofErr w:type="spellStart"/>
            <w:r>
              <w:t>Paffenroth</w:t>
            </w:r>
            <w:proofErr w:type="spellEnd"/>
          </w:p>
        </w:tc>
        <w:tc>
          <w:tcPr>
            <w:tcW w:w="2590" w:type="dxa"/>
          </w:tcPr>
          <w:p w14:paraId="27A98A39" w14:textId="77777777" w:rsidR="00E84FCF" w:rsidRDefault="00E84FCF">
            <w:r>
              <w:t>Syniverse</w:t>
            </w:r>
          </w:p>
        </w:tc>
      </w:tr>
      <w:tr w:rsidR="00E84FCF" w14:paraId="188D7DE4" w14:textId="77777777">
        <w:tblPrEx>
          <w:tblCellMar>
            <w:top w:w="0" w:type="dxa"/>
            <w:bottom w:w="0" w:type="dxa"/>
          </w:tblCellMar>
        </w:tblPrEx>
        <w:trPr>
          <w:gridAfter w:val="1"/>
          <w:wAfter w:w="12" w:type="dxa"/>
          <w:trHeight w:val="319"/>
        </w:trPr>
        <w:tc>
          <w:tcPr>
            <w:tcW w:w="1758" w:type="dxa"/>
          </w:tcPr>
          <w:p w14:paraId="616E552C" w14:textId="77777777" w:rsidR="00E84FCF" w:rsidRDefault="00E84FCF">
            <w:r>
              <w:t xml:space="preserve">Laurie </w:t>
            </w:r>
            <w:proofErr w:type="spellStart"/>
            <w:r>
              <w:t>Itkin</w:t>
            </w:r>
            <w:proofErr w:type="spellEnd"/>
          </w:p>
        </w:tc>
        <w:tc>
          <w:tcPr>
            <w:tcW w:w="2590" w:type="dxa"/>
          </w:tcPr>
          <w:p w14:paraId="60C65751" w14:textId="77777777" w:rsidR="00E84FCF" w:rsidRDefault="00E84FCF">
            <w:r>
              <w:t>Cricket</w:t>
            </w:r>
          </w:p>
        </w:tc>
        <w:tc>
          <w:tcPr>
            <w:tcW w:w="2590" w:type="dxa"/>
            <w:gridSpan w:val="2"/>
          </w:tcPr>
          <w:p w14:paraId="3410B291" w14:textId="77777777" w:rsidR="00E84FCF" w:rsidRDefault="00E84FCF">
            <w:r>
              <w:t>Adam Newman</w:t>
            </w:r>
          </w:p>
        </w:tc>
        <w:tc>
          <w:tcPr>
            <w:tcW w:w="2590" w:type="dxa"/>
          </w:tcPr>
          <w:p w14:paraId="7F9F2CFA" w14:textId="77777777" w:rsidR="00E84FCF" w:rsidRDefault="00E84FCF">
            <w:r>
              <w:t>Telcordia</w:t>
            </w:r>
          </w:p>
        </w:tc>
      </w:tr>
      <w:tr w:rsidR="00E84FCF" w14:paraId="2ECA9EDE" w14:textId="77777777">
        <w:tblPrEx>
          <w:tblCellMar>
            <w:top w:w="0" w:type="dxa"/>
            <w:bottom w:w="0" w:type="dxa"/>
          </w:tblCellMar>
        </w:tblPrEx>
        <w:trPr>
          <w:gridAfter w:val="1"/>
          <w:wAfter w:w="12" w:type="dxa"/>
          <w:trHeight w:val="319"/>
        </w:trPr>
        <w:tc>
          <w:tcPr>
            <w:tcW w:w="1758" w:type="dxa"/>
          </w:tcPr>
          <w:p w14:paraId="07234C1A" w14:textId="77777777" w:rsidR="00E84FCF" w:rsidRDefault="00E84FCF">
            <w:r>
              <w:t>Jean Anthony</w:t>
            </w:r>
          </w:p>
        </w:tc>
        <w:tc>
          <w:tcPr>
            <w:tcW w:w="2590" w:type="dxa"/>
          </w:tcPr>
          <w:p w14:paraId="702B44BA" w14:textId="77777777" w:rsidR="00E84FCF" w:rsidRDefault="00E84FCF">
            <w:r>
              <w:t>Evolving Systems</w:t>
            </w:r>
          </w:p>
        </w:tc>
        <w:tc>
          <w:tcPr>
            <w:tcW w:w="2590" w:type="dxa"/>
            <w:gridSpan w:val="2"/>
          </w:tcPr>
          <w:p w14:paraId="46F8981E" w14:textId="77777777" w:rsidR="00E84FCF" w:rsidRDefault="00E84FCF">
            <w:r>
              <w:t xml:space="preserve">Jason </w:t>
            </w:r>
            <w:proofErr w:type="spellStart"/>
            <w:r>
              <w:t>Kempson</w:t>
            </w:r>
            <w:proofErr w:type="spellEnd"/>
          </w:p>
        </w:tc>
        <w:tc>
          <w:tcPr>
            <w:tcW w:w="2590" w:type="dxa"/>
          </w:tcPr>
          <w:p w14:paraId="49F09D2D" w14:textId="77777777" w:rsidR="00E84FCF" w:rsidRDefault="00E84FCF">
            <w:r>
              <w:t xml:space="preserve">Telcordia </w:t>
            </w:r>
          </w:p>
        </w:tc>
      </w:tr>
      <w:tr w:rsidR="00E84FCF" w14:paraId="77905457" w14:textId="77777777">
        <w:tblPrEx>
          <w:tblCellMar>
            <w:top w:w="0" w:type="dxa"/>
            <w:bottom w:w="0" w:type="dxa"/>
          </w:tblCellMar>
        </w:tblPrEx>
        <w:trPr>
          <w:gridAfter w:val="1"/>
          <w:wAfter w:w="12" w:type="dxa"/>
          <w:trHeight w:val="319"/>
        </w:trPr>
        <w:tc>
          <w:tcPr>
            <w:tcW w:w="1758" w:type="dxa"/>
          </w:tcPr>
          <w:p w14:paraId="2E3D641F" w14:textId="77777777" w:rsidR="00E84FCF" w:rsidRDefault="00E84FCF">
            <w:r>
              <w:t>Jamie Sharpe</w:t>
            </w:r>
          </w:p>
        </w:tc>
        <w:tc>
          <w:tcPr>
            <w:tcW w:w="2590" w:type="dxa"/>
          </w:tcPr>
          <w:p w14:paraId="0436B8F4" w14:textId="77777777" w:rsidR="00E84FCF" w:rsidRDefault="00E84FCF">
            <w:r>
              <w:t xml:space="preserve">Interstate </w:t>
            </w:r>
            <w:proofErr w:type="spellStart"/>
            <w:r>
              <w:t>FiberNet</w:t>
            </w:r>
            <w:proofErr w:type="spellEnd"/>
            <w:r>
              <w:t xml:space="preserve"> (phone)</w:t>
            </w:r>
          </w:p>
        </w:tc>
        <w:tc>
          <w:tcPr>
            <w:tcW w:w="2590" w:type="dxa"/>
            <w:gridSpan w:val="2"/>
          </w:tcPr>
          <w:p w14:paraId="42622B41" w14:textId="77777777" w:rsidR="00E84FCF" w:rsidRDefault="00E84FCF">
            <w:r>
              <w:t>Colleen Collard</w:t>
            </w:r>
          </w:p>
        </w:tc>
        <w:tc>
          <w:tcPr>
            <w:tcW w:w="2590" w:type="dxa"/>
          </w:tcPr>
          <w:p w14:paraId="4B222272" w14:textId="77777777" w:rsidR="00E84FCF" w:rsidRDefault="00E84FCF">
            <w:proofErr w:type="spellStart"/>
            <w:r>
              <w:t>Tekelec</w:t>
            </w:r>
            <w:proofErr w:type="spellEnd"/>
          </w:p>
        </w:tc>
      </w:tr>
      <w:tr w:rsidR="00E84FCF" w14:paraId="1EE73AA2" w14:textId="77777777">
        <w:tblPrEx>
          <w:tblCellMar>
            <w:top w:w="0" w:type="dxa"/>
            <w:bottom w:w="0" w:type="dxa"/>
          </w:tblCellMar>
        </w:tblPrEx>
        <w:trPr>
          <w:gridAfter w:val="1"/>
          <w:wAfter w:w="12" w:type="dxa"/>
          <w:trHeight w:val="319"/>
        </w:trPr>
        <w:tc>
          <w:tcPr>
            <w:tcW w:w="1758" w:type="dxa"/>
          </w:tcPr>
          <w:p w14:paraId="77008124" w14:textId="77777777" w:rsidR="00E84FCF" w:rsidRDefault="00E84FCF">
            <w:r>
              <w:t>Jason Lee</w:t>
            </w:r>
          </w:p>
        </w:tc>
        <w:tc>
          <w:tcPr>
            <w:tcW w:w="2590" w:type="dxa"/>
          </w:tcPr>
          <w:p w14:paraId="696745E0" w14:textId="77777777" w:rsidR="00E84FCF" w:rsidRDefault="00E84FCF">
            <w:r>
              <w:t>MCI (phone)</w:t>
            </w:r>
          </w:p>
        </w:tc>
        <w:tc>
          <w:tcPr>
            <w:tcW w:w="2590" w:type="dxa"/>
            <w:gridSpan w:val="2"/>
          </w:tcPr>
          <w:p w14:paraId="39F08FB2" w14:textId="77777777" w:rsidR="00E84FCF" w:rsidRDefault="00E84FCF">
            <w:r>
              <w:t>Paula Jordan</w:t>
            </w:r>
          </w:p>
        </w:tc>
        <w:tc>
          <w:tcPr>
            <w:tcW w:w="2590" w:type="dxa"/>
          </w:tcPr>
          <w:p w14:paraId="5CC57A07" w14:textId="77777777" w:rsidR="00E84FCF" w:rsidRDefault="00E84FCF">
            <w:r>
              <w:t>T-Mobile</w:t>
            </w:r>
          </w:p>
        </w:tc>
      </w:tr>
      <w:tr w:rsidR="00E84FCF" w14:paraId="776AF6EC" w14:textId="77777777">
        <w:tblPrEx>
          <w:tblCellMar>
            <w:top w:w="0" w:type="dxa"/>
            <w:bottom w:w="0" w:type="dxa"/>
          </w:tblCellMar>
        </w:tblPrEx>
        <w:trPr>
          <w:gridAfter w:val="1"/>
          <w:wAfter w:w="12" w:type="dxa"/>
          <w:trHeight w:val="319"/>
        </w:trPr>
        <w:tc>
          <w:tcPr>
            <w:tcW w:w="1758" w:type="dxa"/>
          </w:tcPr>
          <w:p w14:paraId="27C11565" w14:textId="77777777" w:rsidR="00E84FCF" w:rsidRDefault="00E84FCF">
            <w:r>
              <w:t xml:space="preserve">Larry </w:t>
            </w:r>
            <w:proofErr w:type="spellStart"/>
            <w:r>
              <w:t>Vagnoni</w:t>
            </w:r>
            <w:proofErr w:type="spellEnd"/>
          </w:p>
        </w:tc>
        <w:tc>
          <w:tcPr>
            <w:tcW w:w="2590" w:type="dxa"/>
          </w:tcPr>
          <w:p w14:paraId="355E948A" w14:textId="77777777" w:rsidR="00E84FCF" w:rsidRDefault="00E84FCF">
            <w:proofErr w:type="spellStart"/>
            <w:r>
              <w:t>NeuStar</w:t>
            </w:r>
            <w:proofErr w:type="spellEnd"/>
          </w:p>
        </w:tc>
        <w:tc>
          <w:tcPr>
            <w:tcW w:w="2590" w:type="dxa"/>
            <w:gridSpan w:val="2"/>
          </w:tcPr>
          <w:p w14:paraId="08754B9A" w14:textId="77777777" w:rsidR="00E84FCF" w:rsidRDefault="00E84FCF">
            <w:r>
              <w:t>Frank Reed</w:t>
            </w:r>
          </w:p>
        </w:tc>
        <w:tc>
          <w:tcPr>
            <w:tcW w:w="2590" w:type="dxa"/>
          </w:tcPr>
          <w:p w14:paraId="16E201C7" w14:textId="77777777" w:rsidR="00E84FCF" w:rsidRDefault="00E84FCF">
            <w:r>
              <w:t>T-Mobile</w:t>
            </w:r>
          </w:p>
        </w:tc>
      </w:tr>
      <w:tr w:rsidR="00E84FCF" w14:paraId="2784EF29" w14:textId="77777777">
        <w:tblPrEx>
          <w:tblCellMar>
            <w:top w:w="0" w:type="dxa"/>
            <w:bottom w:w="0" w:type="dxa"/>
          </w:tblCellMar>
        </w:tblPrEx>
        <w:trPr>
          <w:gridAfter w:val="1"/>
          <w:wAfter w:w="12" w:type="dxa"/>
          <w:trHeight w:val="265"/>
        </w:trPr>
        <w:tc>
          <w:tcPr>
            <w:tcW w:w="1758" w:type="dxa"/>
          </w:tcPr>
          <w:p w14:paraId="5D8FAE73" w14:textId="77777777" w:rsidR="00E84FCF" w:rsidRDefault="00E84FCF">
            <w:r>
              <w:t>Holly Jacobs</w:t>
            </w:r>
          </w:p>
        </w:tc>
        <w:tc>
          <w:tcPr>
            <w:tcW w:w="2590" w:type="dxa"/>
          </w:tcPr>
          <w:p w14:paraId="6C244F36" w14:textId="77777777" w:rsidR="00E84FCF" w:rsidRDefault="00E84FCF">
            <w:proofErr w:type="spellStart"/>
            <w:r>
              <w:t>NeuStar</w:t>
            </w:r>
            <w:proofErr w:type="spellEnd"/>
          </w:p>
        </w:tc>
        <w:tc>
          <w:tcPr>
            <w:tcW w:w="2590" w:type="dxa"/>
            <w:gridSpan w:val="2"/>
          </w:tcPr>
          <w:p w14:paraId="47FFB7DD" w14:textId="77777777" w:rsidR="00E84FCF" w:rsidRDefault="00E84FCF">
            <w:r>
              <w:t>Maggie Lee</w:t>
            </w:r>
          </w:p>
        </w:tc>
        <w:tc>
          <w:tcPr>
            <w:tcW w:w="2590" w:type="dxa"/>
          </w:tcPr>
          <w:p w14:paraId="383D6CD5" w14:textId="77777777" w:rsidR="00E84FCF" w:rsidRDefault="00E84FCF">
            <w:r>
              <w:t>VeriSign</w:t>
            </w:r>
          </w:p>
        </w:tc>
      </w:tr>
      <w:tr w:rsidR="00E84FCF" w14:paraId="042E3966" w14:textId="77777777">
        <w:tblPrEx>
          <w:tblCellMar>
            <w:top w:w="0" w:type="dxa"/>
            <w:bottom w:w="0" w:type="dxa"/>
          </w:tblCellMar>
        </w:tblPrEx>
        <w:trPr>
          <w:gridAfter w:val="1"/>
          <w:wAfter w:w="12" w:type="dxa"/>
          <w:trHeight w:val="265"/>
        </w:trPr>
        <w:tc>
          <w:tcPr>
            <w:tcW w:w="1758" w:type="dxa"/>
          </w:tcPr>
          <w:p w14:paraId="31D7D22F" w14:textId="77777777" w:rsidR="00E84FCF" w:rsidRDefault="00E84FCF">
            <w:r>
              <w:t xml:space="preserve">Paul </w:t>
            </w:r>
            <w:proofErr w:type="spellStart"/>
            <w:r>
              <w:t>LaGattuta</w:t>
            </w:r>
            <w:proofErr w:type="spellEnd"/>
          </w:p>
        </w:tc>
        <w:tc>
          <w:tcPr>
            <w:tcW w:w="2590" w:type="dxa"/>
          </w:tcPr>
          <w:p w14:paraId="3FA72A31" w14:textId="77777777" w:rsidR="00E84FCF" w:rsidRDefault="00E84FCF">
            <w:proofErr w:type="spellStart"/>
            <w:r>
              <w:t>NeuStar</w:t>
            </w:r>
            <w:proofErr w:type="spellEnd"/>
          </w:p>
        </w:tc>
        <w:tc>
          <w:tcPr>
            <w:tcW w:w="2590" w:type="dxa"/>
            <w:gridSpan w:val="2"/>
          </w:tcPr>
          <w:p w14:paraId="0B0A80D5" w14:textId="77777777" w:rsidR="00E84FCF" w:rsidRDefault="00E84FCF">
            <w:smartTag w:uri="urn:schemas-microsoft-com:office:smarttags" w:element="place">
              <w:smartTag w:uri="urn:schemas-microsoft-com:office:smarttags" w:element="City">
                <w:r>
                  <w:t>Gary</w:t>
                </w:r>
              </w:smartTag>
            </w:smartTag>
            <w:r>
              <w:t xml:space="preserve"> Sacra</w:t>
            </w:r>
          </w:p>
        </w:tc>
        <w:tc>
          <w:tcPr>
            <w:tcW w:w="2590" w:type="dxa"/>
          </w:tcPr>
          <w:p w14:paraId="2CFD157D" w14:textId="77777777" w:rsidR="00E84FCF" w:rsidRDefault="00E84FCF">
            <w:r>
              <w:t>Verizon</w:t>
            </w:r>
          </w:p>
        </w:tc>
      </w:tr>
      <w:tr w:rsidR="00E84FCF" w14:paraId="1A889238" w14:textId="77777777">
        <w:tblPrEx>
          <w:tblCellMar>
            <w:top w:w="0" w:type="dxa"/>
            <w:bottom w:w="0" w:type="dxa"/>
          </w:tblCellMar>
        </w:tblPrEx>
        <w:trPr>
          <w:gridAfter w:val="1"/>
          <w:wAfter w:w="12" w:type="dxa"/>
          <w:trHeight w:val="265"/>
        </w:trPr>
        <w:tc>
          <w:tcPr>
            <w:tcW w:w="1758" w:type="dxa"/>
          </w:tcPr>
          <w:p w14:paraId="7C5CC17D" w14:textId="77777777" w:rsidR="00E84FCF" w:rsidRDefault="00E84FCF">
            <w:r>
              <w:t>Marcel Champagne</w:t>
            </w:r>
          </w:p>
        </w:tc>
        <w:tc>
          <w:tcPr>
            <w:tcW w:w="2590" w:type="dxa"/>
          </w:tcPr>
          <w:p w14:paraId="0D77C489" w14:textId="77777777" w:rsidR="00E84FCF" w:rsidRDefault="00E84FCF">
            <w:proofErr w:type="spellStart"/>
            <w:r>
              <w:t>NeuStar</w:t>
            </w:r>
            <w:proofErr w:type="spellEnd"/>
          </w:p>
        </w:tc>
        <w:tc>
          <w:tcPr>
            <w:tcW w:w="2590" w:type="dxa"/>
            <w:gridSpan w:val="2"/>
          </w:tcPr>
          <w:p w14:paraId="46BB7371" w14:textId="77777777" w:rsidR="00E84FCF" w:rsidRDefault="00E84FCF">
            <w:r>
              <w:t>Earl Scott</w:t>
            </w:r>
          </w:p>
        </w:tc>
        <w:tc>
          <w:tcPr>
            <w:tcW w:w="2590" w:type="dxa"/>
          </w:tcPr>
          <w:p w14:paraId="20488E52" w14:textId="77777777" w:rsidR="00E84FCF" w:rsidRDefault="00E84FCF">
            <w:r>
              <w:t>Verizon (phone)</w:t>
            </w:r>
          </w:p>
        </w:tc>
      </w:tr>
      <w:tr w:rsidR="00E84FCF" w14:paraId="20929258" w14:textId="77777777">
        <w:tblPrEx>
          <w:tblCellMar>
            <w:top w:w="0" w:type="dxa"/>
            <w:bottom w:w="0" w:type="dxa"/>
          </w:tblCellMar>
        </w:tblPrEx>
        <w:trPr>
          <w:gridAfter w:val="1"/>
          <w:wAfter w:w="12" w:type="dxa"/>
          <w:trHeight w:val="319"/>
        </w:trPr>
        <w:tc>
          <w:tcPr>
            <w:tcW w:w="1758" w:type="dxa"/>
          </w:tcPr>
          <w:p w14:paraId="045E2B31" w14:textId="77777777" w:rsidR="00E84FCF" w:rsidRDefault="00E84FCF">
            <w:r>
              <w:t>Syed Saifullah</w:t>
            </w:r>
          </w:p>
        </w:tc>
        <w:tc>
          <w:tcPr>
            <w:tcW w:w="2590" w:type="dxa"/>
          </w:tcPr>
          <w:p w14:paraId="2BAB96CC" w14:textId="77777777" w:rsidR="00E84FCF" w:rsidRDefault="00E84FCF">
            <w:proofErr w:type="spellStart"/>
            <w:r>
              <w:t>NeuStar</w:t>
            </w:r>
            <w:proofErr w:type="spellEnd"/>
          </w:p>
        </w:tc>
        <w:tc>
          <w:tcPr>
            <w:tcW w:w="2590" w:type="dxa"/>
            <w:gridSpan w:val="2"/>
          </w:tcPr>
          <w:p w14:paraId="70C4D916" w14:textId="77777777" w:rsidR="00E84FCF" w:rsidRDefault="00E84FCF">
            <w:r>
              <w:t>Nancy Davies</w:t>
            </w:r>
          </w:p>
        </w:tc>
        <w:tc>
          <w:tcPr>
            <w:tcW w:w="2590" w:type="dxa"/>
          </w:tcPr>
          <w:p w14:paraId="4AC91E0C" w14:textId="77777777" w:rsidR="00E84FCF" w:rsidRDefault="00E84FCF">
            <w:r>
              <w:t>Verizon (phone)</w:t>
            </w:r>
          </w:p>
        </w:tc>
      </w:tr>
      <w:tr w:rsidR="00E84FCF" w14:paraId="1268A2A0" w14:textId="77777777">
        <w:tblPrEx>
          <w:tblCellMar>
            <w:top w:w="0" w:type="dxa"/>
            <w:bottom w:w="0" w:type="dxa"/>
          </w:tblCellMar>
        </w:tblPrEx>
        <w:trPr>
          <w:gridAfter w:val="1"/>
          <w:wAfter w:w="12" w:type="dxa"/>
          <w:trHeight w:val="319"/>
        </w:trPr>
        <w:tc>
          <w:tcPr>
            <w:tcW w:w="1758" w:type="dxa"/>
          </w:tcPr>
          <w:p w14:paraId="32050798" w14:textId="77777777" w:rsidR="00E84FCF" w:rsidRDefault="00E84FCF">
            <w:r>
              <w:t>Shannon Sevigny</w:t>
            </w:r>
          </w:p>
        </w:tc>
        <w:tc>
          <w:tcPr>
            <w:tcW w:w="2590" w:type="dxa"/>
          </w:tcPr>
          <w:p w14:paraId="060132F4" w14:textId="77777777" w:rsidR="00E84FCF" w:rsidRDefault="00E84FCF">
            <w:proofErr w:type="spellStart"/>
            <w:r>
              <w:t>NeuStar</w:t>
            </w:r>
            <w:proofErr w:type="spellEnd"/>
            <w:r>
              <w:t xml:space="preserve"> (phone)</w:t>
            </w:r>
          </w:p>
        </w:tc>
        <w:tc>
          <w:tcPr>
            <w:tcW w:w="2590" w:type="dxa"/>
            <w:gridSpan w:val="2"/>
          </w:tcPr>
          <w:p w14:paraId="770C8138" w14:textId="77777777" w:rsidR="00E84FCF" w:rsidRDefault="00E84FCF">
            <w:r>
              <w:t>Jeff Harmon</w:t>
            </w:r>
          </w:p>
        </w:tc>
        <w:tc>
          <w:tcPr>
            <w:tcW w:w="2590" w:type="dxa"/>
          </w:tcPr>
          <w:p w14:paraId="35C64598" w14:textId="77777777" w:rsidR="00E84FCF" w:rsidRDefault="00E84FCF">
            <w:r>
              <w:t>Verizon Wireless (phone)</w:t>
            </w:r>
          </w:p>
        </w:tc>
      </w:tr>
      <w:tr w:rsidR="00E84FCF" w14:paraId="5DF9B9E8" w14:textId="77777777">
        <w:tblPrEx>
          <w:tblCellMar>
            <w:top w:w="0" w:type="dxa"/>
            <w:bottom w:w="0" w:type="dxa"/>
          </w:tblCellMar>
        </w:tblPrEx>
        <w:trPr>
          <w:gridAfter w:val="1"/>
          <w:wAfter w:w="12" w:type="dxa"/>
          <w:trHeight w:val="319"/>
        </w:trPr>
        <w:tc>
          <w:tcPr>
            <w:tcW w:w="1758" w:type="dxa"/>
          </w:tcPr>
          <w:p w14:paraId="533395C3" w14:textId="77777777" w:rsidR="00E84FCF" w:rsidRDefault="00E84FCF">
            <w:r>
              <w:t>Jim Rooks</w:t>
            </w:r>
          </w:p>
        </w:tc>
        <w:tc>
          <w:tcPr>
            <w:tcW w:w="2590" w:type="dxa"/>
          </w:tcPr>
          <w:p w14:paraId="7D05382C" w14:textId="77777777" w:rsidR="00E84FCF" w:rsidRDefault="00E84FCF">
            <w:proofErr w:type="spellStart"/>
            <w:r>
              <w:t>NeuStar</w:t>
            </w:r>
            <w:proofErr w:type="spellEnd"/>
            <w:r>
              <w:t xml:space="preserve"> </w:t>
            </w:r>
          </w:p>
        </w:tc>
        <w:tc>
          <w:tcPr>
            <w:tcW w:w="2590" w:type="dxa"/>
            <w:gridSpan w:val="2"/>
          </w:tcPr>
          <w:p w14:paraId="4C48E41F" w14:textId="77777777" w:rsidR="00E84FCF" w:rsidRDefault="00E84FCF">
            <w:r>
              <w:t>Deborah Tucker</w:t>
            </w:r>
          </w:p>
        </w:tc>
        <w:tc>
          <w:tcPr>
            <w:tcW w:w="2590" w:type="dxa"/>
          </w:tcPr>
          <w:p w14:paraId="23646815" w14:textId="77777777" w:rsidR="00E84FCF" w:rsidRDefault="00E84FCF">
            <w:r>
              <w:t>Verizon Wireless</w:t>
            </w:r>
          </w:p>
        </w:tc>
      </w:tr>
      <w:tr w:rsidR="00E84FCF" w14:paraId="27587109" w14:textId="77777777">
        <w:tblPrEx>
          <w:tblCellMar>
            <w:top w:w="0" w:type="dxa"/>
            <w:bottom w:w="0" w:type="dxa"/>
          </w:tblCellMar>
        </w:tblPrEx>
        <w:trPr>
          <w:gridAfter w:val="1"/>
          <w:wAfter w:w="12" w:type="dxa"/>
          <w:trHeight w:val="319"/>
        </w:trPr>
        <w:tc>
          <w:tcPr>
            <w:tcW w:w="1758" w:type="dxa"/>
          </w:tcPr>
          <w:p w14:paraId="505DCFAC" w14:textId="77777777" w:rsidR="00E84FCF" w:rsidRDefault="00E84FCF">
            <w:r>
              <w:t>John Nakamura</w:t>
            </w:r>
          </w:p>
        </w:tc>
        <w:tc>
          <w:tcPr>
            <w:tcW w:w="2590" w:type="dxa"/>
          </w:tcPr>
          <w:p w14:paraId="39F4E3E2" w14:textId="77777777" w:rsidR="00E84FCF" w:rsidRDefault="00E84FCF">
            <w:proofErr w:type="spellStart"/>
            <w:r>
              <w:t>NeuStar</w:t>
            </w:r>
            <w:proofErr w:type="spellEnd"/>
            <w:r>
              <w:t xml:space="preserve"> </w:t>
            </w:r>
          </w:p>
        </w:tc>
        <w:tc>
          <w:tcPr>
            <w:tcW w:w="2590" w:type="dxa"/>
            <w:gridSpan w:val="2"/>
          </w:tcPr>
          <w:p w14:paraId="02D72C3F" w14:textId="77777777" w:rsidR="00E84FCF" w:rsidRDefault="00E84FCF">
            <w:r>
              <w:t>Sara Hooker</w:t>
            </w:r>
          </w:p>
        </w:tc>
        <w:tc>
          <w:tcPr>
            <w:tcW w:w="2590" w:type="dxa"/>
          </w:tcPr>
          <w:p w14:paraId="13C929E2" w14:textId="77777777" w:rsidR="00E84FCF" w:rsidRDefault="00E84FCF">
            <w:r>
              <w:t>Verizon Wireless</w:t>
            </w:r>
          </w:p>
        </w:tc>
      </w:tr>
      <w:tr w:rsidR="00E84FCF" w14:paraId="73415B39" w14:textId="77777777">
        <w:tblPrEx>
          <w:tblCellMar>
            <w:top w:w="0" w:type="dxa"/>
            <w:bottom w:w="0" w:type="dxa"/>
          </w:tblCellMar>
        </w:tblPrEx>
        <w:trPr>
          <w:gridAfter w:val="1"/>
          <w:wAfter w:w="12" w:type="dxa"/>
          <w:trHeight w:val="319"/>
        </w:trPr>
        <w:tc>
          <w:tcPr>
            <w:tcW w:w="1758" w:type="dxa"/>
          </w:tcPr>
          <w:p w14:paraId="06F53E04" w14:textId="77777777" w:rsidR="00E84FCF" w:rsidRDefault="00E84FCF">
            <w:r>
              <w:t xml:space="preserve">Stephen </w:t>
            </w:r>
            <w:proofErr w:type="spellStart"/>
            <w:r>
              <w:t>Addicks</w:t>
            </w:r>
            <w:proofErr w:type="spellEnd"/>
          </w:p>
        </w:tc>
        <w:tc>
          <w:tcPr>
            <w:tcW w:w="2590" w:type="dxa"/>
          </w:tcPr>
          <w:p w14:paraId="0958C778" w14:textId="77777777" w:rsidR="00E84FCF" w:rsidRDefault="00E84FCF">
            <w:proofErr w:type="spellStart"/>
            <w:r>
              <w:t>NeuStar</w:t>
            </w:r>
            <w:proofErr w:type="spellEnd"/>
            <w:r>
              <w:t xml:space="preserve"> </w:t>
            </w:r>
          </w:p>
        </w:tc>
        <w:tc>
          <w:tcPr>
            <w:tcW w:w="2590" w:type="dxa"/>
            <w:gridSpan w:val="2"/>
          </w:tcPr>
          <w:p w14:paraId="2DE8F9EC" w14:textId="77777777" w:rsidR="00E84FCF" w:rsidRDefault="00E84FCF"/>
        </w:tc>
        <w:tc>
          <w:tcPr>
            <w:tcW w:w="2590" w:type="dxa"/>
          </w:tcPr>
          <w:p w14:paraId="5DC89678" w14:textId="77777777" w:rsidR="00E84FCF" w:rsidRDefault="00E84FCF"/>
        </w:tc>
      </w:tr>
      <w:tr w:rsidR="00E84FCF" w14:paraId="5EB18584" w14:textId="77777777">
        <w:tblPrEx>
          <w:tblCellMar>
            <w:top w:w="0" w:type="dxa"/>
            <w:bottom w:w="0" w:type="dxa"/>
          </w:tblCellMar>
        </w:tblPrEx>
        <w:trPr>
          <w:gridAfter w:val="1"/>
          <w:wAfter w:w="12" w:type="dxa"/>
          <w:trHeight w:val="319"/>
        </w:trPr>
        <w:tc>
          <w:tcPr>
            <w:tcW w:w="1758" w:type="dxa"/>
          </w:tcPr>
          <w:p w14:paraId="2D558D8C" w14:textId="77777777" w:rsidR="00E84FCF" w:rsidRDefault="00E84FCF">
            <w:pPr>
              <w:tabs>
                <w:tab w:val="right" w:pos="2116"/>
              </w:tabs>
            </w:pPr>
            <w:r>
              <w:t>Gene Johnston</w:t>
            </w:r>
          </w:p>
        </w:tc>
        <w:tc>
          <w:tcPr>
            <w:tcW w:w="2590" w:type="dxa"/>
          </w:tcPr>
          <w:p w14:paraId="462406CE" w14:textId="77777777" w:rsidR="00E84FCF" w:rsidRDefault="00E84FCF">
            <w:proofErr w:type="spellStart"/>
            <w:r>
              <w:t>NeuStar</w:t>
            </w:r>
            <w:proofErr w:type="spellEnd"/>
          </w:p>
        </w:tc>
        <w:tc>
          <w:tcPr>
            <w:tcW w:w="2590" w:type="dxa"/>
            <w:gridSpan w:val="2"/>
          </w:tcPr>
          <w:p w14:paraId="6F25E998" w14:textId="77777777" w:rsidR="00E84FCF" w:rsidRDefault="00E84FCF"/>
        </w:tc>
        <w:tc>
          <w:tcPr>
            <w:tcW w:w="2590" w:type="dxa"/>
          </w:tcPr>
          <w:p w14:paraId="1C7F677A" w14:textId="77777777" w:rsidR="00E84FCF" w:rsidRDefault="00E84FCF"/>
        </w:tc>
      </w:tr>
      <w:tr w:rsidR="00E84FCF" w14:paraId="6D8AD73E" w14:textId="77777777">
        <w:tblPrEx>
          <w:tblCellMar>
            <w:top w:w="0" w:type="dxa"/>
            <w:bottom w:w="0" w:type="dxa"/>
          </w:tblCellMar>
        </w:tblPrEx>
        <w:trPr>
          <w:gridAfter w:val="1"/>
          <w:wAfter w:w="12" w:type="dxa"/>
          <w:trHeight w:val="319"/>
        </w:trPr>
        <w:tc>
          <w:tcPr>
            <w:tcW w:w="1758" w:type="dxa"/>
          </w:tcPr>
          <w:p w14:paraId="5B5BFCC2" w14:textId="77777777" w:rsidR="00E84FCF" w:rsidRDefault="00E84FCF">
            <w:pPr>
              <w:tabs>
                <w:tab w:val="right" w:pos="2116"/>
              </w:tabs>
            </w:pPr>
            <w:r>
              <w:t>Susan Ortega</w:t>
            </w:r>
          </w:p>
        </w:tc>
        <w:tc>
          <w:tcPr>
            <w:tcW w:w="2590" w:type="dxa"/>
          </w:tcPr>
          <w:p w14:paraId="72FC7637" w14:textId="77777777" w:rsidR="00E84FCF" w:rsidRDefault="00E84FCF">
            <w:r>
              <w:t>Nextel</w:t>
            </w:r>
          </w:p>
        </w:tc>
        <w:tc>
          <w:tcPr>
            <w:tcW w:w="2590" w:type="dxa"/>
            <w:gridSpan w:val="2"/>
          </w:tcPr>
          <w:p w14:paraId="5A5010B8" w14:textId="77777777" w:rsidR="00E84FCF" w:rsidRDefault="00E84FCF"/>
        </w:tc>
        <w:tc>
          <w:tcPr>
            <w:tcW w:w="2590" w:type="dxa"/>
          </w:tcPr>
          <w:p w14:paraId="4C9E3CAF" w14:textId="77777777" w:rsidR="00E84FCF" w:rsidRDefault="00E84FCF"/>
        </w:tc>
      </w:tr>
      <w:tr w:rsidR="00E84FCF" w14:paraId="3A3EEDD6" w14:textId="77777777">
        <w:tblPrEx>
          <w:tblCellMar>
            <w:top w:w="0" w:type="dxa"/>
            <w:bottom w:w="0" w:type="dxa"/>
          </w:tblCellMar>
        </w:tblPrEx>
        <w:trPr>
          <w:gridAfter w:val="1"/>
          <w:wAfter w:w="12" w:type="dxa"/>
          <w:trHeight w:val="319"/>
        </w:trPr>
        <w:tc>
          <w:tcPr>
            <w:tcW w:w="1758" w:type="dxa"/>
          </w:tcPr>
          <w:p w14:paraId="02706548" w14:textId="77777777" w:rsidR="00E84FCF" w:rsidRDefault="00E84FCF">
            <w:pPr>
              <w:tabs>
                <w:tab w:val="right" w:pos="2116"/>
              </w:tabs>
            </w:pPr>
          </w:p>
        </w:tc>
        <w:tc>
          <w:tcPr>
            <w:tcW w:w="2590" w:type="dxa"/>
          </w:tcPr>
          <w:p w14:paraId="2CEA2318" w14:textId="77777777" w:rsidR="00E84FCF" w:rsidRDefault="00E84FCF"/>
        </w:tc>
        <w:tc>
          <w:tcPr>
            <w:tcW w:w="2590" w:type="dxa"/>
            <w:gridSpan w:val="2"/>
          </w:tcPr>
          <w:p w14:paraId="2D512272" w14:textId="77777777" w:rsidR="00E84FCF" w:rsidRDefault="00E84FCF"/>
        </w:tc>
        <w:tc>
          <w:tcPr>
            <w:tcW w:w="2590" w:type="dxa"/>
          </w:tcPr>
          <w:p w14:paraId="1CA327EA" w14:textId="77777777" w:rsidR="00E84FCF" w:rsidRDefault="00E84FCF"/>
        </w:tc>
      </w:tr>
    </w:tbl>
    <w:p w14:paraId="1B36FC91" w14:textId="77777777" w:rsidR="00E84FCF" w:rsidRDefault="00E84FCF">
      <w:pPr>
        <w:rPr>
          <w:sz w:val="24"/>
        </w:rPr>
      </w:pPr>
    </w:p>
    <w:p w14:paraId="278407A4" w14:textId="77777777" w:rsidR="00E84FCF" w:rsidRDefault="00E84FCF">
      <w:pPr>
        <w:rPr>
          <w:sz w:val="24"/>
        </w:rPr>
      </w:pPr>
      <w:r>
        <w:rPr>
          <w:sz w:val="24"/>
        </w:rPr>
        <w:t xml:space="preserve">Attached are the Action Items assigned at the </w:t>
      </w:r>
      <w:proofErr w:type="gramStart"/>
      <w:r>
        <w:rPr>
          <w:sz w:val="24"/>
        </w:rPr>
        <w:t>January,</w:t>
      </w:r>
      <w:proofErr w:type="gramEnd"/>
      <w:r>
        <w:rPr>
          <w:sz w:val="24"/>
        </w:rPr>
        <w:t xml:space="preserve"> 2005 LNPA meeting.  Also included are the remaining open Action Items from previous meetings.</w:t>
      </w:r>
    </w:p>
    <w:p w14:paraId="0F25E491" w14:textId="77777777" w:rsidR="00E84FCF" w:rsidRDefault="00E84FCF">
      <w:pPr>
        <w:rPr>
          <w:sz w:val="24"/>
        </w:rPr>
      </w:pPr>
    </w:p>
    <w:bookmarkStart w:id="0" w:name="_MON_1169486237"/>
    <w:bookmarkEnd w:id="0"/>
    <w:p w14:paraId="3BBE34D1" w14:textId="77777777" w:rsidR="00E84FCF" w:rsidRDefault="00E84FCF">
      <w:pPr>
        <w:rPr>
          <w:b/>
          <w:sz w:val="24"/>
        </w:rPr>
      </w:pPr>
      <w:r>
        <w:rPr>
          <w:b/>
          <w:sz w:val="24"/>
        </w:rPr>
        <w:object w:dxaOrig="1530" w:dyaOrig="990" w14:anchorId="5A01C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3pt" o:ole="" fillcolor="window">
            <v:imagedata r:id="rId7" o:title=""/>
          </v:shape>
          <o:OLEObject Type="Embed" ProgID="Word.Document.8" ShapeID="_x0000_i1025" DrawAspect="Icon" ObjectID="_1739620396" r:id="rId8">
            <o:FieldCodes>\s</o:FieldCodes>
          </o:OLEObject>
        </w:object>
      </w:r>
    </w:p>
    <w:p w14:paraId="0AFCFADD" w14:textId="77777777" w:rsidR="00E84FCF" w:rsidRDefault="00E84FCF">
      <w:pPr>
        <w:rPr>
          <w:b/>
          <w:sz w:val="24"/>
          <w:u w:val="single"/>
        </w:rPr>
      </w:pPr>
    </w:p>
    <w:p w14:paraId="2630A7F5" w14:textId="77777777" w:rsidR="00E84FCF" w:rsidRDefault="00E84FCF">
      <w:pPr>
        <w:pStyle w:val="BodyText3"/>
      </w:pPr>
      <w:r>
        <w:t>NOTE:  ALL ACTION ITEMS REFERENCED IN THE MINUTES BELOW HAVE BEEN CAPTURED IN THE “JANUARY 2005 LNPA ACTION ITEMS” FILE ATTACHED ABOVE.</w:t>
      </w:r>
    </w:p>
    <w:p w14:paraId="33A83A45" w14:textId="77777777" w:rsidR="00E84FCF" w:rsidRDefault="00E84FCF">
      <w:pPr>
        <w:rPr>
          <w:b/>
          <w:sz w:val="24"/>
        </w:rPr>
      </w:pPr>
    </w:p>
    <w:p w14:paraId="57D041DB" w14:textId="77777777" w:rsidR="00E84FCF" w:rsidRDefault="00E84FCF">
      <w:pPr>
        <w:rPr>
          <w:b/>
          <w:sz w:val="24"/>
        </w:rPr>
      </w:pPr>
      <w:r>
        <w:rPr>
          <w:b/>
          <w:sz w:val="24"/>
          <w:u w:val="single"/>
        </w:rPr>
        <w:t>MEETING MINUTES:</w:t>
      </w:r>
    </w:p>
    <w:p w14:paraId="6B7B51C3" w14:textId="77777777" w:rsidR="00E84FCF" w:rsidRDefault="00E84FCF">
      <w:pPr>
        <w:rPr>
          <w:sz w:val="24"/>
          <w:u w:val="single"/>
        </w:rPr>
      </w:pPr>
    </w:p>
    <w:p w14:paraId="74FC928F" w14:textId="77777777" w:rsidR="00E84FCF" w:rsidRDefault="00E84FCF">
      <w:pPr>
        <w:rPr>
          <w:sz w:val="24"/>
        </w:rPr>
      </w:pPr>
      <w:r>
        <w:rPr>
          <w:sz w:val="24"/>
          <w:u w:val="single"/>
        </w:rPr>
        <w:t>2005 Meeting Schedule:</w:t>
      </w:r>
    </w:p>
    <w:p w14:paraId="188F675F" w14:textId="77777777" w:rsidR="00E84FCF" w:rsidRDefault="00E84FCF">
      <w:pPr>
        <w:rPr>
          <w:sz w:val="24"/>
        </w:rPr>
      </w:pPr>
    </w:p>
    <w:p w14:paraId="507D5EE2" w14:textId="77777777" w:rsidR="00E84FCF" w:rsidRDefault="00E84FCF">
      <w:pPr>
        <w:rPr>
          <w:sz w:val="24"/>
        </w:rPr>
      </w:pPr>
      <w:r>
        <w:rPr>
          <w:sz w:val="24"/>
        </w:rPr>
        <w:t>Following is the meeting schedule for the 2005 LNPA Meetings.</w:t>
      </w:r>
    </w:p>
    <w:p w14:paraId="74ADE6DB" w14:textId="77777777" w:rsidR="00E84FCF" w:rsidRDefault="00E84FCF">
      <w:pPr>
        <w:rPr>
          <w:sz w:val="24"/>
        </w:rPr>
      </w:pPr>
    </w:p>
    <w:p w14:paraId="4E7E48D5" w14:textId="77777777" w:rsidR="00E84FCF" w:rsidRDefault="00E84FCF">
      <w:pPr>
        <w:rPr>
          <w:sz w:val="24"/>
        </w:rPr>
      </w:pPr>
      <w:r>
        <w:rPr>
          <w:sz w:val="24"/>
        </w:rPr>
        <w:t xml:space="preserve">Recent changes are indicated in </w:t>
      </w:r>
      <w:r>
        <w:rPr>
          <w:b/>
          <w:color w:val="FF0000"/>
          <w:sz w:val="24"/>
        </w:rPr>
        <w:t>Red</w:t>
      </w:r>
      <w:r>
        <w:rPr>
          <w:sz w:val="24"/>
        </w:rPr>
        <w:t>.</w:t>
      </w:r>
    </w:p>
    <w:p w14:paraId="5DBCF529" w14:textId="77777777" w:rsidR="00E84FCF" w:rsidRDefault="00E84FC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990"/>
        <w:gridCol w:w="1530"/>
        <w:gridCol w:w="1620"/>
        <w:gridCol w:w="1620"/>
        <w:gridCol w:w="1584"/>
      </w:tblGrid>
      <w:tr w:rsidR="00E84FCF" w14:paraId="0CA2136B" w14:textId="77777777">
        <w:tblPrEx>
          <w:tblCellMar>
            <w:top w:w="0" w:type="dxa"/>
            <w:bottom w:w="0" w:type="dxa"/>
          </w:tblCellMar>
        </w:tblPrEx>
        <w:tc>
          <w:tcPr>
            <w:tcW w:w="1548" w:type="dxa"/>
          </w:tcPr>
          <w:p w14:paraId="3516014F" w14:textId="77777777" w:rsidR="00E84FCF" w:rsidRDefault="00E84FCF">
            <w:pPr>
              <w:jc w:val="center"/>
              <w:rPr>
                <w:b/>
                <w:sz w:val="24"/>
              </w:rPr>
            </w:pPr>
            <w:r>
              <w:rPr>
                <w:b/>
                <w:sz w:val="24"/>
              </w:rPr>
              <w:t>MONTH/</w:t>
            </w:r>
          </w:p>
          <w:p w14:paraId="283CFE41" w14:textId="77777777" w:rsidR="00E84FCF" w:rsidRDefault="00E84FCF">
            <w:pPr>
              <w:jc w:val="center"/>
              <w:rPr>
                <w:b/>
                <w:sz w:val="24"/>
              </w:rPr>
            </w:pPr>
            <w:r>
              <w:rPr>
                <w:b/>
                <w:sz w:val="24"/>
              </w:rPr>
              <w:t>DATE</w:t>
            </w:r>
          </w:p>
          <w:p w14:paraId="46F2D330" w14:textId="77777777" w:rsidR="00E84FCF" w:rsidRDefault="00E84FCF">
            <w:pPr>
              <w:rPr>
                <w:sz w:val="24"/>
              </w:rPr>
            </w:pPr>
            <w:r>
              <w:rPr>
                <w:b/>
                <w:sz w:val="24"/>
              </w:rPr>
              <w:t xml:space="preserve">     (2005)</w:t>
            </w:r>
            <w:r>
              <w:rPr>
                <w:sz w:val="24"/>
              </w:rPr>
              <w:t xml:space="preserve"> </w:t>
            </w:r>
          </w:p>
        </w:tc>
        <w:tc>
          <w:tcPr>
            <w:tcW w:w="990" w:type="dxa"/>
          </w:tcPr>
          <w:p w14:paraId="6C9CAE87" w14:textId="77777777" w:rsidR="00E84FCF" w:rsidRDefault="00E84FCF">
            <w:pPr>
              <w:pStyle w:val="Heading7"/>
            </w:pPr>
            <w:r>
              <w:t>NANC</w:t>
            </w:r>
          </w:p>
        </w:tc>
        <w:tc>
          <w:tcPr>
            <w:tcW w:w="1530" w:type="dxa"/>
          </w:tcPr>
          <w:p w14:paraId="51E065EE" w14:textId="77777777" w:rsidR="00E84FCF" w:rsidRDefault="00E84FCF">
            <w:pPr>
              <w:pStyle w:val="Heading9"/>
            </w:pPr>
            <w:r>
              <w:t>OBF</w:t>
            </w:r>
          </w:p>
        </w:tc>
        <w:tc>
          <w:tcPr>
            <w:tcW w:w="1620" w:type="dxa"/>
          </w:tcPr>
          <w:p w14:paraId="28B34317" w14:textId="77777777" w:rsidR="00E84FCF" w:rsidRDefault="00E84FCF">
            <w:pPr>
              <w:pStyle w:val="Heading7"/>
            </w:pPr>
            <w:r>
              <w:t xml:space="preserve">LNPA-WG </w:t>
            </w:r>
          </w:p>
        </w:tc>
        <w:tc>
          <w:tcPr>
            <w:tcW w:w="1620" w:type="dxa"/>
          </w:tcPr>
          <w:p w14:paraId="002184DA" w14:textId="77777777" w:rsidR="00E84FCF" w:rsidRDefault="00E84FCF">
            <w:pPr>
              <w:pStyle w:val="Heading9"/>
            </w:pPr>
            <w:r>
              <w:t>HOST</w:t>
            </w:r>
          </w:p>
        </w:tc>
        <w:tc>
          <w:tcPr>
            <w:tcW w:w="1584" w:type="dxa"/>
          </w:tcPr>
          <w:p w14:paraId="20F25B37" w14:textId="77777777" w:rsidR="00E84FCF" w:rsidRDefault="00E84FCF">
            <w:pPr>
              <w:pStyle w:val="Heading9"/>
            </w:pPr>
            <w:r>
              <w:t>LOCATION</w:t>
            </w:r>
          </w:p>
        </w:tc>
      </w:tr>
      <w:tr w:rsidR="00E84FCF" w14:paraId="487F0F4C" w14:textId="77777777">
        <w:tblPrEx>
          <w:tblCellMar>
            <w:top w:w="0" w:type="dxa"/>
            <w:bottom w:w="0" w:type="dxa"/>
          </w:tblCellMar>
        </w:tblPrEx>
        <w:tc>
          <w:tcPr>
            <w:tcW w:w="1548" w:type="dxa"/>
          </w:tcPr>
          <w:p w14:paraId="40CFA7D8" w14:textId="77777777" w:rsidR="00E84FCF" w:rsidRDefault="00E84FCF">
            <w:pPr>
              <w:rPr>
                <w:sz w:val="24"/>
              </w:rPr>
            </w:pPr>
          </w:p>
        </w:tc>
        <w:tc>
          <w:tcPr>
            <w:tcW w:w="990" w:type="dxa"/>
          </w:tcPr>
          <w:p w14:paraId="7966D73E" w14:textId="77777777" w:rsidR="00E84FCF" w:rsidRDefault="00E84FCF">
            <w:pPr>
              <w:rPr>
                <w:sz w:val="24"/>
              </w:rPr>
            </w:pPr>
          </w:p>
        </w:tc>
        <w:tc>
          <w:tcPr>
            <w:tcW w:w="1530" w:type="dxa"/>
          </w:tcPr>
          <w:p w14:paraId="795C5430" w14:textId="77777777" w:rsidR="00E84FCF" w:rsidRDefault="00E84FCF">
            <w:pPr>
              <w:rPr>
                <w:sz w:val="24"/>
              </w:rPr>
            </w:pPr>
          </w:p>
        </w:tc>
        <w:tc>
          <w:tcPr>
            <w:tcW w:w="1620" w:type="dxa"/>
          </w:tcPr>
          <w:p w14:paraId="6616C094" w14:textId="77777777" w:rsidR="00E84FCF" w:rsidRDefault="00E84FCF">
            <w:pPr>
              <w:rPr>
                <w:sz w:val="24"/>
              </w:rPr>
            </w:pPr>
          </w:p>
        </w:tc>
        <w:tc>
          <w:tcPr>
            <w:tcW w:w="1620" w:type="dxa"/>
          </w:tcPr>
          <w:p w14:paraId="11E6D372" w14:textId="77777777" w:rsidR="00E84FCF" w:rsidRDefault="00E84FCF">
            <w:pPr>
              <w:rPr>
                <w:sz w:val="24"/>
              </w:rPr>
            </w:pPr>
          </w:p>
        </w:tc>
        <w:tc>
          <w:tcPr>
            <w:tcW w:w="1584" w:type="dxa"/>
          </w:tcPr>
          <w:p w14:paraId="5F4A828C" w14:textId="77777777" w:rsidR="00E84FCF" w:rsidRDefault="00E84FCF">
            <w:pPr>
              <w:rPr>
                <w:sz w:val="24"/>
              </w:rPr>
            </w:pPr>
          </w:p>
        </w:tc>
      </w:tr>
      <w:tr w:rsidR="00E84FCF" w14:paraId="5EE3068C" w14:textId="77777777">
        <w:tblPrEx>
          <w:tblCellMar>
            <w:top w:w="0" w:type="dxa"/>
            <w:bottom w:w="0" w:type="dxa"/>
          </w:tblCellMar>
        </w:tblPrEx>
        <w:tc>
          <w:tcPr>
            <w:tcW w:w="1548" w:type="dxa"/>
          </w:tcPr>
          <w:p w14:paraId="4D7AB9AA" w14:textId="77777777" w:rsidR="00E84FCF" w:rsidRDefault="00E84FCF">
            <w:pPr>
              <w:rPr>
                <w:sz w:val="24"/>
              </w:rPr>
            </w:pPr>
            <w:r>
              <w:rPr>
                <w:sz w:val="24"/>
              </w:rPr>
              <w:t xml:space="preserve">January </w:t>
            </w:r>
          </w:p>
        </w:tc>
        <w:tc>
          <w:tcPr>
            <w:tcW w:w="990" w:type="dxa"/>
          </w:tcPr>
          <w:p w14:paraId="78318D8A" w14:textId="77777777" w:rsidR="00E84FCF" w:rsidRDefault="00E84FCF">
            <w:pPr>
              <w:rPr>
                <w:sz w:val="24"/>
              </w:rPr>
            </w:pPr>
            <w:r>
              <w:rPr>
                <w:sz w:val="24"/>
              </w:rPr>
              <w:t>19</w:t>
            </w:r>
            <w:r>
              <w:rPr>
                <w:sz w:val="24"/>
                <w:vertAlign w:val="superscript"/>
              </w:rPr>
              <w:t>th</w:t>
            </w:r>
          </w:p>
        </w:tc>
        <w:tc>
          <w:tcPr>
            <w:tcW w:w="1530" w:type="dxa"/>
          </w:tcPr>
          <w:p w14:paraId="200FDEB8" w14:textId="77777777" w:rsidR="00E84FCF" w:rsidRDefault="00E84FCF">
            <w:pPr>
              <w:rPr>
                <w:sz w:val="24"/>
              </w:rPr>
            </w:pPr>
          </w:p>
        </w:tc>
        <w:tc>
          <w:tcPr>
            <w:tcW w:w="1620" w:type="dxa"/>
          </w:tcPr>
          <w:p w14:paraId="1BE00ECA" w14:textId="77777777" w:rsidR="00E84FCF" w:rsidRDefault="00E84FCF">
            <w:pPr>
              <w:rPr>
                <w:sz w:val="24"/>
                <w:highlight w:val="yellow"/>
              </w:rPr>
            </w:pPr>
            <w:r>
              <w:rPr>
                <w:sz w:val="24"/>
                <w:highlight w:val="yellow"/>
              </w:rPr>
              <w:t>11-12-13</w:t>
            </w:r>
            <w:r>
              <w:rPr>
                <w:sz w:val="24"/>
                <w:highlight w:val="yellow"/>
                <w:vertAlign w:val="superscript"/>
              </w:rPr>
              <w:t>th</w:t>
            </w:r>
            <w:r>
              <w:rPr>
                <w:sz w:val="24"/>
                <w:highlight w:val="yellow"/>
              </w:rPr>
              <w:t xml:space="preserve"> </w:t>
            </w:r>
          </w:p>
        </w:tc>
        <w:tc>
          <w:tcPr>
            <w:tcW w:w="1620" w:type="dxa"/>
          </w:tcPr>
          <w:p w14:paraId="7DA41BF8" w14:textId="77777777" w:rsidR="00E84FCF" w:rsidRDefault="00E84FCF">
            <w:pPr>
              <w:rPr>
                <w:sz w:val="24"/>
              </w:rPr>
            </w:pPr>
            <w:r>
              <w:rPr>
                <w:sz w:val="24"/>
              </w:rPr>
              <w:t xml:space="preserve">Qwest &amp; </w:t>
            </w:r>
            <w:proofErr w:type="spellStart"/>
            <w:r>
              <w:rPr>
                <w:sz w:val="24"/>
              </w:rPr>
              <w:t>NeuStar</w:t>
            </w:r>
            <w:proofErr w:type="spellEnd"/>
          </w:p>
        </w:tc>
        <w:tc>
          <w:tcPr>
            <w:tcW w:w="1584" w:type="dxa"/>
          </w:tcPr>
          <w:p w14:paraId="1BD1E8F7" w14:textId="77777777" w:rsidR="00E84FCF" w:rsidRDefault="00E84FCF">
            <w:pPr>
              <w:rPr>
                <w:sz w:val="24"/>
              </w:rPr>
            </w:pPr>
            <w:smartTag w:uri="urn:schemas-microsoft-com:office:smarttags" w:element="place">
              <w:smartTag w:uri="urn:schemas-microsoft-com:office:smarttags" w:element="City">
                <w:r>
                  <w:rPr>
                    <w:sz w:val="24"/>
                  </w:rPr>
                  <w:t>Phoenix</w:t>
                </w:r>
              </w:smartTag>
            </w:smartTag>
          </w:p>
        </w:tc>
      </w:tr>
      <w:tr w:rsidR="00E84FCF" w14:paraId="02D0AA39" w14:textId="77777777">
        <w:tblPrEx>
          <w:tblCellMar>
            <w:top w:w="0" w:type="dxa"/>
            <w:bottom w:w="0" w:type="dxa"/>
          </w:tblCellMar>
        </w:tblPrEx>
        <w:tc>
          <w:tcPr>
            <w:tcW w:w="1548" w:type="dxa"/>
          </w:tcPr>
          <w:p w14:paraId="467F1940" w14:textId="77777777" w:rsidR="00E84FCF" w:rsidRDefault="00E84FCF">
            <w:pPr>
              <w:rPr>
                <w:sz w:val="24"/>
              </w:rPr>
            </w:pPr>
            <w:r>
              <w:rPr>
                <w:sz w:val="24"/>
              </w:rPr>
              <w:t xml:space="preserve">February </w:t>
            </w:r>
          </w:p>
        </w:tc>
        <w:tc>
          <w:tcPr>
            <w:tcW w:w="990" w:type="dxa"/>
          </w:tcPr>
          <w:p w14:paraId="14F897C6" w14:textId="77777777" w:rsidR="00E84FCF" w:rsidRDefault="00E84FCF">
            <w:pPr>
              <w:rPr>
                <w:sz w:val="24"/>
              </w:rPr>
            </w:pPr>
          </w:p>
        </w:tc>
        <w:tc>
          <w:tcPr>
            <w:tcW w:w="1530" w:type="dxa"/>
          </w:tcPr>
          <w:p w14:paraId="1FE35382" w14:textId="77777777" w:rsidR="00E84FCF" w:rsidRDefault="00E84FCF">
            <w:pPr>
              <w:rPr>
                <w:sz w:val="24"/>
              </w:rPr>
            </w:pPr>
            <w:r>
              <w:rPr>
                <w:sz w:val="24"/>
              </w:rPr>
              <w:t>Week of 7</w:t>
            </w:r>
            <w:r>
              <w:rPr>
                <w:sz w:val="24"/>
                <w:vertAlign w:val="superscript"/>
              </w:rPr>
              <w:t>th</w:t>
            </w:r>
            <w:r>
              <w:rPr>
                <w:sz w:val="24"/>
              </w:rPr>
              <w:t xml:space="preserve"> </w:t>
            </w:r>
          </w:p>
        </w:tc>
        <w:tc>
          <w:tcPr>
            <w:tcW w:w="1620" w:type="dxa"/>
          </w:tcPr>
          <w:p w14:paraId="6F076E20" w14:textId="77777777" w:rsidR="00E84FCF" w:rsidRDefault="00E84FCF">
            <w:pPr>
              <w:rPr>
                <w:sz w:val="24"/>
                <w:highlight w:val="yellow"/>
              </w:rPr>
            </w:pPr>
            <w:r>
              <w:rPr>
                <w:sz w:val="24"/>
                <w:highlight w:val="yellow"/>
              </w:rPr>
              <w:t>15-16-17</w:t>
            </w:r>
            <w:r>
              <w:rPr>
                <w:sz w:val="24"/>
                <w:highlight w:val="yellow"/>
                <w:vertAlign w:val="superscript"/>
              </w:rPr>
              <w:t>th</w:t>
            </w:r>
            <w:r>
              <w:rPr>
                <w:sz w:val="24"/>
                <w:highlight w:val="yellow"/>
              </w:rPr>
              <w:t xml:space="preserve"> </w:t>
            </w:r>
          </w:p>
        </w:tc>
        <w:tc>
          <w:tcPr>
            <w:tcW w:w="1620" w:type="dxa"/>
          </w:tcPr>
          <w:p w14:paraId="0B18C1E8" w14:textId="77777777" w:rsidR="00E84FCF" w:rsidRDefault="00E84FCF">
            <w:pPr>
              <w:rPr>
                <w:sz w:val="24"/>
              </w:rPr>
            </w:pPr>
            <w:r>
              <w:rPr>
                <w:sz w:val="24"/>
              </w:rPr>
              <w:t>Syniverse</w:t>
            </w:r>
          </w:p>
        </w:tc>
        <w:tc>
          <w:tcPr>
            <w:tcW w:w="1584" w:type="dxa"/>
          </w:tcPr>
          <w:p w14:paraId="4FD3938F" w14:textId="77777777" w:rsidR="00E84FCF" w:rsidRDefault="00E84FCF">
            <w:pPr>
              <w:rPr>
                <w:sz w:val="24"/>
              </w:rPr>
            </w:pPr>
            <w:smartTag w:uri="urn:schemas-microsoft-com:office:smarttags" w:element="place">
              <w:smartTag w:uri="urn:schemas-microsoft-com:office:smarttags" w:element="City">
                <w:r>
                  <w:rPr>
                    <w:sz w:val="24"/>
                  </w:rPr>
                  <w:t>Tampa</w:t>
                </w:r>
              </w:smartTag>
            </w:smartTag>
            <w:r>
              <w:rPr>
                <w:sz w:val="24"/>
              </w:rPr>
              <w:t xml:space="preserve"> </w:t>
            </w:r>
          </w:p>
        </w:tc>
      </w:tr>
      <w:tr w:rsidR="00E84FCF" w14:paraId="4A24FA56" w14:textId="77777777">
        <w:tblPrEx>
          <w:tblCellMar>
            <w:top w:w="0" w:type="dxa"/>
            <w:bottom w:w="0" w:type="dxa"/>
          </w:tblCellMar>
        </w:tblPrEx>
        <w:tc>
          <w:tcPr>
            <w:tcW w:w="1548" w:type="dxa"/>
          </w:tcPr>
          <w:p w14:paraId="1A1EF4F2" w14:textId="77777777" w:rsidR="00E84FCF" w:rsidRDefault="00E84FCF">
            <w:pPr>
              <w:rPr>
                <w:sz w:val="24"/>
              </w:rPr>
            </w:pPr>
            <w:r>
              <w:rPr>
                <w:sz w:val="24"/>
              </w:rPr>
              <w:t>March</w:t>
            </w:r>
          </w:p>
        </w:tc>
        <w:tc>
          <w:tcPr>
            <w:tcW w:w="990" w:type="dxa"/>
          </w:tcPr>
          <w:p w14:paraId="30A7B026" w14:textId="77777777" w:rsidR="00E84FCF" w:rsidRDefault="00E84FCF">
            <w:pPr>
              <w:rPr>
                <w:sz w:val="24"/>
              </w:rPr>
            </w:pPr>
            <w:r>
              <w:rPr>
                <w:sz w:val="24"/>
              </w:rPr>
              <w:t>15</w:t>
            </w:r>
            <w:r>
              <w:rPr>
                <w:sz w:val="24"/>
                <w:vertAlign w:val="superscript"/>
              </w:rPr>
              <w:t>th</w:t>
            </w:r>
            <w:r>
              <w:rPr>
                <w:sz w:val="24"/>
              </w:rPr>
              <w:t xml:space="preserve"> </w:t>
            </w:r>
          </w:p>
        </w:tc>
        <w:tc>
          <w:tcPr>
            <w:tcW w:w="1530" w:type="dxa"/>
          </w:tcPr>
          <w:p w14:paraId="2C1D702E" w14:textId="77777777" w:rsidR="00E84FCF" w:rsidRDefault="00E84FCF">
            <w:pPr>
              <w:rPr>
                <w:sz w:val="24"/>
              </w:rPr>
            </w:pPr>
          </w:p>
        </w:tc>
        <w:tc>
          <w:tcPr>
            <w:tcW w:w="1620" w:type="dxa"/>
          </w:tcPr>
          <w:p w14:paraId="00656E68" w14:textId="77777777" w:rsidR="00E84FCF" w:rsidRDefault="00E84FCF">
            <w:pPr>
              <w:rPr>
                <w:sz w:val="24"/>
                <w:highlight w:val="yellow"/>
              </w:rPr>
            </w:pPr>
            <w:r>
              <w:rPr>
                <w:sz w:val="24"/>
                <w:highlight w:val="yellow"/>
              </w:rPr>
              <w:t>8-9-10</w:t>
            </w:r>
            <w:r>
              <w:rPr>
                <w:sz w:val="24"/>
                <w:highlight w:val="yellow"/>
                <w:vertAlign w:val="superscript"/>
              </w:rPr>
              <w:t>th</w:t>
            </w:r>
            <w:r>
              <w:rPr>
                <w:sz w:val="24"/>
                <w:highlight w:val="yellow"/>
              </w:rPr>
              <w:t xml:space="preserve"> </w:t>
            </w:r>
          </w:p>
        </w:tc>
        <w:tc>
          <w:tcPr>
            <w:tcW w:w="1620" w:type="dxa"/>
          </w:tcPr>
          <w:p w14:paraId="4E492927" w14:textId="77777777" w:rsidR="00E84FCF" w:rsidRDefault="00E84FCF">
            <w:pPr>
              <w:rPr>
                <w:sz w:val="24"/>
              </w:rPr>
            </w:pPr>
            <w:r>
              <w:rPr>
                <w:sz w:val="24"/>
              </w:rPr>
              <w:t>NeuStar</w:t>
            </w:r>
          </w:p>
        </w:tc>
        <w:tc>
          <w:tcPr>
            <w:tcW w:w="1584" w:type="dxa"/>
          </w:tcPr>
          <w:p w14:paraId="67BC9ECD" w14:textId="77777777" w:rsidR="00E84FCF" w:rsidRDefault="00E84FCF">
            <w:pPr>
              <w:rPr>
                <w:b/>
                <w:color w:val="FF0000"/>
                <w:sz w:val="24"/>
              </w:rPr>
            </w:pPr>
            <w:smartTag w:uri="urn:schemas-microsoft-com:office:smarttags" w:element="place">
              <w:smartTag w:uri="urn:schemas-microsoft-com:office:smarttags" w:element="City">
                <w:r>
                  <w:rPr>
                    <w:b/>
                    <w:color w:val="FF0000"/>
                    <w:sz w:val="24"/>
                  </w:rPr>
                  <w:t>Napa</w:t>
                </w:r>
              </w:smartTag>
              <w:r>
                <w:rPr>
                  <w:b/>
                  <w:color w:val="FF0000"/>
                  <w:sz w:val="24"/>
                </w:rPr>
                <w:t xml:space="preserve">, </w:t>
              </w:r>
              <w:smartTag w:uri="urn:schemas-microsoft-com:office:smarttags" w:element="State">
                <w:r>
                  <w:rPr>
                    <w:b/>
                    <w:color w:val="FF0000"/>
                    <w:sz w:val="24"/>
                  </w:rPr>
                  <w:t>California</w:t>
                </w:r>
              </w:smartTag>
            </w:smartTag>
          </w:p>
        </w:tc>
      </w:tr>
      <w:tr w:rsidR="00E84FCF" w14:paraId="16D02C8C" w14:textId="77777777">
        <w:tblPrEx>
          <w:tblCellMar>
            <w:top w:w="0" w:type="dxa"/>
            <w:bottom w:w="0" w:type="dxa"/>
          </w:tblCellMar>
        </w:tblPrEx>
        <w:tc>
          <w:tcPr>
            <w:tcW w:w="1548" w:type="dxa"/>
          </w:tcPr>
          <w:p w14:paraId="07A4833F" w14:textId="77777777" w:rsidR="00E84FCF" w:rsidRDefault="00E84FCF">
            <w:pPr>
              <w:rPr>
                <w:sz w:val="24"/>
              </w:rPr>
            </w:pPr>
            <w:r>
              <w:rPr>
                <w:sz w:val="24"/>
              </w:rPr>
              <w:t>April</w:t>
            </w:r>
          </w:p>
        </w:tc>
        <w:tc>
          <w:tcPr>
            <w:tcW w:w="990" w:type="dxa"/>
          </w:tcPr>
          <w:p w14:paraId="4D4BBEBC" w14:textId="77777777" w:rsidR="00E84FCF" w:rsidRDefault="00E84FCF">
            <w:pPr>
              <w:rPr>
                <w:sz w:val="24"/>
              </w:rPr>
            </w:pPr>
          </w:p>
        </w:tc>
        <w:tc>
          <w:tcPr>
            <w:tcW w:w="1530" w:type="dxa"/>
          </w:tcPr>
          <w:p w14:paraId="6DE10AA3" w14:textId="77777777" w:rsidR="00E84FCF" w:rsidRDefault="00E84FCF">
            <w:pPr>
              <w:rPr>
                <w:sz w:val="24"/>
              </w:rPr>
            </w:pPr>
          </w:p>
        </w:tc>
        <w:tc>
          <w:tcPr>
            <w:tcW w:w="1620" w:type="dxa"/>
          </w:tcPr>
          <w:p w14:paraId="6D61EEF9" w14:textId="77777777" w:rsidR="00E84FCF" w:rsidRDefault="00E84FCF">
            <w:pPr>
              <w:rPr>
                <w:sz w:val="24"/>
                <w:highlight w:val="yellow"/>
              </w:rPr>
            </w:pPr>
            <w:r>
              <w:rPr>
                <w:sz w:val="24"/>
                <w:highlight w:val="yellow"/>
              </w:rPr>
              <w:t>12-13-14</w:t>
            </w:r>
            <w:r>
              <w:rPr>
                <w:sz w:val="24"/>
                <w:highlight w:val="yellow"/>
                <w:vertAlign w:val="superscript"/>
              </w:rPr>
              <w:t>th</w:t>
            </w:r>
            <w:r>
              <w:rPr>
                <w:sz w:val="24"/>
                <w:highlight w:val="yellow"/>
              </w:rPr>
              <w:t xml:space="preserve"> </w:t>
            </w:r>
          </w:p>
        </w:tc>
        <w:tc>
          <w:tcPr>
            <w:tcW w:w="1620" w:type="dxa"/>
          </w:tcPr>
          <w:p w14:paraId="6119A5B0" w14:textId="77777777" w:rsidR="00E84FCF" w:rsidRDefault="00E84FCF">
            <w:pPr>
              <w:rPr>
                <w:sz w:val="24"/>
              </w:rPr>
            </w:pPr>
            <w:r>
              <w:rPr>
                <w:sz w:val="24"/>
              </w:rPr>
              <w:t xml:space="preserve">VZ Wireless </w:t>
            </w:r>
          </w:p>
        </w:tc>
        <w:tc>
          <w:tcPr>
            <w:tcW w:w="1584" w:type="dxa"/>
          </w:tcPr>
          <w:p w14:paraId="2FF64C0C" w14:textId="77777777" w:rsidR="00E84FCF" w:rsidRDefault="00E84FCF">
            <w:pPr>
              <w:pStyle w:val="Heading7"/>
              <w:rPr>
                <w:b w:val="0"/>
              </w:rPr>
            </w:pPr>
            <w:smartTag w:uri="urn:schemas-microsoft-com:office:smarttags" w:element="place">
              <w:smartTag w:uri="urn:schemas-microsoft-com:office:smarttags" w:element="City">
                <w:r>
                  <w:rPr>
                    <w:b w:val="0"/>
                  </w:rPr>
                  <w:t>Nashville</w:t>
                </w:r>
              </w:smartTag>
            </w:smartTag>
          </w:p>
        </w:tc>
      </w:tr>
      <w:tr w:rsidR="00E84FCF" w14:paraId="054121D1" w14:textId="77777777">
        <w:tblPrEx>
          <w:tblCellMar>
            <w:top w:w="0" w:type="dxa"/>
            <w:bottom w:w="0" w:type="dxa"/>
          </w:tblCellMar>
        </w:tblPrEx>
        <w:tc>
          <w:tcPr>
            <w:tcW w:w="1548" w:type="dxa"/>
          </w:tcPr>
          <w:p w14:paraId="4B49B593" w14:textId="77777777" w:rsidR="00E84FCF" w:rsidRDefault="00E84FCF">
            <w:pPr>
              <w:rPr>
                <w:sz w:val="24"/>
              </w:rPr>
            </w:pPr>
            <w:r>
              <w:rPr>
                <w:sz w:val="24"/>
              </w:rPr>
              <w:t>May</w:t>
            </w:r>
          </w:p>
        </w:tc>
        <w:tc>
          <w:tcPr>
            <w:tcW w:w="990" w:type="dxa"/>
          </w:tcPr>
          <w:p w14:paraId="65C7A383" w14:textId="77777777" w:rsidR="00E84FCF" w:rsidRDefault="00E84FCF">
            <w:pPr>
              <w:rPr>
                <w:sz w:val="24"/>
              </w:rPr>
            </w:pPr>
            <w:r>
              <w:rPr>
                <w:sz w:val="24"/>
              </w:rPr>
              <w:t>17</w:t>
            </w:r>
            <w:r>
              <w:rPr>
                <w:sz w:val="24"/>
                <w:vertAlign w:val="superscript"/>
              </w:rPr>
              <w:t>th</w:t>
            </w:r>
            <w:r>
              <w:rPr>
                <w:sz w:val="24"/>
              </w:rPr>
              <w:t xml:space="preserve"> </w:t>
            </w:r>
          </w:p>
        </w:tc>
        <w:tc>
          <w:tcPr>
            <w:tcW w:w="1530" w:type="dxa"/>
          </w:tcPr>
          <w:p w14:paraId="36D8D3FF" w14:textId="77777777" w:rsidR="00E84FCF" w:rsidRDefault="00E84FCF">
            <w:pPr>
              <w:rPr>
                <w:sz w:val="24"/>
              </w:rPr>
            </w:pPr>
            <w:r>
              <w:rPr>
                <w:sz w:val="24"/>
              </w:rPr>
              <w:t>Week of 2</w:t>
            </w:r>
            <w:r>
              <w:rPr>
                <w:sz w:val="24"/>
                <w:vertAlign w:val="superscript"/>
              </w:rPr>
              <w:t>nd</w:t>
            </w:r>
            <w:r>
              <w:rPr>
                <w:sz w:val="24"/>
              </w:rPr>
              <w:t xml:space="preserve"> </w:t>
            </w:r>
          </w:p>
        </w:tc>
        <w:tc>
          <w:tcPr>
            <w:tcW w:w="1620" w:type="dxa"/>
          </w:tcPr>
          <w:p w14:paraId="3749BDB2" w14:textId="77777777" w:rsidR="00E84FCF" w:rsidRDefault="00E84FCF">
            <w:pPr>
              <w:rPr>
                <w:sz w:val="24"/>
                <w:highlight w:val="yellow"/>
              </w:rPr>
            </w:pPr>
            <w:r>
              <w:rPr>
                <w:sz w:val="24"/>
                <w:highlight w:val="yellow"/>
              </w:rPr>
              <w:t>10-11-12</w:t>
            </w:r>
            <w:r>
              <w:rPr>
                <w:sz w:val="24"/>
                <w:highlight w:val="yellow"/>
                <w:vertAlign w:val="superscript"/>
              </w:rPr>
              <w:t>th</w:t>
            </w:r>
            <w:r>
              <w:rPr>
                <w:sz w:val="24"/>
                <w:highlight w:val="yellow"/>
              </w:rPr>
              <w:t xml:space="preserve"> </w:t>
            </w:r>
          </w:p>
        </w:tc>
        <w:tc>
          <w:tcPr>
            <w:tcW w:w="1620" w:type="dxa"/>
          </w:tcPr>
          <w:p w14:paraId="22FF2A43" w14:textId="77777777" w:rsidR="00E84FCF" w:rsidRDefault="00E84FCF">
            <w:pPr>
              <w:rPr>
                <w:sz w:val="24"/>
              </w:rPr>
            </w:pPr>
            <w:r>
              <w:rPr>
                <w:sz w:val="24"/>
              </w:rPr>
              <w:t>Sprint</w:t>
            </w:r>
          </w:p>
        </w:tc>
        <w:tc>
          <w:tcPr>
            <w:tcW w:w="1584" w:type="dxa"/>
          </w:tcPr>
          <w:p w14:paraId="32050297" w14:textId="77777777" w:rsidR="00E84FCF" w:rsidRDefault="00E84FCF">
            <w:pPr>
              <w:rPr>
                <w:sz w:val="24"/>
              </w:rPr>
            </w:pPr>
            <w:smartTag w:uri="urn:schemas-microsoft-com:office:smarttags" w:element="place">
              <w:smartTag w:uri="urn:schemas-microsoft-com:office:smarttags" w:element="State">
                <w:r>
                  <w:rPr>
                    <w:sz w:val="24"/>
                  </w:rPr>
                  <w:t>Kansas</w:t>
                </w:r>
              </w:smartTag>
            </w:smartTag>
          </w:p>
        </w:tc>
      </w:tr>
      <w:tr w:rsidR="00E84FCF" w14:paraId="5F1E3562" w14:textId="77777777">
        <w:tblPrEx>
          <w:tblCellMar>
            <w:top w:w="0" w:type="dxa"/>
            <w:bottom w:w="0" w:type="dxa"/>
          </w:tblCellMar>
        </w:tblPrEx>
        <w:tc>
          <w:tcPr>
            <w:tcW w:w="1548" w:type="dxa"/>
          </w:tcPr>
          <w:p w14:paraId="2EBB02ED" w14:textId="77777777" w:rsidR="00E84FCF" w:rsidRDefault="00E84FCF">
            <w:pPr>
              <w:rPr>
                <w:sz w:val="24"/>
              </w:rPr>
            </w:pPr>
            <w:r>
              <w:rPr>
                <w:sz w:val="24"/>
              </w:rPr>
              <w:t>June</w:t>
            </w:r>
          </w:p>
        </w:tc>
        <w:tc>
          <w:tcPr>
            <w:tcW w:w="990" w:type="dxa"/>
          </w:tcPr>
          <w:p w14:paraId="576C1A2F" w14:textId="77777777" w:rsidR="00E84FCF" w:rsidRDefault="00E84FCF">
            <w:pPr>
              <w:rPr>
                <w:sz w:val="24"/>
              </w:rPr>
            </w:pPr>
          </w:p>
        </w:tc>
        <w:tc>
          <w:tcPr>
            <w:tcW w:w="1530" w:type="dxa"/>
          </w:tcPr>
          <w:p w14:paraId="69355FFA" w14:textId="77777777" w:rsidR="00E84FCF" w:rsidRDefault="00E84FCF">
            <w:pPr>
              <w:rPr>
                <w:sz w:val="24"/>
              </w:rPr>
            </w:pPr>
          </w:p>
        </w:tc>
        <w:tc>
          <w:tcPr>
            <w:tcW w:w="1620" w:type="dxa"/>
          </w:tcPr>
          <w:p w14:paraId="3FAFF108" w14:textId="77777777" w:rsidR="00E84FCF" w:rsidRDefault="00E84FCF">
            <w:pPr>
              <w:rPr>
                <w:sz w:val="24"/>
                <w:highlight w:val="yellow"/>
              </w:rPr>
            </w:pPr>
            <w:r>
              <w:rPr>
                <w:sz w:val="24"/>
                <w:highlight w:val="yellow"/>
              </w:rPr>
              <w:t>14-15-16</w:t>
            </w:r>
            <w:r>
              <w:rPr>
                <w:sz w:val="24"/>
                <w:highlight w:val="yellow"/>
                <w:vertAlign w:val="superscript"/>
              </w:rPr>
              <w:t>th</w:t>
            </w:r>
            <w:r>
              <w:rPr>
                <w:sz w:val="24"/>
                <w:highlight w:val="yellow"/>
              </w:rPr>
              <w:t xml:space="preserve"> </w:t>
            </w:r>
          </w:p>
        </w:tc>
        <w:tc>
          <w:tcPr>
            <w:tcW w:w="1620" w:type="dxa"/>
          </w:tcPr>
          <w:p w14:paraId="5BBE995F" w14:textId="77777777" w:rsidR="00E84FCF" w:rsidRDefault="00E84FCF">
            <w:pPr>
              <w:rPr>
                <w:sz w:val="24"/>
              </w:rPr>
            </w:pPr>
            <w:r>
              <w:rPr>
                <w:sz w:val="24"/>
              </w:rPr>
              <w:t>SBC</w:t>
            </w:r>
          </w:p>
        </w:tc>
        <w:tc>
          <w:tcPr>
            <w:tcW w:w="1584" w:type="dxa"/>
          </w:tcPr>
          <w:p w14:paraId="3A0EA6B5" w14:textId="77777777" w:rsidR="00E84FCF" w:rsidRDefault="00E84FCF">
            <w:pPr>
              <w:rPr>
                <w:sz w:val="24"/>
              </w:rPr>
            </w:pPr>
            <w:r>
              <w:rPr>
                <w:sz w:val="24"/>
              </w:rPr>
              <w:t>San Ramon</w:t>
            </w:r>
          </w:p>
        </w:tc>
      </w:tr>
      <w:tr w:rsidR="00E84FCF" w14:paraId="63A2D08F" w14:textId="77777777">
        <w:tblPrEx>
          <w:tblCellMar>
            <w:top w:w="0" w:type="dxa"/>
            <w:bottom w:w="0" w:type="dxa"/>
          </w:tblCellMar>
        </w:tblPrEx>
        <w:tc>
          <w:tcPr>
            <w:tcW w:w="1548" w:type="dxa"/>
          </w:tcPr>
          <w:p w14:paraId="24F2E352" w14:textId="77777777" w:rsidR="00E84FCF" w:rsidRDefault="00E84FCF">
            <w:pPr>
              <w:rPr>
                <w:sz w:val="24"/>
              </w:rPr>
            </w:pPr>
            <w:r>
              <w:rPr>
                <w:sz w:val="24"/>
              </w:rPr>
              <w:t>July</w:t>
            </w:r>
          </w:p>
        </w:tc>
        <w:tc>
          <w:tcPr>
            <w:tcW w:w="990" w:type="dxa"/>
          </w:tcPr>
          <w:p w14:paraId="150777CA" w14:textId="77777777" w:rsidR="00E84FCF" w:rsidRDefault="00E84FCF">
            <w:pPr>
              <w:rPr>
                <w:sz w:val="24"/>
              </w:rPr>
            </w:pPr>
            <w:r>
              <w:rPr>
                <w:sz w:val="24"/>
              </w:rPr>
              <w:t>19</w:t>
            </w:r>
            <w:r>
              <w:rPr>
                <w:sz w:val="24"/>
                <w:vertAlign w:val="superscript"/>
              </w:rPr>
              <w:t>th</w:t>
            </w:r>
            <w:r>
              <w:rPr>
                <w:sz w:val="24"/>
              </w:rPr>
              <w:t xml:space="preserve"> </w:t>
            </w:r>
          </w:p>
        </w:tc>
        <w:tc>
          <w:tcPr>
            <w:tcW w:w="1530" w:type="dxa"/>
          </w:tcPr>
          <w:p w14:paraId="5A8B404C" w14:textId="77777777" w:rsidR="00E84FCF" w:rsidRDefault="00E84FCF">
            <w:pPr>
              <w:rPr>
                <w:sz w:val="24"/>
              </w:rPr>
            </w:pPr>
            <w:r>
              <w:rPr>
                <w:sz w:val="24"/>
              </w:rPr>
              <w:t>Week of 25</w:t>
            </w:r>
            <w:r>
              <w:rPr>
                <w:sz w:val="24"/>
                <w:vertAlign w:val="superscript"/>
              </w:rPr>
              <w:t>th</w:t>
            </w:r>
            <w:r>
              <w:rPr>
                <w:sz w:val="24"/>
              </w:rPr>
              <w:t xml:space="preserve"> </w:t>
            </w:r>
          </w:p>
        </w:tc>
        <w:tc>
          <w:tcPr>
            <w:tcW w:w="1620" w:type="dxa"/>
          </w:tcPr>
          <w:p w14:paraId="2B2E7B21" w14:textId="77777777" w:rsidR="00E84FCF" w:rsidRDefault="00E84FCF">
            <w:pPr>
              <w:rPr>
                <w:sz w:val="24"/>
                <w:highlight w:val="yellow"/>
              </w:rPr>
            </w:pPr>
            <w:r>
              <w:rPr>
                <w:sz w:val="24"/>
                <w:highlight w:val="yellow"/>
              </w:rPr>
              <w:t>12-13-14</w:t>
            </w:r>
            <w:r>
              <w:rPr>
                <w:sz w:val="24"/>
                <w:highlight w:val="yellow"/>
                <w:vertAlign w:val="superscript"/>
              </w:rPr>
              <w:t>th</w:t>
            </w:r>
            <w:r>
              <w:rPr>
                <w:sz w:val="24"/>
                <w:highlight w:val="yellow"/>
              </w:rPr>
              <w:t xml:space="preserve"> </w:t>
            </w:r>
          </w:p>
        </w:tc>
        <w:tc>
          <w:tcPr>
            <w:tcW w:w="1620" w:type="dxa"/>
          </w:tcPr>
          <w:p w14:paraId="31365A76" w14:textId="77777777" w:rsidR="00E84FCF" w:rsidRDefault="00E84FCF">
            <w:pPr>
              <w:rPr>
                <w:sz w:val="24"/>
              </w:rPr>
            </w:pPr>
            <w:r>
              <w:rPr>
                <w:sz w:val="24"/>
              </w:rPr>
              <w:t>Canadian Consortium</w:t>
            </w:r>
          </w:p>
        </w:tc>
        <w:tc>
          <w:tcPr>
            <w:tcW w:w="1584" w:type="dxa"/>
          </w:tcPr>
          <w:p w14:paraId="0D39208F" w14:textId="77777777" w:rsidR="00E84FCF" w:rsidRDefault="00E84FCF">
            <w:pPr>
              <w:rPr>
                <w:sz w:val="24"/>
              </w:rPr>
            </w:pPr>
            <w:r>
              <w:rPr>
                <w:sz w:val="24"/>
              </w:rPr>
              <w:t xml:space="preserve">St. </w:t>
            </w:r>
            <w:proofErr w:type="spellStart"/>
            <w:r>
              <w:rPr>
                <w:sz w:val="24"/>
              </w:rPr>
              <w:t>Sauveur</w:t>
            </w:r>
            <w:proofErr w:type="spellEnd"/>
            <w:r>
              <w:rPr>
                <w:sz w:val="24"/>
              </w:rPr>
              <w:t xml:space="preserve">, </w:t>
            </w:r>
            <w:smartTag w:uri="urn:schemas-microsoft-com:office:smarttags" w:element="place">
              <w:smartTag w:uri="urn:schemas-microsoft-com:office:smarttags" w:element="City">
                <w:r>
                  <w:rPr>
                    <w:sz w:val="24"/>
                  </w:rPr>
                  <w:t>Montreal</w:t>
                </w:r>
              </w:smartTag>
            </w:smartTag>
          </w:p>
        </w:tc>
      </w:tr>
      <w:tr w:rsidR="00E84FCF" w14:paraId="2C79F82F" w14:textId="77777777">
        <w:tblPrEx>
          <w:tblCellMar>
            <w:top w:w="0" w:type="dxa"/>
            <w:bottom w:w="0" w:type="dxa"/>
          </w:tblCellMar>
        </w:tblPrEx>
        <w:tc>
          <w:tcPr>
            <w:tcW w:w="1548" w:type="dxa"/>
          </w:tcPr>
          <w:p w14:paraId="7827EA24" w14:textId="77777777" w:rsidR="00E84FCF" w:rsidRDefault="00E84FCF">
            <w:pPr>
              <w:rPr>
                <w:sz w:val="24"/>
              </w:rPr>
            </w:pPr>
            <w:r>
              <w:rPr>
                <w:sz w:val="24"/>
              </w:rPr>
              <w:t>August</w:t>
            </w:r>
          </w:p>
        </w:tc>
        <w:tc>
          <w:tcPr>
            <w:tcW w:w="990" w:type="dxa"/>
          </w:tcPr>
          <w:p w14:paraId="2E4E725F" w14:textId="77777777" w:rsidR="00E84FCF" w:rsidRDefault="00E84FCF">
            <w:pPr>
              <w:rPr>
                <w:sz w:val="24"/>
              </w:rPr>
            </w:pPr>
          </w:p>
        </w:tc>
        <w:tc>
          <w:tcPr>
            <w:tcW w:w="1530" w:type="dxa"/>
          </w:tcPr>
          <w:p w14:paraId="128673C4" w14:textId="77777777" w:rsidR="00E84FCF" w:rsidRDefault="00E84FCF">
            <w:pPr>
              <w:rPr>
                <w:sz w:val="24"/>
              </w:rPr>
            </w:pPr>
          </w:p>
        </w:tc>
        <w:tc>
          <w:tcPr>
            <w:tcW w:w="1620" w:type="dxa"/>
          </w:tcPr>
          <w:p w14:paraId="4B13E418" w14:textId="77777777" w:rsidR="00E84FCF" w:rsidRDefault="00E84FCF">
            <w:pPr>
              <w:rPr>
                <w:sz w:val="24"/>
                <w:highlight w:val="yellow"/>
              </w:rPr>
            </w:pPr>
            <w:r>
              <w:rPr>
                <w:sz w:val="24"/>
                <w:highlight w:val="yellow"/>
              </w:rPr>
              <w:t>9-10-11</w:t>
            </w:r>
            <w:r>
              <w:rPr>
                <w:sz w:val="24"/>
                <w:highlight w:val="yellow"/>
                <w:vertAlign w:val="superscript"/>
              </w:rPr>
              <w:t>th</w:t>
            </w:r>
            <w:r>
              <w:rPr>
                <w:sz w:val="24"/>
                <w:highlight w:val="yellow"/>
              </w:rPr>
              <w:t xml:space="preserve"> </w:t>
            </w:r>
          </w:p>
        </w:tc>
        <w:tc>
          <w:tcPr>
            <w:tcW w:w="1620" w:type="dxa"/>
          </w:tcPr>
          <w:p w14:paraId="552247E8" w14:textId="77777777" w:rsidR="00E84FCF" w:rsidRDefault="00E84FCF">
            <w:pPr>
              <w:rPr>
                <w:sz w:val="24"/>
              </w:rPr>
            </w:pPr>
            <w:proofErr w:type="spellStart"/>
            <w:r>
              <w:rPr>
                <w:sz w:val="24"/>
              </w:rPr>
              <w:t>Tekelec</w:t>
            </w:r>
            <w:proofErr w:type="spellEnd"/>
          </w:p>
        </w:tc>
        <w:tc>
          <w:tcPr>
            <w:tcW w:w="1584" w:type="dxa"/>
          </w:tcPr>
          <w:p w14:paraId="1F2D6B4C" w14:textId="77777777" w:rsidR="00E84FCF" w:rsidRDefault="00E84FCF">
            <w:pPr>
              <w:rPr>
                <w:sz w:val="24"/>
              </w:rPr>
            </w:pPr>
            <w:smartTag w:uri="urn:schemas-microsoft-com:office:smarttags" w:element="place">
              <w:smartTag w:uri="urn:schemas-microsoft-com:office:smarttags" w:element="City">
                <w:r>
                  <w:rPr>
                    <w:sz w:val="24"/>
                  </w:rPr>
                  <w:t>Raleigh</w:t>
                </w:r>
              </w:smartTag>
            </w:smartTag>
          </w:p>
        </w:tc>
      </w:tr>
      <w:tr w:rsidR="00E84FCF" w14:paraId="6999110E" w14:textId="77777777">
        <w:tblPrEx>
          <w:tblCellMar>
            <w:top w:w="0" w:type="dxa"/>
            <w:bottom w:w="0" w:type="dxa"/>
          </w:tblCellMar>
        </w:tblPrEx>
        <w:tc>
          <w:tcPr>
            <w:tcW w:w="1548" w:type="dxa"/>
          </w:tcPr>
          <w:p w14:paraId="5E32F80B" w14:textId="77777777" w:rsidR="00E84FCF" w:rsidRDefault="00E84FCF">
            <w:pPr>
              <w:rPr>
                <w:sz w:val="24"/>
              </w:rPr>
            </w:pPr>
            <w:r>
              <w:rPr>
                <w:sz w:val="24"/>
              </w:rPr>
              <w:t>September</w:t>
            </w:r>
          </w:p>
        </w:tc>
        <w:tc>
          <w:tcPr>
            <w:tcW w:w="990" w:type="dxa"/>
          </w:tcPr>
          <w:p w14:paraId="64629715" w14:textId="77777777" w:rsidR="00E84FCF" w:rsidRDefault="00E84FCF">
            <w:pPr>
              <w:rPr>
                <w:sz w:val="24"/>
              </w:rPr>
            </w:pPr>
            <w:r>
              <w:rPr>
                <w:sz w:val="24"/>
              </w:rPr>
              <w:t>20</w:t>
            </w:r>
            <w:r>
              <w:rPr>
                <w:sz w:val="24"/>
                <w:vertAlign w:val="superscript"/>
              </w:rPr>
              <w:t>th</w:t>
            </w:r>
            <w:r>
              <w:rPr>
                <w:sz w:val="24"/>
              </w:rPr>
              <w:t xml:space="preserve"> </w:t>
            </w:r>
          </w:p>
        </w:tc>
        <w:tc>
          <w:tcPr>
            <w:tcW w:w="1530" w:type="dxa"/>
          </w:tcPr>
          <w:p w14:paraId="354AFFB5" w14:textId="77777777" w:rsidR="00E84FCF" w:rsidRDefault="00E84FCF">
            <w:pPr>
              <w:rPr>
                <w:sz w:val="24"/>
              </w:rPr>
            </w:pPr>
          </w:p>
        </w:tc>
        <w:tc>
          <w:tcPr>
            <w:tcW w:w="1620" w:type="dxa"/>
          </w:tcPr>
          <w:p w14:paraId="19409EFE" w14:textId="77777777" w:rsidR="00E84FCF" w:rsidRDefault="00E84FCF">
            <w:pPr>
              <w:rPr>
                <w:sz w:val="24"/>
                <w:highlight w:val="yellow"/>
              </w:rPr>
            </w:pPr>
            <w:r>
              <w:rPr>
                <w:sz w:val="24"/>
                <w:highlight w:val="yellow"/>
              </w:rPr>
              <w:t>13-14-15</w:t>
            </w:r>
            <w:r>
              <w:rPr>
                <w:sz w:val="24"/>
                <w:highlight w:val="yellow"/>
                <w:vertAlign w:val="superscript"/>
              </w:rPr>
              <w:t>th</w:t>
            </w:r>
            <w:r>
              <w:rPr>
                <w:sz w:val="24"/>
                <w:highlight w:val="yellow"/>
              </w:rPr>
              <w:t xml:space="preserve"> </w:t>
            </w:r>
          </w:p>
        </w:tc>
        <w:tc>
          <w:tcPr>
            <w:tcW w:w="1620" w:type="dxa"/>
          </w:tcPr>
          <w:p w14:paraId="5F2040C0" w14:textId="77777777" w:rsidR="00E84FCF" w:rsidRDefault="00E84FCF">
            <w:pPr>
              <w:rPr>
                <w:sz w:val="24"/>
              </w:rPr>
            </w:pPr>
            <w:r>
              <w:rPr>
                <w:sz w:val="24"/>
              </w:rPr>
              <w:t>T-Mobile</w:t>
            </w:r>
          </w:p>
        </w:tc>
        <w:tc>
          <w:tcPr>
            <w:tcW w:w="1584" w:type="dxa"/>
          </w:tcPr>
          <w:p w14:paraId="7360F4B7" w14:textId="77777777" w:rsidR="00E84FCF" w:rsidRDefault="00E84FCF">
            <w:pPr>
              <w:rPr>
                <w:sz w:val="24"/>
              </w:rPr>
            </w:pPr>
            <w:smartTag w:uri="urn:schemas-microsoft-com:office:smarttags" w:element="place">
              <w:smartTag w:uri="urn:schemas-microsoft-com:office:smarttags" w:element="City">
                <w:r>
                  <w:rPr>
                    <w:sz w:val="24"/>
                  </w:rPr>
                  <w:t>Seattle</w:t>
                </w:r>
              </w:smartTag>
            </w:smartTag>
          </w:p>
        </w:tc>
      </w:tr>
      <w:tr w:rsidR="00E84FCF" w14:paraId="1572ED61" w14:textId="77777777">
        <w:tblPrEx>
          <w:tblCellMar>
            <w:top w:w="0" w:type="dxa"/>
            <w:bottom w:w="0" w:type="dxa"/>
          </w:tblCellMar>
        </w:tblPrEx>
        <w:tc>
          <w:tcPr>
            <w:tcW w:w="1548" w:type="dxa"/>
          </w:tcPr>
          <w:p w14:paraId="30303A9A" w14:textId="77777777" w:rsidR="00E84FCF" w:rsidRDefault="00E84FCF">
            <w:pPr>
              <w:rPr>
                <w:sz w:val="24"/>
              </w:rPr>
            </w:pPr>
            <w:r>
              <w:rPr>
                <w:sz w:val="24"/>
              </w:rPr>
              <w:t>October</w:t>
            </w:r>
          </w:p>
        </w:tc>
        <w:tc>
          <w:tcPr>
            <w:tcW w:w="990" w:type="dxa"/>
          </w:tcPr>
          <w:p w14:paraId="4544EABB" w14:textId="77777777" w:rsidR="00E84FCF" w:rsidRDefault="00E84FCF">
            <w:pPr>
              <w:rPr>
                <w:sz w:val="24"/>
              </w:rPr>
            </w:pPr>
          </w:p>
        </w:tc>
        <w:tc>
          <w:tcPr>
            <w:tcW w:w="1530" w:type="dxa"/>
          </w:tcPr>
          <w:p w14:paraId="7FEDD807" w14:textId="77777777" w:rsidR="00E84FCF" w:rsidRDefault="00E84FCF">
            <w:pPr>
              <w:rPr>
                <w:sz w:val="24"/>
              </w:rPr>
            </w:pPr>
            <w:r>
              <w:rPr>
                <w:sz w:val="24"/>
              </w:rPr>
              <w:t>Week of 22</w:t>
            </w:r>
            <w:r>
              <w:rPr>
                <w:sz w:val="24"/>
                <w:vertAlign w:val="superscript"/>
              </w:rPr>
              <w:t>nd</w:t>
            </w:r>
            <w:r>
              <w:rPr>
                <w:sz w:val="24"/>
              </w:rPr>
              <w:t xml:space="preserve"> </w:t>
            </w:r>
          </w:p>
        </w:tc>
        <w:tc>
          <w:tcPr>
            <w:tcW w:w="1620" w:type="dxa"/>
          </w:tcPr>
          <w:p w14:paraId="62858B69" w14:textId="77777777" w:rsidR="00E84FCF" w:rsidRDefault="00E84FCF">
            <w:pPr>
              <w:rPr>
                <w:sz w:val="24"/>
                <w:highlight w:val="yellow"/>
              </w:rPr>
            </w:pPr>
            <w:r>
              <w:rPr>
                <w:sz w:val="24"/>
                <w:highlight w:val="yellow"/>
              </w:rPr>
              <w:t>18-19-20</w:t>
            </w:r>
            <w:r>
              <w:rPr>
                <w:sz w:val="24"/>
                <w:highlight w:val="yellow"/>
                <w:vertAlign w:val="superscript"/>
              </w:rPr>
              <w:t>th</w:t>
            </w:r>
            <w:r>
              <w:rPr>
                <w:sz w:val="24"/>
                <w:highlight w:val="yellow"/>
              </w:rPr>
              <w:t xml:space="preserve"> </w:t>
            </w:r>
          </w:p>
        </w:tc>
        <w:tc>
          <w:tcPr>
            <w:tcW w:w="1620" w:type="dxa"/>
          </w:tcPr>
          <w:p w14:paraId="3842398D" w14:textId="77777777" w:rsidR="00E84FCF" w:rsidRDefault="00E84FCF">
            <w:pPr>
              <w:rPr>
                <w:sz w:val="24"/>
              </w:rPr>
            </w:pPr>
            <w:r>
              <w:rPr>
                <w:sz w:val="24"/>
              </w:rPr>
              <w:t>Nextel</w:t>
            </w:r>
          </w:p>
        </w:tc>
        <w:tc>
          <w:tcPr>
            <w:tcW w:w="1584" w:type="dxa"/>
          </w:tcPr>
          <w:p w14:paraId="5FA69A1B" w14:textId="77777777" w:rsidR="00E84FCF" w:rsidRDefault="00E84FCF">
            <w:pPr>
              <w:rPr>
                <w:sz w:val="24"/>
              </w:rPr>
            </w:pPr>
            <w:smartTag w:uri="urn:schemas-microsoft-com:office:smarttags" w:element="place">
              <w:smartTag w:uri="urn:schemas-microsoft-com:office:smarttags" w:element="PlaceType">
                <w:r>
                  <w:rPr>
                    <w:sz w:val="24"/>
                  </w:rPr>
                  <w:t>Ft.</w:t>
                </w:r>
              </w:smartTag>
              <w:r>
                <w:rPr>
                  <w:sz w:val="24"/>
                </w:rPr>
                <w:t xml:space="preserve"> </w:t>
              </w:r>
              <w:smartTag w:uri="urn:schemas-microsoft-com:office:smarttags" w:element="PlaceName">
                <w:r>
                  <w:rPr>
                    <w:sz w:val="24"/>
                  </w:rPr>
                  <w:t>Lauderdale</w:t>
                </w:r>
              </w:smartTag>
            </w:smartTag>
          </w:p>
        </w:tc>
      </w:tr>
      <w:tr w:rsidR="00E84FCF" w14:paraId="044AD319" w14:textId="77777777">
        <w:tblPrEx>
          <w:tblCellMar>
            <w:top w:w="0" w:type="dxa"/>
            <w:bottom w:w="0" w:type="dxa"/>
          </w:tblCellMar>
        </w:tblPrEx>
        <w:tc>
          <w:tcPr>
            <w:tcW w:w="1548" w:type="dxa"/>
          </w:tcPr>
          <w:p w14:paraId="75096778" w14:textId="77777777" w:rsidR="00E84FCF" w:rsidRDefault="00E84FCF">
            <w:pPr>
              <w:rPr>
                <w:sz w:val="24"/>
              </w:rPr>
            </w:pPr>
            <w:r>
              <w:rPr>
                <w:sz w:val="24"/>
              </w:rPr>
              <w:t>November</w:t>
            </w:r>
          </w:p>
        </w:tc>
        <w:tc>
          <w:tcPr>
            <w:tcW w:w="990" w:type="dxa"/>
          </w:tcPr>
          <w:p w14:paraId="04D36082" w14:textId="77777777" w:rsidR="00E84FCF" w:rsidRDefault="00E84FCF">
            <w:pPr>
              <w:rPr>
                <w:sz w:val="24"/>
              </w:rPr>
            </w:pPr>
            <w:r>
              <w:rPr>
                <w:sz w:val="24"/>
              </w:rPr>
              <w:t>30</w:t>
            </w:r>
            <w:r>
              <w:rPr>
                <w:sz w:val="24"/>
                <w:vertAlign w:val="superscript"/>
              </w:rPr>
              <w:t>th</w:t>
            </w:r>
            <w:r>
              <w:rPr>
                <w:sz w:val="24"/>
              </w:rPr>
              <w:t xml:space="preserve"> </w:t>
            </w:r>
          </w:p>
        </w:tc>
        <w:tc>
          <w:tcPr>
            <w:tcW w:w="1530" w:type="dxa"/>
          </w:tcPr>
          <w:p w14:paraId="3C29FCB8" w14:textId="77777777" w:rsidR="00E84FCF" w:rsidRDefault="00E84FCF">
            <w:pPr>
              <w:rPr>
                <w:sz w:val="24"/>
              </w:rPr>
            </w:pPr>
          </w:p>
        </w:tc>
        <w:tc>
          <w:tcPr>
            <w:tcW w:w="1620" w:type="dxa"/>
          </w:tcPr>
          <w:p w14:paraId="31D1001A" w14:textId="77777777" w:rsidR="00E84FCF" w:rsidRDefault="00E84FCF">
            <w:pPr>
              <w:rPr>
                <w:sz w:val="24"/>
                <w:highlight w:val="yellow"/>
              </w:rPr>
            </w:pPr>
            <w:r>
              <w:rPr>
                <w:sz w:val="24"/>
                <w:highlight w:val="yellow"/>
              </w:rPr>
              <w:t>15-16-17</w:t>
            </w:r>
            <w:r>
              <w:rPr>
                <w:sz w:val="24"/>
                <w:highlight w:val="yellow"/>
                <w:vertAlign w:val="superscript"/>
              </w:rPr>
              <w:t>th</w:t>
            </w:r>
            <w:r>
              <w:rPr>
                <w:sz w:val="24"/>
                <w:highlight w:val="yellow"/>
              </w:rPr>
              <w:t xml:space="preserve"> </w:t>
            </w:r>
          </w:p>
        </w:tc>
        <w:tc>
          <w:tcPr>
            <w:tcW w:w="1620" w:type="dxa"/>
          </w:tcPr>
          <w:p w14:paraId="39FDB672" w14:textId="77777777" w:rsidR="00E84FCF" w:rsidRDefault="00E84FCF">
            <w:pPr>
              <w:rPr>
                <w:sz w:val="24"/>
              </w:rPr>
            </w:pPr>
            <w:r>
              <w:rPr>
                <w:sz w:val="24"/>
              </w:rPr>
              <w:t xml:space="preserve">Cingular </w:t>
            </w:r>
          </w:p>
        </w:tc>
        <w:tc>
          <w:tcPr>
            <w:tcW w:w="1584" w:type="dxa"/>
          </w:tcPr>
          <w:p w14:paraId="554CF473" w14:textId="77777777" w:rsidR="00E84FCF" w:rsidRDefault="00E84FCF">
            <w:pPr>
              <w:rPr>
                <w:sz w:val="24"/>
              </w:rPr>
            </w:pPr>
            <w:smartTag w:uri="urn:schemas-microsoft-com:office:smarttags" w:element="place">
              <w:smartTag w:uri="urn:schemas-microsoft-com:office:smarttags" w:element="City">
                <w:r>
                  <w:rPr>
                    <w:sz w:val="24"/>
                  </w:rPr>
                  <w:t>Atlanta</w:t>
                </w:r>
              </w:smartTag>
            </w:smartTag>
            <w:r>
              <w:rPr>
                <w:sz w:val="24"/>
              </w:rPr>
              <w:t xml:space="preserve"> </w:t>
            </w:r>
          </w:p>
        </w:tc>
      </w:tr>
      <w:tr w:rsidR="00E84FCF" w14:paraId="112AD33A" w14:textId="77777777">
        <w:tblPrEx>
          <w:tblCellMar>
            <w:top w:w="0" w:type="dxa"/>
            <w:bottom w:w="0" w:type="dxa"/>
          </w:tblCellMar>
        </w:tblPrEx>
        <w:tc>
          <w:tcPr>
            <w:tcW w:w="1548" w:type="dxa"/>
          </w:tcPr>
          <w:p w14:paraId="45910819" w14:textId="77777777" w:rsidR="00E84FCF" w:rsidRDefault="00E84FCF">
            <w:pPr>
              <w:rPr>
                <w:sz w:val="24"/>
              </w:rPr>
            </w:pPr>
            <w:r>
              <w:rPr>
                <w:sz w:val="24"/>
              </w:rPr>
              <w:t>December</w:t>
            </w:r>
          </w:p>
        </w:tc>
        <w:tc>
          <w:tcPr>
            <w:tcW w:w="990" w:type="dxa"/>
          </w:tcPr>
          <w:p w14:paraId="67F092C0" w14:textId="77777777" w:rsidR="00E84FCF" w:rsidRDefault="00E84FCF">
            <w:pPr>
              <w:rPr>
                <w:sz w:val="24"/>
              </w:rPr>
            </w:pPr>
          </w:p>
        </w:tc>
        <w:tc>
          <w:tcPr>
            <w:tcW w:w="1530" w:type="dxa"/>
          </w:tcPr>
          <w:p w14:paraId="133AD0A1" w14:textId="77777777" w:rsidR="00E84FCF" w:rsidRDefault="00E84FCF">
            <w:pPr>
              <w:rPr>
                <w:sz w:val="24"/>
              </w:rPr>
            </w:pPr>
          </w:p>
        </w:tc>
        <w:tc>
          <w:tcPr>
            <w:tcW w:w="1620" w:type="dxa"/>
          </w:tcPr>
          <w:p w14:paraId="52627426" w14:textId="77777777" w:rsidR="00E84FCF" w:rsidRDefault="00E84FCF">
            <w:pPr>
              <w:rPr>
                <w:sz w:val="24"/>
                <w:highlight w:val="yellow"/>
              </w:rPr>
            </w:pPr>
            <w:r>
              <w:rPr>
                <w:sz w:val="24"/>
                <w:highlight w:val="yellow"/>
              </w:rPr>
              <w:t>6-7-8</w:t>
            </w:r>
            <w:r>
              <w:rPr>
                <w:sz w:val="24"/>
                <w:highlight w:val="yellow"/>
                <w:vertAlign w:val="superscript"/>
              </w:rPr>
              <w:t>th</w:t>
            </w:r>
            <w:r>
              <w:rPr>
                <w:sz w:val="24"/>
                <w:highlight w:val="yellow"/>
              </w:rPr>
              <w:t xml:space="preserve"> </w:t>
            </w:r>
          </w:p>
        </w:tc>
        <w:tc>
          <w:tcPr>
            <w:tcW w:w="1620" w:type="dxa"/>
          </w:tcPr>
          <w:p w14:paraId="260EB078" w14:textId="77777777" w:rsidR="00E84FCF" w:rsidRDefault="00E84FCF">
            <w:pPr>
              <w:rPr>
                <w:sz w:val="24"/>
              </w:rPr>
            </w:pPr>
            <w:r>
              <w:rPr>
                <w:sz w:val="24"/>
              </w:rPr>
              <w:t>Evolving Systems</w:t>
            </w:r>
          </w:p>
        </w:tc>
        <w:tc>
          <w:tcPr>
            <w:tcW w:w="1584" w:type="dxa"/>
          </w:tcPr>
          <w:p w14:paraId="1C94BD31" w14:textId="77777777" w:rsidR="00E84FCF" w:rsidRDefault="00E84FCF">
            <w:pPr>
              <w:rPr>
                <w:sz w:val="24"/>
              </w:rPr>
            </w:pPr>
            <w:smartTag w:uri="urn:schemas-microsoft-com:office:smarttags" w:element="place">
              <w:smartTag w:uri="urn:schemas-microsoft-com:office:smarttags" w:element="City">
                <w:r>
                  <w:rPr>
                    <w:sz w:val="24"/>
                  </w:rPr>
                  <w:t>Denver</w:t>
                </w:r>
              </w:smartTag>
            </w:smartTag>
          </w:p>
        </w:tc>
      </w:tr>
      <w:tr w:rsidR="00E84FCF" w14:paraId="0ADCD9A0" w14:textId="77777777">
        <w:tblPrEx>
          <w:tblCellMar>
            <w:top w:w="0" w:type="dxa"/>
            <w:bottom w:w="0" w:type="dxa"/>
          </w:tblCellMar>
        </w:tblPrEx>
        <w:tc>
          <w:tcPr>
            <w:tcW w:w="1548" w:type="dxa"/>
          </w:tcPr>
          <w:p w14:paraId="32F6040E" w14:textId="77777777" w:rsidR="00E84FCF" w:rsidRDefault="00E84FCF">
            <w:pPr>
              <w:rPr>
                <w:sz w:val="24"/>
              </w:rPr>
            </w:pPr>
          </w:p>
        </w:tc>
        <w:tc>
          <w:tcPr>
            <w:tcW w:w="990" w:type="dxa"/>
          </w:tcPr>
          <w:p w14:paraId="23065877" w14:textId="77777777" w:rsidR="00E84FCF" w:rsidRDefault="00E84FCF">
            <w:pPr>
              <w:rPr>
                <w:sz w:val="24"/>
              </w:rPr>
            </w:pPr>
          </w:p>
        </w:tc>
        <w:tc>
          <w:tcPr>
            <w:tcW w:w="1530" w:type="dxa"/>
          </w:tcPr>
          <w:p w14:paraId="457C9CBB" w14:textId="77777777" w:rsidR="00E84FCF" w:rsidRDefault="00E84FCF">
            <w:pPr>
              <w:rPr>
                <w:sz w:val="24"/>
              </w:rPr>
            </w:pPr>
          </w:p>
        </w:tc>
        <w:tc>
          <w:tcPr>
            <w:tcW w:w="1620" w:type="dxa"/>
          </w:tcPr>
          <w:p w14:paraId="5895810F" w14:textId="77777777" w:rsidR="00E84FCF" w:rsidRDefault="00E84FCF">
            <w:pPr>
              <w:rPr>
                <w:sz w:val="24"/>
              </w:rPr>
            </w:pPr>
          </w:p>
        </w:tc>
        <w:tc>
          <w:tcPr>
            <w:tcW w:w="1620" w:type="dxa"/>
          </w:tcPr>
          <w:p w14:paraId="7A84EF18" w14:textId="77777777" w:rsidR="00E84FCF" w:rsidRDefault="00E84FCF">
            <w:pPr>
              <w:rPr>
                <w:sz w:val="24"/>
              </w:rPr>
            </w:pPr>
          </w:p>
        </w:tc>
        <w:tc>
          <w:tcPr>
            <w:tcW w:w="1584" w:type="dxa"/>
          </w:tcPr>
          <w:p w14:paraId="58D552F8" w14:textId="77777777" w:rsidR="00E84FCF" w:rsidRDefault="00E84FCF">
            <w:pPr>
              <w:rPr>
                <w:sz w:val="24"/>
              </w:rPr>
            </w:pPr>
          </w:p>
        </w:tc>
      </w:tr>
    </w:tbl>
    <w:p w14:paraId="55958752" w14:textId="77777777" w:rsidR="00E84FCF" w:rsidRDefault="00E84FCF">
      <w:pPr>
        <w:rPr>
          <w:sz w:val="24"/>
        </w:rPr>
      </w:pPr>
    </w:p>
    <w:p w14:paraId="64753778" w14:textId="77777777" w:rsidR="00E84FCF" w:rsidRDefault="00E84FCF">
      <w:pPr>
        <w:rPr>
          <w:sz w:val="24"/>
          <w:u w:val="single"/>
        </w:rPr>
      </w:pPr>
      <w:r>
        <w:rPr>
          <w:sz w:val="24"/>
          <w:u w:val="single"/>
        </w:rPr>
        <w:t>12/04 Minutes Review:</w:t>
      </w:r>
    </w:p>
    <w:p w14:paraId="7FDDD8E5" w14:textId="77777777" w:rsidR="00E84FCF" w:rsidRDefault="00E84FCF">
      <w:pPr>
        <w:rPr>
          <w:sz w:val="24"/>
        </w:rPr>
      </w:pPr>
    </w:p>
    <w:p w14:paraId="7CD6D561" w14:textId="77777777" w:rsidR="00E84FCF" w:rsidRDefault="00E84FCF">
      <w:pPr>
        <w:rPr>
          <w:sz w:val="24"/>
        </w:rPr>
      </w:pPr>
      <w:r>
        <w:rPr>
          <w:sz w:val="24"/>
        </w:rPr>
        <w:t>The following changes were made to the DRAFT December 2004 LNPA Minutes during the January 2005 meeting.  These changes will be reflected in the FINAL December 2004 LNPA Minutes.</w:t>
      </w:r>
    </w:p>
    <w:p w14:paraId="58C4E4BF" w14:textId="77777777" w:rsidR="00E84FCF" w:rsidRDefault="00E84FCF">
      <w:pPr>
        <w:rPr>
          <w:sz w:val="24"/>
        </w:rPr>
      </w:pPr>
    </w:p>
    <w:p w14:paraId="14884CA1" w14:textId="77777777" w:rsidR="00E84FCF" w:rsidRDefault="00E84FCF">
      <w:pPr>
        <w:numPr>
          <w:ilvl w:val="0"/>
          <w:numId w:val="30"/>
        </w:numPr>
        <w:rPr>
          <w:sz w:val="24"/>
        </w:rPr>
      </w:pPr>
      <w:r>
        <w:rPr>
          <w:sz w:val="24"/>
        </w:rPr>
        <w:t>No changes were made to the DRAFT December 2004 LNPA Minutes.  They will be issued as the FINAL December 2004 LNPA Minutes.</w:t>
      </w:r>
    </w:p>
    <w:p w14:paraId="4BF07CC7" w14:textId="77777777" w:rsidR="00E84FCF" w:rsidRDefault="00E84FCF">
      <w:pPr>
        <w:rPr>
          <w:sz w:val="24"/>
          <w:u w:val="single"/>
        </w:rPr>
      </w:pPr>
    </w:p>
    <w:p w14:paraId="63EFB249" w14:textId="77777777" w:rsidR="00E84FCF" w:rsidRDefault="00E84FCF">
      <w:pPr>
        <w:rPr>
          <w:sz w:val="24"/>
          <w:u w:val="single"/>
        </w:rPr>
      </w:pPr>
      <w:r>
        <w:rPr>
          <w:sz w:val="24"/>
          <w:u w:val="single"/>
        </w:rPr>
        <w:t xml:space="preserve">Inter-species Task Force (ITF) Update and </w:t>
      </w:r>
      <w:smartTag w:uri="urn:schemas-microsoft-com:office:smarttags" w:element="place">
        <w:smartTag w:uri="urn:schemas-microsoft-com:office:smarttags" w:element="PlaceName">
          <w:r>
            <w:rPr>
              <w:sz w:val="24"/>
              <w:u w:val="single"/>
            </w:rPr>
            <w:t>Inter-modal</w:t>
          </w:r>
        </w:smartTag>
        <w:r>
          <w:rPr>
            <w:sz w:val="24"/>
            <w:u w:val="single"/>
          </w:rPr>
          <w:t xml:space="preserve"> </w:t>
        </w:r>
        <w:smartTag w:uri="urn:schemas-microsoft-com:office:smarttags" w:element="PlaceType">
          <w:r>
            <w:rPr>
              <w:sz w:val="24"/>
              <w:u w:val="single"/>
            </w:rPr>
            <w:t>Port</w:t>
          </w:r>
        </w:smartTag>
      </w:smartTag>
      <w:r>
        <w:rPr>
          <w:sz w:val="24"/>
          <w:u w:val="single"/>
        </w:rPr>
        <w:t xml:space="preserve"> Issues referred to OBF (Lonnie Keck, Cingular Wireless and OBF Wireless Committee Co-Chair):</w:t>
      </w:r>
    </w:p>
    <w:p w14:paraId="7D978C1B" w14:textId="77777777" w:rsidR="00E84FCF" w:rsidRDefault="00E84FCF">
      <w:pPr>
        <w:rPr>
          <w:sz w:val="24"/>
          <w:u w:val="single"/>
        </w:rPr>
      </w:pPr>
    </w:p>
    <w:p w14:paraId="39E6F619" w14:textId="77777777" w:rsidR="00E84FCF" w:rsidRDefault="00E84FCF">
      <w:pPr>
        <w:pStyle w:val="Heading1"/>
        <w:ind w:firstLine="360"/>
      </w:pPr>
      <w:r>
        <w:t>Wireless Committee:</w:t>
      </w:r>
    </w:p>
    <w:p w14:paraId="6C7BF485" w14:textId="77777777" w:rsidR="00E84FCF" w:rsidRDefault="00E84FCF">
      <w:pPr>
        <w:rPr>
          <w:sz w:val="24"/>
        </w:rPr>
      </w:pPr>
    </w:p>
    <w:p w14:paraId="6A60918B" w14:textId="77777777" w:rsidR="00E84FCF" w:rsidRDefault="00E84FCF">
      <w:pPr>
        <w:numPr>
          <w:ilvl w:val="0"/>
          <w:numId w:val="25"/>
        </w:numPr>
        <w:rPr>
          <w:sz w:val="24"/>
        </w:rPr>
      </w:pPr>
      <w:r>
        <w:rPr>
          <w:sz w:val="24"/>
        </w:rPr>
        <w:t xml:space="preserve">WICIS Release 3.0 is final and closed.  The new Wireless FAX forms will be provided on the website but are not to be used until the Release 2.1.0 sunset date of </w:t>
      </w:r>
      <w:smartTag w:uri="urn:schemas-microsoft-com:office:smarttags" w:element="date">
        <w:smartTagPr>
          <w:attr w:name="Year" w:val="2006"/>
          <w:attr w:name="Day" w:val="12"/>
          <w:attr w:name="Month" w:val="2"/>
        </w:smartTagPr>
        <w:r>
          <w:rPr>
            <w:sz w:val="24"/>
          </w:rPr>
          <w:t>2/12/06</w:t>
        </w:r>
      </w:smartTag>
      <w:r>
        <w:rPr>
          <w:sz w:val="24"/>
        </w:rPr>
        <w:t>.</w:t>
      </w:r>
    </w:p>
    <w:p w14:paraId="15BC6BD2" w14:textId="77777777" w:rsidR="00E84FCF" w:rsidRDefault="00E84FCF">
      <w:pPr>
        <w:rPr>
          <w:sz w:val="24"/>
        </w:rPr>
      </w:pPr>
    </w:p>
    <w:p w14:paraId="78812776" w14:textId="77777777" w:rsidR="00E84FCF" w:rsidRDefault="00E84FCF">
      <w:pPr>
        <w:numPr>
          <w:ilvl w:val="0"/>
          <w:numId w:val="4"/>
        </w:numPr>
        <w:rPr>
          <w:sz w:val="24"/>
          <w:u w:val="single"/>
        </w:rPr>
      </w:pPr>
      <w:r>
        <w:rPr>
          <w:sz w:val="24"/>
        </w:rPr>
        <w:t>Mike Witkowski, T-Mobile, has been elected Co-Chair.  Lonnie Keck, Cingular, was re-elected to serve as the other Co-Chair.</w:t>
      </w:r>
    </w:p>
    <w:p w14:paraId="0DD3C159" w14:textId="77777777" w:rsidR="00E84FCF" w:rsidRDefault="00E84FCF">
      <w:pPr>
        <w:rPr>
          <w:sz w:val="24"/>
        </w:rPr>
      </w:pPr>
    </w:p>
    <w:p w14:paraId="0FAD20F7" w14:textId="77777777" w:rsidR="00E84FCF" w:rsidRDefault="00E84FCF">
      <w:pPr>
        <w:numPr>
          <w:ilvl w:val="0"/>
          <w:numId w:val="32"/>
        </w:numPr>
        <w:rPr>
          <w:sz w:val="24"/>
          <w:u w:val="single"/>
        </w:rPr>
      </w:pPr>
      <w:r>
        <w:rPr>
          <w:sz w:val="24"/>
        </w:rPr>
        <w:t xml:space="preserve">OBF 89 will be held the week of </w:t>
      </w:r>
      <w:smartTag w:uri="urn:schemas-microsoft-com:office:smarttags" w:element="date">
        <w:smartTagPr>
          <w:attr w:name="Year" w:val="2005"/>
          <w:attr w:name="Day" w:val="7"/>
          <w:attr w:name="Month" w:val="2"/>
        </w:smartTagPr>
        <w:r>
          <w:rPr>
            <w:sz w:val="24"/>
          </w:rPr>
          <w:t>2/7/05</w:t>
        </w:r>
      </w:smartTag>
      <w:r>
        <w:rPr>
          <w:sz w:val="24"/>
        </w:rPr>
        <w:t xml:space="preserve"> in </w:t>
      </w:r>
      <w:smartTag w:uri="urn:schemas-microsoft-com:office:smarttags" w:element="place">
        <w:smartTag w:uri="urn:schemas-microsoft-com:office:smarttags" w:element="City">
          <w:r>
            <w:rPr>
              <w:sz w:val="24"/>
            </w:rPr>
            <w:t>Long Beach</w:t>
          </w:r>
        </w:smartTag>
      </w:smartTag>
      <w:r>
        <w:rPr>
          <w:sz w:val="24"/>
        </w:rPr>
        <w:t>.</w:t>
      </w:r>
    </w:p>
    <w:p w14:paraId="7FD66EF4" w14:textId="77777777" w:rsidR="00E84FCF" w:rsidRDefault="00E84FCF">
      <w:pPr>
        <w:rPr>
          <w:sz w:val="24"/>
          <w:u w:val="single"/>
        </w:rPr>
      </w:pPr>
    </w:p>
    <w:p w14:paraId="606B94EE" w14:textId="77777777" w:rsidR="00E84FCF" w:rsidRDefault="00E84FCF">
      <w:pPr>
        <w:numPr>
          <w:ilvl w:val="0"/>
          <w:numId w:val="26"/>
        </w:numPr>
        <w:rPr>
          <w:sz w:val="24"/>
        </w:rPr>
      </w:pPr>
      <w:r>
        <w:rPr>
          <w:sz w:val="24"/>
        </w:rPr>
        <w:t xml:space="preserve">Development of Phase 2 of the Local Service Migration Guidelines:  Another working call will be held on </w:t>
      </w:r>
      <w:smartTag w:uri="urn:schemas-microsoft-com:office:smarttags" w:element="date">
        <w:smartTagPr>
          <w:attr w:name="Year" w:val="2005"/>
          <w:attr w:name="Day" w:val="24"/>
          <w:attr w:name="Month" w:val="1"/>
        </w:smartTagPr>
        <w:r>
          <w:rPr>
            <w:sz w:val="24"/>
          </w:rPr>
          <w:t>1/24/05</w:t>
        </w:r>
      </w:smartTag>
      <w:r>
        <w:rPr>
          <w:sz w:val="24"/>
        </w:rPr>
        <w:t>.  This is an effort by ATIS OBF to develop a Best Practices document containing process flows for inter-modal porting.  The Committee is using the NANC LNP Provisioning Flows and adding underlying detail, e.g., directory services, fraud prevention, etc.  The Committee’s objective is to complete the document in Spring 2005 with approval at OBF 90.  This is a public document on the ATIS website.</w:t>
      </w:r>
    </w:p>
    <w:p w14:paraId="1A3D45E8" w14:textId="77777777" w:rsidR="00E84FCF" w:rsidRDefault="00E84FCF">
      <w:pPr>
        <w:rPr>
          <w:sz w:val="24"/>
        </w:rPr>
      </w:pPr>
    </w:p>
    <w:p w14:paraId="3BAF87C9" w14:textId="77777777" w:rsidR="00E84FCF" w:rsidRDefault="00E84FCF">
      <w:pPr>
        <w:numPr>
          <w:ilvl w:val="0"/>
          <w:numId w:val="31"/>
        </w:numPr>
        <w:rPr>
          <w:sz w:val="24"/>
          <w:u w:val="single"/>
        </w:rPr>
      </w:pPr>
      <w:r>
        <w:rPr>
          <w:sz w:val="24"/>
        </w:rPr>
        <w:t>Steve Moore, Sprint, walked through the draft OBF wireline resale to wireless flows.  The Loss Alert should come from the New Network SP (NNSP) and sent to the Old Local SP (OLSP) for information related to requests such as reuse of the local loop. This Loss Alert is different than the Loss Alert that is depicted in the NANC flows, per Steve Moore.  In the OBF flows, the Loss Notification is sent from the ONSP to the OLSP, usually post-port.  There was agreement that once these flows are completed, the LNPA should do a comparison with the NANC flows to make sure there is consistency.  The OBF is looking to complete in May.  The OBF LSOP Committee’s Local Service Migration Task Force’s website can be accessed at:</w:t>
      </w:r>
    </w:p>
    <w:p w14:paraId="57F8EDD4" w14:textId="77777777" w:rsidR="00E84FCF" w:rsidRDefault="00E84FCF">
      <w:pPr>
        <w:ind w:firstLine="360"/>
        <w:rPr>
          <w:sz w:val="24"/>
          <w:u w:val="single"/>
        </w:rPr>
      </w:pPr>
      <w:r>
        <w:rPr>
          <w:rFonts w:ascii="Arial" w:hAnsi="Arial"/>
          <w:snapToGrid w:val="0"/>
          <w:color w:val="0000FF"/>
          <w:u w:val="single"/>
        </w:rPr>
        <w:t>http://www.atis.org/obf/local_service_migration.asp</w:t>
      </w:r>
    </w:p>
    <w:p w14:paraId="03C8C69F" w14:textId="77777777" w:rsidR="00E84FCF" w:rsidRDefault="00E84FCF">
      <w:pPr>
        <w:rPr>
          <w:sz w:val="24"/>
        </w:rPr>
      </w:pPr>
    </w:p>
    <w:p w14:paraId="487864C1" w14:textId="77777777" w:rsidR="00E84FCF" w:rsidRDefault="00E84FCF">
      <w:pPr>
        <w:numPr>
          <w:ilvl w:val="0"/>
          <w:numId w:val="25"/>
        </w:numPr>
        <w:rPr>
          <w:sz w:val="24"/>
        </w:rPr>
      </w:pPr>
      <w:r>
        <w:rPr>
          <w:sz w:val="24"/>
        </w:rPr>
        <w:t xml:space="preserve">Carrier Interface Uniform Modeling:  This is not a push to migrate from CORBA to XML, but to come up with a potential standard internet interface.  The Wireless Committee has accepted the issue and will address this at OBF 89 to determine how this fits into the WICIS </w:t>
      </w:r>
      <w:proofErr w:type="gramStart"/>
      <w:r>
        <w:rPr>
          <w:sz w:val="24"/>
        </w:rPr>
        <w:t>document  The</w:t>
      </w:r>
      <w:proofErr w:type="gramEnd"/>
      <w:r>
        <w:rPr>
          <w:sz w:val="24"/>
        </w:rPr>
        <w:t xml:space="preserve"> objective is to create a uniform ordering model for inter-carrier communication.</w:t>
      </w:r>
    </w:p>
    <w:p w14:paraId="4DBE1348" w14:textId="77777777" w:rsidR="00E84FCF" w:rsidRDefault="00E84FCF">
      <w:pPr>
        <w:rPr>
          <w:sz w:val="24"/>
          <w:u w:val="single"/>
        </w:rPr>
      </w:pPr>
    </w:p>
    <w:p w14:paraId="0FF6A2D3" w14:textId="77777777" w:rsidR="00E84FCF" w:rsidRDefault="00E84FCF">
      <w:pPr>
        <w:pStyle w:val="Heading1"/>
        <w:ind w:firstLine="360"/>
      </w:pPr>
      <w:r>
        <w:t>Inter-species Task Force (ITF):</w:t>
      </w:r>
    </w:p>
    <w:p w14:paraId="03D14130" w14:textId="77777777" w:rsidR="00E84FCF" w:rsidRDefault="00E84FCF">
      <w:pPr>
        <w:rPr>
          <w:sz w:val="24"/>
        </w:rPr>
      </w:pPr>
    </w:p>
    <w:p w14:paraId="0DBE7B53" w14:textId="77777777" w:rsidR="00E84FCF" w:rsidRDefault="00E84FCF">
      <w:pPr>
        <w:numPr>
          <w:ilvl w:val="0"/>
          <w:numId w:val="22"/>
        </w:numPr>
        <w:rPr>
          <w:sz w:val="24"/>
        </w:rPr>
      </w:pPr>
      <w:r>
        <w:rPr>
          <w:sz w:val="24"/>
        </w:rPr>
        <w:t xml:space="preserve">Regarding PIM 42 (Issue 2802), and PIM 44 (Issue 2801) – Wireline providers continue to provide input on what fields they validate on.  The matrix reflecting what fields carriers require on LSRs and if they are validated in their back-end systems is progressing.  The matrix is available to OBF members on the ATIS website.  Syniverse stated that one ILEC reduced the number of LSR fields that they validate on and their FOC return rate increased from 50% to 80%.  They did not reduce the number of fields that need to be </w:t>
      </w:r>
      <w:proofErr w:type="gramStart"/>
      <w:r>
        <w:rPr>
          <w:sz w:val="24"/>
        </w:rPr>
        <w:t>populated, but</w:t>
      </w:r>
      <w:proofErr w:type="gramEnd"/>
      <w:r>
        <w:rPr>
          <w:sz w:val="24"/>
        </w:rPr>
        <w:t xml:space="preserve"> reduced the ones that they validate on up front to return an FOC.</w:t>
      </w:r>
    </w:p>
    <w:p w14:paraId="5F8DCB0F" w14:textId="77777777" w:rsidR="00E84FCF" w:rsidRDefault="00E84FCF">
      <w:pPr>
        <w:rPr>
          <w:sz w:val="24"/>
        </w:rPr>
      </w:pPr>
    </w:p>
    <w:p w14:paraId="5DB3E938" w14:textId="77777777" w:rsidR="00E84FCF" w:rsidRDefault="00E84FCF">
      <w:pPr>
        <w:numPr>
          <w:ilvl w:val="0"/>
          <w:numId w:val="22"/>
        </w:numPr>
        <w:rPr>
          <w:sz w:val="24"/>
        </w:rPr>
      </w:pPr>
      <w:r>
        <w:rPr>
          <w:sz w:val="24"/>
        </w:rPr>
        <w:t>The ITF will meet face-to-face at OBF 89 to discuss the Wireless FAX forms (Issue 2753).  There is an open question as to where these forms should reside, WICIS or LSOG.</w:t>
      </w:r>
    </w:p>
    <w:p w14:paraId="5A070353" w14:textId="77777777" w:rsidR="00E84FCF" w:rsidRDefault="00E84FCF">
      <w:pPr>
        <w:rPr>
          <w:sz w:val="24"/>
          <w:u w:val="single"/>
        </w:rPr>
      </w:pPr>
    </w:p>
    <w:p w14:paraId="5A177C44" w14:textId="77777777" w:rsidR="00E84FCF" w:rsidRDefault="00E84FCF">
      <w:pPr>
        <w:rPr>
          <w:sz w:val="24"/>
          <w:u w:val="single"/>
        </w:rPr>
      </w:pPr>
      <w:r>
        <w:rPr>
          <w:sz w:val="24"/>
          <w:u w:val="single"/>
        </w:rPr>
        <w:t>WTSC Committee for WICIS 3.0 (Jean Anthony, Evolving Systems):</w:t>
      </w:r>
    </w:p>
    <w:p w14:paraId="520712DF" w14:textId="77777777" w:rsidR="00E84FCF" w:rsidRDefault="00E84FCF">
      <w:pPr>
        <w:spacing w:line="240" w:lineRule="atLeast"/>
        <w:rPr>
          <w:snapToGrid w:val="0"/>
          <w:color w:val="000000"/>
          <w:sz w:val="24"/>
        </w:rPr>
      </w:pPr>
    </w:p>
    <w:p w14:paraId="746BCA81" w14:textId="77777777" w:rsidR="00E84FCF" w:rsidRDefault="00E84FCF">
      <w:pPr>
        <w:numPr>
          <w:ilvl w:val="0"/>
          <w:numId w:val="33"/>
        </w:numPr>
        <w:spacing w:line="240" w:lineRule="atLeast"/>
        <w:rPr>
          <w:snapToGrid w:val="0"/>
          <w:color w:val="000000"/>
          <w:sz w:val="24"/>
        </w:rPr>
      </w:pPr>
      <w:r>
        <w:rPr>
          <w:snapToGrid w:val="0"/>
          <w:color w:val="000000"/>
          <w:sz w:val="24"/>
        </w:rPr>
        <w:t xml:space="preserve">Jean Anthony, Evolving Systems, reported that no conference calls have been held since the last LNPA meeting.  The WICIS 3.0 Test Plan was sent out last Friday and can be obtained along with call details on the NPAC website under WTSC.  The next call to review the plan is scheduled for </w:t>
      </w:r>
      <w:smartTag w:uri="urn:schemas-microsoft-com:office:smarttags" w:element="date">
        <w:smartTagPr>
          <w:attr w:name="Year" w:val="2005"/>
          <w:attr w:name="Day" w:val="25"/>
          <w:attr w:name="Month" w:val="1"/>
        </w:smartTagPr>
        <w:r>
          <w:rPr>
            <w:snapToGrid w:val="0"/>
            <w:color w:val="000000"/>
            <w:sz w:val="24"/>
          </w:rPr>
          <w:t>1/25/05</w:t>
        </w:r>
      </w:smartTag>
      <w:r>
        <w:rPr>
          <w:snapToGrid w:val="0"/>
          <w:color w:val="000000"/>
          <w:sz w:val="24"/>
        </w:rPr>
        <w:t>.</w:t>
      </w:r>
    </w:p>
    <w:p w14:paraId="66449A5E" w14:textId="77777777" w:rsidR="00E84FCF" w:rsidRDefault="00E84FCF">
      <w:pPr>
        <w:spacing w:line="240" w:lineRule="atLeast"/>
        <w:rPr>
          <w:snapToGrid w:val="0"/>
          <w:color w:val="000000"/>
          <w:sz w:val="24"/>
        </w:rPr>
      </w:pPr>
    </w:p>
    <w:p w14:paraId="70E2EA60" w14:textId="77777777" w:rsidR="00E84FCF" w:rsidRDefault="00E84FCF">
      <w:pPr>
        <w:numPr>
          <w:ilvl w:val="0"/>
          <w:numId w:val="34"/>
        </w:numPr>
        <w:rPr>
          <w:sz w:val="24"/>
          <w:u w:val="single"/>
        </w:rPr>
      </w:pPr>
      <w:r>
        <w:rPr>
          <w:sz w:val="24"/>
        </w:rPr>
        <w:t>Jean reported that only three service providers and one vendor have contributed to the test plan to date.</w:t>
      </w:r>
    </w:p>
    <w:p w14:paraId="4C466A19" w14:textId="77777777" w:rsidR="00E84FCF" w:rsidRDefault="00E84FCF">
      <w:pPr>
        <w:rPr>
          <w:sz w:val="24"/>
          <w:u w:val="single"/>
        </w:rPr>
      </w:pPr>
    </w:p>
    <w:p w14:paraId="4461196C" w14:textId="77777777" w:rsidR="00E84FCF" w:rsidRDefault="00E84FCF">
      <w:pPr>
        <w:rPr>
          <w:sz w:val="24"/>
        </w:rPr>
      </w:pPr>
      <w:r>
        <w:rPr>
          <w:sz w:val="24"/>
          <w:u w:val="single"/>
        </w:rPr>
        <w:t>Industry Numbering Committee (INC) Update (Adam Newman, Telcordia):</w:t>
      </w:r>
    </w:p>
    <w:p w14:paraId="5C1923FE" w14:textId="77777777" w:rsidR="00E84FCF" w:rsidRDefault="00E84FCF">
      <w:pPr>
        <w:rPr>
          <w:sz w:val="24"/>
        </w:rPr>
      </w:pPr>
    </w:p>
    <w:p w14:paraId="4B86A65B" w14:textId="77777777" w:rsidR="00E84FCF" w:rsidRDefault="00E84FCF">
      <w:pPr>
        <w:numPr>
          <w:ilvl w:val="0"/>
          <w:numId w:val="35"/>
        </w:numPr>
        <w:rPr>
          <w:sz w:val="24"/>
        </w:rPr>
      </w:pPr>
      <w:r>
        <w:rPr>
          <w:sz w:val="24"/>
        </w:rPr>
        <w:t xml:space="preserve">Adam Newman, Telcordia, reported that the INC has sent a liaison (Issue 459) to </w:t>
      </w:r>
      <w:proofErr w:type="gramStart"/>
      <w:r>
        <w:rPr>
          <w:sz w:val="24"/>
        </w:rPr>
        <w:t>the  LNPA</w:t>
      </w:r>
      <w:proofErr w:type="gramEnd"/>
      <w:r>
        <w:rPr>
          <w:sz w:val="24"/>
        </w:rPr>
        <w:t xml:space="preserve"> asking for input on the Department of Navy’s request for their own NPA.</w:t>
      </w:r>
    </w:p>
    <w:p w14:paraId="07A8DE28" w14:textId="77777777" w:rsidR="00E84FCF" w:rsidRDefault="00E84FCF">
      <w:pPr>
        <w:rPr>
          <w:sz w:val="24"/>
        </w:rPr>
      </w:pPr>
    </w:p>
    <w:p w14:paraId="745F69FD" w14:textId="77777777" w:rsidR="00E84FCF" w:rsidRDefault="00E84FCF">
      <w:pPr>
        <w:numPr>
          <w:ilvl w:val="0"/>
          <w:numId w:val="36"/>
        </w:numPr>
        <w:rPr>
          <w:sz w:val="24"/>
        </w:rPr>
      </w:pPr>
      <w:r>
        <w:rPr>
          <w:sz w:val="24"/>
        </w:rPr>
        <w:t>This liaison will be discussed at this meeting during New Business.</w:t>
      </w:r>
    </w:p>
    <w:p w14:paraId="0B71F75D" w14:textId="77777777" w:rsidR="00E84FCF" w:rsidRDefault="00E84FCF">
      <w:pPr>
        <w:rPr>
          <w:sz w:val="24"/>
          <w:u w:val="single"/>
        </w:rPr>
      </w:pPr>
    </w:p>
    <w:p w14:paraId="2E2B665B" w14:textId="77777777" w:rsidR="00E84FCF" w:rsidRDefault="00E84FCF">
      <w:pPr>
        <w:rPr>
          <w:sz w:val="24"/>
          <w:u w:val="single"/>
        </w:rPr>
      </w:pPr>
      <w:r>
        <w:rPr>
          <w:sz w:val="24"/>
          <w:u w:val="single"/>
        </w:rPr>
        <w:t>PIM Discussion:</w:t>
      </w:r>
    </w:p>
    <w:p w14:paraId="5202740B" w14:textId="77777777" w:rsidR="00E84FCF" w:rsidRDefault="00E84FCF">
      <w:pPr>
        <w:rPr>
          <w:sz w:val="24"/>
        </w:rPr>
      </w:pPr>
    </w:p>
    <w:p w14:paraId="432AB2AC" w14:textId="77777777" w:rsidR="00E84FCF" w:rsidRDefault="00E84FCF">
      <w:pPr>
        <w:numPr>
          <w:ilvl w:val="0"/>
          <w:numId w:val="5"/>
        </w:numPr>
        <w:rPr>
          <w:sz w:val="24"/>
        </w:rPr>
      </w:pPr>
      <w:r>
        <w:rPr>
          <w:sz w:val="24"/>
        </w:rPr>
        <w:t>PIM 22 – PIM 22 remains open in a tracking state awaiting implementation of NANC Change Order 375, which will be included in the next NPAC software release package.</w:t>
      </w:r>
    </w:p>
    <w:p w14:paraId="581540CE" w14:textId="77777777" w:rsidR="00E84FCF" w:rsidRDefault="00E84FCF">
      <w:pPr>
        <w:rPr>
          <w:sz w:val="24"/>
        </w:rPr>
      </w:pPr>
    </w:p>
    <w:bookmarkStart w:id="1" w:name="_MON_1739619771"/>
    <w:bookmarkEnd w:id="1"/>
    <w:p w14:paraId="42641440" w14:textId="77777777" w:rsidR="00E84FCF" w:rsidRDefault="00E84FCF">
      <w:pPr>
        <w:ind w:firstLine="720"/>
        <w:rPr>
          <w:sz w:val="24"/>
        </w:rPr>
      </w:pPr>
      <w:r>
        <w:object w:dxaOrig="1530" w:dyaOrig="990" w14:anchorId="2EC3E0CD">
          <v:shape id="_x0000_i1026" type="#_x0000_t75" style="width:76.45pt;height:49.3pt" o:ole="" fillcolor="window">
            <v:imagedata r:id="rId9" o:title=""/>
          </v:shape>
          <o:OLEObject Type="Embed" ProgID="Word.Document.8" ShapeID="_x0000_i1026" DrawAspect="Icon" ObjectID="_1739620397" r:id="rId10">
            <o:FieldCodes>\s</o:FieldCodes>
          </o:OLEObject>
        </w:object>
      </w:r>
      <w:r>
        <w:tab/>
      </w:r>
      <w:bookmarkStart w:id="2" w:name="_MON_1739619777"/>
      <w:bookmarkEnd w:id="2"/>
      <w:r>
        <w:object w:dxaOrig="1530" w:dyaOrig="990" w14:anchorId="2B93E952">
          <v:shape id="_x0000_i1027" type="#_x0000_t75" style="width:76.45pt;height:49.3pt" o:ole="" fillcolor="window">
            <v:imagedata r:id="rId11" o:title=""/>
          </v:shape>
          <o:OLEObject Type="Embed" ProgID="Word.Document.8" ShapeID="_x0000_i1027" DrawAspect="Icon" ObjectID="_1739620398" r:id="rId12">
            <o:FieldCodes>\s</o:FieldCodes>
          </o:OLEObject>
        </w:object>
      </w:r>
    </w:p>
    <w:p w14:paraId="1469A6EE" w14:textId="77777777" w:rsidR="00E84FCF" w:rsidRDefault="00E84FCF">
      <w:pPr>
        <w:rPr>
          <w:sz w:val="24"/>
        </w:rPr>
      </w:pPr>
    </w:p>
    <w:p w14:paraId="3435BD79" w14:textId="77777777" w:rsidR="00E84FCF" w:rsidRDefault="00E84FCF">
      <w:pPr>
        <w:numPr>
          <w:ilvl w:val="0"/>
          <w:numId w:val="1"/>
        </w:numPr>
        <w:rPr>
          <w:sz w:val="24"/>
        </w:rPr>
      </w:pPr>
      <w:r>
        <w:rPr>
          <w:sz w:val="24"/>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bookmarkStart w:id="3" w:name="_MON_1739619784"/>
    <w:bookmarkEnd w:id="3"/>
    <w:p w14:paraId="0CB2899A" w14:textId="77777777" w:rsidR="00E84FCF" w:rsidRDefault="00E84FCF">
      <w:pPr>
        <w:ind w:firstLine="360"/>
        <w:rPr>
          <w:sz w:val="24"/>
        </w:rPr>
      </w:pPr>
      <w:r>
        <w:object w:dxaOrig="1530" w:dyaOrig="990" w14:anchorId="646AC840">
          <v:shape id="_x0000_i1028" type="#_x0000_t75" style="width:76.45pt;height:49.3pt" o:ole="" fillcolor="window">
            <v:imagedata r:id="rId13" o:title=""/>
          </v:shape>
          <o:OLEObject Type="Embed" ProgID="Word.Document.8" ShapeID="_x0000_i1028" DrawAspect="Icon" ObjectID="_1739620399" r:id="rId14">
            <o:FieldCodes>\s</o:FieldCodes>
          </o:OLEObject>
        </w:object>
      </w:r>
      <w:r>
        <w:rPr>
          <w:sz w:val="24"/>
        </w:rPr>
        <w:tab/>
      </w:r>
    </w:p>
    <w:p w14:paraId="385586BA" w14:textId="77777777" w:rsidR="00E84FCF" w:rsidRDefault="00E84FCF">
      <w:pPr>
        <w:ind w:left="360"/>
        <w:rPr>
          <w:sz w:val="24"/>
        </w:rPr>
      </w:pPr>
      <w:r>
        <w:rPr>
          <w:sz w:val="24"/>
        </w:rPr>
        <w:t xml:space="preserve">The LNPA and NAPM/LLC had previously approved the sharing of information between NPAC and the Pool </w:t>
      </w:r>
      <w:proofErr w:type="gramStart"/>
      <w:r>
        <w:rPr>
          <w:sz w:val="24"/>
        </w:rPr>
        <w:t>Administrator  whereby</w:t>
      </w:r>
      <w:proofErr w:type="gramEnd"/>
      <w:r>
        <w:rPr>
          <w:sz w:val="24"/>
        </w:rPr>
        <w:t xml:space="preserve"> the Pool Administrator is able to obtain the necessary information from NPAC to ensure, to the extent possible, that service providers are complying with the pooled block donation process.  The </w:t>
      </w:r>
      <w:proofErr w:type="gramStart"/>
      <w:r>
        <w:rPr>
          <w:sz w:val="24"/>
        </w:rPr>
        <w:t>PA  submitted</w:t>
      </w:r>
      <w:proofErr w:type="gramEnd"/>
      <w:r>
        <w:rPr>
          <w:sz w:val="24"/>
        </w:rPr>
        <w:t xml:space="preserve"> Change Order 23 for FCC consideration.  PA Change Order 23 was subsequently </w:t>
      </w:r>
      <w:proofErr w:type="gramStart"/>
      <w:r>
        <w:rPr>
          <w:sz w:val="24"/>
        </w:rPr>
        <w:t>withdrawn</w:t>
      </w:r>
      <w:proofErr w:type="gramEnd"/>
      <w:r>
        <w:rPr>
          <w:sz w:val="24"/>
        </w:rPr>
        <w:t xml:space="preserve">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2/9/04, the PA submitted Change Order 26 based on this recommendation to conduct a trial in one NPA in each NPAC region.  The FCC approved PA Change Order 26.  The PA has since </w:t>
      </w:r>
      <w:proofErr w:type="gramStart"/>
      <w:r>
        <w:rPr>
          <w:sz w:val="24"/>
        </w:rPr>
        <w:t>received  reports</w:t>
      </w:r>
      <w:proofErr w:type="gramEnd"/>
      <w:r>
        <w:rPr>
          <w:sz w:val="24"/>
        </w:rPr>
        <w:t xml:space="preserve"> for each trial NPA in each region and worked with service providers to resolve discrepancies in what is in PAS vs. NPAC.  The PA then aggregated the information and sent the findings and a recommendation to the FCC.  Attached is the PA’s summary and a recommendation to the FCC that the PA receive reports for all NPAs and that it be repeated annually.  The NOWG was then asked by the FCC to review the results and provide a recommendation.</w:t>
      </w:r>
    </w:p>
    <w:bookmarkStart w:id="4" w:name="_MON_1739619793"/>
    <w:bookmarkEnd w:id="4"/>
    <w:p w14:paraId="441E66BC" w14:textId="74866729" w:rsidR="00E84FCF" w:rsidRDefault="00E84FCF">
      <w:pPr>
        <w:ind w:firstLine="720"/>
        <w:rPr>
          <w:sz w:val="24"/>
        </w:rPr>
      </w:pPr>
      <w:r>
        <w:object w:dxaOrig="1530" w:dyaOrig="990" w14:anchorId="6F913ACE">
          <v:shape id="_x0000_i1029" type="#_x0000_t75" style="width:76.45pt;height:49.3pt" o:ole="" fillcolor="window">
            <v:imagedata r:id="rId15" o:title=""/>
          </v:shape>
          <o:OLEObject Type="Embed" ProgID="Word.Document.8" ShapeID="_x0000_i1029" DrawAspect="Icon" ObjectID="_1739620400" r:id="rId16">
            <o:FieldCodes>\s</o:FieldCodes>
          </o:OLEObject>
        </w:object>
      </w:r>
      <w:r>
        <w:rPr>
          <w:sz w:val="24"/>
        </w:rPr>
        <w:tab/>
      </w:r>
      <w:bookmarkStart w:id="5" w:name="_MON_1739619800"/>
      <w:bookmarkEnd w:id="5"/>
      <w:r w:rsidR="003E1005">
        <w:object w:dxaOrig="1530" w:dyaOrig="990" w14:anchorId="3189DED5">
          <v:shape id="_x0000_i1059" type="#_x0000_t75" style="width:76.45pt;height:49.3pt" o:ole="" fillcolor="window">
            <v:imagedata r:id="rId17" o:title=""/>
          </v:shape>
          <o:OLEObject Type="Embed" ProgID="Excel.Sheet.8" ShapeID="_x0000_i1059" DrawAspect="Icon" ObjectID="_1739620401" r:id="rId18"/>
        </w:object>
      </w:r>
    </w:p>
    <w:p w14:paraId="5D5819FB" w14:textId="77777777" w:rsidR="00E84FCF" w:rsidRDefault="00E84FCF">
      <w:pPr>
        <w:rPr>
          <w:sz w:val="24"/>
        </w:rPr>
      </w:pPr>
    </w:p>
    <w:p w14:paraId="17E98A4D" w14:textId="77777777" w:rsidR="00E84FCF" w:rsidRDefault="00E84FCF">
      <w:pPr>
        <w:pStyle w:val="BodyTextIndent"/>
      </w:pPr>
      <w: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are needed.  The PA is in the process of putting together the Change Order to the FCC.</w:t>
      </w:r>
    </w:p>
    <w:p w14:paraId="756B76D3" w14:textId="77777777" w:rsidR="00E84FCF" w:rsidRDefault="00E84FCF">
      <w:pPr>
        <w:pStyle w:val="BodyTextIndent"/>
        <w:ind w:left="0"/>
      </w:pPr>
    </w:p>
    <w:p w14:paraId="36BA681A" w14:textId="77777777" w:rsidR="00E84FCF" w:rsidRDefault="00E84FCF">
      <w:pPr>
        <w:pStyle w:val="BodyTextIndent"/>
      </w:pPr>
      <w:r>
        <w:t>PA Change Order 26 is completed.  PA Change Order 24 will remain open.  The PIM will remain open pending the outcome of the final FCC decision.</w:t>
      </w:r>
    </w:p>
    <w:p w14:paraId="28387335" w14:textId="77777777" w:rsidR="00E84FCF" w:rsidRDefault="00E84FCF">
      <w:pPr>
        <w:rPr>
          <w:sz w:val="24"/>
        </w:rPr>
      </w:pPr>
    </w:p>
    <w:p w14:paraId="18A86FDA" w14:textId="77777777" w:rsidR="00E84FCF" w:rsidRDefault="00E84FCF">
      <w:pPr>
        <w:rPr>
          <w:sz w:val="24"/>
        </w:rPr>
      </w:pPr>
      <w:r>
        <w:rPr>
          <w:sz w:val="24"/>
        </w:rPr>
        <w:tab/>
      </w:r>
      <w:bookmarkStart w:id="6" w:name="_MON_1155397965"/>
      <w:bookmarkEnd w:id="6"/>
      <w:r>
        <w:rPr>
          <w:sz w:val="24"/>
        </w:rPr>
        <w:object w:dxaOrig="1530" w:dyaOrig="990" w14:anchorId="11365DBC">
          <v:shape id="_x0000_i1031" type="#_x0000_t75" style="width:76.45pt;height:49.3pt" o:ole="" fillcolor="window">
            <v:imagedata r:id="rId19" o:title=""/>
          </v:shape>
          <o:OLEObject Type="Embed" ProgID="Word.Document.8" ShapeID="_x0000_i1031" DrawAspect="Icon" ObjectID="_1739620402" r:id="rId20">
            <o:FieldCodes>\s</o:FieldCodes>
          </o:OLEObject>
        </w:object>
      </w:r>
      <w:r>
        <w:rPr>
          <w:sz w:val="24"/>
        </w:rPr>
        <w:tab/>
      </w:r>
      <w:bookmarkStart w:id="7" w:name="_MON_1155397993"/>
      <w:bookmarkEnd w:id="7"/>
      <w:r>
        <w:rPr>
          <w:sz w:val="24"/>
        </w:rPr>
        <w:object w:dxaOrig="1530" w:dyaOrig="990" w14:anchorId="6DB6AC4B">
          <v:shape id="_x0000_i1032" type="#_x0000_t75" style="width:76.45pt;height:49.3pt" o:ole="" fillcolor="window">
            <v:imagedata r:id="rId21" o:title=""/>
          </v:shape>
          <o:OLEObject Type="Embed" ProgID="Word.Document.8" ShapeID="_x0000_i1032" DrawAspect="Icon" ObjectID="_1739620403" r:id="rId22">
            <o:FieldCodes>\s</o:FieldCodes>
          </o:OLEObject>
        </w:object>
      </w:r>
      <w:r>
        <w:rPr>
          <w:sz w:val="24"/>
        </w:rPr>
        <w:tab/>
      </w:r>
      <w:bookmarkStart w:id="8" w:name="_MON_1155398021"/>
      <w:bookmarkStart w:id="9" w:name="_MON_1155398068"/>
      <w:bookmarkEnd w:id="8"/>
      <w:bookmarkEnd w:id="9"/>
      <w:r>
        <w:rPr>
          <w:sz w:val="24"/>
        </w:rPr>
        <w:object w:dxaOrig="1530" w:dyaOrig="990" w14:anchorId="13FC9F87">
          <v:shape id="_x0000_i1033" type="#_x0000_t75" style="width:76.45pt;height:49.3pt" o:ole="" fillcolor="window">
            <v:imagedata r:id="rId23" o:title=""/>
          </v:shape>
          <o:OLEObject Type="Embed" ProgID="Word.Document.8" ShapeID="_x0000_i1033" DrawAspect="Icon" ObjectID="_1739620404" r:id="rId24">
            <o:FieldCodes>\s</o:FieldCodes>
          </o:OLEObject>
        </w:object>
      </w:r>
    </w:p>
    <w:p w14:paraId="10D7CF7F" w14:textId="77777777" w:rsidR="00E84FCF" w:rsidRDefault="00E84FCF">
      <w:pPr>
        <w:rPr>
          <w:sz w:val="24"/>
        </w:rPr>
      </w:pPr>
    </w:p>
    <w:p w14:paraId="423FF1AF" w14:textId="77777777" w:rsidR="00E84FCF" w:rsidRDefault="00E84FCF">
      <w:pPr>
        <w:numPr>
          <w:ilvl w:val="0"/>
          <w:numId w:val="16"/>
        </w:numPr>
        <w:rPr>
          <w:sz w:val="24"/>
        </w:rPr>
      </w:pPr>
      <w:r>
        <w:rPr>
          <w:sz w:val="24"/>
        </w:rPr>
        <w:t xml:space="preserve">PIM 28 – This PIM, submitted by Sprint PCS, addresses interface differences between the WPRR (wireless) and FOC (wireline).  The FOC allows for a due date and time change on confirmations, however, the WPRR does not.  When </w:t>
      </w:r>
      <w:proofErr w:type="gramStart"/>
      <w:r>
        <w:rPr>
          <w:sz w:val="24"/>
        </w:rPr>
        <w:t>a  wireline</w:t>
      </w:r>
      <w:proofErr w:type="gramEnd"/>
      <w:r>
        <w:rPr>
          <w:sz w:val="24"/>
        </w:rPr>
        <w:t xml:space="preserve"> carrier sends an FOC with a change in due date or time, the wireless carrier cannot process the change and does not allow the port to complete.  This accepted PIM </w:t>
      </w:r>
      <w:proofErr w:type="gramStart"/>
      <w:r>
        <w:rPr>
          <w:sz w:val="24"/>
        </w:rPr>
        <w:t>was  referred</w:t>
      </w:r>
      <w:proofErr w:type="gramEnd"/>
      <w:r>
        <w:rPr>
          <w:sz w:val="24"/>
        </w:rPr>
        <w:t xml:space="preserve"> to the Ordering and Billing Forum (OBF) Wireless Committee and Local Ordering and Provisioning (LSOP) Committee, and is being worked in the OBF Wireless Committee Technical Subcommittee (Issue 2744).  The proposed resolution is for the WICIS standard to be modified to relax edits to allow the Inter-carrier Communications Process (ICP) to accept due date and time changes.  This resolution will be in WICIS 3.0, which must be implemented between 5/22/05 and 2/12/06 </w:t>
      </w:r>
      <w:r>
        <w:rPr>
          <w:color w:val="FF0000"/>
          <w:sz w:val="24"/>
        </w:rPr>
        <w:t>(new sunset date for WICIS 2.1.0)</w:t>
      </w:r>
      <w:r>
        <w:rPr>
          <w:sz w:val="24"/>
        </w:rPr>
        <w:t>.</w:t>
      </w:r>
    </w:p>
    <w:p w14:paraId="2A27A968" w14:textId="77777777" w:rsidR="00E84FCF" w:rsidRDefault="00E84FCF">
      <w:pPr>
        <w:rPr>
          <w:sz w:val="24"/>
        </w:rPr>
      </w:pPr>
    </w:p>
    <w:p w14:paraId="4E9AC4A9" w14:textId="77777777" w:rsidR="00E84FCF" w:rsidRDefault="00E84FCF">
      <w:pPr>
        <w:pStyle w:val="BodyTextIndent"/>
      </w:pPr>
      <w:r>
        <w:t>There is a workaround in the interim.  This PIM will continue to be tracked by the LNPA until the sunset of WICIS 2.1.0 to allow all providers to test and implement the fix in 3.0.</w:t>
      </w:r>
    </w:p>
    <w:bookmarkStart w:id="10" w:name="_MON_1739619901"/>
    <w:bookmarkEnd w:id="10"/>
    <w:p w14:paraId="227764FB" w14:textId="77777777" w:rsidR="00E84FCF" w:rsidRDefault="00E84FCF">
      <w:pPr>
        <w:ind w:left="3600" w:firstLine="720"/>
        <w:rPr>
          <w:sz w:val="24"/>
        </w:rPr>
      </w:pPr>
      <w:r>
        <w:object w:dxaOrig="1530" w:dyaOrig="990" w14:anchorId="5D80AF45">
          <v:shape id="_x0000_i1034" type="#_x0000_t75" style="width:76.45pt;height:49.3pt" o:ole="" fillcolor="window">
            <v:imagedata r:id="rId25" o:title=""/>
          </v:shape>
          <o:OLEObject Type="Embed" ProgID="Word.Document.8" ShapeID="_x0000_i1034" DrawAspect="Icon" ObjectID="_1739620405" r:id="rId26">
            <o:FieldCodes>\s</o:FieldCodes>
          </o:OLEObject>
        </w:object>
      </w:r>
    </w:p>
    <w:p w14:paraId="5969C600" w14:textId="77777777" w:rsidR="00E84FCF" w:rsidRDefault="00E84FCF">
      <w:pPr>
        <w:numPr>
          <w:ilvl w:val="0"/>
          <w:numId w:val="2"/>
        </w:numPr>
        <w:rPr>
          <w:color w:val="FF0000"/>
          <w:sz w:val="24"/>
        </w:rPr>
      </w:pPr>
      <w:r>
        <w:rPr>
          <w:sz w:val="24"/>
        </w:rPr>
        <w:t>PIM 32 - This PIM, submitted by Syniverse (formerly TSI), seeks to address issues related to the process for obtaining a Customer Service Record (CSR), which contains information necessary to complete a Local Service Request (LSR) for porting in a reseller number.</w:t>
      </w:r>
    </w:p>
    <w:bookmarkStart w:id="11" w:name="_MON_1739619906"/>
    <w:bookmarkEnd w:id="11"/>
    <w:p w14:paraId="49DDDF84" w14:textId="77777777" w:rsidR="00E84FCF" w:rsidRDefault="00E84FCF">
      <w:pPr>
        <w:ind w:firstLine="360"/>
        <w:rPr>
          <w:sz w:val="24"/>
        </w:rPr>
      </w:pPr>
      <w:r>
        <w:object w:dxaOrig="1530" w:dyaOrig="990" w14:anchorId="3209CA10">
          <v:shape id="_x0000_i1035" type="#_x0000_t75" style="width:76.45pt;height:49.3pt" o:ole="" fillcolor="window">
            <v:imagedata r:id="rId27" o:title=""/>
          </v:shape>
          <o:OLEObject Type="Embed" ProgID="Word.Document.8" ShapeID="_x0000_i1035" DrawAspect="Icon" ObjectID="_1739620406" r:id="rId28">
            <o:FieldCodes>\s</o:FieldCodes>
          </o:OLEObject>
        </w:object>
      </w:r>
    </w:p>
    <w:p w14:paraId="5FD4ABE9" w14:textId="77777777" w:rsidR="00E84FCF" w:rsidRDefault="00E84FCF">
      <w:pPr>
        <w:ind w:left="360"/>
        <w:rPr>
          <w:sz w:val="24"/>
        </w:rPr>
      </w:pPr>
      <w:r>
        <w:rPr>
          <w:sz w:val="24"/>
        </w:rPr>
        <w:t xml:space="preserve">Action Item 0904-09 – </w:t>
      </w:r>
      <w:proofErr w:type="spellStart"/>
      <w:r>
        <w:rPr>
          <w:sz w:val="24"/>
        </w:rPr>
        <w:t>NeuStar</w:t>
      </w:r>
      <w:proofErr w:type="spellEnd"/>
      <w:r>
        <w:rPr>
          <w:sz w:val="24"/>
        </w:rPr>
        <w:t xml:space="preserve">, as a Clearinghouse Vendor, researched the current CSR/LSR process for ILECs and provided the attached readout.  </w:t>
      </w:r>
    </w:p>
    <w:p w14:paraId="7CD3E521" w14:textId="77777777" w:rsidR="00E84FCF" w:rsidRDefault="00E84FCF">
      <w:pPr>
        <w:ind w:left="36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bookmarkStart w:id="12" w:name="_MON_1169547599"/>
      <w:bookmarkStart w:id="13" w:name="_MON_1169547879"/>
      <w:bookmarkEnd w:id="12"/>
      <w:bookmarkEnd w:id="13"/>
      <w:r>
        <w:rPr>
          <w:sz w:val="24"/>
        </w:rPr>
        <w:object w:dxaOrig="1530" w:dyaOrig="990" w14:anchorId="3C999AE9">
          <v:shape id="_x0000_i1036" type="#_x0000_t75" style="width:76.45pt;height:49.3pt" o:ole="" fillcolor="window">
            <v:imagedata r:id="rId29" o:title=""/>
          </v:shape>
          <o:OLEObject Type="Embed" ProgID="Word.Document.8" ShapeID="_x0000_i1036" DrawAspect="Icon" ObjectID="_1739620407" r:id="rId30">
            <o:FieldCodes>\s</o:FieldCodes>
          </o:OLEObject>
        </w:object>
      </w:r>
    </w:p>
    <w:p w14:paraId="680A1ADF" w14:textId="77777777" w:rsidR="00E84FCF" w:rsidRDefault="00E84FCF">
      <w:pPr>
        <w:ind w:left="360"/>
        <w:rPr>
          <w:sz w:val="24"/>
        </w:rPr>
      </w:pPr>
    </w:p>
    <w:p w14:paraId="66B5CED3" w14:textId="77777777" w:rsidR="00E84FCF" w:rsidRDefault="00E84FCF">
      <w:pPr>
        <w:ind w:left="360"/>
        <w:rPr>
          <w:sz w:val="24"/>
        </w:rPr>
      </w:pPr>
      <w:r>
        <w:rPr>
          <w:sz w:val="24"/>
        </w:rPr>
        <w:t xml:space="preserve">Action Item 09094-09 remains open.  </w:t>
      </w:r>
      <w:proofErr w:type="gramStart"/>
      <w:r>
        <w:rPr>
          <w:sz w:val="24"/>
        </w:rPr>
        <w:t>A number of</w:t>
      </w:r>
      <w:proofErr w:type="gramEnd"/>
      <w:r>
        <w:rPr>
          <w:sz w:val="24"/>
        </w:rPr>
        <w:t xml:space="preserve"> wireless carriers stated their preference of obtaining permission to review CSR information for resold accounts based on a profile set up by the underlying network provider that would allow resellers to grant permissions based on Company Code (similar to what BellSouth has implemented).  It was stated that if an ILEC requires wireless carriers to go through their respective Account Manager to </w:t>
      </w:r>
      <w:proofErr w:type="gramStart"/>
      <w:r>
        <w:rPr>
          <w:sz w:val="24"/>
        </w:rPr>
        <w:t>enter into</w:t>
      </w:r>
      <w:proofErr w:type="gramEnd"/>
      <w:r>
        <w:rPr>
          <w:sz w:val="24"/>
        </w:rPr>
        <w:t xml:space="preserve"> their Change Management Process, each carrier should do so.  If wireless carriers can interface directly into an ILEC’s Change Management Process, it is the hope of wireless carriers that their respective Clearinghouse Vendor can represent them, but if the issue is not getting enough attention, wireless carriers may have to get on the Change Management calls. </w:t>
      </w:r>
    </w:p>
    <w:p w14:paraId="67CC717B" w14:textId="77777777" w:rsidR="00E84FCF" w:rsidRDefault="00E84FCF">
      <w:pPr>
        <w:rPr>
          <w:sz w:val="24"/>
        </w:rPr>
      </w:pPr>
    </w:p>
    <w:p w14:paraId="292A6D0D" w14:textId="77777777" w:rsidR="00E84FCF" w:rsidRDefault="00E84FCF">
      <w:pPr>
        <w:ind w:left="360"/>
        <w:rPr>
          <w:sz w:val="24"/>
        </w:rPr>
      </w:pPr>
      <w:r>
        <w:rPr>
          <w:sz w:val="24"/>
        </w:rPr>
        <w:t>Action Item 1204-14 remains open.</w:t>
      </w:r>
    </w:p>
    <w:p w14:paraId="5BA65EBE" w14:textId="77777777" w:rsidR="00E84FCF" w:rsidRDefault="00E84FCF">
      <w:pPr>
        <w:rPr>
          <w:sz w:val="24"/>
        </w:rPr>
      </w:pPr>
    </w:p>
    <w:p w14:paraId="188D82C1" w14:textId="77777777" w:rsidR="00E84FCF" w:rsidRDefault="00E84FCF">
      <w:pPr>
        <w:numPr>
          <w:ilvl w:val="0"/>
          <w:numId w:val="3"/>
        </w:numPr>
        <w:rPr>
          <w:sz w:val="24"/>
        </w:rPr>
      </w:pPr>
      <w:r>
        <w:rPr>
          <w:sz w:val="24"/>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07DDF6E4" w14:textId="77777777" w:rsidR="00E84FCF" w:rsidRDefault="00E84FCF">
      <w:pPr>
        <w:ind w:left="360"/>
        <w:rPr>
          <w:sz w:val="24"/>
        </w:rPr>
      </w:pPr>
    </w:p>
    <w:bookmarkStart w:id="14" w:name="_MON_1739619920"/>
    <w:bookmarkEnd w:id="14"/>
    <w:p w14:paraId="695534F5" w14:textId="77777777" w:rsidR="00E84FCF" w:rsidRDefault="00E84FCF">
      <w:pPr>
        <w:ind w:firstLine="360"/>
        <w:rPr>
          <w:sz w:val="24"/>
        </w:rPr>
      </w:pPr>
      <w:r>
        <w:object w:dxaOrig="1530" w:dyaOrig="990" w14:anchorId="6BD8A0FA">
          <v:shape id="_x0000_i1037" type="#_x0000_t75" style="width:76.45pt;height:49.3pt" o:ole="" fillcolor="window">
            <v:imagedata r:id="rId31" o:title=""/>
          </v:shape>
          <o:OLEObject Type="Embed" ProgID="Word.Document.8" ShapeID="_x0000_i1037" DrawAspect="Icon" ObjectID="_1739620408" r:id="rId32">
            <o:FieldCodes>\s</o:FieldCodes>
          </o:OLEObject>
        </w:object>
      </w:r>
    </w:p>
    <w:p w14:paraId="04DD9AB0" w14:textId="77777777" w:rsidR="00E84FCF" w:rsidRDefault="00E84FCF">
      <w:pPr>
        <w:ind w:left="360"/>
        <w:rPr>
          <w:sz w:val="24"/>
        </w:rPr>
      </w:pPr>
      <w:r>
        <w:rPr>
          <w:sz w:val="24"/>
        </w:rPr>
        <w:t xml:space="preserve">Action Item 1204-21 remains open.  Syniverse stated that the collection of the data is feasible.  </w:t>
      </w:r>
      <w:r>
        <w:rPr>
          <w:color w:val="FF0000"/>
          <w:sz w:val="24"/>
        </w:rPr>
        <w:t>Wireless Service Providers</w:t>
      </w:r>
      <w:r>
        <w:rPr>
          <w:sz w:val="24"/>
        </w:rPr>
        <w:t xml:space="preserve"> are to furnish their Type 1 provider name and billing address (if needed), their Type 1 Account TNs (ATNs or Billing TNs [BTNs]), the underlying Type 1 end user working TNs, and any additional necessary LSR information based on discussions between the Type 1 provider and their underlying wireline network provider, to their respective Clearinghouse Vendor.  Clearinghouse Vendors will use this information to identify a number to be ported as a Type 1 number and to complete the LSR.</w:t>
      </w:r>
    </w:p>
    <w:p w14:paraId="4483F2D5" w14:textId="77777777" w:rsidR="00E84FCF" w:rsidRDefault="00E84FCF">
      <w:pPr>
        <w:rPr>
          <w:sz w:val="24"/>
        </w:rPr>
      </w:pPr>
    </w:p>
    <w:p w14:paraId="1507A541" w14:textId="77777777" w:rsidR="00E84FCF" w:rsidRDefault="00E84FCF">
      <w:pPr>
        <w:ind w:left="360"/>
        <w:rPr>
          <w:color w:val="FF0000"/>
          <w:sz w:val="24"/>
        </w:rPr>
      </w:pPr>
      <w:r>
        <w:rPr>
          <w:sz w:val="24"/>
        </w:rPr>
        <w:t>A wireless carrier stated that some small network providers are holding up porting individual Type 1 numbers awaiting migration, which is taking 3-4 months.  Suggestions included going to the FCC or other applicable regulatory body.</w:t>
      </w:r>
    </w:p>
    <w:p w14:paraId="615B7A37" w14:textId="77777777" w:rsidR="00E84FCF" w:rsidRDefault="00E84FCF">
      <w:pPr>
        <w:rPr>
          <w:sz w:val="24"/>
        </w:rPr>
      </w:pPr>
    </w:p>
    <w:p w14:paraId="0D6C7463" w14:textId="77777777" w:rsidR="00E84FCF" w:rsidRDefault="00E84FCF">
      <w:pPr>
        <w:ind w:left="360"/>
        <w:rPr>
          <w:sz w:val="24"/>
        </w:rPr>
      </w:pPr>
      <w:r>
        <w:rPr>
          <w:sz w:val="24"/>
        </w:rPr>
        <w:t>Migrations of Type 1 numbers to Type 2 are continuing.  This PIM will continue to be tracked for Type 1 to Type 2 migrations.</w:t>
      </w:r>
    </w:p>
    <w:p w14:paraId="14B9BCBB" w14:textId="77777777" w:rsidR="00E84FCF" w:rsidRDefault="00E84FCF">
      <w:pPr>
        <w:rPr>
          <w:sz w:val="24"/>
        </w:rPr>
      </w:pPr>
    </w:p>
    <w:p w14:paraId="3489FF57" w14:textId="77777777" w:rsidR="00E84FCF" w:rsidRDefault="00E84FCF">
      <w:pPr>
        <w:numPr>
          <w:ilvl w:val="0"/>
          <w:numId w:val="6"/>
        </w:numPr>
        <w:rPr>
          <w:sz w:val="24"/>
        </w:rPr>
      </w:pPr>
      <w:r>
        <w:rPr>
          <w:sz w:val="24"/>
        </w:rPr>
        <w:t>PIM 36 – This PIM, submitted by Syniverse, proposes an edit in NPAC to prevent NPA-NXX codes from being opened in the wrong NPAC regional database by service providers.</w:t>
      </w:r>
    </w:p>
    <w:bookmarkStart w:id="15" w:name="_MON_1160232430"/>
    <w:bookmarkEnd w:id="15"/>
    <w:p w14:paraId="2D15894B" w14:textId="77777777" w:rsidR="00E84FCF" w:rsidRDefault="00E84FCF">
      <w:pPr>
        <w:ind w:left="2880"/>
        <w:rPr>
          <w:sz w:val="24"/>
        </w:rPr>
      </w:pPr>
      <w:r>
        <w:rPr>
          <w:sz w:val="24"/>
        </w:rPr>
        <w:object w:dxaOrig="1530" w:dyaOrig="990" w14:anchorId="70A489D5">
          <v:shape id="_x0000_i1038" type="#_x0000_t75" style="width:76.45pt;height:49.3pt" o:ole="" fillcolor="window">
            <v:imagedata r:id="rId33" o:title=""/>
          </v:shape>
          <o:OLEObject Type="Embed" ProgID="Word.Document.8" ShapeID="_x0000_i1038" DrawAspect="Icon" ObjectID="_1739620409" r:id="rId34">
            <o:FieldCodes>\s</o:FieldCodes>
          </o:OLEObject>
        </w:object>
      </w:r>
    </w:p>
    <w:p w14:paraId="2E40D02C" w14:textId="77777777" w:rsidR="00E84FCF" w:rsidRDefault="00E84FCF">
      <w:pPr>
        <w:ind w:left="360"/>
        <w:rPr>
          <w:sz w:val="24"/>
        </w:rPr>
      </w:pPr>
      <w:r>
        <w:rPr>
          <w:sz w:val="24"/>
        </w:rPr>
        <w:t xml:space="preserve">NANC Change Order 321 addresses this </w:t>
      </w:r>
      <w:proofErr w:type="gramStart"/>
      <w:r>
        <w:rPr>
          <w:sz w:val="24"/>
        </w:rPr>
        <w:t>issue, and</w:t>
      </w:r>
      <w:proofErr w:type="gramEnd"/>
      <w:r>
        <w:rPr>
          <w:sz w:val="24"/>
        </w:rPr>
        <w:t xml:space="preserve"> has been modified to address an area in Kentucky where two regions serve the same NPA.  NANC 321 will be included in the recommended package for the next NPAC software release.  This PIM is now in a tracking state awaiting implementation of NANC 321.  The PIM was revised to eliminate the verbiage on LRNs because there is no such thing as the correct region for LRNs.  LRNs can be in more than one region.  </w:t>
      </w:r>
      <w:proofErr w:type="spellStart"/>
      <w:r>
        <w:rPr>
          <w:sz w:val="24"/>
        </w:rPr>
        <w:t>NeuStar</w:t>
      </w:r>
      <w:proofErr w:type="spellEnd"/>
      <w:r>
        <w:rPr>
          <w:sz w:val="24"/>
        </w:rPr>
        <w:t xml:space="preserve"> will continue a manual cleanup of NXXs opened in the wrong region until NANC 321 is implemented.  </w:t>
      </w:r>
      <w:proofErr w:type="spellStart"/>
      <w:r>
        <w:rPr>
          <w:sz w:val="24"/>
        </w:rPr>
        <w:t>NeuStar</w:t>
      </w:r>
      <w:proofErr w:type="spellEnd"/>
      <w:r>
        <w:rPr>
          <w:sz w:val="24"/>
        </w:rPr>
        <w:t xml:space="preserve"> has increased the frequency of the manual cleanup.</w:t>
      </w:r>
    </w:p>
    <w:p w14:paraId="077EFE3B" w14:textId="77777777" w:rsidR="00E84FCF" w:rsidRDefault="00E84FCF">
      <w:pPr>
        <w:rPr>
          <w:color w:val="000000"/>
          <w:sz w:val="24"/>
        </w:rPr>
      </w:pPr>
    </w:p>
    <w:p w14:paraId="2DEBD389" w14:textId="77777777" w:rsidR="00E84FCF" w:rsidRDefault="00E84FCF">
      <w:pPr>
        <w:pStyle w:val="BodyText"/>
        <w:numPr>
          <w:ilvl w:val="0"/>
          <w:numId w:val="7"/>
        </w:numPr>
      </w:pPr>
      <w:r>
        <w:t xml:space="preserve">PIM 38 – This PIM, submitted by AT&amp;T Wireless, seeks to eliminate the current </w:t>
      </w:r>
      <w:proofErr w:type="gramStart"/>
      <w:r>
        <w:t>5 day</w:t>
      </w:r>
      <w:proofErr w:type="gramEnd"/>
      <w:r>
        <w:t xml:space="preserve"> minimum interval between when a pooled block is created in NPAC, and the effective date of block activation, if the 1</w:t>
      </w:r>
      <w:r>
        <w:rPr>
          <w:vertAlign w:val="superscript"/>
        </w:rPr>
        <w:t>st</w:t>
      </w:r>
      <w:r>
        <w:t xml:space="preserve"> port has already occurred in the NXX code containing the pooled block.</w:t>
      </w:r>
    </w:p>
    <w:bookmarkStart w:id="16" w:name="_MON_1739619932"/>
    <w:bookmarkEnd w:id="16"/>
    <w:p w14:paraId="4B1EE7CA" w14:textId="77777777" w:rsidR="00E84FCF" w:rsidRDefault="00E84FCF">
      <w:pPr>
        <w:pStyle w:val="BodyText"/>
        <w:ind w:firstLine="360"/>
      </w:pPr>
      <w:r>
        <w:object w:dxaOrig="1530" w:dyaOrig="990" w14:anchorId="7348A9AF">
          <v:shape id="_x0000_i1039" type="#_x0000_t75" style="width:76.45pt;height:49.3pt" o:ole="" fillcolor="window">
            <v:imagedata r:id="rId35" o:title=""/>
          </v:shape>
          <o:OLEObject Type="Embed" ProgID="Word.Document.8" ShapeID="_x0000_i1039" DrawAspect="Icon" ObjectID="_1739620410" r:id="rId36">
            <o:FieldCodes>\s</o:FieldCodes>
          </o:OLEObject>
        </w:object>
      </w:r>
    </w:p>
    <w:p w14:paraId="7BAF12FC" w14:textId="77777777" w:rsidR="00E84FCF" w:rsidRDefault="00E84FCF">
      <w:pPr>
        <w:pStyle w:val="BodyText"/>
        <w:ind w:left="360"/>
      </w:pPr>
      <w:r>
        <w:t>NANC Change Order 394 addresses this issue.  NANC 394 will be included in the recommended package for the next NPAC software release.  This PIM is now in a tracking state awaiting implementation of NANC 394.</w:t>
      </w:r>
    </w:p>
    <w:p w14:paraId="06784F40" w14:textId="77777777" w:rsidR="00E84FCF" w:rsidRDefault="00E84FCF">
      <w:pPr>
        <w:rPr>
          <w:sz w:val="24"/>
        </w:rPr>
      </w:pPr>
      <w:r>
        <w:rPr>
          <w:sz w:val="24"/>
        </w:rPr>
        <w:t xml:space="preserve"> </w:t>
      </w:r>
    </w:p>
    <w:p w14:paraId="50850DE9" w14:textId="77777777" w:rsidR="00E84FCF" w:rsidRDefault="00E84FCF">
      <w:pPr>
        <w:numPr>
          <w:ilvl w:val="0"/>
          <w:numId w:val="11"/>
        </w:numPr>
        <w:rPr>
          <w:sz w:val="24"/>
        </w:rPr>
      </w:pPr>
      <w:r>
        <w:rPr>
          <w:sz w:val="24"/>
        </w:rPr>
        <w:t>PIM 41 – This PIM, submitted by Verizon Wireless, seeks to address fallout that can occur during SPID migrations when methods other that NANC 323 are used to accomplish the migration.</w:t>
      </w:r>
    </w:p>
    <w:bookmarkStart w:id="17" w:name="_MON_1169549677"/>
    <w:bookmarkEnd w:id="17"/>
    <w:p w14:paraId="1B737E4F" w14:textId="77777777" w:rsidR="00E84FCF" w:rsidRDefault="00E84FCF">
      <w:pPr>
        <w:ind w:firstLine="360"/>
        <w:rPr>
          <w:sz w:val="24"/>
        </w:rPr>
      </w:pPr>
      <w:r>
        <w:rPr>
          <w:sz w:val="24"/>
        </w:rPr>
        <w:object w:dxaOrig="1530" w:dyaOrig="990" w14:anchorId="45A2A1C6">
          <v:shape id="_x0000_i1040" type="#_x0000_t75" style="width:76.45pt;height:49.3pt" o:ole="" fillcolor="window">
            <v:imagedata r:id="rId37" o:title=""/>
          </v:shape>
          <o:OLEObject Type="Embed" ProgID="Word.Document.8" ShapeID="_x0000_i1040" DrawAspect="Icon" ObjectID="_1739620411" r:id="rId38">
            <o:FieldCodes>\s</o:FieldCodes>
          </o:OLEObject>
        </w:object>
      </w:r>
    </w:p>
    <w:p w14:paraId="38C16E4C" w14:textId="77777777" w:rsidR="00E84FCF" w:rsidRDefault="00E84FCF">
      <w:pPr>
        <w:spacing w:line="240" w:lineRule="atLeast"/>
        <w:ind w:left="360"/>
        <w:rPr>
          <w:sz w:val="24"/>
        </w:rPr>
      </w:pPr>
      <w:r>
        <w:rPr>
          <w:sz w:val="24"/>
        </w:rPr>
        <w:t xml:space="preserve">This PIM will stay open until the INC issue addressing the LNPA’s request for related revisions to the COCAG Appendix C goes into Initial Closure.  </w:t>
      </w:r>
      <w:r>
        <w:rPr>
          <w:color w:val="FF0000"/>
          <w:sz w:val="24"/>
        </w:rPr>
        <w:t>Adam Newman</w:t>
      </w:r>
      <w:r>
        <w:rPr>
          <w:sz w:val="24"/>
        </w:rPr>
        <w:t xml:space="preserve">, Telcordia, will provide to the LNPA Co-Chairs the resolution text to the COCAG when the issue goes into Initial Closure in the INC.  </w:t>
      </w:r>
      <w:r>
        <w:rPr>
          <w:snapToGrid w:val="0"/>
          <w:color w:val="FF0000"/>
          <w:sz w:val="24"/>
        </w:rPr>
        <w:t>Gary Sacra</w:t>
      </w:r>
      <w:r>
        <w:rPr>
          <w:snapToGrid w:val="0"/>
          <w:sz w:val="24"/>
        </w:rPr>
        <w:t>, LNPA Co-Chair, will update the NP Best Practices document to reflect the latest PIM 41 version number.</w:t>
      </w:r>
    </w:p>
    <w:p w14:paraId="6FB12C07" w14:textId="77777777" w:rsidR="00E84FCF" w:rsidRDefault="00E84FCF">
      <w:pPr>
        <w:ind w:left="360"/>
        <w:rPr>
          <w:sz w:val="24"/>
        </w:rPr>
      </w:pPr>
    </w:p>
    <w:p w14:paraId="7AF30140" w14:textId="77777777" w:rsidR="00E84FCF" w:rsidRDefault="00E84FCF">
      <w:pPr>
        <w:ind w:firstLine="360"/>
        <w:rPr>
          <w:sz w:val="24"/>
        </w:rPr>
      </w:pPr>
      <w:r>
        <w:rPr>
          <w:color w:val="FF0000"/>
          <w:sz w:val="24"/>
        </w:rPr>
        <w:t>Gary Sacra</w:t>
      </w:r>
      <w:r>
        <w:rPr>
          <w:sz w:val="24"/>
        </w:rPr>
        <w:t>, LNPA Co-Chair, took an action to change the 1</w:t>
      </w:r>
      <w:r>
        <w:rPr>
          <w:sz w:val="24"/>
          <w:vertAlign w:val="superscript"/>
        </w:rPr>
        <w:t>st</w:t>
      </w:r>
      <w:r>
        <w:rPr>
          <w:sz w:val="24"/>
        </w:rPr>
        <w:t xml:space="preserve"> paragraph in </w:t>
      </w:r>
      <w:proofErr w:type="gramStart"/>
      <w:r>
        <w:rPr>
          <w:sz w:val="24"/>
        </w:rPr>
        <w:t>Item</w:t>
      </w:r>
      <w:proofErr w:type="gramEnd"/>
      <w:r>
        <w:rPr>
          <w:sz w:val="24"/>
        </w:rPr>
        <w:t xml:space="preserve"> </w:t>
      </w:r>
    </w:p>
    <w:p w14:paraId="5783E611" w14:textId="77777777" w:rsidR="00E84FCF" w:rsidRDefault="00E84FCF">
      <w:pPr>
        <w:ind w:left="360"/>
        <w:rPr>
          <w:sz w:val="24"/>
        </w:rPr>
      </w:pPr>
      <w:r>
        <w:rPr>
          <w:sz w:val="24"/>
        </w:rPr>
        <w:t>34 addressing PIM 41, in the NP Best Practices document, to reflect that a SPID migration is allowed to occur before the LERG effective date provided however that the LERG effective date is no later than the following Wednesday.  In general, however, SPID migrations should be scheduled as soon after the LERG-effective as possible.</w:t>
      </w:r>
    </w:p>
    <w:p w14:paraId="7A1DF0B7" w14:textId="77777777" w:rsidR="00E84FCF" w:rsidRDefault="00E84FCF">
      <w:pPr>
        <w:rPr>
          <w:sz w:val="24"/>
        </w:rPr>
      </w:pPr>
    </w:p>
    <w:p w14:paraId="69A894D0" w14:textId="77777777" w:rsidR="00E84FCF" w:rsidRDefault="00E84FCF">
      <w:pPr>
        <w:ind w:left="360"/>
        <w:rPr>
          <w:sz w:val="24"/>
        </w:rPr>
      </w:pPr>
      <w:r>
        <w:rPr>
          <w:sz w:val="24"/>
        </w:rPr>
        <w:t>PIM remains open until all related Action Items are completed.</w:t>
      </w:r>
    </w:p>
    <w:p w14:paraId="0361E4FB" w14:textId="77777777" w:rsidR="00E84FCF" w:rsidRDefault="00E84FCF">
      <w:pPr>
        <w:rPr>
          <w:sz w:val="24"/>
        </w:rPr>
      </w:pPr>
    </w:p>
    <w:p w14:paraId="5D9A167F" w14:textId="77777777" w:rsidR="00E84FCF" w:rsidRDefault="00E84FCF">
      <w:pPr>
        <w:numPr>
          <w:ilvl w:val="0"/>
          <w:numId w:val="9"/>
        </w:numPr>
        <w:rPr>
          <w:sz w:val="24"/>
        </w:rPr>
      </w:pPr>
      <w:r>
        <w:rPr>
          <w:sz w:val="24"/>
        </w:rPr>
        <w:t xml:space="preserve">PIM 42 – This PIM, submitted by Syniverse, seeks to review the wireline requirement for certain fields on the LSR. </w:t>
      </w:r>
    </w:p>
    <w:bookmarkStart w:id="18" w:name="_MON_1739620103"/>
    <w:bookmarkEnd w:id="18"/>
    <w:p w14:paraId="7B5DF181" w14:textId="77777777" w:rsidR="00E84FCF" w:rsidRDefault="00E84FCF">
      <w:pPr>
        <w:ind w:firstLine="360"/>
        <w:rPr>
          <w:sz w:val="24"/>
        </w:rPr>
      </w:pPr>
      <w:r>
        <w:object w:dxaOrig="1530" w:dyaOrig="990" w14:anchorId="0B2504DF">
          <v:shape id="_x0000_i1041" type="#_x0000_t75" style="width:76.45pt;height:49.3pt" o:ole="" fillcolor="window">
            <v:imagedata r:id="rId39" o:title=""/>
          </v:shape>
          <o:OLEObject Type="Embed" ProgID="Word.Document.8" ShapeID="_x0000_i1041" DrawAspect="Icon" ObjectID="_1739620412" r:id="rId40">
            <o:FieldCodes>\s</o:FieldCodes>
          </o:OLEObject>
        </w:object>
      </w:r>
    </w:p>
    <w:p w14:paraId="5E06ED3A" w14:textId="77777777" w:rsidR="00E84FCF" w:rsidRDefault="00E84FCF">
      <w:pPr>
        <w:spacing w:line="240" w:lineRule="atLeast"/>
        <w:ind w:left="360"/>
        <w:rPr>
          <w:snapToGrid w:val="0"/>
          <w:sz w:val="24"/>
        </w:rPr>
      </w:pPr>
      <w:r>
        <w:rPr>
          <w:sz w:val="24"/>
        </w:rPr>
        <w:t>This PIM has been accepted at OBF as Issue 2802 and is now in tracking status only for LNPA.  See readout of Issue 2802 in the ITF Report in these minutes.</w:t>
      </w:r>
    </w:p>
    <w:p w14:paraId="4AC7C494" w14:textId="77777777" w:rsidR="00E84FCF" w:rsidRDefault="00E84FCF">
      <w:pPr>
        <w:rPr>
          <w:sz w:val="24"/>
        </w:rPr>
      </w:pPr>
    </w:p>
    <w:p w14:paraId="6CCD3AEE" w14:textId="77777777" w:rsidR="00E84FCF" w:rsidRDefault="00E84FCF">
      <w:pPr>
        <w:numPr>
          <w:ilvl w:val="0"/>
          <w:numId w:val="10"/>
        </w:numPr>
        <w:rPr>
          <w:sz w:val="24"/>
        </w:rPr>
      </w:pPr>
      <w:r>
        <w:rPr>
          <w:sz w:val="24"/>
        </w:rPr>
        <w:t xml:space="preserve">PIM 44 – This PIM, submitted by T-Mobile, Sprint, Verizon Wireless, Nextel, Cingular, and US Cellular, seeks to address varying rules among wireline carriers for developing a Local Service Request (LSR) </w:t>
      </w:r>
      <w:proofErr w:type="gramStart"/>
      <w:r>
        <w:rPr>
          <w:sz w:val="24"/>
        </w:rPr>
        <w:t>in order to</w:t>
      </w:r>
      <w:proofErr w:type="gramEnd"/>
      <w:r>
        <w:rPr>
          <w:sz w:val="24"/>
        </w:rPr>
        <w:t xml:space="preserve"> port a number.</w:t>
      </w:r>
    </w:p>
    <w:bookmarkStart w:id="19" w:name="_MON_1155457469"/>
    <w:bookmarkEnd w:id="19"/>
    <w:p w14:paraId="185A9C26" w14:textId="77777777" w:rsidR="00E84FCF" w:rsidRDefault="00E84FCF">
      <w:pPr>
        <w:ind w:firstLine="360"/>
        <w:rPr>
          <w:sz w:val="24"/>
        </w:rPr>
      </w:pPr>
      <w:r>
        <w:rPr>
          <w:sz w:val="24"/>
        </w:rPr>
        <w:object w:dxaOrig="1530" w:dyaOrig="990" w14:anchorId="2EECC351">
          <v:shape id="_x0000_i1042" type="#_x0000_t75" style="width:76.45pt;height:49.3pt" o:ole="" fillcolor="window">
            <v:imagedata r:id="rId41" o:title=""/>
          </v:shape>
          <o:OLEObject Type="Embed" ProgID="Word.Document.8" ShapeID="_x0000_i1042" DrawAspect="Icon" ObjectID="_1739620413" r:id="rId42">
            <o:FieldCodes>\s</o:FieldCodes>
          </o:OLEObject>
        </w:object>
      </w:r>
    </w:p>
    <w:p w14:paraId="67250FA1" w14:textId="77777777" w:rsidR="00E84FCF" w:rsidRDefault="00E84FCF">
      <w:pPr>
        <w:spacing w:line="240" w:lineRule="atLeast"/>
        <w:ind w:left="360"/>
        <w:rPr>
          <w:snapToGrid w:val="0"/>
          <w:sz w:val="24"/>
        </w:rPr>
      </w:pPr>
      <w:r>
        <w:rPr>
          <w:sz w:val="24"/>
        </w:rPr>
        <w:t>This PIM has been accepted at OBF as Issue 2801 and is now in tracking status only for LNPA.  See readout of Issue 2801 in the ITF Report in these minutes.</w:t>
      </w:r>
    </w:p>
    <w:p w14:paraId="13D58BAD" w14:textId="77777777" w:rsidR="00E84FCF" w:rsidRDefault="00E84FCF">
      <w:pPr>
        <w:rPr>
          <w:sz w:val="24"/>
        </w:rPr>
      </w:pPr>
    </w:p>
    <w:p w14:paraId="025C2CD1" w14:textId="77777777" w:rsidR="00E84FCF" w:rsidRDefault="00E84FCF">
      <w:pPr>
        <w:pStyle w:val="BodyTextIndent"/>
        <w:numPr>
          <w:ilvl w:val="0"/>
          <w:numId w:val="17"/>
        </w:numPr>
      </w:pPr>
      <w:r>
        <w:t xml:space="preserve">PIM 45 – 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t>in order to</w:t>
      </w:r>
      <w:proofErr w:type="gramEnd"/>
      <w:r>
        <w:t xml:space="preserve"> clear all errors and complete a port.</w:t>
      </w:r>
    </w:p>
    <w:bookmarkStart w:id="20" w:name="_MON_1155457892"/>
    <w:bookmarkEnd w:id="20"/>
    <w:p w14:paraId="252FED8C" w14:textId="77777777" w:rsidR="00E84FCF" w:rsidRDefault="00E84FCF">
      <w:pPr>
        <w:ind w:firstLine="360"/>
        <w:rPr>
          <w:sz w:val="24"/>
        </w:rPr>
      </w:pPr>
      <w:r>
        <w:rPr>
          <w:sz w:val="24"/>
        </w:rPr>
        <w:object w:dxaOrig="1530" w:dyaOrig="990" w14:anchorId="4C0DB8D7">
          <v:shape id="_x0000_i1043" type="#_x0000_t75" style="width:76.45pt;height:49.3pt" o:ole="" fillcolor="window">
            <v:imagedata r:id="rId43" o:title=""/>
          </v:shape>
          <o:OLEObject Type="Embed" ProgID="Word.Document.8" ShapeID="_x0000_i1043" DrawAspect="Icon" ObjectID="_1739620414" r:id="rId44">
            <o:FieldCodes>\s</o:FieldCodes>
          </o:OLEObject>
        </w:object>
      </w:r>
    </w:p>
    <w:p w14:paraId="3AB8E05D" w14:textId="77777777" w:rsidR="00E84FCF" w:rsidRDefault="00E84FCF">
      <w:pPr>
        <w:ind w:left="360"/>
        <w:rPr>
          <w:sz w:val="24"/>
        </w:rPr>
      </w:pPr>
      <w:r>
        <w:rPr>
          <w:sz w:val="24"/>
        </w:rPr>
        <w:t>This issue was referred to OBF.  Attached is the OBF LSOP Committee response.</w:t>
      </w:r>
    </w:p>
    <w:p w14:paraId="61842BB8" w14:textId="77777777" w:rsidR="00E84FCF" w:rsidRDefault="00E84FCF">
      <w:pPr>
        <w:ind w:left="360"/>
        <w:rPr>
          <w:sz w:val="24"/>
        </w:rPr>
      </w:pPr>
      <w:r>
        <w:rPr>
          <w:sz w:val="24"/>
        </w:rPr>
        <w:tab/>
      </w:r>
      <w:r>
        <w:rPr>
          <w:sz w:val="24"/>
        </w:rPr>
        <w:tab/>
      </w:r>
      <w:r>
        <w:rPr>
          <w:sz w:val="24"/>
        </w:rPr>
        <w:tab/>
      </w:r>
      <w:r>
        <w:rPr>
          <w:sz w:val="24"/>
        </w:rPr>
        <w:tab/>
      </w:r>
      <w:r>
        <w:rPr>
          <w:sz w:val="24"/>
        </w:rPr>
        <w:tab/>
      </w:r>
      <w:bookmarkStart w:id="21" w:name="_MON_1160241478"/>
      <w:bookmarkStart w:id="22" w:name="_MON_1160241506"/>
      <w:bookmarkStart w:id="23" w:name="_MON_1160241631"/>
      <w:bookmarkEnd w:id="21"/>
      <w:bookmarkEnd w:id="22"/>
      <w:bookmarkEnd w:id="23"/>
      <w:r>
        <w:rPr>
          <w:sz w:val="24"/>
        </w:rPr>
        <w:object w:dxaOrig="1530" w:dyaOrig="990" w14:anchorId="4578F5B5">
          <v:shape id="_x0000_i1044" type="#_x0000_t75" style="width:76.45pt;height:49.3pt" o:ole="" fillcolor="window">
            <v:imagedata r:id="rId45" o:title=""/>
          </v:shape>
          <o:OLEObject Type="Embed" ProgID="Word.Document.8" ShapeID="_x0000_i1044" DrawAspect="Icon" ObjectID="_1739620415" r:id="rId46">
            <o:FieldCodes>\s</o:FieldCodes>
          </o:OLEObject>
        </w:object>
      </w:r>
    </w:p>
    <w:p w14:paraId="268E2D2D" w14:textId="77777777" w:rsidR="00E84FCF" w:rsidRDefault="00E84FCF">
      <w:pPr>
        <w:pStyle w:val="BodyTextIndent"/>
        <w:spacing w:line="240" w:lineRule="atLeast"/>
      </w:pPr>
      <w:r>
        <w:t>This PIM is now in tracking mode based on the LSOP liaison above, which states that the LSOP Committee will introduce a new issue to address guidelines for the return of errors (Issue No. 2817).  This issue is planned for discussion at the February 2005 OBF.  Lonnie Keck, Cingular, to obtain status and provide feedback to the LNPA.</w:t>
      </w:r>
    </w:p>
    <w:p w14:paraId="3767F070" w14:textId="77777777" w:rsidR="00E84FCF" w:rsidRDefault="00E84FCF">
      <w:pPr>
        <w:rPr>
          <w:sz w:val="24"/>
        </w:rPr>
      </w:pPr>
    </w:p>
    <w:p w14:paraId="297FD168" w14:textId="77777777" w:rsidR="00E84FCF" w:rsidRDefault="00E84FCF">
      <w:pPr>
        <w:numPr>
          <w:ilvl w:val="0"/>
          <w:numId w:val="12"/>
        </w:numPr>
        <w:rPr>
          <w:sz w:val="24"/>
        </w:rPr>
      </w:pPr>
      <w:r>
        <w:rPr>
          <w:sz w:val="24"/>
        </w:rPr>
        <w:t>PIM 47 – This PIM, submitted by Sprint, seeks to address minimum industry intermodal standards for purging old/abandoned ports.</w:t>
      </w:r>
    </w:p>
    <w:bookmarkStart w:id="24" w:name="_MON_1169550190"/>
    <w:bookmarkEnd w:id="24"/>
    <w:p w14:paraId="279138A8" w14:textId="77777777" w:rsidR="00E84FCF" w:rsidRDefault="00E84FCF">
      <w:pPr>
        <w:ind w:firstLine="360"/>
        <w:rPr>
          <w:sz w:val="24"/>
        </w:rPr>
      </w:pPr>
      <w:r>
        <w:rPr>
          <w:sz w:val="24"/>
        </w:rPr>
        <w:object w:dxaOrig="1530" w:dyaOrig="990" w14:anchorId="4C770648">
          <v:shape id="_x0000_i1045" type="#_x0000_t75" style="width:76.45pt;height:49.3pt" o:ole="" fillcolor="window">
            <v:imagedata r:id="rId47" o:title=""/>
          </v:shape>
          <o:OLEObject Type="Embed" ProgID="Word.Document.8" ShapeID="_x0000_i1045" DrawAspect="Icon" ObjectID="_1739620416" r:id="rId48">
            <o:FieldCodes>\s</o:FieldCodes>
          </o:OLEObject>
        </w:object>
      </w:r>
    </w:p>
    <w:p w14:paraId="09374F83" w14:textId="77777777" w:rsidR="00E84FCF" w:rsidRDefault="00E84FCF">
      <w:pPr>
        <w:ind w:left="360"/>
        <w:rPr>
          <w:sz w:val="24"/>
        </w:rPr>
      </w:pPr>
      <w:r>
        <w:rPr>
          <w:sz w:val="24"/>
        </w:rPr>
        <w:t xml:space="preserve">This PIM pertains to service provider systems and addresses inter-modal porting.  </w:t>
      </w:r>
    </w:p>
    <w:p w14:paraId="29F21D32" w14:textId="77777777" w:rsidR="00E84FCF" w:rsidRDefault="00E84FCF">
      <w:pPr>
        <w:ind w:left="360"/>
        <w:rPr>
          <w:sz w:val="24"/>
        </w:rPr>
      </w:pPr>
      <w:r>
        <w:rPr>
          <w:sz w:val="24"/>
        </w:rPr>
        <w:t>This PIM proposes that the port request be considered abandoned after 30 days and may be purged anytime after that.</w:t>
      </w:r>
    </w:p>
    <w:p w14:paraId="4856E161" w14:textId="77777777" w:rsidR="00E84FCF" w:rsidRDefault="00E84FCF">
      <w:pPr>
        <w:ind w:left="360"/>
        <w:rPr>
          <w:sz w:val="24"/>
        </w:rPr>
      </w:pPr>
    </w:p>
    <w:p w14:paraId="48111463" w14:textId="77777777" w:rsidR="00E84FCF" w:rsidRDefault="00E84FCF">
      <w:pPr>
        <w:spacing w:line="240" w:lineRule="atLeast"/>
        <w:ind w:firstLine="360"/>
        <w:rPr>
          <w:snapToGrid w:val="0"/>
          <w:sz w:val="24"/>
        </w:rPr>
      </w:pPr>
      <w:r>
        <w:rPr>
          <w:snapToGrid w:val="0"/>
          <w:color w:val="FF0000"/>
          <w:sz w:val="24"/>
        </w:rPr>
        <w:t>Gary Sacra</w:t>
      </w:r>
      <w:r>
        <w:rPr>
          <w:snapToGrid w:val="0"/>
          <w:sz w:val="24"/>
        </w:rPr>
        <w:t>, LNPA Co-Chair, will:</w:t>
      </w:r>
    </w:p>
    <w:p w14:paraId="5248051D" w14:textId="77777777" w:rsidR="00E84FCF" w:rsidRDefault="00E84FCF" w:rsidP="001610EA">
      <w:pPr>
        <w:numPr>
          <w:ilvl w:val="0"/>
          <w:numId w:val="37"/>
        </w:numPr>
        <w:tabs>
          <w:tab w:val="clear" w:pos="360"/>
          <w:tab w:val="num" w:pos="720"/>
        </w:tabs>
        <w:spacing w:line="240" w:lineRule="atLeast"/>
        <w:ind w:left="720"/>
        <w:rPr>
          <w:snapToGrid w:val="0"/>
          <w:sz w:val="24"/>
        </w:rPr>
      </w:pPr>
      <w:r>
        <w:rPr>
          <w:snapToGrid w:val="0"/>
          <w:sz w:val="24"/>
        </w:rPr>
        <w:t>Copy the 1</w:t>
      </w:r>
      <w:r>
        <w:rPr>
          <w:snapToGrid w:val="0"/>
          <w:sz w:val="24"/>
          <w:vertAlign w:val="superscript"/>
        </w:rPr>
        <w:t>st</w:t>
      </w:r>
      <w:r>
        <w:rPr>
          <w:snapToGrid w:val="0"/>
          <w:sz w:val="24"/>
        </w:rPr>
        <w:t xml:space="preserve"> sentence in Section 2 of the PIM (“</w:t>
      </w:r>
      <w:r>
        <w:rPr>
          <w:sz w:val="24"/>
        </w:rPr>
        <w:t xml:space="preserve">This is the solution </w:t>
      </w:r>
      <w:r>
        <w:rPr>
          <w:color w:val="FF0000"/>
          <w:sz w:val="24"/>
          <w:highlight w:val="yellow"/>
        </w:rPr>
        <w:t>only</w:t>
      </w:r>
      <w:r>
        <w:rPr>
          <w:color w:val="FF0000"/>
          <w:sz w:val="24"/>
        </w:rPr>
        <w:t xml:space="preserve"> </w:t>
      </w:r>
      <w:r>
        <w:rPr>
          <w:sz w:val="24"/>
        </w:rPr>
        <w:t>when a carrier has not or is unable to use the recommended cancel process as documented in the NANC Process Flows.”) into the 1</w:t>
      </w:r>
      <w:r>
        <w:rPr>
          <w:sz w:val="24"/>
          <w:vertAlign w:val="superscript"/>
        </w:rPr>
        <w:t>st</w:t>
      </w:r>
      <w:r>
        <w:rPr>
          <w:sz w:val="24"/>
        </w:rPr>
        <w:t xml:space="preserve"> standalone paragraph in Section 3.</w:t>
      </w:r>
    </w:p>
    <w:p w14:paraId="2FF8F9A3" w14:textId="77777777" w:rsidR="00E84FCF" w:rsidRDefault="00E84FCF" w:rsidP="001610EA">
      <w:pPr>
        <w:numPr>
          <w:ilvl w:val="0"/>
          <w:numId w:val="37"/>
        </w:numPr>
        <w:tabs>
          <w:tab w:val="clear" w:pos="360"/>
          <w:tab w:val="num" w:pos="720"/>
        </w:tabs>
        <w:spacing w:line="240" w:lineRule="atLeast"/>
        <w:ind w:left="720"/>
        <w:rPr>
          <w:snapToGrid w:val="0"/>
          <w:sz w:val="24"/>
        </w:rPr>
      </w:pPr>
      <w:r>
        <w:rPr>
          <w:sz w:val="24"/>
        </w:rPr>
        <w:t>Put the Suggested Resolution in the NP Best Practices document.</w:t>
      </w:r>
    </w:p>
    <w:p w14:paraId="7D8D9C5B" w14:textId="77777777" w:rsidR="00E84FCF" w:rsidRDefault="00E84FCF">
      <w:pPr>
        <w:ind w:left="360"/>
        <w:rPr>
          <w:sz w:val="24"/>
        </w:rPr>
      </w:pPr>
    </w:p>
    <w:p w14:paraId="3CB44D77" w14:textId="77777777" w:rsidR="00E84FCF" w:rsidRDefault="00E84FCF">
      <w:pPr>
        <w:ind w:left="360"/>
        <w:rPr>
          <w:sz w:val="24"/>
        </w:rPr>
      </w:pPr>
      <w:r>
        <w:rPr>
          <w:sz w:val="24"/>
        </w:rPr>
        <w:t>The group agreed to close PIM 47.</w:t>
      </w:r>
    </w:p>
    <w:p w14:paraId="6C0C9230" w14:textId="77777777" w:rsidR="00E84FCF" w:rsidRDefault="00E84FCF">
      <w:pPr>
        <w:rPr>
          <w:b/>
          <w:sz w:val="24"/>
          <w:u w:val="single"/>
        </w:rPr>
      </w:pPr>
    </w:p>
    <w:p w14:paraId="395131FA" w14:textId="77777777" w:rsidR="00E84FCF" w:rsidRDefault="00E84FCF">
      <w:pPr>
        <w:pStyle w:val="BodyText"/>
        <w:numPr>
          <w:ilvl w:val="0"/>
          <w:numId w:val="19"/>
        </w:numPr>
      </w:pPr>
      <w:r>
        <w:t xml:space="preserve">PIM 48 – This PIM, submitted by VeriSign, T-Mobile, and Nextel proposes a new category in the NIIF National LNP Contact Directory for post-port carrier-to-carrier support.  It also suggests more publicity </w:t>
      </w:r>
      <w:proofErr w:type="gramStart"/>
      <w:r>
        <w:t>in order to</w:t>
      </w:r>
      <w:proofErr w:type="gramEnd"/>
      <w:r>
        <w:t xml:space="preserve"> encourage carriers not listed to do so.  </w:t>
      </w:r>
    </w:p>
    <w:bookmarkStart w:id="25" w:name="_MON_1160242445"/>
    <w:bookmarkEnd w:id="25"/>
    <w:p w14:paraId="7AF70514" w14:textId="77777777" w:rsidR="00E84FCF" w:rsidRDefault="00E84FCF">
      <w:pPr>
        <w:pStyle w:val="BodyText"/>
        <w:ind w:left="2160"/>
      </w:pPr>
      <w:r>
        <w:object w:dxaOrig="1530" w:dyaOrig="990" w14:anchorId="0D38D6B8">
          <v:shape id="_x0000_i1046" type="#_x0000_t75" style="width:76.45pt;height:49.3pt" o:ole="" fillcolor="window">
            <v:imagedata r:id="rId49" o:title=""/>
          </v:shape>
          <o:OLEObject Type="Embed" ProgID="Word.Document.8" ShapeID="_x0000_i1046" DrawAspect="Icon" ObjectID="_1739620417" r:id="rId50">
            <o:FieldCodes>\s</o:FieldCodes>
          </o:OLEObject>
        </w:object>
      </w:r>
    </w:p>
    <w:p w14:paraId="718AD87C" w14:textId="77777777" w:rsidR="00E84FCF" w:rsidRDefault="00E84FCF">
      <w:pPr>
        <w:pStyle w:val="BodyTextIndent"/>
        <w:spacing w:line="240" w:lineRule="atLeast"/>
        <w:rPr>
          <w:snapToGrid w:val="0"/>
          <w:color w:val="000000"/>
        </w:rPr>
      </w:pPr>
      <w:r>
        <w:t xml:space="preserve">This PIM was accepted at the October LNPA meeting.  This PIM was referred to NIIF/NIOC.  NIOC responded that they have </w:t>
      </w:r>
      <w:r>
        <w:rPr>
          <w:snapToGrid w:val="0"/>
        </w:rPr>
        <w:t>opened Issue #0255, NIIF Company Specific Contact Directory and LNP</w:t>
      </w:r>
      <w:r>
        <w:rPr>
          <w:snapToGrid w:val="0"/>
          <w:color w:val="000000"/>
        </w:rPr>
        <w:t xml:space="preserve"> </w:t>
      </w:r>
      <w:r>
        <w:rPr>
          <w:snapToGrid w:val="0"/>
        </w:rPr>
        <w:t xml:space="preserve">Contact Directory New Category Proposal and Processes for Updating </w:t>
      </w:r>
      <w:r>
        <w:rPr>
          <w:snapToGrid w:val="0"/>
          <w:color w:val="000000"/>
        </w:rPr>
        <w:t>Contacts in response the LNPA correspondence.  See attached NIIF liaison to the LNPA and Issue 0255.</w:t>
      </w:r>
    </w:p>
    <w:p w14:paraId="769FEF93" w14:textId="77777777" w:rsidR="00E84FCF" w:rsidRDefault="00E84FCF">
      <w:pPr>
        <w:pStyle w:val="BodyTextIndent"/>
        <w:spacing w:line="240" w:lineRule="atLeast"/>
        <w:rPr>
          <w:snapToGrid w:val="0"/>
          <w:color w:val="000000"/>
        </w:rPr>
      </w:pPr>
      <w:r>
        <w:rPr>
          <w:snapToGrid w:val="0"/>
          <w:color w:val="000000"/>
        </w:rPr>
        <w:tab/>
      </w:r>
      <w:r>
        <w:rPr>
          <w:snapToGrid w:val="0"/>
          <w:color w:val="000000"/>
        </w:rPr>
        <w:tab/>
      </w:r>
      <w:r>
        <w:rPr>
          <w:snapToGrid w:val="0"/>
          <w:color w:val="000000"/>
        </w:rPr>
        <w:tab/>
      </w:r>
      <w:r>
        <w:rPr>
          <w:snapToGrid w:val="0"/>
          <w:color w:val="000000"/>
        </w:rPr>
        <w:tab/>
      </w:r>
      <w:bookmarkStart w:id="26" w:name="_MON_1166467500"/>
      <w:bookmarkStart w:id="27" w:name="_MON_1166467526"/>
      <w:bookmarkStart w:id="28" w:name="_MON_1166469664"/>
      <w:bookmarkEnd w:id="26"/>
      <w:bookmarkEnd w:id="27"/>
      <w:bookmarkEnd w:id="28"/>
      <w:r>
        <w:rPr>
          <w:snapToGrid w:val="0"/>
          <w:color w:val="000000"/>
        </w:rPr>
        <w:object w:dxaOrig="1530" w:dyaOrig="990" w14:anchorId="58920D29">
          <v:shape id="_x0000_i1047" type="#_x0000_t75" style="width:76.45pt;height:49.3pt" o:ole="" fillcolor="window">
            <v:imagedata r:id="rId51" o:title=""/>
          </v:shape>
          <o:OLEObject Type="Embed" ProgID="Word.Document.8" ShapeID="_x0000_i1047" DrawAspect="Icon" ObjectID="_1739620418" r:id="rId52">
            <o:FieldCodes>\s</o:FieldCodes>
          </o:OLEObject>
        </w:object>
      </w:r>
      <w:r>
        <w:rPr>
          <w:snapToGrid w:val="0"/>
          <w:color w:val="000000"/>
        </w:rPr>
        <w:tab/>
      </w:r>
      <w:bookmarkStart w:id="29" w:name="_MON_1166467522"/>
      <w:bookmarkEnd w:id="29"/>
      <w:r>
        <w:rPr>
          <w:snapToGrid w:val="0"/>
          <w:color w:val="000000"/>
        </w:rPr>
        <w:object w:dxaOrig="1530" w:dyaOrig="990" w14:anchorId="760FC033">
          <v:shape id="_x0000_i1048" type="#_x0000_t75" style="width:76.45pt;height:49.3pt" o:ole="" fillcolor="window">
            <v:imagedata r:id="rId53" o:title=""/>
          </v:shape>
          <o:OLEObject Type="Embed" ProgID="Word.Document.8" ShapeID="_x0000_i1048" DrawAspect="Icon" ObjectID="_1739620419" r:id="rId54">
            <o:FieldCodes>\s</o:FieldCodes>
          </o:OLEObject>
        </w:object>
      </w:r>
    </w:p>
    <w:p w14:paraId="70B6D535" w14:textId="77777777" w:rsidR="00E84FCF" w:rsidRDefault="00E84FCF">
      <w:pPr>
        <w:pStyle w:val="BodyText"/>
        <w:ind w:left="360"/>
      </w:pPr>
      <w:r>
        <w:rPr>
          <w:color w:val="FF0000"/>
        </w:rPr>
        <w:t>Maggie Lee</w:t>
      </w:r>
      <w:r>
        <w:t>, VeriSign, will obtain the status of Issue 0255 from the NIIF and provide a status report to the LNPA.</w:t>
      </w:r>
    </w:p>
    <w:p w14:paraId="311E475E" w14:textId="77777777" w:rsidR="00E84FCF" w:rsidRDefault="00E84FCF">
      <w:pPr>
        <w:pStyle w:val="BodyTextIndent"/>
        <w:spacing w:line="240" w:lineRule="atLeast"/>
        <w:rPr>
          <w:snapToGrid w:val="0"/>
          <w:color w:val="000000"/>
        </w:rPr>
      </w:pPr>
    </w:p>
    <w:p w14:paraId="71A4B763" w14:textId="77777777" w:rsidR="00E84FCF" w:rsidRDefault="00E84FCF">
      <w:pPr>
        <w:numPr>
          <w:ilvl w:val="0"/>
          <w:numId w:val="20"/>
        </w:numPr>
        <w:rPr>
          <w:sz w:val="24"/>
        </w:rPr>
      </w:pPr>
      <w:r>
        <w:rPr>
          <w:sz w:val="24"/>
        </w:rPr>
        <w:t>PIM 49 – This PIM, submitted by T-Mobile and Verizon Wireless, seeks to modify the NANC Flows to address issues related to the porting of reseller and Type 1 numbers.  It also seeks to address the inadvertent porting of paging numbers.</w:t>
      </w:r>
    </w:p>
    <w:bookmarkStart w:id="30" w:name="_MON_1739620154"/>
    <w:bookmarkEnd w:id="30"/>
    <w:p w14:paraId="571C53CA" w14:textId="77777777" w:rsidR="00E84FCF" w:rsidRDefault="00E84FCF">
      <w:pPr>
        <w:pStyle w:val="BodyTextIndent"/>
        <w:spacing w:line="240" w:lineRule="atLeast"/>
        <w:rPr>
          <w:snapToGrid w:val="0"/>
          <w:color w:val="000000"/>
        </w:rPr>
      </w:pPr>
      <w:r>
        <w:object w:dxaOrig="1530" w:dyaOrig="990" w14:anchorId="554D4A5B">
          <v:shape id="_x0000_i1049" type="#_x0000_t75" style="width:76.45pt;height:49.3pt" o:ole="" fillcolor="window">
            <v:imagedata r:id="rId55" o:title=""/>
          </v:shape>
          <o:OLEObject Type="Embed" ProgID="Word.Document.8" ShapeID="_x0000_i1049" DrawAspect="Icon" ObjectID="_1739620420" r:id="rId56">
            <o:FieldCodes>\s</o:FieldCodes>
          </o:OLEObject>
        </w:object>
      </w:r>
    </w:p>
    <w:p w14:paraId="74C74BEA" w14:textId="77777777" w:rsidR="00E84FCF" w:rsidRDefault="00E84FCF">
      <w:pPr>
        <w:ind w:left="360"/>
        <w:rPr>
          <w:sz w:val="24"/>
        </w:rPr>
      </w:pPr>
      <w:r>
        <w:rPr>
          <w:sz w:val="24"/>
        </w:rPr>
        <w:t>A Clearinghouse Vendor stated that they are not prepared at this time to go with either option in Action Item 1204-19.  They stated that there is not a lot of support from their SP customers.  A wireless carrier questioned whether the cost to address this in the NANC flows is justified.</w:t>
      </w:r>
    </w:p>
    <w:p w14:paraId="1CB8408D" w14:textId="77777777" w:rsidR="00E84FCF" w:rsidRDefault="00E84FCF">
      <w:pPr>
        <w:pStyle w:val="BodyTextIndent"/>
        <w:spacing w:line="240" w:lineRule="atLeast"/>
        <w:rPr>
          <w:snapToGrid w:val="0"/>
          <w:color w:val="000000"/>
        </w:rPr>
      </w:pPr>
    </w:p>
    <w:p w14:paraId="63913477" w14:textId="77777777" w:rsidR="00E84FCF" w:rsidRDefault="00E84FCF">
      <w:pPr>
        <w:pStyle w:val="BodyTextIndent"/>
        <w:spacing w:line="240" w:lineRule="atLeast"/>
        <w:rPr>
          <w:snapToGrid w:val="0"/>
        </w:rPr>
      </w:pPr>
      <w:r>
        <w:rPr>
          <w:snapToGrid w:val="0"/>
          <w:color w:val="FF0000"/>
        </w:rPr>
        <w:t>Deb Tucker</w:t>
      </w:r>
      <w:r>
        <w:rPr>
          <w:snapToGrid w:val="0"/>
        </w:rPr>
        <w:t>, Verizon Wireless, will revise the PIM 49 Resolution Statement to read:</w:t>
      </w:r>
    </w:p>
    <w:p w14:paraId="5496B1DD" w14:textId="77777777" w:rsidR="00E84FCF" w:rsidRDefault="00E84FCF">
      <w:pPr>
        <w:pStyle w:val="BodyText3"/>
        <w:ind w:left="720"/>
        <w:rPr>
          <w:b w:val="0"/>
          <w:highlight w:val="yellow"/>
        </w:rPr>
      </w:pPr>
      <w:r>
        <w:rPr>
          <w:b w:val="0"/>
          <w:highlight w:val="yellow"/>
        </w:rPr>
        <w:t xml:space="preserve">The Wireless New Local Service Provider (NLSP) submits the Wireless Port Request (WPR) to their respective Clearinghouse Vendor.  The Clearinghouse Vendor sends the CSR to the Wireline Old Network Service Provider (ONSP), and if rejected with an indication that the account is not found and/or it is a Type 1 number, the Clearinghouse Vendor, using information optionally provided by the Wireless Type 1 provider, can manually validate the port request with that Wireless Old Local Service Provider (OLSP).  If validated, the Clearinghouse Vendor then sends the LSR to the Wireline ONSP using information provided by the Type 1 provider to correctly populate the LSR.  If the port request does not pass validation by the OLSP, the Clearinghouse Vendor will send a notification to the NLSP, who should then cancel the port request.  If the Type 1 information is not available to the Clearinghouse Vendor, the Clearinghouse Vendor will proceed with the port request without a validation attempt.  </w:t>
      </w:r>
    </w:p>
    <w:p w14:paraId="3432560F" w14:textId="77777777" w:rsidR="00E84FCF" w:rsidRDefault="00E84FCF">
      <w:pPr>
        <w:pStyle w:val="BodyText3"/>
        <w:rPr>
          <w:b w:val="0"/>
        </w:rPr>
      </w:pPr>
    </w:p>
    <w:p w14:paraId="0A1C5113" w14:textId="77777777" w:rsidR="00E84FCF" w:rsidRDefault="00E84FCF">
      <w:pPr>
        <w:pStyle w:val="BodyText3"/>
        <w:ind w:left="720"/>
        <w:rPr>
          <w:b w:val="0"/>
        </w:rPr>
      </w:pPr>
      <w:r>
        <w:rPr>
          <w:b w:val="0"/>
          <w:highlight w:val="yellow"/>
        </w:rPr>
        <w:t>Wireless providers who process ports manually should validate the Type 1 end user information whenever possible prior to submitting the LSR to the Old Network Service Provider.</w:t>
      </w:r>
    </w:p>
    <w:p w14:paraId="7B5EEE49" w14:textId="77777777" w:rsidR="00E84FCF" w:rsidRDefault="00E84FCF">
      <w:pPr>
        <w:rPr>
          <w:snapToGrid w:val="0"/>
          <w:sz w:val="24"/>
        </w:rPr>
      </w:pPr>
    </w:p>
    <w:p w14:paraId="03E8630E" w14:textId="77777777" w:rsidR="00E84FCF" w:rsidRDefault="00E84FCF">
      <w:pPr>
        <w:rPr>
          <w:sz w:val="24"/>
        </w:rPr>
      </w:pPr>
      <w:r>
        <w:rPr>
          <w:sz w:val="24"/>
          <w:u w:val="single"/>
        </w:rPr>
        <w:t>March 2005 LNPA Meeting Location:</w:t>
      </w:r>
    </w:p>
    <w:p w14:paraId="052CBF5F" w14:textId="77777777" w:rsidR="00E84FCF" w:rsidRDefault="00E84FCF">
      <w:pPr>
        <w:rPr>
          <w:sz w:val="24"/>
        </w:rPr>
      </w:pPr>
    </w:p>
    <w:p w14:paraId="20B6443B" w14:textId="77777777" w:rsidR="00E84FCF" w:rsidRDefault="00E84FCF">
      <w:pPr>
        <w:numPr>
          <w:ilvl w:val="0"/>
          <w:numId w:val="38"/>
        </w:numPr>
        <w:rPr>
          <w:sz w:val="24"/>
        </w:rPr>
      </w:pPr>
      <w:r>
        <w:rPr>
          <w:sz w:val="24"/>
        </w:rPr>
        <w:t xml:space="preserve">By majority vote, the LNPA decided that the </w:t>
      </w:r>
      <w:proofErr w:type="gramStart"/>
      <w:r>
        <w:rPr>
          <w:sz w:val="24"/>
        </w:rPr>
        <w:t>March,</w:t>
      </w:r>
      <w:proofErr w:type="gramEnd"/>
      <w:r>
        <w:rPr>
          <w:sz w:val="24"/>
        </w:rPr>
        <w:t xml:space="preserve"> 2005 LNPA meeting, to be hosted by </w:t>
      </w:r>
      <w:proofErr w:type="spellStart"/>
      <w:r>
        <w:rPr>
          <w:sz w:val="24"/>
        </w:rPr>
        <w:t>NeuStar</w:t>
      </w:r>
      <w:proofErr w:type="spellEnd"/>
      <w:r>
        <w:rPr>
          <w:sz w:val="24"/>
        </w:rPr>
        <w:t>, will be located in Napa, California.  Reasons cited included our objective to evenly distribute meeting locations between East and West coasts.</w:t>
      </w:r>
    </w:p>
    <w:p w14:paraId="0B643F10" w14:textId="77777777" w:rsidR="00E84FCF" w:rsidRDefault="00E84FCF">
      <w:pPr>
        <w:rPr>
          <w:sz w:val="24"/>
        </w:rPr>
      </w:pPr>
    </w:p>
    <w:p w14:paraId="1FD4020F" w14:textId="77777777" w:rsidR="00E84FCF" w:rsidRDefault="00E84FCF">
      <w:pPr>
        <w:numPr>
          <w:ilvl w:val="0"/>
          <w:numId w:val="79"/>
        </w:numPr>
        <w:spacing w:line="240" w:lineRule="atLeast"/>
        <w:rPr>
          <w:snapToGrid w:val="0"/>
          <w:sz w:val="24"/>
        </w:rPr>
      </w:pPr>
      <w:r>
        <w:rPr>
          <w:snapToGrid w:val="0"/>
          <w:color w:val="FF0000"/>
          <w:sz w:val="24"/>
        </w:rPr>
        <w:t>Gary Sacra</w:t>
      </w:r>
      <w:r>
        <w:rPr>
          <w:snapToGrid w:val="0"/>
          <w:sz w:val="24"/>
        </w:rPr>
        <w:t>, LNPA Co-Chair, will send out the revised 2005 LNPA meeting schedule to the distribution.</w:t>
      </w:r>
    </w:p>
    <w:p w14:paraId="235FCA99" w14:textId="77777777" w:rsidR="00E84FCF" w:rsidRDefault="00E84FCF">
      <w:pPr>
        <w:rPr>
          <w:b/>
          <w:sz w:val="24"/>
          <w:u w:val="single"/>
        </w:rPr>
      </w:pPr>
    </w:p>
    <w:p w14:paraId="2CEC1E8F" w14:textId="77777777" w:rsidR="00E84FCF" w:rsidRDefault="00E84FCF">
      <w:pPr>
        <w:rPr>
          <w:sz w:val="24"/>
        </w:rPr>
      </w:pPr>
      <w:r>
        <w:rPr>
          <w:b/>
          <w:sz w:val="24"/>
          <w:u w:val="single"/>
        </w:rPr>
        <w:t>WEDNESDAY 01/12/05</w:t>
      </w:r>
    </w:p>
    <w:p w14:paraId="795D18A8" w14:textId="77777777" w:rsidR="00E84FCF" w:rsidRDefault="00E84FCF">
      <w:pPr>
        <w:spacing w:before="160" w:after="80"/>
        <w:rPr>
          <w:sz w:val="24"/>
        </w:rPr>
      </w:pPr>
      <w:r>
        <w:rPr>
          <w:color w:val="000000"/>
          <w:sz w:val="24"/>
        </w:rPr>
        <w:t>Wednesday, 01/12/05, Attendance:</w:t>
      </w:r>
    </w:p>
    <w:tbl>
      <w:tblPr>
        <w:tblW w:w="0" w:type="auto"/>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E84FCF" w14:paraId="4EE5FD65" w14:textId="77777777">
        <w:tblPrEx>
          <w:tblCellMar>
            <w:top w:w="0" w:type="dxa"/>
            <w:bottom w:w="0" w:type="dxa"/>
          </w:tblCellMar>
        </w:tblPrEx>
        <w:trPr>
          <w:trHeight w:val="408"/>
        </w:trPr>
        <w:tc>
          <w:tcPr>
            <w:tcW w:w="1758" w:type="dxa"/>
            <w:shd w:val="solid" w:color="000080" w:fill="FFFFFF"/>
          </w:tcPr>
          <w:p w14:paraId="0387D487" w14:textId="77777777" w:rsidR="00E84FCF" w:rsidRDefault="00E84FCF">
            <w:pPr>
              <w:rPr>
                <w:b/>
                <w:color w:val="FFFFFF"/>
              </w:rPr>
            </w:pPr>
            <w:r>
              <w:rPr>
                <w:b/>
                <w:color w:val="FFFFFF"/>
              </w:rPr>
              <w:t>Name</w:t>
            </w:r>
          </w:p>
        </w:tc>
        <w:tc>
          <w:tcPr>
            <w:tcW w:w="2590" w:type="dxa"/>
            <w:shd w:val="solid" w:color="000080" w:fill="FFFFFF"/>
          </w:tcPr>
          <w:p w14:paraId="0CF0FD50" w14:textId="77777777" w:rsidR="00E84FCF" w:rsidRDefault="00E84FCF">
            <w:pPr>
              <w:rPr>
                <w:b/>
                <w:color w:val="FFFFFF"/>
              </w:rPr>
            </w:pPr>
            <w:r>
              <w:rPr>
                <w:b/>
                <w:color w:val="FFFFFF"/>
              </w:rPr>
              <w:t>Company</w:t>
            </w:r>
          </w:p>
        </w:tc>
        <w:tc>
          <w:tcPr>
            <w:tcW w:w="2582" w:type="dxa"/>
            <w:shd w:val="solid" w:color="000080" w:fill="FFFFFF"/>
          </w:tcPr>
          <w:p w14:paraId="1432975E" w14:textId="77777777" w:rsidR="00E84FCF" w:rsidRDefault="00E84FCF">
            <w:pPr>
              <w:rPr>
                <w:b/>
                <w:color w:val="FFFFFF"/>
              </w:rPr>
            </w:pPr>
            <w:r>
              <w:rPr>
                <w:b/>
                <w:color w:val="FFFFFF"/>
              </w:rPr>
              <w:t>Name</w:t>
            </w:r>
          </w:p>
        </w:tc>
        <w:tc>
          <w:tcPr>
            <w:tcW w:w="2610" w:type="dxa"/>
            <w:gridSpan w:val="3"/>
            <w:shd w:val="solid" w:color="000080" w:fill="FFFFFF"/>
          </w:tcPr>
          <w:p w14:paraId="73E5B88D" w14:textId="77777777" w:rsidR="00E84FCF" w:rsidRDefault="00E84FCF">
            <w:pPr>
              <w:rPr>
                <w:b/>
                <w:color w:val="FFFFFF"/>
              </w:rPr>
            </w:pPr>
            <w:r>
              <w:rPr>
                <w:b/>
                <w:color w:val="FFFFFF"/>
              </w:rPr>
              <w:t>Company</w:t>
            </w:r>
          </w:p>
        </w:tc>
      </w:tr>
      <w:tr w:rsidR="00E84FCF" w14:paraId="7DB1C4F4" w14:textId="77777777">
        <w:tblPrEx>
          <w:tblCellMar>
            <w:top w:w="0" w:type="dxa"/>
            <w:bottom w:w="0" w:type="dxa"/>
          </w:tblCellMar>
        </w:tblPrEx>
        <w:trPr>
          <w:gridAfter w:val="1"/>
          <w:wAfter w:w="12" w:type="dxa"/>
          <w:trHeight w:val="319"/>
        </w:trPr>
        <w:tc>
          <w:tcPr>
            <w:tcW w:w="1758" w:type="dxa"/>
          </w:tcPr>
          <w:p w14:paraId="6836F56A" w14:textId="77777777" w:rsidR="00E84FCF" w:rsidRDefault="00E84FCF">
            <w:r>
              <w:t>Mark Lancaster</w:t>
            </w:r>
          </w:p>
        </w:tc>
        <w:tc>
          <w:tcPr>
            <w:tcW w:w="2590" w:type="dxa"/>
          </w:tcPr>
          <w:p w14:paraId="1F71C8AA" w14:textId="77777777" w:rsidR="00E84FCF" w:rsidRDefault="00E84FCF">
            <w:r>
              <w:t>AT&amp;T</w:t>
            </w:r>
          </w:p>
        </w:tc>
        <w:tc>
          <w:tcPr>
            <w:tcW w:w="2590" w:type="dxa"/>
            <w:gridSpan w:val="2"/>
          </w:tcPr>
          <w:p w14:paraId="6B2BDD79" w14:textId="77777777" w:rsidR="00E84FCF" w:rsidRDefault="00E84FCF">
            <w:pPr>
              <w:tabs>
                <w:tab w:val="right" w:pos="2116"/>
              </w:tabs>
            </w:pPr>
            <w:r>
              <w:t>Susan Ortega</w:t>
            </w:r>
          </w:p>
        </w:tc>
        <w:tc>
          <w:tcPr>
            <w:tcW w:w="2590" w:type="dxa"/>
          </w:tcPr>
          <w:p w14:paraId="0CDC623F" w14:textId="77777777" w:rsidR="00E84FCF" w:rsidRDefault="00E84FCF">
            <w:r>
              <w:t>Nextel</w:t>
            </w:r>
          </w:p>
        </w:tc>
      </w:tr>
      <w:tr w:rsidR="00E84FCF" w14:paraId="2CAB28C7" w14:textId="77777777">
        <w:tblPrEx>
          <w:tblCellMar>
            <w:top w:w="0" w:type="dxa"/>
            <w:bottom w:w="0" w:type="dxa"/>
          </w:tblCellMar>
        </w:tblPrEx>
        <w:trPr>
          <w:gridAfter w:val="1"/>
          <w:wAfter w:w="12" w:type="dxa"/>
          <w:trHeight w:val="319"/>
        </w:trPr>
        <w:tc>
          <w:tcPr>
            <w:tcW w:w="1758" w:type="dxa"/>
          </w:tcPr>
          <w:p w14:paraId="27DDBC14" w14:textId="77777777" w:rsidR="00E84FCF" w:rsidRDefault="00E84FCF">
            <w:r>
              <w:t>Ron Steen</w:t>
            </w:r>
          </w:p>
        </w:tc>
        <w:tc>
          <w:tcPr>
            <w:tcW w:w="2590" w:type="dxa"/>
          </w:tcPr>
          <w:p w14:paraId="0085136D" w14:textId="77777777" w:rsidR="00E84FCF" w:rsidRDefault="00E84FCF">
            <w:r>
              <w:t>BellSouth</w:t>
            </w:r>
          </w:p>
        </w:tc>
        <w:tc>
          <w:tcPr>
            <w:tcW w:w="2590" w:type="dxa"/>
            <w:gridSpan w:val="2"/>
          </w:tcPr>
          <w:p w14:paraId="0C46ED01" w14:textId="77777777" w:rsidR="00E84FCF" w:rsidRDefault="00E84FCF">
            <w:pPr>
              <w:tabs>
                <w:tab w:val="right" w:pos="2116"/>
              </w:tabs>
            </w:pPr>
            <w:r>
              <w:t xml:space="preserve">Dave Garner </w:t>
            </w:r>
          </w:p>
        </w:tc>
        <w:tc>
          <w:tcPr>
            <w:tcW w:w="2590" w:type="dxa"/>
          </w:tcPr>
          <w:p w14:paraId="17FEFFE1" w14:textId="77777777" w:rsidR="00E84FCF" w:rsidRDefault="00E84FCF">
            <w:r>
              <w:t xml:space="preserve">Qwest  </w:t>
            </w:r>
          </w:p>
        </w:tc>
      </w:tr>
      <w:tr w:rsidR="00E84FCF" w14:paraId="0102F364" w14:textId="77777777">
        <w:tblPrEx>
          <w:tblCellMar>
            <w:top w:w="0" w:type="dxa"/>
            <w:bottom w:w="0" w:type="dxa"/>
          </w:tblCellMar>
        </w:tblPrEx>
        <w:trPr>
          <w:gridAfter w:val="1"/>
          <w:wAfter w:w="12" w:type="dxa"/>
          <w:trHeight w:val="319"/>
        </w:trPr>
        <w:tc>
          <w:tcPr>
            <w:tcW w:w="1758" w:type="dxa"/>
          </w:tcPr>
          <w:p w14:paraId="3D4827CF" w14:textId="77777777" w:rsidR="00E84FCF" w:rsidRDefault="00E84FCF">
            <w:r>
              <w:t>Dave Cochran</w:t>
            </w:r>
          </w:p>
        </w:tc>
        <w:tc>
          <w:tcPr>
            <w:tcW w:w="2590" w:type="dxa"/>
          </w:tcPr>
          <w:p w14:paraId="142BF34D" w14:textId="77777777" w:rsidR="00E84FCF" w:rsidRDefault="00E84FCF">
            <w:r>
              <w:t>BellSouth</w:t>
            </w:r>
          </w:p>
        </w:tc>
        <w:tc>
          <w:tcPr>
            <w:tcW w:w="2590" w:type="dxa"/>
            <w:gridSpan w:val="2"/>
          </w:tcPr>
          <w:p w14:paraId="75218A84" w14:textId="77777777" w:rsidR="00E84FCF" w:rsidRDefault="00E84FCF">
            <w:pPr>
              <w:tabs>
                <w:tab w:val="right" w:pos="2116"/>
              </w:tabs>
            </w:pPr>
            <w:r>
              <w:t>David Taylor</w:t>
            </w:r>
          </w:p>
        </w:tc>
        <w:tc>
          <w:tcPr>
            <w:tcW w:w="2590" w:type="dxa"/>
          </w:tcPr>
          <w:p w14:paraId="22CBD6FA" w14:textId="77777777" w:rsidR="00E84FCF" w:rsidRDefault="00E84FCF">
            <w:r>
              <w:t>SBC (phone)</w:t>
            </w:r>
          </w:p>
        </w:tc>
      </w:tr>
      <w:tr w:rsidR="00E84FCF" w14:paraId="6280CAC9" w14:textId="77777777">
        <w:tblPrEx>
          <w:tblCellMar>
            <w:top w:w="0" w:type="dxa"/>
            <w:bottom w:w="0" w:type="dxa"/>
          </w:tblCellMar>
        </w:tblPrEx>
        <w:trPr>
          <w:gridAfter w:val="1"/>
          <w:wAfter w:w="12" w:type="dxa"/>
          <w:trHeight w:val="319"/>
        </w:trPr>
        <w:tc>
          <w:tcPr>
            <w:tcW w:w="1758" w:type="dxa"/>
          </w:tcPr>
          <w:p w14:paraId="693FEA24" w14:textId="77777777" w:rsidR="00E84FCF" w:rsidRDefault="00E84FCF">
            <w:r>
              <w:t>Jason Powell</w:t>
            </w:r>
          </w:p>
        </w:tc>
        <w:tc>
          <w:tcPr>
            <w:tcW w:w="2590" w:type="dxa"/>
          </w:tcPr>
          <w:p w14:paraId="5406445D" w14:textId="77777777" w:rsidR="00E84FCF" w:rsidRDefault="00E84FCF">
            <w:r>
              <w:t>Centennial Wireless (phone)</w:t>
            </w:r>
          </w:p>
        </w:tc>
        <w:tc>
          <w:tcPr>
            <w:tcW w:w="2590" w:type="dxa"/>
            <w:gridSpan w:val="2"/>
          </w:tcPr>
          <w:p w14:paraId="0F798E90" w14:textId="77777777" w:rsidR="00E84FCF" w:rsidRDefault="00E84FCF">
            <w:r>
              <w:t>Craig Bartell</w:t>
            </w:r>
          </w:p>
        </w:tc>
        <w:tc>
          <w:tcPr>
            <w:tcW w:w="2590" w:type="dxa"/>
          </w:tcPr>
          <w:p w14:paraId="455ED792" w14:textId="77777777" w:rsidR="00E84FCF" w:rsidRDefault="00E84FCF">
            <w:r>
              <w:t>Sprint</w:t>
            </w:r>
          </w:p>
        </w:tc>
      </w:tr>
      <w:tr w:rsidR="00E84FCF" w14:paraId="53F4CE71" w14:textId="77777777">
        <w:tblPrEx>
          <w:tblCellMar>
            <w:top w:w="0" w:type="dxa"/>
            <w:bottom w:w="0" w:type="dxa"/>
          </w:tblCellMar>
        </w:tblPrEx>
        <w:trPr>
          <w:gridAfter w:val="1"/>
          <w:wAfter w:w="12" w:type="dxa"/>
          <w:trHeight w:val="319"/>
        </w:trPr>
        <w:tc>
          <w:tcPr>
            <w:tcW w:w="1758" w:type="dxa"/>
          </w:tcPr>
          <w:p w14:paraId="01F07D8E" w14:textId="77777777" w:rsidR="00E84FCF" w:rsidRDefault="00E84FCF">
            <w:r>
              <w:t>Lonnie Keck</w:t>
            </w:r>
          </w:p>
        </w:tc>
        <w:tc>
          <w:tcPr>
            <w:tcW w:w="2590" w:type="dxa"/>
          </w:tcPr>
          <w:p w14:paraId="020D5FB8" w14:textId="77777777" w:rsidR="00E84FCF" w:rsidRDefault="00E84FCF">
            <w:r>
              <w:t>Cingular (phone)</w:t>
            </w:r>
          </w:p>
        </w:tc>
        <w:tc>
          <w:tcPr>
            <w:tcW w:w="2590" w:type="dxa"/>
            <w:gridSpan w:val="2"/>
          </w:tcPr>
          <w:p w14:paraId="561DD2FD" w14:textId="77777777" w:rsidR="00E84FCF" w:rsidRDefault="00E84FCF">
            <w:r>
              <w:t>Jeff Adrian</w:t>
            </w:r>
          </w:p>
        </w:tc>
        <w:tc>
          <w:tcPr>
            <w:tcW w:w="2590" w:type="dxa"/>
          </w:tcPr>
          <w:p w14:paraId="513406C7" w14:textId="77777777" w:rsidR="00E84FCF" w:rsidRDefault="00E84FCF">
            <w:r>
              <w:t>Sprint</w:t>
            </w:r>
          </w:p>
        </w:tc>
      </w:tr>
      <w:tr w:rsidR="00E84FCF" w14:paraId="1C4C82F8" w14:textId="77777777">
        <w:tblPrEx>
          <w:tblCellMar>
            <w:top w:w="0" w:type="dxa"/>
            <w:bottom w:w="0" w:type="dxa"/>
          </w:tblCellMar>
        </w:tblPrEx>
        <w:trPr>
          <w:gridAfter w:val="1"/>
          <w:wAfter w:w="12" w:type="dxa"/>
          <w:trHeight w:val="319"/>
        </w:trPr>
        <w:tc>
          <w:tcPr>
            <w:tcW w:w="1758" w:type="dxa"/>
          </w:tcPr>
          <w:p w14:paraId="71A0B032" w14:textId="77777777" w:rsidR="00E84FCF" w:rsidRDefault="00E84FCF">
            <w:r>
              <w:t>Stephen A. Sanchez</w:t>
            </w:r>
          </w:p>
        </w:tc>
        <w:tc>
          <w:tcPr>
            <w:tcW w:w="2590" w:type="dxa"/>
          </w:tcPr>
          <w:p w14:paraId="3C9464A0" w14:textId="77777777" w:rsidR="00E84FCF" w:rsidRDefault="00E84FCF">
            <w:r>
              <w:t>Cingular</w:t>
            </w:r>
          </w:p>
        </w:tc>
        <w:tc>
          <w:tcPr>
            <w:tcW w:w="2590" w:type="dxa"/>
            <w:gridSpan w:val="2"/>
          </w:tcPr>
          <w:p w14:paraId="23E52EB6" w14:textId="77777777" w:rsidR="00E84FCF" w:rsidRDefault="00E84FCF">
            <w:r>
              <w:t>Susan Tiffany</w:t>
            </w:r>
          </w:p>
        </w:tc>
        <w:tc>
          <w:tcPr>
            <w:tcW w:w="2590" w:type="dxa"/>
          </w:tcPr>
          <w:p w14:paraId="2A3DB4C4" w14:textId="77777777" w:rsidR="00E84FCF" w:rsidRDefault="00E84FCF">
            <w:r>
              <w:t>Sprint</w:t>
            </w:r>
          </w:p>
        </w:tc>
      </w:tr>
      <w:tr w:rsidR="00E84FCF" w14:paraId="711478BF" w14:textId="77777777">
        <w:tblPrEx>
          <w:tblCellMar>
            <w:top w:w="0" w:type="dxa"/>
            <w:bottom w:w="0" w:type="dxa"/>
          </w:tblCellMar>
        </w:tblPrEx>
        <w:trPr>
          <w:gridAfter w:val="1"/>
          <w:wAfter w:w="12" w:type="dxa"/>
          <w:trHeight w:val="319"/>
        </w:trPr>
        <w:tc>
          <w:tcPr>
            <w:tcW w:w="1758" w:type="dxa"/>
          </w:tcPr>
          <w:p w14:paraId="3E492DAC" w14:textId="77777777" w:rsidR="00E84FCF" w:rsidRDefault="00E84FCF">
            <w:r>
              <w:t>Michelle Gwaltney</w:t>
            </w:r>
          </w:p>
        </w:tc>
        <w:tc>
          <w:tcPr>
            <w:tcW w:w="2590" w:type="dxa"/>
          </w:tcPr>
          <w:p w14:paraId="186A0790" w14:textId="77777777" w:rsidR="00E84FCF" w:rsidRDefault="00E84FCF">
            <w:r>
              <w:t>Cingular</w:t>
            </w:r>
          </w:p>
        </w:tc>
        <w:tc>
          <w:tcPr>
            <w:tcW w:w="2590" w:type="dxa"/>
            <w:gridSpan w:val="2"/>
          </w:tcPr>
          <w:p w14:paraId="36B0DE41" w14:textId="77777777" w:rsidR="00E84FCF" w:rsidRDefault="00E84FCF">
            <w:r>
              <w:t>Steve Moore</w:t>
            </w:r>
          </w:p>
        </w:tc>
        <w:tc>
          <w:tcPr>
            <w:tcW w:w="2590" w:type="dxa"/>
          </w:tcPr>
          <w:p w14:paraId="3A4B2D45" w14:textId="77777777" w:rsidR="00E84FCF" w:rsidRDefault="00E84FCF">
            <w:r>
              <w:t>Sprint</w:t>
            </w:r>
          </w:p>
        </w:tc>
      </w:tr>
      <w:tr w:rsidR="00E84FCF" w14:paraId="0628776B" w14:textId="77777777">
        <w:tblPrEx>
          <w:tblCellMar>
            <w:top w:w="0" w:type="dxa"/>
            <w:bottom w:w="0" w:type="dxa"/>
          </w:tblCellMar>
        </w:tblPrEx>
        <w:trPr>
          <w:gridAfter w:val="1"/>
          <w:wAfter w:w="12" w:type="dxa"/>
          <w:trHeight w:val="319"/>
        </w:trPr>
        <w:tc>
          <w:tcPr>
            <w:tcW w:w="1758" w:type="dxa"/>
          </w:tcPr>
          <w:p w14:paraId="39691892" w14:textId="77777777" w:rsidR="00E84FCF" w:rsidRDefault="00E84FCF">
            <w:r>
              <w:t xml:space="preserve">Monica </w:t>
            </w:r>
            <w:proofErr w:type="spellStart"/>
            <w:r>
              <w:t>Dahmen</w:t>
            </w:r>
            <w:proofErr w:type="spellEnd"/>
          </w:p>
        </w:tc>
        <w:tc>
          <w:tcPr>
            <w:tcW w:w="2590" w:type="dxa"/>
          </w:tcPr>
          <w:p w14:paraId="0FE06325" w14:textId="77777777" w:rsidR="00E84FCF" w:rsidRDefault="00E84FCF">
            <w:r>
              <w:t>Cox</w:t>
            </w:r>
          </w:p>
        </w:tc>
        <w:tc>
          <w:tcPr>
            <w:tcW w:w="2590" w:type="dxa"/>
            <w:gridSpan w:val="2"/>
          </w:tcPr>
          <w:p w14:paraId="2E484E92" w14:textId="77777777" w:rsidR="00E84FCF" w:rsidRDefault="00E84FCF">
            <w:r>
              <w:t>Rob Smith</w:t>
            </w:r>
          </w:p>
        </w:tc>
        <w:tc>
          <w:tcPr>
            <w:tcW w:w="2590" w:type="dxa"/>
          </w:tcPr>
          <w:p w14:paraId="26FAFF7F" w14:textId="77777777" w:rsidR="00E84FCF" w:rsidRDefault="00E84FCF">
            <w:r>
              <w:t>Syniverse</w:t>
            </w:r>
          </w:p>
        </w:tc>
      </w:tr>
      <w:tr w:rsidR="00E84FCF" w14:paraId="7E255A61" w14:textId="77777777">
        <w:tblPrEx>
          <w:tblCellMar>
            <w:top w:w="0" w:type="dxa"/>
            <w:bottom w:w="0" w:type="dxa"/>
          </w:tblCellMar>
        </w:tblPrEx>
        <w:trPr>
          <w:gridAfter w:val="1"/>
          <w:wAfter w:w="12" w:type="dxa"/>
          <w:trHeight w:val="319"/>
        </w:trPr>
        <w:tc>
          <w:tcPr>
            <w:tcW w:w="1758" w:type="dxa"/>
          </w:tcPr>
          <w:p w14:paraId="5979F3E6" w14:textId="77777777" w:rsidR="00E84FCF" w:rsidRDefault="00E84FCF">
            <w:r>
              <w:t xml:space="preserve">Laurie </w:t>
            </w:r>
            <w:proofErr w:type="spellStart"/>
            <w:r>
              <w:t>Itkin</w:t>
            </w:r>
            <w:proofErr w:type="spellEnd"/>
          </w:p>
        </w:tc>
        <w:tc>
          <w:tcPr>
            <w:tcW w:w="2590" w:type="dxa"/>
          </w:tcPr>
          <w:p w14:paraId="368EA8F4" w14:textId="77777777" w:rsidR="00E84FCF" w:rsidRDefault="00E84FCF">
            <w:r>
              <w:t>Cricket</w:t>
            </w:r>
          </w:p>
        </w:tc>
        <w:tc>
          <w:tcPr>
            <w:tcW w:w="2590" w:type="dxa"/>
            <w:gridSpan w:val="2"/>
          </w:tcPr>
          <w:p w14:paraId="19F46FC9" w14:textId="77777777" w:rsidR="00E84FCF" w:rsidRDefault="00E84FCF">
            <w:r>
              <w:t xml:space="preserve">Darren </w:t>
            </w:r>
            <w:proofErr w:type="spellStart"/>
            <w:r>
              <w:t>Paffenroth</w:t>
            </w:r>
            <w:proofErr w:type="spellEnd"/>
          </w:p>
        </w:tc>
        <w:tc>
          <w:tcPr>
            <w:tcW w:w="2590" w:type="dxa"/>
          </w:tcPr>
          <w:p w14:paraId="51712F03" w14:textId="77777777" w:rsidR="00E84FCF" w:rsidRDefault="00E84FCF">
            <w:r>
              <w:t>Syniverse</w:t>
            </w:r>
          </w:p>
        </w:tc>
      </w:tr>
      <w:tr w:rsidR="00E84FCF" w14:paraId="3AE39F28" w14:textId="77777777">
        <w:tblPrEx>
          <w:tblCellMar>
            <w:top w:w="0" w:type="dxa"/>
            <w:bottom w:w="0" w:type="dxa"/>
          </w:tblCellMar>
        </w:tblPrEx>
        <w:trPr>
          <w:gridAfter w:val="1"/>
          <w:wAfter w:w="12" w:type="dxa"/>
          <w:trHeight w:val="319"/>
        </w:trPr>
        <w:tc>
          <w:tcPr>
            <w:tcW w:w="1758" w:type="dxa"/>
          </w:tcPr>
          <w:p w14:paraId="7A0948B3" w14:textId="77777777" w:rsidR="00E84FCF" w:rsidRDefault="00E84FCF">
            <w:r>
              <w:t>Jean Anthony</w:t>
            </w:r>
          </w:p>
        </w:tc>
        <w:tc>
          <w:tcPr>
            <w:tcW w:w="2590" w:type="dxa"/>
          </w:tcPr>
          <w:p w14:paraId="5136F8D5" w14:textId="77777777" w:rsidR="00E84FCF" w:rsidRDefault="00E84FCF">
            <w:r>
              <w:t>Evolving Systems</w:t>
            </w:r>
          </w:p>
        </w:tc>
        <w:tc>
          <w:tcPr>
            <w:tcW w:w="2590" w:type="dxa"/>
            <w:gridSpan w:val="2"/>
          </w:tcPr>
          <w:p w14:paraId="44F4DC52" w14:textId="77777777" w:rsidR="00E84FCF" w:rsidRDefault="00E84FCF">
            <w:r>
              <w:t>Adam Newman</w:t>
            </w:r>
          </w:p>
        </w:tc>
        <w:tc>
          <w:tcPr>
            <w:tcW w:w="2590" w:type="dxa"/>
          </w:tcPr>
          <w:p w14:paraId="00B50092" w14:textId="77777777" w:rsidR="00E84FCF" w:rsidRDefault="00E84FCF">
            <w:r>
              <w:t>Telcordia</w:t>
            </w:r>
          </w:p>
        </w:tc>
      </w:tr>
      <w:tr w:rsidR="00E84FCF" w14:paraId="1A2A6EF3" w14:textId="77777777">
        <w:tblPrEx>
          <w:tblCellMar>
            <w:top w:w="0" w:type="dxa"/>
            <w:bottom w:w="0" w:type="dxa"/>
          </w:tblCellMar>
        </w:tblPrEx>
        <w:trPr>
          <w:gridAfter w:val="1"/>
          <w:wAfter w:w="12" w:type="dxa"/>
          <w:trHeight w:val="319"/>
        </w:trPr>
        <w:tc>
          <w:tcPr>
            <w:tcW w:w="1758" w:type="dxa"/>
          </w:tcPr>
          <w:p w14:paraId="495D8B43" w14:textId="77777777" w:rsidR="00E84FCF" w:rsidRDefault="00E84FCF">
            <w:r>
              <w:t>Crystal Hanus</w:t>
            </w:r>
          </w:p>
        </w:tc>
        <w:tc>
          <w:tcPr>
            <w:tcW w:w="2590" w:type="dxa"/>
          </w:tcPr>
          <w:p w14:paraId="24B46474" w14:textId="77777777" w:rsidR="00E84FCF" w:rsidRDefault="00E84FCF">
            <w:r>
              <w:t>GVNW (phone)</w:t>
            </w:r>
          </w:p>
        </w:tc>
        <w:tc>
          <w:tcPr>
            <w:tcW w:w="2590" w:type="dxa"/>
            <w:gridSpan w:val="2"/>
          </w:tcPr>
          <w:p w14:paraId="377E8B2F" w14:textId="77777777" w:rsidR="00E84FCF" w:rsidRDefault="00E84FCF">
            <w:r>
              <w:t xml:space="preserve">Jason </w:t>
            </w:r>
            <w:proofErr w:type="spellStart"/>
            <w:r>
              <w:t>Kempson</w:t>
            </w:r>
            <w:proofErr w:type="spellEnd"/>
          </w:p>
        </w:tc>
        <w:tc>
          <w:tcPr>
            <w:tcW w:w="2590" w:type="dxa"/>
          </w:tcPr>
          <w:p w14:paraId="0CAE6A23" w14:textId="77777777" w:rsidR="00E84FCF" w:rsidRDefault="00E84FCF">
            <w:r>
              <w:t xml:space="preserve">Telcordia </w:t>
            </w:r>
          </w:p>
        </w:tc>
      </w:tr>
      <w:tr w:rsidR="00E84FCF" w14:paraId="625536EA" w14:textId="77777777">
        <w:tblPrEx>
          <w:tblCellMar>
            <w:top w:w="0" w:type="dxa"/>
            <w:bottom w:w="0" w:type="dxa"/>
          </w:tblCellMar>
        </w:tblPrEx>
        <w:trPr>
          <w:gridAfter w:val="1"/>
          <w:wAfter w:w="12" w:type="dxa"/>
          <w:trHeight w:val="319"/>
        </w:trPr>
        <w:tc>
          <w:tcPr>
            <w:tcW w:w="1758" w:type="dxa"/>
          </w:tcPr>
          <w:p w14:paraId="68EF1686" w14:textId="77777777" w:rsidR="00E84FCF" w:rsidRDefault="00E84FCF">
            <w:r>
              <w:t>Jason Lee</w:t>
            </w:r>
          </w:p>
        </w:tc>
        <w:tc>
          <w:tcPr>
            <w:tcW w:w="2590" w:type="dxa"/>
          </w:tcPr>
          <w:p w14:paraId="37400000" w14:textId="77777777" w:rsidR="00E84FCF" w:rsidRDefault="00E84FCF">
            <w:r>
              <w:t>MCI (phone)</w:t>
            </w:r>
          </w:p>
        </w:tc>
        <w:tc>
          <w:tcPr>
            <w:tcW w:w="2590" w:type="dxa"/>
            <w:gridSpan w:val="2"/>
          </w:tcPr>
          <w:p w14:paraId="2D4CDA5D" w14:textId="77777777" w:rsidR="00E84FCF" w:rsidRDefault="00E84FCF">
            <w:r>
              <w:t>Colleen Collard</w:t>
            </w:r>
          </w:p>
        </w:tc>
        <w:tc>
          <w:tcPr>
            <w:tcW w:w="2590" w:type="dxa"/>
          </w:tcPr>
          <w:p w14:paraId="7861FDDE" w14:textId="77777777" w:rsidR="00E84FCF" w:rsidRDefault="00E84FCF">
            <w:proofErr w:type="spellStart"/>
            <w:r>
              <w:t>Tekelec</w:t>
            </w:r>
            <w:proofErr w:type="spellEnd"/>
          </w:p>
        </w:tc>
      </w:tr>
      <w:tr w:rsidR="00E84FCF" w14:paraId="0CF1F34A" w14:textId="77777777">
        <w:tblPrEx>
          <w:tblCellMar>
            <w:top w:w="0" w:type="dxa"/>
            <w:bottom w:w="0" w:type="dxa"/>
          </w:tblCellMar>
        </w:tblPrEx>
        <w:trPr>
          <w:gridAfter w:val="1"/>
          <w:wAfter w:w="12" w:type="dxa"/>
          <w:trHeight w:val="319"/>
        </w:trPr>
        <w:tc>
          <w:tcPr>
            <w:tcW w:w="1758" w:type="dxa"/>
          </w:tcPr>
          <w:p w14:paraId="7A28A637" w14:textId="77777777" w:rsidR="00E84FCF" w:rsidRDefault="00E84FCF">
            <w:r>
              <w:t xml:space="preserve">Larry </w:t>
            </w:r>
            <w:proofErr w:type="spellStart"/>
            <w:r>
              <w:t>Vagnoni</w:t>
            </w:r>
            <w:proofErr w:type="spellEnd"/>
          </w:p>
        </w:tc>
        <w:tc>
          <w:tcPr>
            <w:tcW w:w="2590" w:type="dxa"/>
          </w:tcPr>
          <w:p w14:paraId="047D8BD0" w14:textId="77777777" w:rsidR="00E84FCF" w:rsidRDefault="00E84FCF">
            <w:proofErr w:type="spellStart"/>
            <w:r>
              <w:t>NeuStar</w:t>
            </w:r>
            <w:proofErr w:type="spellEnd"/>
          </w:p>
        </w:tc>
        <w:tc>
          <w:tcPr>
            <w:tcW w:w="2590" w:type="dxa"/>
            <w:gridSpan w:val="2"/>
          </w:tcPr>
          <w:p w14:paraId="5F69598A" w14:textId="77777777" w:rsidR="00E84FCF" w:rsidRDefault="00E84FCF">
            <w:r>
              <w:t>Paula Jordan</w:t>
            </w:r>
          </w:p>
        </w:tc>
        <w:tc>
          <w:tcPr>
            <w:tcW w:w="2590" w:type="dxa"/>
          </w:tcPr>
          <w:p w14:paraId="679CFF10" w14:textId="77777777" w:rsidR="00E84FCF" w:rsidRDefault="00E84FCF">
            <w:r>
              <w:t>T-Mobile</w:t>
            </w:r>
          </w:p>
        </w:tc>
      </w:tr>
      <w:tr w:rsidR="00E84FCF" w14:paraId="38ED72D7" w14:textId="77777777">
        <w:tblPrEx>
          <w:tblCellMar>
            <w:top w:w="0" w:type="dxa"/>
            <w:bottom w:w="0" w:type="dxa"/>
          </w:tblCellMar>
        </w:tblPrEx>
        <w:trPr>
          <w:gridAfter w:val="1"/>
          <w:wAfter w:w="12" w:type="dxa"/>
          <w:trHeight w:val="265"/>
        </w:trPr>
        <w:tc>
          <w:tcPr>
            <w:tcW w:w="1758" w:type="dxa"/>
          </w:tcPr>
          <w:p w14:paraId="390F15A1" w14:textId="77777777" w:rsidR="00E84FCF" w:rsidRDefault="00E84FCF">
            <w:r>
              <w:t>Holly Jacobs</w:t>
            </w:r>
          </w:p>
        </w:tc>
        <w:tc>
          <w:tcPr>
            <w:tcW w:w="2590" w:type="dxa"/>
          </w:tcPr>
          <w:p w14:paraId="12BDA0BA" w14:textId="77777777" w:rsidR="00E84FCF" w:rsidRDefault="00E84FCF">
            <w:proofErr w:type="spellStart"/>
            <w:r>
              <w:t>NeuStar</w:t>
            </w:r>
            <w:proofErr w:type="spellEnd"/>
          </w:p>
        </w:tc>
        <w:tc>
          <w:tcPr>
            <w:tcW w:w="2590" w:type="dxa"/>
            <w:gridSpan w:val="2"/>
          </w:tcPr>
          <w:p w14:paraId="0FCBADE1" w14:textId="77777777" w:rsidR="00E84FCF" w:rsidRDefault="00E84FCF">
            <w:r>
              <w:t>Frank Reed</w:t>
            </w:r>
          </w:p>
        </w:tc>
        <w:tc>
          <w:tcPr>
            <w:tcW w:w="2590" w:type="dxa"/>
          </w:tcPr>
          <w:p w14:paraId="13DA4DF5" w14:textId="77777777" w:rsidR="00E84FCF" w:rsidRDefault="00E84FCF">
            <w:r>
              <w:t>T-Mobile</w:t>
            </w:r>
          </w:p>
        </w:tc>
      </w:tr>
      <w:tr w:rsidR="00E84FCF" w14:paraId="38ACF5B2" w14:textId="77777777">
        <w:tblPrEx>
          <w:tblCellMar>
            <w:top w:w="0" w:type="dxa"/>
            <w:bottom w:w="0" w:type="dxa"/>
          </w:tblCellMar>
        </w:tblPrEx>
        <w:trPr>
          <w:gridAfter w:val="1"/>
          <w:wAfter w:w="12" w:type="dxa"/>
          <w:trHeight w:val="265"/>
        </w:trPr>
        <w:tc>
          <w:tcPr>
            <w:tcW w:w="1758" w:type="dxa"/>
          </w:tcPr>
          <w:p w14:paraId="085B7CD9" w14:textId="77777777" w:rsidR="00E84FCF" w:rsidRDefault="00E84FCF">
            <w:r>
              <w:t xml:space="preserve">Paul </w:t>
            </w:r>
            <w:proofErr w:type="spellStart"/>
            <w:r>
              <w:t>LaGattuta</w:t>
            </w:r>
            <w:proofErr w:type="spellEnd"/>
          </w:p>
        </w:tc>
        <w:tc>
          <w:tcPr>
            <w:tcW w:w="2590" w:type="dxa"/>
          </w:tcPr>
          <w:p w14:paraId="38D14309" w14:textId="77777777" w:rsidR="00E84FCF" w:rsidRDefault="00E84FCF">
            <w:proofErr w:type="spellStart"/>
            <w:r>
              <w:t>NeuStar</w:t>
            </w:r>
            <w:proofErr w:type="spellEnd"/>
          </w:p>
        </w:tc>
        <w:tc>
          <w:tcPr>
            <w:tcW w:w="2590" w:type="dxa"/>
            <w:gridSpan w:val="2"/>
          </w:tcPr>
          <w:p w14:paraId="4F057E92" w14:textId="77777777" w:rsidR="00E84FCF" w:rsidRDefault="00E84FCF">
            <w:r>
              <w:t>Maggie Lee</w:t>
            </w:r>
          </w:p>
        </w:tc>
        <w:tc>
          <w:tcPr>
            <w:tcW w:w="2590" w:type="dxa"/>
          </w:tcPr>
          <w:p w14:paraId="20D579C3" w14:textId="77777777" w:rsidR="00E84FCF" w:rsidRDefault="00E84FCF">
            <w:r>
              <w:t>VeriSign</w:t>
            </w:r>
          </w:p>
        </w:tc>
      </w:tr>
      <w:tr w:rsidR="00E84FCF" w14:paraId="6D951F8B" w14:textId="77777777">
        <w:tblPrEx>
          <w:tblCellMar>
            <w:top w:w="0" w:type="dxa"/>
            <w:bottom w:w="0" w:type="dxa"/>
          </w:tblCellMar>
        </w:tblPrEx>
        <w:trPr>
          <w:gridAfter w:val="1"/>
          <w:wAfter w:w="12" w:type="dxa"/>
          <w:trHeight w:val="265"/>
        </w:trPr>
        <w:tc>
          <w:tcPr>
            <w:tcW w:w="1758" w:type="dxa"/>
          </w:tcPr>
          <w:p w14:paraId="5E5A8EEB" w14:textId="77777777" w:rsidR="00E84FCF" w:rsidRDefault="00E84FCF">
            <w:r>
              <w:t>Marcel Champagne</w:t>
            </w:r>
          </w:p>
        </w:tc>
        <w:tc>
          <w:tcPr>
            <w:tcW w:w="2590" w:type="dxa"/>
          </w:tcPr>
          <w:p w14:paraId="5329C4BB" w14:textId="77777777" w:rsidR="00E84FCF" w:rsidRDefault="00E84FCF">
            <w:proofErr w:type="spellStart"/>
            <w:r>
              <w:t>NeuStar</w:t>
            </w:r>
            <w:proofErr w:type="spellEnd"/>
          </w:p>
        </w:tc>
        <w:tc>
          <w:tcPr>
            <w:tcW w:w="2590" w:type="dxa"/>
            <w:gridSpan w:val="2"/>
          </w:tcPr>
          <w:p w14:paraId="046D2157" w14:textId="77777777" w:rsidR="00E84FCF" w:rsidRDefault="00E84FCF">
            <w:r>
              <w:t>Gary Sacra</w:t>
            </w:r>
          </w:p>
        </w:tc>
        <w:tc>
          <w:tcPr>
            <w:tcW w:w="2590" w:type="dxa"/>
          </w:tcPr>
          <w:p w14:paraId="69A4AD31" w14:textId="77777777" w:rsidR="00E84FCF" w:rsidRDefault="00E84FCF">
            <w:r>
              <w:t>Verizon</w:t>
            </w:r>
          </w:p>
        </w:tc>
      </w:tr>
      <w:tr w:rsidR="00E84FCF" w14:paraId="0E5E7A03" w14:textId="77777777">
        <w:tblPrEx>
          <w:tblCellMar>
            <w:top w:w="0" w:type="dxa"/>
            <w:bottom w:w="0" w:type="dxa"/>
          </w:tblCellMar>
        </w:tblPrEx>
        <w:trPr>
          <w:gridAfter w:val="1"/>
          <w:wAfter w:w="12" w:type="dxa"/>
          <w:trHeight w:val="319"/>
        </w:trPr>
        <w:tc>
          <w:tcPr>
            <w:tcW w:w="1758" w:type="dxa"/>
          </w:tcPr>
          <w:p w14:paraId="0CE8032C" w14:textId="77777777" w:rsidR="00E84FCF" w:rsidRDefault="00E84FCF">
            <w:r>
              <w:t>Syed Saifullah</w:t>
            </w:r>
          </w:p>
        </w:tc>
        <w:tc>
          <w:tcPr>
            <w:tcW w:w="2590" w:type="dxa"/>
          </w:tcPr>
          <w:p w14:paraId="3BCE6336" w14:textId="77777777" w:rsidR="00E84FCF" w:rsidRDefault="00E84FCF">
            <w:proofErr w:type="spellStart"/>
            <w:r>
              <w:t>NeuStar</w:t>
            </w:r>
            <w:proofErr w:type="spellEnd"/>
          </w:p>
        </w:tc>
        <w:tc>
          <w:tcPr>
            <w:tcW w:w="2590" w:type="dxa"/>
            <w:gridSpan w:val="2"/>
          </w:tcPr>
          <w:p w14:paraId="77C0D93E" w14:textId="77777777" w:rsidR="00E84FCF" w:rsidRDefault="00E84FCF">
            <w:r>
              <w:t>Earl Scott</w:t>
            </w:r>
          </w:p>
        </w:tc>
        <w:tc>
          <w:tcPr>
            <w:tcW w:w="2590" w:type="dxa"/>
          </w:tcPr>
          <w:p w14:paraId="3C5B1C6E" w14:textId="77777777" w:rsidR="00E84FCF" w:rsidRDefault="00E84FCF">
            <w:r>
              <w:t>Verizon (phone)</w:t>
            </w:r>
          </w:p>
        </w:tc>
      </w:tr>
      <w:tr w:rsidR="00E84FCF" w14:paraId="6EF77D84" w14:textId="77777777">
        <w:tblPrEx>
          <w:tblCellMar>
            <w:top w:w="0" w:type="dxa"/>
            <w:bottom w:w="0" w:type="dxa"/>
          </w:tblCellMar>
        </w:tblPrEx>
        <w:trPr>
          <w:gridAfter w:val="1"/>
          <w:wAfter w:w="12" w:type="dxa"/>
          <w:trHeight w:val="319"/>
        </w:trPr>
        <w:tc>
          <w:tcPr>
            <w:tcW w:w="1758" w:type="dxa"/>
          </w:tcPr>
          <w:p w14:paraId="597B7498" w14:textId="77777777" w:rsidR="00E84FCF" w:rsidRDefault="00E84FCF">
            <w:r>
              <w:t>Shannon Sevigny</w:t>
            </w:r>
          </w:p>
        </w:tc>
        <w:tc>
          <w:tcPr>
            <w:tcW w:w="2590" w:type="dxa"/>
          </w:tcPr>
          <w:p w14:paraId="7034CB33" w14:textId="77777777" w:rsidR="00E84FCF" w:rsidRDefault="00E84FCF">
            <w:proofErr w:type="spellStart"/>
            <w:r>
              <w:t>NeuStar</w:t>
            </w:r>
            <w:proofErr w:type="spellEnd"/>
            <w:r>
              <w:t xml:space="preserve"> (phone)</w:t>
            </w:r>
          </w:p>
        </w:tc>
        <w:tc>
          <w:tcPr>
            <w:tcW w:w="2590" w:type="dxa"/>
            <w:gridSpan w:val="2"/>
          </w:tcPr>
          <w:p w14:paraId="34645784" w14:textId="77777777" w:rsidR="00E84FCF" w:rsidRDefault="00E84FCF">
            <w:r>
              <w:t>Jeff Harmon</w:t>
            </w:r>
          </w:p>
        </w:tc>
        <w:tc>
          <w:tcPr>
            <w:tcW w:w="2590" w:type="dxa"/>
          </w:tcPr>
          <w:p w14:paraId="087E43B0" w14:textId="77777777" w:rsidR="00E84FCF" w:rsidRDefault="00E84FCF">
            <w:r>
              <w:t>Verizon Wireless (phone)</w:t>
            </w:r>
          </w:p>
        </w:tc>
      </w:tr>
      <w:tr w:rsidR="00E84FCF" w14:paraId="29C4467C" w14:textId="77777777">
        <w:tblPrEx>
          <w:tblCellMar>
            <w:top w:w="0" w:type="dxa"/>
            <w:bottom w:w="0" w:type="dxa"/>
          </w:tblCellMar>
        </w:tblPrEx>
        <w:trPr>
          <w:gridAfter w:val="1"/>
          <w:wAfter w:w="12" w:type="dxa"/>
          <w:trHeight w:val="319"/>
        </w:trPr>
        <w:tc>
          <w:tcPr>
            <w:tcW w:w="1758" w:type="dxa"/>
          </w:tcPr>
          <w:p w14:paraId="27973534" w14:textId="77777777" w:rsidR="00E84FCF" w:rsidRDefault="00E84FCF">
            <w:r>
              <w:t>Jim Rooks</w:t>
            </w:r>
          </w:p>
        </w:tc>
        <w:tc>
          <w:tcPr>
            <w:tcW w:w="2590" w:type="dxa"/>
          </w:tcPr>
          <w:p w14:paraId="6EE0D64B" w14:textId="77777777" w:rsidR="00E84FCF" w:rsidRDefault="00E84FCF">
            <w:proofErr w:type="spellStart"/>
            <w:r>
              <w:t>NeuStar</w:t>
            </w:r>
            <w:proofErr w:type="spellEnd"/>
            <w:r>
              <w:t xml:space="preserve"> </w:t>
            </w:r>
          </w:p>
        </w:tc>
        <w:tc>
          <w:tcPr>
            <w:tcW w:w="2590" w:type="dxa"/>
            <w:gridSpan w:val="2"/>
          </w:tcPr>
          <w:p w14:paraId="4289E33F" w14:textId="77777777" w:rsidR="00E84FCF" w:rsidRDefault="00E84FCF">
            <w:r>
              <w:t>Deborah Tucker</w:t>
            </w:r>
          </w:p>
        </w:tc>
        <w:tc>
          <w:tcPr>
            <w:tcW w:w="2590" w:type="dxa"/>
          </w:tcPr>
          <w:p w14:paraId="3EDFC639" w14:textId="77777777" w:rsidR="00E84FCF" w:rsidRDefault="00E84FCF">
            <w:r>
              <w:t>Verizon Wireless</w:t>
            </w:r>
          </w:p>
        </w:tc>
      </w:tr>
      <w:tr w:rsidR="00E84FCF" w14:paraId="53931CAD" w14:textId="77777777">
        <w:tblPrEx>
          <w:tblCellMar>
            <w:top w:w="0" w:type="dxa"/>
            <w:bottom w:w="0" w:type="dxa"/>
          </w:tblCellMar>
        </w:tblPrEx>
        <w:trPr>
          <w:gridAfter w:val="1"/>
          <w:wAfter w:w="12" w:type="dxa"/>
          <w:trHeight w:val="319"/>
        </w:trPr>
        <w:tc>
          <w:tcPr>
            <w:tcW w:w="1758" w:type="dxa"/>
          </w:tcPr>
          <w:p w14:paraId="69D0CB5A" w14:textId="77777777" w:rsidR="00E84FCF" w:rsidRDefault="00E84FCF">
            <w:r>
              <w:t>John Nakamura</w:t>
            </w:r>
          </w:p>
        </w:tc>
        <w:tc>
          <w:tcPr>
            <w:tcW w:w="2590" w:type="dxa"/>
          </w:tcPr>
          <w:p w14:paraId="0A162067" w14:textId="77777777" w:rsidR="00E84FCF" w:rsidRDefault="00E84FCF">
            <w:proofErr w:type="spellStart"/>
            <w:r>
              <w:t>NeuStar</w:t>
            </w:r>
            <w:proofErr w:type="spellEnd"/>
            <w:r>
              <w:t xml:space="preserve"> </w:t>
            </w:r>
          </w:p>
        </w:tc>
        <w:tc>
          <w:tcPr>
            <w:tcW w:w="2590" w:type="dxa"/>
            <w:gridSpan w:val="2"/>
          </w:tcPr>
          <w:p w14:paraId="0DE5C7B1" w14:textId="77777777" w:rsidR="00E84FCF" w:rsidRDefault="00E84FCF">
            <w:r>
              <w:t>Sara Hooker</w:t>
            </w:r>
          </w:p>
        </w:tc>
        <w:tc>
          <w:tcPr>
            <w:tcW w:w="2590" w:type="dxa"/>
          </w:tcPr>
          <w:p w14:paraId="432A9496" w14:textId="77777777" w:rsidR="00E84FCF" w:rsidRDefault="00E84FCF">
            <w:r>
              <w:t>Verizon Wireless</w:t>
            </w:r>
          </w:p>
        </w:tc>
      </w:tr>
      <w:tr w:rsidR="00E84FCF" w14:paraId="48591045" w14:textId="77777777">
        <w:tblPrEx>
          <w:tblCellMar>
            <w:top w:w="0" w:type="dxa"/>
            <w:bottom w:w="0" w:type="dxa"/>
          </w:tblCellMar>
        </w:tblPrEx>
        <w:trPr>
          <w:gridAfter w:val="1"/>
          <w:wAfter w:w="12" w:type="dxa"/>
          <w:trHeight w:val="319"/>
        </w:trPr>
        <w:tc>
          <w:tcPr>
            <w:tcW w:w="1758" w:type="dxa"/>
          </w:tcPr>
          <w:p w14:paraId="4DBFFF0D" w14:textId="77777777" w:rsidR="00E84FCF" w:rsidRDefault="00E84FCF">
            <w:r>
              <w:t xml:space="preserve">Stephen </w:t>
            </w:r>
            <w:proofErr w:type="spellStart"/>
            <w:r>
              <w:t>Addicks</w:t>
            </w:r>
            <w:proofErr w:type="spellEnd"/>
          </w:p>
        </w:tc>
        <w:tc>
          <w:tcPr>
            <w:tcW w:w="2590" w:type="dxa"/>
          </w:tcPr>
          <w:p w14:paraId="59A86645" w14:textId="77777777" w:rsidR="00E84FCF" w:rsidRDefault="00E84FCF">
            <w:proofErr w:type="spellStart"/>
            <w:r>
              <w:t>NeuStar</w:t>
            </w:r>
            <w:proofErr w:type="spellEnd"/>
            <w:r>
              <w:t xml:space="preserve"> </w:t>
            </w:r>
          </w:p>
        </w:tc>
        <w:tc>
          <w:tcPr>
            <w:tcW w:w="2590" w:type="dxa"/>
            <w:gridSpan w:val="2"/>
          </w:tcPr>
          <w:p w14:paraId="2C684906" w14:textId="77777777" w:rsidR="00E84FCF" w:rsidRDefault="00E84FCF"/>
        </w:tc>
        <w:tc>
          <w:tcPr>
            <w:tcW w:w="2590" w:type="dxa"/>
          </w:tcPr>
          <w:p w14:paraId="37C62A7F" w14:textId="77777777" w:rsidR="00E84FCF" w:rsidRDefault="00E84FCF"/>
        </w:tc>
      </w:tr>
      <w:tr w:rsidR="00E84FCF" w14:paraId="5B2B1F0E" w14:textId="77777777">
        <w:tblPrEx>
          <w:tblCellMar>
            <w:top w:w="0" w:type="dxa"/>
            <w:bottom w:w="0" w:type="dxa"/>
          </w:tblCellMar>
        </w:tblPrEx>
        <w:trPr>
          <w:gridAfter w:val="1"/>
          <w:wAfter w:w="12" w:type="dxa"/>
          <w:trHeight w:val="319"/>
        </w:trPr>
        <w:tc>
          <w:tcPr>
            <w:tcW w:w="1758" w:type="dxa"/>
          </w:tcPr>
          <w:p w14:paraId="1BD20182" w14:textId="77777777" w:rsidR="00E84FCF" w:rsidRDefault="00E84FCF">
            <w:pPr>
              <w:tabs>
                <w:tab w:val="right" w:pos="2116"/>
              </w:tabs>
            </w:pPr>
            <w:r>
              <w:t>Gene Johnston</w:t>
            </w:r>
          </w:p>
        </w:tc>
        <w:tc>
          <w:tcPr>
            <w:tcW w:w="2590" w:type="dxa"/>
          </w:tcPr>
          <w:p w14:paraId="629094EB" w14:textId="77777777" w:rsidR="00E84FCF" w:rsidRDefault="00E84FCF">
            <w:proofErr w:type="spellStart"/>
            <w:r>
              <w:t>NeuStar</w:t>
            </w:r>
            <w:proofErr w:type="spellEnd"/>
          </w:p>
        </w:tc>
        <w:tc>
          <w:tcPr>
            <w:tcW w:w="2590" w:type="dxa"/>
            <w:gridSpan w:val="2"/>
          </w:tcPr>
          <w:p w14:paraId="5FADDA27" w14:textId="77777777" w:rsidR="00E84FCF" w:rsidRDefault="00E84FCF"/>
        </w:tc>
        <w:tc>
          <w:tcPr>
            <w:tcW w:w="2590" w:type="dxa"/>
          </w:tcPr>
          <w:p w14:paraId="2B9701C1" w14:textId="77777777" w:rsidR="00E84FCF" w:rsidRDefault="00E84FCF"/>
        </w:tc>
      </w:tr>
      <w:tr w:rsidR="00E84FCF" w14:paraId="7308E9C2" w14:textId="77777777">
        <w:tblPrEx>
          <w:tblCellMar>
            <w:top w:w="0" w:type="dxa"/>
            <w:bottom w:w="0" w:type="dxa"/>
          </w:tblCellMar>
        </w:tblPrEx>
        <w:trPr>
          <w:gridAfter w:val="1"/>
          <w:wAfter w:w="12" w:type="dxa"/>
          <w:trHeight w:val="319"/>
        </w:trPr>
        <w:tc>
          <w:tcPr>
            <w:tcW w:w="1758" w:type="dxa"/>
          </w:tcPr>
          <w:p w14:paraId="2053430A" w14:textId="77777777" w:rsidR="00E84FCF" w:rsidRDefault="00E84FCF">
            <w:pPr>
              <w:tabs>
                <w:tab w:val="right" w:pos="2116"/>
              </w:tabs>
            </w:pPr>
            <w:r>
              <w:t>Darius Irani</w:t>
            </w:r>
          </w:p>
        </w:tc>
        <w:tc>
          <w:tcPr>
            <w:tcW w:w="2590" w:type="dxa"/>
          </w:tcPr>
          <w:p w14:paraId="353FA023" w14:textId="77777777" w:rsidR="00E84FCF" w:rsidRDefault="00E84FCF">
            <w:proofErr w:type="spellStart"/>
            <w:r>
              <w:t>NeuStar</w:t>
            </w:r>
            <w:proofErr w:type="spellEnd"/>
          </w:p>
        </w:tc>
        <w:tc>
          <w:tcPr>
            <w:tcW w:w="2590" w:type="dxa"/>
            <w:gridSpan w:val="2"/>
          </w:tcPr>
          <w:p w14:paraId="64EF3FD2" w14:textId="77777777" w:rsidR="00E84FCF" w:rsidRDefault="00E84FCF"/>
        </w:tc>
        <w:tc>
          <w:tcPr>
            <w:tcW w:w="2590" w:type="dxa"/>
          </w:tcPr>
          <w:p w14:paraId="497044B7" w14:textId="77777777" w:rsidR="00E84FCF" w:rsidRDefault="00E84FCF"/>
        </w:tc>
      </w:tr>
      <w:tr w:rsidR="00E84FCF" w14:paraId="6D4078CC" w14:textId="77777777">
        <w:tblPrEx>
          <w:tblCellMar>
            <w:top w:w="0" w:type="dxa"/>
            <w:bottom w:w="0" w:type="dxa"/>
          </w:tblCellMar>
        </w:tblPrEx>
        <w:trPr>
          <w:gridAfter w:val="1"/>
          <w:wAfter w:w="12" w:type="dxa"/>
          <w:trHeight w:val="319"/>
        </w:trPr>
        <w:tc>
          <w:tcPr>
            <w:tcW w:w="1758" w:type="dxa"/>
          </w:tcPr>
          <w:p w14:paraId="37FCAA0B" w14:textId="77777777" w:rsidR="00E84FCF" w:rsidRDefault="00E84FCF">
            <w:pPr>
              <w:tabs>
                <w:tab w:val="right" w:pos="2116"/>
              </w:tabs>
            </w:pPr>
            <w:r>
              <w:t>Mindi Patterson</w:t>
            </w:r>
          </w:p>
        </w:tc>
        <w:tc>
          <w:tcPr>
            <w:tcW w:w="2590" w:type="dxa"/>
          </w:tcPr>
          <w:p w14:paraId="7314377E" w14:textId="77777777" w:rsidR="00E84FCF" w:rsidRDefault="00E84FCF">
            <w:proofErr w:type="spellStart"/>
            <w:r>
              <w:t>NeuStar</w:t>
            </w:r>
            <w:proofErr w:type="spellEnd"/>
            <w:r>
              <w:t xml:space="preserve"> (phone)</w:t>
            </w:r>
          </w:p>
        </w:tc>
        <w:tc>
          <w:tcPr>
            <w:tcW w:w="2590" w:type="dxa"/>
            <w:gridSpan w:val="2"/>
          </w:tcPr>
          <w:p w14:paraId="69A1D242" w14:textId="77777777" w:rsidR="00E84FCF" w:rsidRDefault="00E84FCF"/>
        </w:tc>
        <w:tc>
          <w:tcPr>
            <w:tcW w:w="2590" w:type="dxa"/>
          </w:tcPr>
          <w:p w14:paraId="000C26FD" w14:textId="77777777" w:rsidR="00E84FCF" w:rsidRDefault="00E84FCF"/>
        </w:tc>
      </w:tr>
    </w:tbl>
    <w:p w14:paraId="5D670F7D" w14:textId="77777777" w:rsidR="00E84FCF" w:rsidRDefault="00E84FCF">
      <w:pPr>
        <w:spacing w:before="160" w:after="80"/>
        <w:rPr>
          <w:sz w:val="24"/>
        </w:rPr>
      </w:pPr>
    </w:p>
    <w:p w14:paraId="55CA0CBE" w14:textId="77777777" w:rsidR="00E84FCF" w:rsidRDefault="00E84FCF">
      <w:pPr>
        <w:rPr>
          <w:b/>
          <w:sz w:val="24"/>
          <w:u w:val="single"/>
        </w:rPr>
      </w:pPr>
      <w:r>
        <w:rPr>
          <w:b/>
          <w:sz w:val="24"/>
          <w:u w:val="single"/>
        </w:rPr>
        <w:t>MEETING MINUTES:</w:t>
      </w:r>
    </w:p>
    <w:p w14:paraId="4357C92A" w14:textId="77777777" w:rsidR="00E84FCF" w:rsidRDefault="00E84FCF">
      <w:pPr>
        <w:rPr>
          <w:sz w:val="24"/>
        </w:rPr>
      </w:pPr>
    </w:p>
    <w:p w14:paraId="19CD1891" w14:textId="77777777" w:rsidR="00E84FCF" w:rsidRDefault="00E84FCF">
      <w:pPr>
        <w:rPr>
          <w:sz w:val="24"/>
        </w:rPr>
      </w:pPr>
      <w:r>
        <w:rPr>
          <w:sz w:val="24"/>
          <w:u w:val="single"/>
        </w:rPr>
        <w:t>NPAC Application Server Technology Migration (</w:t>
      </w:r>
      <w:proofErr w:type="spellStart"/>
      <w:r>
        <w:rPr>
          <w:sz w:val="24"/>
          <w:u w:val="single"/>
        </w:rPr>
        <w:t>NeuStar</w:t>
      </w:r>
      <w:proofErr w:type="spellEnd"/>
      <w:r>
        <w:rPr>
          <w:sz w:val="24"/>
          <w:u w:val="single"/>
        </w:rPr>
        <w:t>):</w:t>
      </w:r>
    </w:p>
    <w:p w14:paraId="6C343104" w14:textId="77777777" w:rsidR="00E84FCF" w:rsidRDefault="00E84FCF">
      <w:pPr>
        <w:rPr>
          <w:sz w:val="24"/>
        </w:rPr>
      </w:pPr>
    </w:p>
    <w:p w14:paraId="29494517" w14:textId="77777777" w:rsidR="00E84FCF" w:rsidRDefault="00E84FCF">
      <w:pPr>
        <w:numPr>
          <w:ilvl w:val="0"/>
          <w:numId w:val="39"/>
        </w:numPr>
        <w:rPr>
          <w:sz w:val="24"/>
        </w:rPr>
      </w:pPr>
      <w:proofErr w:type="spellStart"/>
      <w:r>
        <w:rPr>
          <w:sz w:val="24"/>
        </w:rPr>
        <w:t>NeuStar</w:t>
      </w:r>
      <w:proofErr w:type="spellEnd"/>
      <w:r>
        <w:rPr>
          <w:sz w:val="24"/>
        </w:rPr>
        <w:t xml:space="preserve"> walked through the attached presentation on the NPAC Application Server technology migration.</w:t>
      </w:r>
    </w:p>
    <w:p w14:paraId="7AEC46B6" w14:textId="77777777" w:rsidR="00E84FCF" w:rsidRDefault="00E84FCF">
      <w:pPr>
        <w:ind w:left="1440"/>
        <w:rPr>
          <w:sz w:val="24"/>
        </w:rPr>
      </w:pPr>
      <w:r>
        <w:rPr>
          <w:sz w:val="24"/>
        </w:rPr>
        <w:object w:dxaOrig="1530" w:dyaOrig="990" w14:anchorId="24A98014">
          <v:shape id="_x0000_i1050" type="#_x0000_t75" style="width:76.45pt;height:49.3pt" o:ole="" fillcolor="window">
            <v:imagedata r:id="rId57" o:title=""/>
          </v:shape>
          <o:OLEObject Type="Embed" ProgID="PowerPoint.Show.8" ShapeID="_x0000_i1050" DrawAspect="Icon" ObjectID="_1739620421" r:id="rId58"/>
        </w:object>
      </w:r>
    </w:p>
    <w:p w14:paraId="5561BFA2" w14:textId="77777777" w:rsidR="00E84FCF" w:rsidRDefault="00E84FCF">
      <w:pPr>
        <w:rPr>
          <w:sz w:val="24"/>
        </w:rPr>
      </w:pPr>
    </w:p>
    <w:p w14:paraId="22018C16" w14:textId="77777777" w:rsidR="00E84FCF" w:rsidRDefault="00E84FCF">
      <w:pPr>
        <w:numPr>
          <w:ilvl w:val="0"/>
          <w:numId w:val="40"/>
        </w:numPr>
        <w:rPr>
          <w:sz w:val="24"/>
        </w:rPr>
      </w:pPr>
      <w:proofErr w:type="spellStart"/>
      <w:r>
        <w:rPr>
          <w:sz w:val="24"/>
        </w:rPr>
        <w:t>NeuStar</w:t>
      </w:r>
      <w:proofErr w:type="spellEnd"/>
      <w:r>
        <w:rPr>
          <w:sz w:val="24"/>
        </w:rPr>
        <w:t xml:space="preserve"> stated that there will be no functional impact due to replacing the HPs.  There will be a one-time impact to change the IP addresses.  IP addresses, for the primary and secondary NPAC, and a detailed list of instructions will be provided at the end of February.  The IP address for the test bed may be available earlier.</w:t>
      </w:r>
    </w:p>
    <w:p w14:paraId="3067E07D" w14:textId="77777777" w:rsidR="00E84FCF" w:rsidRDefault="00E84FCF">
      <w:pPr>
        <w:rPr>
          <w:sz w:val="24"/>
        </w:rPr>
      </w:pPr>
    </w:p>
    <w:p w14:paraId="1C1BF39A" w14:textId="77777777" w:rsidR="00E84FCF" w:rsidRDefault="00E84FCF">
      <w:pPr>
        <w:numPr>
          <w:ilvl w:val="0"/>
          <w:numId w:val="41"/>
        </w:numPr>
        <w:rPr>
          <w:sz w:val="24"/>
        </w:rPr>
      </w:pPr>
      <w:r>
        <w:rPr>
          <w:sz w:val="24"/>
        </w:rPr>
        <w:t xml:space="preserve">A service provider commented that there is a lot going on in 2005, </w:t>
      </w:r>
      <w:proofErr w:type="gramStart"/>
      <w:r>
        <w:rPr>
          <w:sz w:val="24"/>
        </w:rPr>
        <w:t>e.g.</w:t>
      </w:r>
      <w:proofErr w:type="gramEnd"/>
      <w:r>
        <w:rPr>
          <w:sz w:val="24"/>
        </w:rPr>
        <w:t xml:space="preserve"> WICIS 3.0, etc., and with all of the changes, it could be difficult to identify the source of a problem.</w:t>
      </w:r>
    </w:p>
    <w:p w14:paraId="775D2CC4" w14:textId="77777777" w:rsidR="00E84FCF" w:rsidRDefault="00E84FCF">
      <w:pPr>
        <w:rPr>
          <w:sz w:val="24"/>
        </w:rPr>
      </w:pPr>
    </w:p>
    <w:p w14:paraId="4C8B4287" w14:textId="77777777" w:rsidR="00E84FCF" w:rsidRDefault="00E84FCF">
      <w:pPr>
        <w:numPr>
          <w:ilvl w:val="0"/>
          <w:numId w:val="42"/>
        </w:numPr>
        <w:rPr>
          <w:sz w:val="24"/>
        </w:rPr>
      </w:pPr>
      <w:r>
        <w:rPr>
          <w:sz w:val="24"/>
        </w:rPr>
        <w:t>There will be a single point of connection for LTI users.  An IP address change will be required.</w:t>
      </w:r>
    </w:p>
    <w:p w14:paraId="15842178" w14:textId="77777777" w:rsidR="00E84FCF" w:rsidRDefault="00E84FCF">
      <w:pPr>
        <w:rPr>
          <w:sz w:val="24"/>
        </w:rPr>
      </w:pPr>
    </w:p>
    <w:p w14:paraId="0904A5B4" w14:textId="77777777" w:rsidR="00E84FCF" w:rsidRDefault="00E84FCF">
      <w:pPr>
        <w:numPr>
          <w:ilvl w:val="0"/>
          <w:numId w:val="42"/>
        </w:numPr>
        <w:rPr>
          <w:sz w:val="24"/>
        </w:rPr>
      </w:pPr>
      <w:r>
        <w:rPr>
          <w:sz w:val="24"/>
        </w:rPr>
        <w:t>Proposed schedule:</w:t>
      </w:r>
    </w:p>
    <w:p w14:paraId="1255AB35" w14:textId="77777777" w:rsidR="00E84FCF" w:rsidRDefault="00E84FCF" w:rsidP="001610EA">
      <w:pPr>
        <w:numPr>
          <w:ilvl w:val="0"/>
          <w:numId w:val="42"/>
        </w:numPr>
        <w:tabs>
          <w:tab w:val="num" w:pos="720"/>
        </w:tabs>
        <w:ind w:left="720"/>
        <w:rPr>
          <w:sz w:val="24"/>
        </w:rPr>
      </w:pPr>
      <w:r>
        <w:rPr>
          <w:sz w:val="24"/>
        </w:rPr>
        <w:t xml:space="preserve">Regression testing 4/11/05 to </w:t>
      </w:r>
      <w:proofErr w:type="gramStart"/>
      <w:r>
        <w:rPr>
          <w:sz w:val="24"/>
        </w:rPr>
        <w:t>5/6/05</w:t>
      </w:r>
      <w:proofErr w:type="gramEnd"/>
    </w:p>
    <w:p w14:paraId="7B95C84C" w14:textId="77777777" w:rsidR="00E84FCF" w:rsidRDefault="00E84FCF" w:rsidP="001610EA">
      <w:pPr>
        <w:numPr>
          <w:ilvl w:val="0"/>
          <w:numId w:val="42"/>
        </w:numPr>
        <w:tabs>
          <w:tab w:val="num" w:pos="720"/>
        </w:tabs>
        <w:ind w:left="720"/>
        <w:rPr>
          <w:sz w:val="24"/>
        </w:rPr>
      </w:pPr>
      <w:r>
        <w:rPr>
          <w:sz w:val="24"/>
        </w:rPr>
        <w:t xml:space="preserve">Group and fail over testing from 5/9/05 to </w:t>
      </w:r>
      <w:proofErr w:type="gramStart"/>
      <w:r>
        <w:rPr>
          <w:sz w:val="24"/>
        </w:rPr>
        <w:t>5/20/05</w:t>
      </w:r>
      <w:proofErr w:type="gramEnd"/>
    </w:p>
    <w:p w14:paraId="3C3206B8" w14:textId="77777777" w:rsidR="00E84FCF" w:rsidRDefault="00E84FCF" w:rsidP="001610EA">
      <w:pPr>
        <w:numPr>
          <w:ilvl w:val="0"/>
          <w:numId w:val="42"/>
        </w:numPr>
        <w:tabs>
          <w:tab w:val="num" w:pos="720"/>
        </w:tabs>
        <w:ind w:left="720"/>
        <w:rPr>
          <w:sz w:val="24"/>
        </w:rPr>
      </w:pPr>
      <w:r>
        <w:rPr>
          <w:sz w:val="24"/>
        </w:rPr>
        <w:t>1</w:t>
      </w:r>
      <w:r>
        <w:rPr>
          <w:sz w:val="24"/>
          <w:vertAlign w:val="superscript"/>
        </w:rPr>
        <w:t>st</w:t>
      </w:r>
      <w:r>
        <w:rPr>
          <w:sz w:val="24"/>
        </w:rPr>
        <w:t xml:space="preserve"> region deployed on Sunday </w:t>
      </w:r>
      <w:proofErr w:type="gramStart"/>
      <w:r>
        <w:rPr>
          <w:sz w:val="24"/>
        </w:rPr>
        <w:t>5/22/05</w:t>
      </w:r>
      <w:proofErr w:type="gramEnd"/>
    </w:p>
    <w:p w14:paraId="6638851A" w14:textId="77777777" w:rsidR="00E84FCF" w:rsidRDefault="00E84FCF" w:rsidP="001610EA">
      <w:pPr>
        <w:numPr>
          <w:ilvl w:val="0"/>
          <w:numId w:val="42"/>
        </w:numPr>
        <w:tabs>
          <w:tab w:val="num" w:pos="720"/>
        </w:tabs>
        <w:ind w:left="720"/>
        <w:rPr>
          <w:sz w:val="24"/>
        </w:rPr>
      </w:pPr>
      <w:r>
        <w:rPr>
          <w:sz w:val="24"/>
        </w:rPr>
        <w:t>Regions 2, 3, 4, 5 on 6/19/05</w:t>
      </w:r>
    </w:p>
    <w:p w14:paraId="2157227E" w14:textId="77777777" w:rsidR="00E84FCF" w:rsidRDefault="00E84FCF" w:rsidP="001610EA">
      <w:pPr>
        <w:numPr>
          <w:ilvl w:val="0"/>
          <w:numId w:val="42"/>
        </w:numPr>
        <w:tabs>
          <w:tab w:val="num" w:pos="720"/>
        </w:tabs>
        <w:ind w:left="720"/>
        <w:rPr>
          <w:sz w:val="24"/>
        </w:rPr>
      </w:pPr>
      <w:r>
        <w:rPr>
          <w:sz w:val="24"/>
        </w:rPr>
        <w:t>Regions 6, 7, and Canada and SOW 34 test bed on 7/10/05.</w:t>
      </w:r>
    </w:p>
    <w:p w14:paraId="26D312C4" w14:textId="77777777" w:rsidR="00E84FCF" w:rsidRDefault="00E84FCF">
      <w:pPr>
        <w:rPr>
          <w:sz w:val="24"/>
        </w:rPr>
      </w:pPr>
    </w:p>
    <w:p w14:paraId="0A83BEA0" w14:textId="77777777" w:rsidR="00E84FCF" w:rsidRDefault="00E84FCF">
      <w:pPr>
        <w:numPr>
          <w:ilvl w:val="0"/>
          <w:numId w:val="45"/>
        </w:numPr>
        <w:rPr>
          <w:sz w:val="24"/>
        </w:rPr>
      </w:pPr>
      <w:r>
        <w:rPr>
          <w:sz w:val="24"/>
        </w:rPr>
        <w:t xml:space="preserve">Regarding the planned NPAC Application Server technology migration, </w:t>
      </w:r>
      <w:r>
        <w:rPr>
          <w:color w:val="FF0000"/>
          <w:sz w:val="24"/>
        </w:rPr>
        <w:t>Service Providers</w:t>
      </w:r>
      <w:r>
        <w:rPr>
          <w:sz w:val="24"/>
        </w:rPr>
        <w:t xml:space="preserve"> are to come to the February 2005 LNPA meeting prepared to:</w:t>
      </w:r>
    </w:p>
    <w:p w14:paraId="7B34B64B" w14:textId="77777777" w:rsidR="00E84FCF" w:rsidRDefault="00E84FCF" w:rsidP="001610EA">
      <w:pPr>
        <w:numPr>
          <w:ilvl w:val="0"/>
          <w:numId w:val="44"/>
        </w:numPr>
        <w:tabs>
          <w:tab w:val="clear" w:pos="360"/>
          <w:tab w:val="num" w:pos="720"/>
        </w:tabs>
        <w:ind w:left="720"/>
        <w:rPr>
          <w:sz w:val="24"/>
        </w:rPr>
      </w:pPr>
      <w:r>
        <w:rPr>
          <w:sz w:val="24"/>
        </w:rPr>
        <w:t>Respond to the testing and deployment schedule and provide input if not acceptable.</w:t>
      </w:r>
    </w:p>
    <w:p w14:paraId="304267F6" w14:textId="77777777" w:rsidR="00E84FCF" w:rsidRDefault="00E84FCF" w:rsidP="001610EA">
      <w:pPr>
        <w:numPr>
          <w:ilvl w:val="0"/>
          <w:numId w:val="44"/>
        </w:numPr>
        <w:tabs>
          <w:tab w:val="clear" w:pos="360"/>
          <w:tab w:val="num" w:pos="720"/>
        </w:tabs>
        <w:ind w:left="720"/>
        <w:rPr>
          <w:sz w:val="24"/>
        </w:rPr>
      </w:pPr>
      <w:r>
        <w:rPr>
          <w:sz w:val="24"/>
        </w:rPr>
        <w:t>Respond if receiving IP addresses 8 weeks in advance of 1</w:t>
      </w:r>
      <w:r>
        <w:rPr>
          <w:sz w:val="24"/>
          <w:vertAlign w:val="superscript"/>
        </w:rPr>
        <w:t>st</w:t>
      </w:r>
      <w:r>
        <w:rPr>
          <w:sz w:val="24"/>
        </w:rPr>
        <w:t xml:space="preserve"> region deployment is adequate.</w:t>
      </w:r>
    </w:p>
    <w:p w14:paraId="7E9B2700" w14:textId="77777777" w:rsidR="00E84FCF" w:rsidRDefault="00E84FCF" w:rsidP="001610EA">
      <w:pPr>
        <w:numPr>
          <w:ilvl w:val="0"/>
          <w:numId w:val="44"/>
        </w:numPr>
        <w:tabs>
          <w:tab w:val="clear" w:pos="360"/>
          <w:tab w:val="num" w:pos="720"/>
        </w:tabs>
        <w:ind w:left="720"/>
        <w:rPr>
          <w:sz w:val="24"/>
        </w:rPr>
      </w:pPr>
      <w:r>
        <w:rPr>
          <w:sz w:val="24"/>
        </w:rPr>
        <w:t xml:space="preserve">Respond if the IP addresses and </w:t>
      </w:r>
      <w:proofErr w:type="gramStart"/>
      <w:r>
        <w:rPr>
          <w:sz w:val="24"/>
        </w:rPr>
        <w:t>front end</w:t>
      </w:r>
      <w:proofErr w:type="gramEnd"/>
      <w:r>
        <w:rPr>
          <w:sz w:val="24"/>
        </w:rPr>
        <w:t xml:space="preserve"> configuration for connectivity testing are available 4 weeks in advance of 1</w:t>
      </w:r>
      <w:r>
        <w:rPr>
          <w:sz w:val="24"/>
          <w:vertAlign w:val="superscript"/>
        </w:rPr>
        <w:t>st</w:t>
      </w:r>
      <w:r>
        <w:rPr>
          <w:sz w:val="24"/>
        </w:rPr>
        <w:t xml:space="preserve"> region deployment is adequate.</w:t>
      </w:r>
    </w:p>
    <w:p w14:paraId="213414A7" w14:textId="77777777" w:rsidR="00E84FCF" w:rsidRDefault="00E84FCF">
      <w:pPr>
        <w:rPr>
          <w:sz w:val="24"/>
        </w:rPr>
      </w:pPr>
    </w:p>
    <w:p w14:paraId="660902A3" w14:textId="77777777" w:rsidR="00E84FCF" w:rsidRDefault="00E84FCF">
      <w:pPr>
        <w:numPr>
          <w:ilvl w:val="0"/>
          <w:numId w:val="43"/>
        </w:numPr>
        <w:rPr>
          <w:sz w:val="24"/>
        </w:rPr>
      </w:pPr>
      <w:proofErr w:type="spellStart"/>
      <w:r>
        <w:rPr>
          <w:sz w:val="24"/>
        </w:rPr>
        <w:t>NeuStar</w:t>
      </w:r>
      <w:proofErr w:type="spellEnd"/>
      <w:r>
        <w:rPr>
          <w:sz w:val="24"/>
        </w:rPr>
        <w:t xml:space="preserve"> stated that it is their preference that the Southeast Region </w:t>
      </w:r>
      <w:proofErr w:type="gramStart"/>
      <w:r>
        <w:rPr>
          <w:sz w:val="24"/>
        </w:rPr>
        <w:t>not be</w:t>
      </w:r>
      <w:proofErr w:type="gramEnd"/>
      <w:r>
        <w:rPr>
          <w:sz w:val="24"/>
        </w:rPr>
        <w:t xml:space="preserve"> the first region to go into production.</w:t>
      </w:r>
    </w:p>
    <w:p w14:paraId="02B71B5C" w14:textId="77777777" w:rsidR="00E84FCF" w:rsidRDefault="00E84FCF">
      <w:pPr>
        <w:rPr>
          <w:sz w:val="24"/>
        </w:rPr>
      </w:pPr>
    </w:p>
    <w:p w14:paraId="45A13A5D" w14:textId="77777777" w:rsidR="00E84FCF" w:rsidRDefault="00E84FCF">
      <w:pPr>
        <w:rPr>
          <w:sz w:val="24"/>
          <w:u w:val="single"/>
        </w:rPr>
      </w:pPr>
      <w:r>
        <w:rPr>
          <w:sz w:val="24"/>
          <w:u w:val="single"/>
        </w:rPr>
        <w:t>Change Management (</w:t>
      </w:r>
      <w:proofErr w:type="spellStart"/>
      <w:r>
        <w:rPr>
          <w:sz w:val="24"/>
          <w:u w:val="single"/>
        </w:rPr>
        <w:t>NeuStar</w:t>
      </w:r>
      <w:proofErr w:type="spellEnd"/>
      <w:r>
        <w:rPr>
          <w:sz w:val="24"/>
          <w:u w:val="single"/>
        </w:rPr>
        <w:t>):</w:t>
      </w:r>
    </w:p>
    <w:p w14:paraId="5548E67D" w14:textId="77777777" w:rsidR="00E84FCF" w:rsidRDefault="00E84FCF">
      <w:pPr>
        <w:rPr>
          <w:sz w:val="24"/>
        </w:rPr>
      </w:pPr>
    </w:p>
    <w:p w14:paraId="68BF3F0C" w14:textId="77777777" w:rsidR="00E84FCF" w:rsidRDefault="00E84FCF">
      <w:pPr>
        <w:ind w:firstLine="360"/>
        <w:rPr>
          <w:sz w:val="24"/>
        </w:rPr>
      </w:pPr>
      <w:r>
        <w:rPr>
          <w:sz w:val="24"/>
          <w:u w:val="single"/>
        </w:rPr>
        <w:t>Release 3.3 Follow-up:</w:t>
      </w:r>
    </w:p>
    <w:p w14:paraId="0BE28FF2" w14:textId="77777777" w:rsidR="00E84FCF" w:rsidRDefault="00E84FCF">
      <w:pPr>
        <w:rPr>
          <w:sz w:val="24"/>
        </w:rPr>
      </w:pPr>
    </w:p>
    <w:p w14:paraId="0DB8EF90" w14:textId="77777777" w:rsidR="00E84FCF" w:rsidRDefault="00E84FCF" w:rsidP="001610EA">
      <w:pPr>
        <w:numPr>
          <w:ilvl w:val="0"/>
          <w:numId w:val="46"/>
        </w:numPr>
        <w:tabs>
          <w:tab w:val="num" w:pos="720"/>
        </w:tabs>
        <w:ind w:left="720"/>
        <w:rPr>
          <w:sz w:val="24"/>
        </w:rPr>
      </w:pPr>
      <w:r>
        <w:rPr>
          <w:sz w:val="24"/>
        </w:rPr>
        <w:t>SOW 49 negotiations are ongoing with the LLC.</w:t>
      </w:r>
    </w:p>
    <w:p w14:paraId="0ACB2714" w14:textId="77777777" w:rsidR="00E84FCF" w:rsidRDefault="00E84FCF">
      <w:pPr>
        <w:ind w:left="720"/>
        <w:rPr>
          <w:sz w:val="24"/>
        </w:rPr>
      </w:pPr>
    </w:p>
    <w:p w14:paraId="2EA6F3D9" w14:textId="77777777" w:rsidR="00E84FCF" w:rsidRDefault="00E84FCF">
      <w:pPr>
        <w:ind w:left="360"/>
        <w:rPr>
          <w:sz w:val="24"/>
        </w:rPr>
      </w:pPr>
      <w:r>
        <w:rPr>
          <w:sz w:val="24"/>
          <w:u w:val="single"/>
        </w:rPr>
        <w:t>Release 3.3 M&amp;Ps Follow-up:</w:t>
      </w:r>
    </w:p>
    <w:p w14:paraId="55E58D8B" w14:textId="77777777" w:rsidR="00E84FCF" w:rsidRDefault="00E84FCF">
      <w:pPr>
        <w:ind w:left="720"/>
        <w:rPr>
          <w:sz w:val="24"/>
        </w:rPr>
      </w:pPr>
    </w:p>
    <w:p w14:paraId="6273F2CC" w14:textId="77777777" w:rsidR="00E84FCF" w:rsidRDefault="00E84FCF" w:rsidP="001610EA">
      <w:pPr>
        <w:numPr>
          <w:ilvl w:val="0"/>
          <w:numId w:val="47"/>
        </w:numPr>
        <w:tabs>
          <w:tab w:val="num" w:pos="720"/>
        </w:tabs>
        <w:ind w:left="720"/>
        <w:rPr>
          <w:sz w:val="24"/>
        </w:rPr>
      </w:pPr>
      <w:r>
        <w:rPr>
          <w:sz w:val="24"/>
        </w:rPr>
        <w:t>No comments.  As the M&amp;Ps are being developed, they will be discussed in the LNPA.  The Project Executives will also review and have final approval before they are placed on the website.</w:t>
      </w:r>
    </w:p>
    <w:p w14:paraId="15366C21" w14:textId="77777777" w:rsidR="00E84FCF" w:rsidRDefault="00E84FCF">
      <w:pPr>
        <w:rPr>
          <w:sz w:val="24"/>
        </w:rPr>
      </w:pPr>
    </w:p>
    <w:p w14:paraId="63DEF6AB" w14:textId="77777777" w:rsidR="00E84FCF" w:rsidRDefault="00E84FCF">
      <w:pPr>
        <w:ind w:firstLine="360"/>
        <w:rPr>
          <w:sz w:val="24"/>
        </w:rPr>
      </w:pPr>
      <w:r>
        <w:rPr>
          <w:sz w:val="24"/>
          <w:u w:val="single"/>
        </w:rPr>
        <w:t>Optional Fields in Release 3.3:</w:t>
      </w:r>
    </w:p>
    <w:p w14:paraId="7BA9DF4D" w14:textId="77777777" w:rsidR="00E84FCF" w:rsidRDefault="00E84FCF">
      <w:pPr>
        <w:rPr>
          <w:sz w:val="24"/>
        </w:rPr>
      </w:pPr>
    </w:p>
    <w:p w14:paraId="3EE87D5E" w14:textId="77777777" w:rsidR="00E84FCF" w:rsidRDefault="00E84FCF" w:rsidP="001610EA">
      <w:pPr>
        <w:numPr>
          <w:ilvl w:val="0"/>
          <w:numId w:val="27"/>
        </w:numPr>
        <w:tabs>
          <w:tab w:val="num" w:pos="720"/>
        </w:tabs>
        <w:ind w:left="720"/>
        <w:rPr>
          <w:sz w:val="24"/>
        </w:rPr>
      </w:pPr>
      <w:proofErr w:type="spellStart"/>
      <w:r>
        <w:rPr>
          <w:sz w:val="24"/>
        </w:rPr>
        <w:t>NeuStar</w:t>
      </w:r>
      <w:proofErr w:type="spellEnd"/>
      <w:r>
        <w:rPr>
          <w:sz w:val="24"/>
        </w:rPr>
        <w:t xml:space="preserve"> teed up the discussion of the two Change Orders (now numbered NANC 399 and 400) and provided a brief history of the VoIP discussions that have taken place in the LNPA since September.</w:t>
      </w:r>
    </w:p>
    <w:p w14:paraId="781E444E" w14:textId="707B4365" w:rsidR="00E84FCF" w:rsidRDefault="003E1005">
      <w:pPr>
        <w:ind w:left="5040"/>
        <w:rPr>
          <w:sz w:val="24"/>
        </w:rPr>
      </w:pPr>
      <w:r>
        <w:rPr>
          <w:sz w:val="24"/>
        </w:rPr>
        <w:object w:dxaOrig="1530" w:dyaOrig="990" w14:anchorId="15A34A6C">
          <v:shape id="_x0000_i1065" type="#_x0000_t75" style="width:76.45pt;height:49.3pt" o:ole="" fillcolor="window">
            <v:imagedata r:id="rId59" o:title=""/>
          </v:shape>
          <o:OLEObject Type="Embed" ProgID="Package" ShapeID="_x0000_i1065" DrawAspect="Icon" ObjectID="_1739620422" r:id="rId60"/>
        </w:object>
      </w:r>
    </w:p>
    <w:p w14:paraId="3C2F5747" w14:textId="77777777" w:rsidR="00E84FCF" w:rsidRDefault="00E84FCF" w:rsidP="001610EA">
      <w:pPr>
        <w:numPr>
          <w:ilvl w:val="0"/>
          <w:numId w:val="48"/>
        </w:numPr>
        <w:tabs>
          <w:tab w:val="num" w:pos="720"/>
        </w:tabs>
        <w:ind w:left="720"/>
        <w:rPr>
          <w:sz w:val="24"/>
        </w:rPr>
      </w:pPr>
      <w:r>
        <w:rPr>
          <w:sz w:val="24"/>
        </w:rPr>
        <w:t>A local system vendor stated that their analysis of the GDMO and ASN.1 changes for these Change Orders resulted in no issues with breakage</w:t>
      </w:r>
      <w:r w:rsidR="00F630D4">
        <w:rPr>
          <w:sz w:val="24"/>
        </w:rPr>
        <w:t xml:space="preserve"> </w:t>
      </w:r>
      <w:r w:rsidR="00F630D4" w:rsidRPr="00F630D4">
        <w:rPr>
          <w:sz w:val="24"/>
        </w:rPr>
        <w:t>with the functionality turned off</w:t>
      </w:r>
      <w:r w:rsidRPr="00F630D4">
        <w:rPr>
          <w:sz w:val="24"/>
        </w:rPr>
        <w:t xml:space="preserve">.  They did provide some questions to </w:t>
      </w:r>
      <w:proofErr w:type="spellStart"/>
      <w:r w:rsidRPr="00F630D4">
        <w:rPr>
          <w:sz w:val="24"/>
        </w:rPr>
        <w:t>NeuStar</w:t>
      </w:r>
      <w:proofErr w:type="spellEnd"/>
      <w:r w:rsidRPr="00F630D4">
        <w:rPr>
          <w:sz w:val="24"/>
        </w:rPr>
        <w:t xml:space="preserve"> on t</w:t>
      </w:r>
      <w:r>
        <w:rPr>
          <w:sz w:val="24"/>
        </w:rPr>
        <w:t xml:space="preserve">he best use of XML.  The vendor asked why the apparent push to get these Change Orders through the Change Management process.  </w:t>
      </w:r>
      <w:proofErr w:type="spellStart"/>
      <w:r>
        <w:rPr>
          <w:sz w:val="24"/>
        </w:rPr>
        <w:t>NeuStar</w:t>
      </w:r>
      <w:proofErr w:type="spellEnd"/>
      <w:r>
        <w:rPr>
          <w:sz w:val="24"/>
        </w:rPr>
        <w:t xml:space="preserve"> responded that there is an open window of opportunity since there is a release currently under development.</w:t>
      </w:r>
    </w:p>
    <w:p w14:paraId="7F340AD7" w14:textId="77777777" w:rsidR="00E84FCF" w:rsidRDefault="00E84FCF">
      <w:pPr>
        <w:rPr>
          <w:sz w:val="24"/>
        </w:rPr>
      </w:pPr>
    </w:p>
    <w:p w14:paraId="0A90E853" w14:textId="77777777" w:rsidR="00E84FCF" w:rsidRDefault="00E84FCF" w:rsidP="001610EA">
      <w:pPr>
        <w:numPr>
          <w:ilvl w:val="0"/>
          <w:numId w:val="49"/>
        </w:numPr>
        <w:tabs>
          <w:tab w:val="num" w:pos="720"/>
        </w:tabs>
        <w:ind w:left="720"/>
        <w:rPr>
          <w:sz w:val="24"/>
        </w:rPr>
      </w:pPr>
      <w:r>
        <w:rPr>
          <w:sz w:val="24"/>
        </w:rPr>
        <w:t xml:space="preserve">T-Mobile and Verizon expressed interest in accepting these Change Orders.  </w:t>
      </w:r>
    </w:p>
    <w:p w14:paraId="742D6256" w14:textId="77777777" w:rsidR="00E84FCF" w:rsidRDefault="00E84FCF">
      <w:pPr>
        <w:rPr>
          <w:sz w:val="24"/>
        </w:rPr>
      </w:pPr>
    </w:p>
    <w:p w14:paraId="0C226133" w14:textId="77777777" w:rsidR="00E84FCF" w:rsidRDefault="00E84FCF" w:rsidP="001610EA">
      <w:pPr>
        <w:numPr>
          <w:ilvl w:val="0"/>
          <w:numId w:val="48"/>
        </w:numPr>
        <w:tabs>
          <w:tab w:val="num" w:pos="720"/>
        </w:tabs>
        <w:ind w:left="720"/>
        <w:rPr>
          <w:sz w:val="24"/>
        </w:rPr>
      </w:pPr>
      <w:r>
        <w:rPr>
          <w:sz w:val="24"/>
        </w:rPr>
        <w:t xml:space="preserve">A local system vendor suggested that we send a liaison to have someone from ATIS keep us abreast of what is going on </w:t>
      </w:r>
      <w:proofErr w:type="gramStart"/>
      <w:r>
        <w:rPr>
          <w:sz w:val="24"/>
        </w:rPr>
        <w:t>with regard to</w:t>
      </w:r>
      <w:proofErr w:type="gramEnd"/>
      <w:r>
        <w:rPr>
          <w:sz w:val="24"/>
        </w:rPr>
        <w:t xml:space="preserve"> the VoIP Focus Group Work Plan.  It was suggested that we should communicate with other industry groups, ENUM Forum, ENUM LLC, IETF, etc.</w:t>
      </w:r>
    </w:p>
    <w:p w14:paraId="1DF7A0FE" w14:textId="77777777" w:rsidR="00E84FCF" w:rsidRDefault="00E84FCF">
      <w:pPr>
        <w:rPr>
          <w:sz w:val="24"/>
        </w:rPr>
      </w:pPr>
    </w:p>
    <w:p w14:paraId="3FE80458" w14:textId="77777777" w:rsidR="00E84FCF" w:rsidRDefault="00E84FCF" w:rsidP="001610EA">
      <w:pPr>
        <w:numPr>
          <w:ilvl w:val="0"/>
          <w:numId w:val="48"/>
        </w:numPr>
        <w:tabs>
          <w:tab w:val="num" w:pos="720"/>
        </w:tabs>
        <w:ind w:left="720"/>
        <w:rPr>
          <w:sz w:val="24"/>
        </w:rPr>
      </w:pPr>
      <w:r>
        <w:rPr>
          <w:sz w:val="24"/>
        </w:rPr>
        <w:t>A service provider asked if other vendors could share any other approaches that they may be planning.  No add</w:t>
      </w:r>
      <w:r w:rsidR="001610EA">
        <w:rPr>
          <w:sz w:val="24"/>
        </w:rPr>
        <w:t>itional approaches were offered;</w:t>
      </w:r>
      <w:r>
        <w:rPr>
          <w:sz w:val="24"/>
        </w:rPr>
        <w:t xml:space="preserve"> however, one local system vendor stated that we need to distinguish between what’s required for VoIP porting vs. IP routing.</w:t>
      </w:r>
    </w:p>
    <w:p w14:paraId="42FB762A" w14:textId="77777777" w:rsidR="00E84FCF" w:rsidRDefault="00E84FCF">
      <w:pPr>
        <w:rPr>
          <w:sz w:val="24"/>
        </w:rPr>
      </w:pPr>
    </w:p>
    <w:p w14:paraId="43F10D10" w14:textId="77777777" w:rsidR="00E84FCF" w:rsidRDefault="00E84FCF" w:rsidP="001610EA">
      <w:pPr>
        <w:numPr>
          <w:ilvl w:val="0"/>
          <w:numId w:val="48"/>
        </w:numPr>
        <w:tabs>
          <w:tab w:val="num" w:pos="720"/>
        </w:tabs>
        <w:ind w:left="720"/>
        <w:rPr>
          <w:sz w:val="24"/>
        </w:rPr>
      </w:pPr>
      <w:proofErr w:type="spellStart"/>
      <w:r>
        <w:rPr>
          <w:sz w:val="24"/>
        </w:rPr>
        <w:t>NeuStar</w:t>
      </w:r>
      <w:proofErr w:type="spellEnd"/>
      <w:r>
        <w:rPr>
          <w:sz w:val="24"/>
        </w:rPr>
        <w:t xml:space="preserve"> was asked if they supported these Change Orders as independent Change Orders.  </w:t>
      </w:r>
      <w:proofErr w:type="spellStart"/>
      <w:r>
        <w:rPr>
          <w:sz w:val="24"/>
        </w:rPr>
        <w:t>NeuStar</w:t>
      </w:r>
      <w:proofErr w:type="spellEnd"/>
      <w:r>
        <w:rPr>
          <w:sz w:val="24"/>
        </w:rPr>
        <w:t xml:space="preserve"> answered yes.</w:t>
      </w:r>
    </w:p>
    <w:p w14:paraId="118EF68F" w14:textId="77777777" w:rsidR="00E84FCF" w:rsidRDefault="00E84FCF">
      <w:pPr>
        <w:rPr>
          <w:sz w:val="24"/>
        </w:rPr>
      </w:pPr>
    </w:p>
    <w:p w14:paraId="349573F6" w14:textId="77777777" w:rsidR="00E84FCF" w:rsidRDefault="00E84FCF" w:rsidP="001610EA">
      <w:pPr>
        <w:numPr>
          <w:ilvl w:val="0"/>
          <w:numId w:val="48"/>
        </w:numPr>
        <w:tabs>
          <w:tab w:val="num" w:pos="720"/>
        </w:tabs>
        <w:ind w:left="720"/>
        <w:rPr>
          <w:sz w:val="24"/>
        </w:rPr>
      </w:pPr>
      <w:r>
        <w:rPr>
          <w:sz w:val="24"/>
        </w:rPr>
        <w:t xml:space="preserve">A local system vendor stated that we need to </w:t>
      </w:r>
      <w:proofErr w:type="gramStart"/>
      <w:r>
        <w:rPr>
          <w:sz w:val="24"/>
        </w:rPr>
        <w:t>look into</w:t>
      </w:r>
      <w:proofErr w:type="gramEnd"/>
      <w:r>
        <w:rPr>
          <w:sz w:val="24"/>
        </w:rPr>
        <w:t xml:space="preserve"> the impact on throughput, additional queries generated, etc.  </w:t>
      </w:r>
      <w:proofErr w:type="spellStart"/>
      <w:r>
        <w:rPr>
          <w:sz w:val="24"/>
        </w:rPr>
        <w:t>NeuStar</w:t>
      </w:r>
      <w:proofErr w:type="spellEnd"/>
      <w:r>
        <w:rPr>
          <w:sz w:val="24"/>
        </w:rPr>
        <w:t xml:space="preserve"> responded that no </w:t>
      </w:r>
      <w:proofErr w:type="gramStart"/>
      <w:r>
        <w:rPr>
          <w:sz w:val="24"/>
        </w:rPr>
        <w:t>particular solution</w:t>
      </w:r>
      <w:proofErr w:type="gramEnd"/>
      <w:r>
        <w:rPr>
          <w:sz w:val="24"/>
        </w:rPr>
        <w:t xml:space="preserve"> was being pushed on the query side.  </w:t>
      </w:r>
      <w:proofErr w:type="spellStart"/>
      <w:r>
        <w:rPr>
          <w:sz w:val="24"/>
        </w:rPr>
        <w:t>NeuStar</w:t>
      </w:r>
      <w:proofErr w:type="spellEnd"/>
      <w:r>
        <w:rPr>
          <w:sz w:val="24"/>
        </w:rPr>
        <w:t xml:space="preserve"> expects that the data would have to be forked somewhere downstream.</w:t>
      </w:r>
    </w:p>
    <w:p w14:paraId="648E7E0E" w14:textId="77777777" w:rsidR="00F630D4" w:rsidRDefault="00F630D4" w:rsidP="00F630D4">
      <w:pPr>
        <w:rPr>
          <w:sz w:val="24"/>
        </w:rPr>
      </w:pPr>
    </w:p>
    <w:p w14:paraId="4986C92F" w14:textId="77777777" w:rsidR="00F630D4" w:rsidRPr="00F630D4" w:rsidRDefault="00F630D4" w:rsidP="00F630D4">
      <w:pPr>
        <w:numPr>
          <w:ilvl w:val="0"/>
          <w:numId w:val="48"/>
        </w:numPr>
        <w:tabs>
          <w:tab w:val="num" w:pos="720"/>
        </w:tabs>
        <w:ind w:left="720"/>
        <w:rPr>
          <w:sz w:val="24"/>
        </w:rPr>
      </w:pPr>
      <w:r w:rsidRPr="00F630D4">
        <w:rPr>
          <w:snapToGrid w:val="0"/>
          <w:sz w:val="24"/>
        </w:rPr>
        <w:t>A local system vendor asked if the Change Orders were needed to support the porting of VoIP numbers; it was noted that they were not to the extent that they are ported today; however, issues such as efficient routing and service interoperability are not currently addressed.</w:t>
      </w:r>
    </w:p>
    <w:p w14:paraId="52E0F1B4" w14:textId="77777777" w:rsidR="00E84FCF" w:rsidRDefault="00E84FCF">
      <w:pPr>
        <w:rPr>
          <w:sz w:val="24"/>
        </w:rPr>
      </w:pPr>
    </w:p>
    <w:p w14:paraId="1AA57A3B" w14:textId="77777777" w:rsidR="00E84FCF" w:rsidRDefault="00E84FCF" w:rsidP="001610EA">
      <w:pPr>
        <w:numPr>
          <w:ilvl w:val="0"/>
          <w:numId w:val="50"/>
        </w:numPr>
        <w:tabs>
          <w:tab w:val="num" w:pos="720"/>
        </w:tabs>
        <w:ind w:left="720"/>
        <w:rPr>
          <w:sz w:val="24"/>
        </w:rPr>
      </w:pPr>
      <w:r>
        <w:rPr>
          <w:sz w:val="24"/>
        </w:rPr>
        <w:t>Another local system vendor suggested that we may want to consider whether we should propose a new interface other than CMIP.  The vendor also asked about sunsetting.</w:t>
      </w:r>
    </w:p>
    <w:p w14:paraId="594EFC3A" w14:textId="77777777" w:rsidR="00E84FCF" w:rsidRDefault="00E84FCF">
      <w:pPr>
        <w:rPr>
          <w:sz w:val="24"/>
        </w:rPr>
      </w:pPr>
    </w:p>
    <w:p w14:paraId="462F3242" w14:textId="77777777" w:rsidR="00E84FCF" w:rsidRDefault="00E84FCF" w:rsidP="001610EA">
      <w:pPr>
        <w:numPr>
          <w:ilvl w:val="0"/>
          <w:numId w:val="48"/>
        </w:numPr>
        <w:tabs>
          <w:tab w:val="num" w:pos="720"/>
        </w:tabs>
        <w:ind w:left="720"/>
        <w:rPr>
          <w:sz w:val="24"/>
        </w:rPr>
      </w:pPr>
      <w:r>
        <w:rPr>
          <w:sz w:val="24"/>
        </w:rPr>
        <w:t>BellSouth, Verizon, and T-Mobile expressed support for these Change Orders as potential options that may or may not be activated.  Each service provider would have to build their own business case after discussions with their internal IP teams and local system vendors.  There were no objections to accepting NANC 399 and NANC 400 to work the requirements.</w:t>
      </w:r>
    </w:p>
    <w:p w14:paraId="1BA7EB1D" w14:textId="77777777" w:rsidR="00E84FCF" w:rsidRDefault="00E84FCF">
      <w:pPr>
        <w:ind w:left="360"/>
        <w:rPr>
          <w:sz w:val="24"/>
        </w:rPr>
      </w:pPr>
    </w:p>
    <w:p w14:paraId="13F388E9" w14:textId="77777777" w:rsidR="00E84FCF" w:rsidRDefault="00E84FCF" w:rsidP="001610EA">
      <w:pPr>
        <w:numPr>
          <w:ilvl w:val="0"/>
          <w:numId w:val="48"/>
        </w:numPr>
        <w:tabs>
          <w:tab w:val="num" w:pos="720"/>
        </w:tabs>
        <w:ind w:left="720"/>
        <w:rPr>
          <w:sz w:val="24"/>
        </w:rPr>
      </w:pPr>
      <w:r>
        <w:rPr>
          <w:sz w:val="24"/>
        </w:rPr>
        <w:t>The LLC wants these Change Orders to go through the LNPA Change Management Process and will then determine any contractual matters.</w:t>
      </w:r>
    </w:p>
    <w:p w14:paraId="00D8102A" w14:textId="77777777" w:rsidR="00E84FCF" w:rsidRDefault="00E84FCF">
      <w:pPr>
        <w:rPr>
          <w:sz w:val="24"/>
        </w:rPr>
      </w:pPr>
    </w:p>
    <w:p w14:paraId="7BF0D39A" w14:textId="77777777" w:rsidR="00F630D4" w:rsidRPr="00F630D4" w:rsidRDefault="00F630D4" w:rsidP="00F630D4">
      <w:pPr>
        <w:numPr>
          <w:ilvl w:val="0"/>
          <w:numId w:val="48"/>
        </w:numPr>
        <w:tabs>
          <w:tab w:val="num" w:pos="720"/>
        </w:tabs>
        <w:ind w:left="720"/>
        <w:rPr>
          <w:sz w:val="24"/>
        </w:rPr>
      </w:pPr>
      <w:r w:rsidRPr="00F630D4">
        <w:rPr>
          <w:snapToGrid w:val="0"/>
          <w:sz w:val="24"/>
        </w:rPr>
        <w:t>A local system vendor asked if the inclusion of URI data associated with TNs could lead to discrepancies with a public ENUM database and if the ENUM Forum or ENUM LLC TAG were aware of this suggested change to the NPAC.</w:t>
      </w:r>
    </w:p>
    <w:p w14:paraId="60F2AB90" w14:textId="77777777" w:rsidR="00F630D4" w:rsidRPr="00F630D4" w:rsidRDefault="00F630D4" w:rsidP="00F630D4">
      <w:pPr>
        <w:rPr>
          <w:sz w:val="24"/>
        </w:rPr>
      </w:pPr>
    </w:p>
    <w:p w14:paraId="58AC98FD" w14:textId="77777777" w:rsidR="00F630D4" w:rsidRPr="00F630D4" w:rsidRDefault="00F630D4" w:rsidP="00F630D4">
      <w:pPr>
        <w:numPr>
          <w:ilvl w:val="0"/>
          <w:numId w:val="48"/>
        </w:numPr>
        <w:tabs>
          <w:tab w:val="num" w:pos="720"/>
        </w:tabs>
        <w:ind w:left="720"/>
        <w:rPr>
          <w:sz w:val="24"/>
        </w:rPr>
      </w:pPr>
      <w:r w:rsidRPr="00F630D4">
        <w:rPr>
          <w:snapToGrid w:val="0"/>
          <w:sz w:val="24"/>
        </w:rPr>
        <w:t xml:space="preserve">A local system vendor asked if the Change Orders were to support carrier to carrier ENUM.  </w:t>
      </w:r>
      <w:proofErr w:type="spellStart"/>
      <w:r w:rsidRPr="00F630D4">
        <w:rPr>
          <w:snapToGrid w:val="0"/>
          <w:sz w:val="24"/>
        </w:rPr>
        <w:t>NeuStar</w:t>
      </w:r>
      <w:proofErr w:type="spellEnd"/>
      <w:r w:rsidRPr="00F630D4">
        <w:rPr>
          <w:snapToGrid w:val="0"/>
          <w:sz w:val="24"/>
        </w:rPr>
        <w:t xml:space="preserve"> noted that the Change Orders were independent of </w:t>
      </w:r>
      <w:proofErr w:type="gramStart"/>
      <w:r w:rsidRPr="00F630D4">
        <w:rPr>
          <w:snapToGrid w:val="0"/>
          <w:sz w:val="24"/>
        </w:rPr>
        <w:t>carrier to carrier</w:t>
      </w:r>
      <w:proofErr w:type="gramEnd"/>
      <w:r w:rsidRPr="00F630D4">
        <w:rPr>
          <w:snapToGrid w:val="0"/>
          <w:sz w:val="24"/>
        </w:rPr>
        <w:t xml:space="preserve"> ENUM.</w:t>
      </w:r>
    </w:p>
    <w:p w14:paraId="70760E67" w14:textId="77777777" w:rsidR="00F630D4" w:rsidRDefault="00F630D4">
      <w:pPr>
        <w:rPr>
          <w:sz w:val="24"/>
        </w:rPr>
      </w:pPr>
    </w:p>
    <w:p w14:paraId="7C138637" w14:textId="77777777" w:rsidR="00E84FCF" w:rsidRDefault="00E84FCF" w:rsidP="001610EA">
      <w:pPr>
        <w:numPr>
          <w:ilvl w:val="0"/>
          <w:numId w:val="51"/>
        </w:numPr>
        <w:tabs>
          <w:tab w:val="num" w:pos="720"/>
        </w:tabs>
        <w:ind w:left="720"/>
        <w:rPr>
          <w:snapToGrid w:val="0"/>
          <w:sz w:val="24"/>
        </w:rPr>
      </w:pPr>
      <w:r>
        <w:rPr>
          <w:snapToGrid w:val="0"/>
          <w:color w:val="FF0000"/>
          <w:sz w:val="24"/>
        </w:rPr>
        <w:t>Sue Tiffany</w:t>
      </w:r>
      <w:r>
        <w:rPr>
          <w:snapToGrid w:val="0"/>
          <w:sz w:val="24"/>
        </w:rPr>
        <w:t xml:space="preserve">, Sprint, with assistance from </w:t>
      </w:r>
      <w:r>
        <w:rPr>
          <w:snapToGrid w:val="0"/>
          <w:color w:val="FF0000"/>
          <w:sz w:val="24"/>
        </w:rPr>
        <w:t>Frank Reed</w:t>
      </w:r>
      <w:r>
        <w:rPr>
          <w:snapToGrid w:val="0"/>
          <w:sz w:val="24"/>
        </w:rPr>
        <w:t xml:space="preserve">, T-Mobile, </w:t>
      </w:r>
      <w:r>
        <w:rPr>
          <w:snapToGrid w:val="0"/>
          <w:color w:val="FF0000"/>
          <w:sz w:val="24"/>
        </w:rPr>
        <w:t>Dave Garner</w:t>
      </w:r>
      <w:r>
        <w:rPr>
          <w:snapToGrid w:val="0"/>
          <w:sz w:val="24"/>
        </w:rPr>
        <w:t xml:space="preserve">, Qwest, and </w:t>
      </w:r>
      <w:r>
        <w:rPr>
          <w:snapToGrid w:val="0"/>
          <w:color w:val="FF0000"/>
          <w:sz w:val="24"/>
        </w:rPr>
        <w:t>Michelle Gwaltney</w:t>
      </w:r>
      <w:r>
        <w:rPr>
          <w:snapToGrid w:val="0"/>
          <w:sz w:val="24"/>
        </w:rPr>
        <w:t xml:space="preserve">, Cingular, will draft a liaison letter and determine the appropriate recipient industry groups </w:t>
      </w:r>
      <w:proofErr w:type="gramStart"/>
      <w:r>
        <w:rPr>
          <w:snapToGrid w:val="0"/>
          <w:sz w:val="24"/>
        </w:rPr>
        <w:t>in order to</w:t>
      </w:r>
      <w:proofErr w:type="gramEnd"/>
      <w:r>
        <w:rPr>
          <w:snapToGrid w:val="0"/>
          <w:sz w:val="24"/>
        </w:rPr>
        <w:t xml:space="preserve"> notify them of the discussions currently taking place in the LNPA.</w:t>
      </w:r>
    </w:p>
    <w:p w14:paraId="1410F57A" w14:textId="77777777" w:rsidR="00E84FCF" w:rsidRDefault="00E84FCF">
      <w:pPr>
        <w:rPr>
          <w:sz w:val="24"/>
        </w:rPr>
      </w:pPr>
    </w:p>
    <w:p w14:paraId="69A608C8" w14:textId="77777777" w:rsidR="00E84FCF" w:rsidRDefault="00E84FCF" w:rsidP="001610EA">
      <w:pPr>
        <w:numPr>
          <w:ilvl w:val="0"/>
          <w:numId w:val="48"/>
        </w:numPr>
        <w:tabs>
          <w:tab w:val="num" w:pos="720"/>
        </w:tabs>
        <w:ind w:left="720"/>
        <w:rPr>
          <w:sz w:val="24"/>
        </w:rPr>
      </w:pPr>
      <w:r>
        <w:rPr>
          <w:sz w:val="24"/>
        </w:rPr>
        <w:t>Continued review of the NANC 399 and 400 requirements will be on the agenda for all day Wednesday, February 16</w:t>
      </w:r>
      <w:r>
        <w:rPr>
          <w:sz w:val="24"/>
          <w:vertAlign w:val="superscript"/>
        </w:rPr>
        <w:t>th</w:t>
      </w:r>
      <w:r>
        <w:rPr>
          <w:sz w:val="24"/>
        </w:rPr>
        <w:t>.</w:t>
      </w:r>
    </w:p>
    <w:p w14:paraId="21ABDB17" w14:textId="77777777" w:rsidR="00E84FCF" w:rsidRDefault="00E84FCF">
      <w:pPr>
        <w:pStyle w:val="BodyTextIndent"/>
        <w:spacing w:line="240" w:lineRule="atLeast"/>
        <w:ind w:left="0"/>
        <w:rPr>
          <w:b/>
          <w:u w:val="single"/>
        </w:rPr>
      </w:pPr>
    </w:p>
    <w:p w14:paraId="5900D38D" w14:textId="77777777" w:rsidR="00E84FCF" w:rsidRDefault="00E84FCF">
      <w:pPr>
        <w:rPr>
          <w:sz w:val="24"/>
          <w:u w:val="single"/>
        </w:rPr>
      </w:pPr>
      <w:r>
        <w:rPr>
          <w:sz w:val="24"/>
          <w:u w:val="single"/>
        </w:rPr>
        <w:t>NANC 323 – SPID Migration Documents and Process (</w:t>
      </w:r>
      <w:proofErr w:type="spellStart"/>
      <w:r>
        <w:rPr>
          <w:sz w:val="24"/>
          <w:u w:val="single"/>
        </w:rPr>
        <w:t>NeuStar</w:t>
      </w:r>
      <w:proofErr w:type="spellEnd"/>
      <w:r>
        <w:rPr>
          <w:sz w:val="24"/>
          <w:u w:val="single"/>
        </w:rPr>
        <w:t>):</w:t>
      </w:r>
    </w:p>
    <w:p w14:paraId="0FC0AC08" w14:textId="77777777" w:rsidR="00E84FCF" w:rsidRDefault="00E84FCF">
      <w:pPr>
        <w:rPr>
          <w:sz w:val="24"/>
        </w:rPr>
      </w:pPr>
    </w:p>
    <w:p w14:paraId="6D946048" w14:textId="77777777" w:rsidR="00E84FCF" w:rsidRDefault="00E84FCF">
      <w:pPr>
        <w:numPr>
          <w:ilvl w:val="0"/>
          <w:numId w:val="23"/>
        </w:numPr>
        <w:rPr>
          <w:sz w:val="24"/>
        </w:rPr>
      </w:pPr>
      <w:r>
        <w:rPr>
          <w:sz w:val="24"/>
        </w:rPr>
        <w:t xml:space="preserve">Mindi Patterson, </w:t>
      </w:r>
      <w:proofErr w:type="spellStart"/>
      <w:r>
        <w:rPr>
          <w:sz w:val="24"/>
        </w:rPr>
        <w:t>NeuStar</w:t>
      </w:r>
      <w:proofErr w:type="spellEnd"/>
      <w:r>
        <w:rPr>
          <w:sz w:val="24"/>
        </w:rPr>
        <w:t xml:space="preserve">, described the latest changes to the NANC 323 SPID Migration documents (attached), which include conference calls change to </w:t>
      </w:r>
      <w:proofErr w:type="gramStart"/>
      <w:r>
        <w:rPr>
          <w:sz w:val="24"/>
        </w:rPr>
        <w:t>as-needed</w:t>
      </w:r>
      <w:proofErr w:type="gramEnd"/>
      <w:r>
        <w:rPr>
          <w:sz w:val="24"/>
        </w:rPr>
        <w:t xml:space="preserve"> and migrations may be scheduled to occur up to three calendar days </w:t>
      </w:r>
      <w:r>
        <w:rPr>
          <w:i/>
          <w:sz w:val="24"/>
        </w:rPr>
        <w:t>prior</w:t>
      </w:r>
      <w:r>
        <w:rPr>
          <w:sz w:val="24"/>
        </w:rPr>
        <w:t xml:space="preserve"> to the LERG effective date</w:t>
      </w:r>
    </w:p>
    <w:p w14:paraId="703E9EE4" w14:textId="7CCC2A10" w:rsidR="00E84FCF" w:rsidRDefault="003E1005">
      <w:pPr>
        <w:ind w:left="2160"/>
        <w:rPr>
          <w:sz w:val="24"/>
        </w:rPr>
      </w:pPr>
      <w:r>
        <w:rPr>
          <w:sz w:val="24"/>
        </w:rPr>
        <w:object w:dxaOrig="1530" w:dyaOrig="990" w14:anchorId="5DDF28AB">
          <v:shape id="_x0000_i1063" type="#_x0000_t75" style="width:76.45pt;height:49.3pt" o:ole="" fillcolor="window">
            <v:imagedata r:id="rId61" o:title=""/>
          </v:shape>
          <o:OLEObject Type="Embed" ProgID="Package" ShapeID="_x0000_i1063" DrawAspect="Icon" ObjectID="_1739620423" r:id="rId62"/>
        </w:object>
      </w:r>
    </w:p>
    <w:p w14:paraId="2D629108" w14:textId="77777777" w:rsidR="00E84FCF" w:rsidRDefault="00E84FCF">
      <w:pPr>
        <w:numPr>
          <w:ilvl w:val="0"/>
          <w:numId w:val="52"/>
        </w:numPr>
        <w:rPr>
          <w:b/>
        </w:rPr>
      </w:pPr>
      <w:r>
        <w:rPr>
          <w:sz w:val="24"/>
        </w:rPr>
        <w:t>Related Action Items:</w:t>
      </w:r>
    </w:p>
    <w:p w14:paraId="3962B1A7" w14:textId="77777777" w:rsidR="00E84FCF" w:rsidRDefault="00E84FCF" w:rsidP="001610EA">
      <w:pPr>
        <w:numPr>
          <w:ilvl w:val="0"/>
          <w:numId w:val="53"/>
        </w:numPr>
        <w:tabs>
          <w:tab w:val="clear" w:pos="360"/>
          <w:tab w:val="num" w:pos="720"/>
        </w:tabs>
        <w:ind w:left="720"/>
        <w:rPr>
          <w:sz w:val="24"/>
        </w:rPr>
      </w:pPr>
      <w:r>
        <w:rPr>
          <w:sz w:val="24"/>
        </w:rPr>
        <w:t xml:space="preserve">1204-01:  </w:t>
      </w:r>
      <w:proofErr w:type="spellStart"/>
      <w:r>
        <w:rPr>
          <w:sz w:val="24"/>
        </w:rPr>
        <w:t>NeuStar</w:t>
      </w:r>
      <w:proofErr w:type="spellEnd"/>
      <w:r>
        <w:rPr>
          <w:sz w:val="24"/>
        </w:rPr>
        <w:t xml:space="preserve"> has found only 1 TN post migration that 4 carriers had the wrong SPID.  Closed.</w:t>
      </w:r>
    </w:p>
    <w:p w14:paraId="1A463407" w14:textId="77777777" w:rsidR="00E84FCF" w:rsidRDefault="00E84FCF" w:rsidP="001610EA">
      <w:pPr>
        <w:numPr>
          <w:ilvl w:val="0"/>
          <w:numId w:val="54"/>
        </w:numPr>
        <w:tabs>
          <w:tab w:val="clear" w:pos="360"/>
          <w:tab w:val="num" w:pos="720"/>
        </w:tabs>
        <w:ind w:left="720"/>
        <w:rPr>
          <w:sz w:val="24"/>
        </w:rPr>
      </w:pPr>
      <w:r>
        <w:rPr>
          <w:sz w:val="24"/>
        </w:rPr>
        <w:t>0304-07:  Closed.  If anyone wants to bring in a Change Order for Option 4, they can.</w:t>
      </w:r>
    </w:p>
    <w:p w14:paraId="1246BAA6" w14:textId="77777777" w:rsidR="00E84FCF" w:rsidRDefault="00E84FCF" w:rsidP="001610EA">
      <w:pPr>
        <w:numPr>
          <w:ilvl w:val="0"/>
          <w:numId w:val="55"/>
        </w:numPr>
        <w:tabs>
          <w:tab w:val="clear" w:pos="360"/>
          <w:tab w:val="num" w:pos="720"/>
        </w:tabs>
        <w:ind w:left="720"/>
        <w:rPr>
          <w:sz w:val="24"/>
        </w:rPr>
      </w:pPr>
      <w:r>
        <w:rPr>
          <w:sz w:val="24"/>
        </w:rPr>
        <w:t>1204-02:  Closed</w:t>
      </w:r>
    </w:p>
    <w:p w14:paraId="3E733E6F" w14:textId="77777777" w:rsidR="00E84FCF" w:rsidRDefault="00E84FCF" w:rsidP="001610EA">
      <w:pPr>
        <w:numPr>
          <w:ilvl w:val="0"/>
          <w:numId w:val="56"/>
        </w:numPr>
        <w:tabs>
          <w:tab w:val="clear" w:pos="360"/>
          <w:tab w:val="num" w:pos="720"/>
        </w:tabs>
        <w:ind w:left="720"/>
        <w:rPr>
          <w:sz w:val="24"/>
        </w:rPr>
      </w:pPr>
      <w:r>
        <w:rPr>
          <w:sz w:val="24"/>
        </w:rPr>
        <w:t>1204-03:  Closed</w:t>
      </w:r>
    </w:p>
    <w:p w14:paraId="662EF0C7" w14:textId="77777777" w:rsidR="00E84FCF" w:rsidRDefault="00E84FCF" w:rsidP="001610EA">
      <w:pPr>
        <w:numPr>
          <w:ilvl w:val="0"/>
          <w:numId w:val="57"/>
        </w:numPr>
        <w:tabs>
          <w:tab w:val="clear" w:pos="360"/>
          <w:tab w:val="num" w:pos="720"/>
        </w:tabs>
        <w:ind w:left="720"/>
        <w:rPr>
          <w:sz w:val="24"/>
        </w:rPr>
      </w:pPr>
      <w:r>
        <w:rPr>
          <w:sz w:val="24"/>
        </w:rPr>
        <w:t>1204-04:  Closed</w:t>
      </w:r>
    </w:p>
    <w:p w14:paraId="31D7F4EF" w14:textId="77777777" w:rsidR="00E84FCF" w:rsidRDefault="00E84FCF" w:rsidP="001610EA">
      <w:pPr>
        <w:numPr>
          <w:ilvl w:val="0"/>
          <w:numId w:val="58"/>
        </w:numPr>
        <w:tabs>
          <w:tab w:val="clear" w:pos="360"/>
          <w:tab w:val="num" w:pos="720"/>
        </w:tabs>
        <w:ind w:left="720"/>
        <w:rPr>
          <w:sz w:val="24"/>
        </w:rPr>
      </w:pPr>
      <w:r>
        <w:rPr>
          <w:sz w:val="24"/>
        </w:rPr>
        <w:t xml:space="preserve">1204-06:  </w:t>
      </w:r>
      <w:proofErr w:type="spellStart"/>
      <w:r>
        <w:rPr>
          <w:sz w:val="24"/>
        </w:rPr>
        <w:t>NeuStar</w:t>
      </w:r>
      <w:proofErr w:type="spellEnd"/>
      <w:r>
        <w:rPr>
          <w:sz w:val="24"/>
        </w:rPr>
        <w:t xml:space="preserve"> cannot commit to an earlier time than the current commitment to generate the SMURF files within 2 hours of the start of the maintenance window.</w:t>
      </w:r>
    </w:p>
    <w:p w14:paraId="44DC4B37" w14:textId="77777777" w:rsidR="00E84FCF" w:rsidRDefault="00E84FCF" w:rsidP="001610EA">
      <w:pPr>
        <w:numPr>
          <w:ilvl w:val="0"/>
          <w:numId w:val="59"/>
        </w:numPr>
        <w:tabs>
          <w:tab w:val="clear" w:pos="360"/>
          <w:tab w:val="num" w:pos="720"/>
        </w:tabs>
        <w:ind w:left="720"/>
        <w:rPr>
          <w:sz w:val="24"/>
        </w:rPr>
      </w:pPr>
      <w:r>
        <w:rPr>
          <w:sz w:val="24"/>
        </w:rPr>
        <w:t>1204-18:  Verizon Wireline, Sprint, Qwest, Nextel, Cingular, and Verizon Wireless expressed approval with the Holiday blackout dates.  Closed.</w:t>
      </w:r>
    </w:p>
    <w:p w14:paraId="523E6761" w14:textId="77777777" w:rsidR="00E84FCF" w:rsidRDefault="00E84FCF" w:rsidP="001610EA">
      <w:pPr>
        <w:numPr>
          <w:ilvl w:val="0"/>
          <w:numId w:val="60"/>
        </w:numPr>
        <w:tabs>
          <w:tab w:val="clear" w:pos="360"/>
          <w:tab w:val="num" w:pos="720"/>
        </w:tabs>
        <w:ind w:left="720"/>
        <w:rPr>
          <w:sz w:val="24"/>
        </w:rPr>
      </w:pPr>
      <w:r>
        <w:rPr>
          <w:sz w:val="24"/>
        </w:rPr>
        <w:t>0904-04 still open.</w:t>
      </w:r>
    </w:p>
    <w:p w14:paraId="3F10CB61" w14:textId="77777777" w:rsidR="00E84FCF" w:rsidRDefault="00E84FCF" w:rsidP="001610EA">
      <w:pPr>
        <w:numPr>
          <w:ilvl w:val="0"/>
          <w:numId w:val="61"/>
        </w:numPr>
        <w:tabs>
          <w:tab w:val="clear" w:pos="360"/>
          <w:tab w:val="num" w:pos="720"/>
        </w:tabs>
        <w:ind w:left="720"/>
        <w:rPr>
          <w:sz w:val="24"/>
        </w:rPr>
      </w:pPr>
      <w:r>
        <w:rPr>
          <w:sz w:val="24"/>
        </w:rPr>
        <w:t xml:space="preserve">1004-21:  Verizon Wireline expressed a desire to </w:t>
      </w:r>
      <w:proofErr w:type="gramStart"/>
      <w:r>
        <w:rPr>
          <w:sz w:val="24"/>
        </w:rPr>
        <w:t>actually perform</w:t>
      </w:r>
      <w:proofErr w:type="gramEnd"/>
      <w:r>
        <w:rPr>
          <w:sz w:val="24"/>
        </w:rPr>
        <w:t xml:space="preserve"> more scheduled migrations during a given maintenance window and schedule fewer Sundays.  BellSouth, Nextel, </w:t>
      </w:r>
      <w:proofErr w:type="gramStart"/>
      <w:r>
        <w:rPr>
          <w:sz w:val="24"/>
        </w:rPr>
        <w:t>Qwest</w:t>
      </w:r>
      <w:proofErr w:type="gramEnd"/>
      <w:r>
        <w:rPr>
          <w:sz w:val="24"/>
        </w:rPr>
        <w:t xml:space="preserve"> and VeriSign concurred.  If we go with 2 weekends per month, Nextel would like to shorten the </w:t>
      </w:r>
      <w:proofErr w:type="gramStart"/>
      <w:r>
        <w:rPr>
          <w:sz w:val="24"/>
        </w:rPr>
        <w:t>31 day</w:t>
      </w:r>
      <w:proofErr w:type="gramEnd"/>
      <w:r>
        <w:rPr>
          <w:sz w:val="24"/>
        </w:rPr>
        <w:t xml:space="preserve"> interval for when the LERG is not involved.  BellSouth has categorized migrations into simple and complex.  </w:t>
      </w:r>
      <w:proofErr w:type="gramStart"/>
      <w:r>
        <w:rPr>
          <w:sz w:val="24"/>
        </w:rPr>
        <w:t>A number of</w:t>
      </w:r>
      <w:proofErr w:type="gramEnd"/>
      <w:r>
        <w:rPr>
          <w:sz w:val="24"/>
        </w:rPr>
        <w:t xml:space="preserve"> providers, including Verizon Wireline and BellSouth would like to limit the number of migration weekends even further than the agreed-upon 18.  For requests between now and the February meeting, the maximum migrations will be no more than 5 in a single region and no more than 21 nationwide.  Action Item remains Open.</w:t>
      </w:r>
    </w:p>
    <w:p w14:paraId="02572B99" w14:textId="77777777" w:rsidR="00E84FCF" w:rsidRDefault="00E84FCF" w:rsidP="001610EA">
      <w:pPr>
        <w:numPr>
          <w:ilvl w:val="0"/>
          <w:numId w:val="62"/>
        </w:numPr>
        <w:tabs>
          <w:tab w:val="clear" w:pos="360"/>
          <w:tab w:val="num" w:pos="720"/>
        </w:tabs>
        <w:ind w:left="720"/>
        <w:rPr>
          <w:sz w:val="24"/>
        </w:rPr>
      </w:pPr>
      <w:r>
        <w:rPr>
          <w:sz w:val="24"/>
        </w:rPr>
        <w:t>1204-07:  Jeff Adrian, Sprint, discussed the attached Service Provider Checklist.</w:t>
      </w:r>
    </w:p>
    <w:bookmarkStart w:id="31" w:name="_MON_1169572061"/>
    <w:bookmarkEnd w:id="31"/>
    <w:p w14:paraId="65303A83" w14:textId="77777777" w:rsidR="00E84FCF" w:rsidRDefault="00E84FCF">
      <w:pPr>
        <w:ind w:left="720"/>
        <w:rPr>
          <w:sz w:val="24"/>
        </w:rPr>
      </w:pPr>
      <w:r>
        <w:rPr>
          <w:sz w:val="24"/>
        </w:rPr>
        <w:object w:dxaOrig="1530" w:dyaOrig="990" w14:anchorId="55280FD2">
          <v:shape id="_x0000_i1053" type="#_x0000_t75" style="width:76.45pt;height:49.3pt" o:ole="" fillcolor="window">
            <v:imagedata r:id="rId63" o:title=""/>
          </v:shape>
          <o:OLEObject Type="Embed" ProgID="Word.Document.8" ShapeID="_x0000_i1053" DrawAspect="Icon" ObjectID="_1739620424" r:id="rId64">
            <o:FieldCodes>\s</o:FieldCodes>
          </o:OLEObject>
        </w:object>
      </w:r>
    </w:p>
    <w:p w14:paraId="06419AB3" w14:textId="77777777" w:rsidR="00E84FCF" w:rsidRDefault="00E84FCF">
      <w:pPr>
        <w:rPr>
          <w:sz w:val="24"/>
        </w:rPr>
      </w:pPr>
      <w:r>
        <w:rPr>
          <w:sz w:val="24"/>
        </w:rPr>
        <w:tab/>
        <w:t>Regarding the attached NANC 323 SPID Migration Service Provider checklist</w:t>
      </w:r>
    </w:p>
    <w:p w14:paraId="1DD866BF" w14:textId="77777777" w:rsidR="00E84FCF" w:rsidRDefault="00E84FCF">
      <w:pPr>
        <w:rPr>
          <w:sz w:val="24"/>
        </w:rPr>
      </w:pPr>
      <w:r>
        <w:rPr>
          <w:sz w:val="24"/>
        </w:rPr>
        <w:t xml:space="preserve"> </w:t>
      </w:r>
      <w:r>
        <w:rPr>
          <w:sz w:val="24"/>
        </w:rPr>
        <w:tab/>
        <w:t xml:space="preserve">(Version 2.3), </w:t>
      </w:r>
      <w:r>
        <w:rPr>
          <w:color w:val="FF0000"/>
          <w:sz w:val="24"/>
        </w:rPr>
        <w:t>Jeff Adrian</w:t>
      </w:r>
      <w:r>
        <w:rPr>
          <w:sz w:val="24"/>
        </w:rPr>
        <w:t>, Sprint, will:</w:t>
      </w:r>
    </w:p>
    <w:p w14:paraId="11EA7D30" w14:textId="77777777" w:rsidR="00E84FCF" w:rsidRDefault="00E84FCF" w:rsidP="001610EA">
      <w:pPr>
        <w:numPr>
          <w:ilvl w:val="0"/>
          <w:numId w:val="63"/>
        </w:numPr>
        <w:tabs>
          <w:tab w:val="clear" w:pos="360"/>
          <w:tab w:val="num" w:pos="1080"/>
        </w:tabs>
        <w:ind w:left="1080"/>
        <w:rPr>
          <w:sz w:val="24"/>
        </w:rPr>
      </w:pPr>
      <w:r>
        <w:rPr>
          <w:sz w:val="24"/>
        </w:rPr>
        <w:t>Add text for shortened interval when LERG-effective date is less than 66 days out.</w:t>
      </w:r>
    </w:p>
    <w:p w14:paraId="6BD15F12" w14:textId="77777777" w:rsidR="00E84FCF" w:rsidRDefault="00E84FCF" w:rsidP="001610EA">
      <w:pPr>
        <w:numPr>
          <w:ilvl w:val="0"/>
          <w:numId w:val="63"/>
        </w:numPr>
        <w:tabs>
          <w:tab w:val="clear" w:pos="360"/>
          <w:tab w:val="num" w:pos="1080"/>
        </w:tabs>
        <w:ind w:left="1080"/>
        <w:rPr>
          <w:sz w:val="24"/>
        </w:rPr>
      </w:pPr>
      <w:r>
        <w:rPr>
          <w:sz w:val="24"/>
        </w:rPr>
        <w:t>Accept revisions and send to Gary Sacra, LNPA Co-Chair.</w:t>
      </w:r>
    </w:p>
    <w:p w14:paraId="5A391E10" w14:textId="77777777" w:rsidR="00E84FCF" w:rsidRDefault="00E84FCF" w:rsidP="001610EA">
      <w:pPr>
        <w:numPr>
          <w:ilvl w:val="0"/>
          <w:numId w:val="63"/>
        </w:numPr>
        <w:tabs>
          <w:tab w:val="clear" w:pos="360"/>
          <w:tab w:val="num" w:pos="1080"/>
        </w:tabs>
        <w:ind w:left="1080"/>
        <w:rPr>
          <w:sz w:val="24"/>
        </w:rPr>
      </w:pPr>
      <w:r>
        <w:rPr>
          <w:sz w:val="24"/>
        </w:rPr>
        <w:t>Change Version No. in Header of document to 2.4.</w:t>
      </w:r>
    </w:p>
    <w:p w14:paraId="5C4334A3" w14:textId="77777777" w:rsidR="00E84FCF" w:rsidRDefault="00E84FCF">
      <w:pPr>
        <w:rPr>
          <w:sz w:val="24"/>
        </w:rPr>
      </w:pPr>
    </w:p>
    <w:p w14:paraId="19472F7A" w14:textId="77777777" w:rsidR="00E84FCF" w:rsidRDefault="00E84FCF">
      <w:pPr>
        <w:spacing w:line="240" w:lineRule="atLeast"/>
        <w:ind w:left="720"/>
        <w:rPr>
          <w:sz w:val="24"/>
        </w:rPr>
      </w:pPr>
      <w:r>
        <w:rPr>
          <w:color w:val="FF0000"/>
          <w:sz w:val="24"/>
        </w:rPr>
        <w:t>Gary Sacra</w:t>
      </w:r>
      <w:r>
        <w:rPr>
          <w:sz w:val="24"/>
        </w:rPr>
        <w:t xml:space="preserve">, LNPA Co-Chair, upon receipt of the revised NANC 323 SPID Migration Service Provider Checklist from Jeff Adrian, Sprint, will send the document to the LNPA distribution and have it uploaded to the LNPA website. </w:t>
      </w:r>
    </w:p>
    <w:p w14:paraId="5AF52220" w14:textId="77777777" w:rsidR="00E84FCF" w:rsidRDefault="00E84FCF">
      <w:pPr>
        <w:spacing w:line="240" w:lineRule="atLeast"/>
        <w:ind w:left="720"/>
        <w:rPr>
          <w:color w:val="FF0000"/>
          <w:sz w:val="24"/>
        </w:rPr>
      </w:pPr>
    </w:p>
    <w:p w14:paraId="092B186B" w14:textId="77777777" w:rsidR="00E84FCF" w:rsidRDefault="00E84FCF">
      <w:pPr>
        <w:spacing w:line="240" w:lineRule="atLeast"/>
        <w:ind w:left="720"/>
        <w:rPr>
          <w:sz w:val="24"/>
        </w:rPr>
      </w:pPr>
      <w:r>
        <w:rPr>
          <w:sz w:val="24"/>
        </w:rPr>
        <w:t>Action Item 1204-07 is Closed.</w:t>
      </w:r>
    </w:p>
    <w:p w14:paraId="55547ED6" w14:textId="77777777" w:rsidR="00E84FCF" w:rsidRDefault="00E84FCF">
      <w:pPr>
        <w:ind w:left="720"/>
        <w:rPr>
          <w:sz w:val="24"/>
        </w:rPr>
      </w:pPr>
    </w:p>
    <w:p w14:paraId="2592B9E6" w14:textId="77777777" w:rsidR="00E84FCF" w:rsidRDefault="00E84FCF">
      <w:pPr>
        <w:rPr>
          <w:sz w:val="24"/>
        </w:rPr>
      </w:pPr>
      <w:r>
        <w:rPr>
          <w:sz w:val="24"/>
          <w:u w:val="single"/>
        </w:rPr>
        <w:t>Draft VoIP Letter to NANC (Action Item 1204-16) (Sue Tiffany, Sprint, and Dave Garner, Qwest):</w:t>
      </w:r>
    </w:p>
    <w:p w14:paraId="08F28473" w14:textId="77777777" w:rsidR="00E84FCF" w:rsidRDefault="00E84FCF">
      <w:pPr>
        <w:rPr>
          <w:sz w:val="24"/>
        </w:rPr>
      </w:pPr>
    </w:p>
    <w:p w14:paraId="5ACFE5B9" w14:textId="77777777" w:rsidR="00E84FCF" w:rsidRDefault="00E84FCF">
      <w:pPr>
        <w:numPr>
          <w:ilvl w:val="0"/>
          <w:numId w:val="64"/>
        </w:numPr>
        <w:rPr>
          <w:sz w:val="24"/>
        </w:rPr>
      </w:pPr>
      <w:r>
        <w:rPr>
          <w:sz w:val="24"/>
        </w:rPr>
        <w:t>Sue Tiffany, Sprint, and Dave Garner, Qwest, presented and discussed the attached DRAFT letter form the LNPA to NANC regarding the LNPA’s position on VoIP service providers’ LNP responsibilities.  The attached version reflects changes agreed upon at the January LNPA meeting.</w:t>
      </w:r>
    </w:p>
    <w:bookmarkStart w:id="32" w:name="_MON_1169572562"/>
    <w:bookmarkEnd w:id="32"/>
    <w:p w14:paraId="74ACE204" w14:textId="77777777" w:rsidR="00E84FCF" w:rsidRDefault="00E84FCF">
      <w:pPr>
        <w:ind w:left="4320"/>
        <w:rPr>
          <w:sz w:val="24"/>
        </w:rPr>
      </w:pPr>
      <w:r>
        <w:rPr>
          <w:sz w:val="24"/>
        </w:rPr>
        <w:object w:dxaOrig="1530" w:dyaOrig="990" w14:anchorId="7CF3D41C">
          <v:shape id="_x0000_i1054" type="#_x0000_t75" style="width:76.45pt;height:49.3pt" o:ole="" fillcolor="window">
            <v:imagedata r:id="rId65" o:title=""/>
          </v:shape>
          <o:OLEObject Type="Embed" ProgID="Word.Document.8" ShapeID="_x0000_i1054" DrawAspect="Icon" ObjectID="_1739620425" r:id="rId66">
            <o:FieldCodes>\s</o:FieldCodes>
          </o:OLEObject>
        </w:object>
      </w:r>
    </w:p>
    <w:p w14:paraId="27679E4D" w14:textId="77777777" w:rsidR="00E84FCF" w:rsidRDefault="00E84FCF">
      <w:pPr>
        <w:numPr>
          <w:ilvl w:val="0"/>
          <w:numId w:val="65"/>
        </w:numPr>
        <w:rPr>
          <w:sz w:val="24"/>
        </w:rPr>
      </w:pPr>
      <w:r>
        <w:rPr>
          <w:color w:val="FF0000"/>
          <w:sz w:val="24"/>
        </w:rPr>
        <w:t>Dave Garner</w:t>
      </w:r>
      <w:r>
        <w:rPr>
          <w:sz w:val="24"/>
        </w:rPr>
        <w:t xml:space="preserve">, Qwest, with assistance from </w:t>
      </w:r>
      <w:r>
        <w:rPr>
          <w:color w:val="FF0000"/>
          <w:sz w:val="24"/>
        </w:rPr>
        <w:t>Sue Tiffany</w:t>
      </w:r>
      <w:r>
        <w:rPr>
          <w:sz w:val="24"/>
        </w:rPr>
        <w:t>, Sprint, will make the</w:t>
      </w:r>
    </w:p>
    <w:p w14:paraId="4D30CAB6" w14:textId="77777777" w:rsidR="00E84FCF" w:rsidRDefault="00E84FCF">
      <w:pPr>
        <w:pStyle w:val="BodyTextIndent"/>
        <w:spacing w:line="240" w:lineRule="atLeast"/>
      </w:pPr>
      <w:r>
        <w:t>changes to the draft VoIP letter to NANC (see attached for revisions) agreed upon at the January 2005 LNPA meeting, and send the revised draft to Gary Sacra, LNPA Co-Chair.</w:t>
      </w:r>
    </w:p>
    <w:p w14:paraId="63DD80AE" w14:textId="77777777" w:rsidR="00E84FCF" w:rsidRDefault="00E84FCF">
      <w:pPr>
        <w:pStyle w:val="BodyTextIndent"/>
        <w:spacing w:line="240" w:lineRule="atLeast"/>
        <w:ind w:left="0"/>
      </w:pPr>
    </w:p>
    <w:p w14:paraId="439E87E0" w14:textId="77777777" w:rsidR="00E84FCF" w:rsidRDefault="00E84FCF">
      <w:pPr>
        <w:numPr>
          <w:ilvl w:val="0"/>
          <w:numId w:val="66"/>
        </w:numPr>
        <w:spacing w:line="240" w:lineRule="atLeast"/>
        <w:rPr>
          <w:sz w:val="24"/>
        </w:rPr>
      </w:pPr>
      <w:r>
        <w:rPr>
          <w:color w:val="FF0000"/>
          <w:sz w:val="24"/>
        </w:rPr>
        <w:t>Gary Sacra</w:t>
      </w:r>
      <w:r>
        <w:rPr>
          <w:sz w:val="24"/>
        </w:rPr>
        <w:t>, LNPA Co-Chair, upon receipt of the revised draft VoIP letter to NANC from Dave Garner, Qwest, and Sue Tiffany, Sprint, will distribute the draft to the LNPA members for discussions internally with their respective NANC representatives and/or Regulatory groups.</w:t>
      </w:r>
    </w:p>
    <w:p w14:paraId="33CF6F19" w14:textId="77777777" w:rsidR="00E84FCF" w:rsidRDefault="00E84FCF">
      <w:pPr>
        <w:pStyle w:val="BodyTextIndent"/>
        <w:spacing w:line="240" w:lineRule="atLeast"/>
        <w:ind w:left="0"/>
        <w:rPr>
          <w:b/>
          <w:u w:val="single"/>
        </w:rPr>
      </w:pPr>
    </w:p>
    <w:p w14:paraId="37E5D9F0" w14:textId="77777777" w:rsidR="00E84FCF" w:rsidRDefault="00E84FCF">
      <w:pPr>
        <w:pStyle w:val="BodyTextIndent"/>
        <w:spacing w:line="240" w:lineRule="atLeast"/>
        <w:ind w:left="0"/>
        <w:rPr>
          <w:b/>
          <w:u w:val="single"/>
        </w:rPr>
      </w:pPr>
    </w:p>
    <w:p w14:paraId="07E6AD73" w14:textId="77777777" w:rsidR="00E84FCF" w:rsidRDefault="00E84FCF">
      <w:pPr>
        <w:rPr>
          <w:sz w:val="24"/>
        </w:rPr>
      </w:pPr>
      <w:r>
        <w:rPr>
          <w:b/>
          <w:sz w:val="24"/>
          <w:u w:val="single"/>
        </w:rPr>
        <w:t>THURSDAY 01/13/05</w:t>
      </w:r>
    </w:p>
    <w:p w14:paraId="3798BF6A" w14:textId="77777777" w:rsidR="00E84FCF" w:rsidRDefault="00E84FCF">
      <w:pPr>
        <w:spacing w:before="160" w:after="80"/>
        <w:rPr>
          <w:sz w:val="24"/>
        </w:rPr>
      </w:pPr>
      <w:r>
        <w:rPr>
          <w:color w:val="000000"/>
          <w:sz w:val="24"/>
        </w:rPr>
        <w:t>Thursday, 01/13/05, Attendance:</w:t>
      </w:r>
      <w:r>
        <w:rPr>
          <w:sz w:val="24"/>
        </w:rPr>
        <w:t xml:space="preserve"> </w:t>
      </w:r>
    </w:p>
    <w:tbl>
      <w:tblPr>
        <w:tblW w:w="0" w:type="auto"/>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E84FCF" w14:paraId="352EA81D" w14:textId="77777777">
        <w:tblPrEx>
          <w:tblCellMar>
            <w:top w:w="0" w:type="dxa"/>
            <w:bottom w:w="0" w:type="dxa"/>
          </w:tblCellMar>
        </w:tblPrEx>
        <w:trPr>
          <w:trHeight w:val="408"/>
        </w:trPr>
        <w:tc>
          <w:tcPr>
            <w:tcW w:w="1758" w:type="dxa"/>
            <w:shd w:val="solid" w:color="000080" w:fill="FFFFFF"/>
          </w:tcPr>
          <w:p w14:paraId="79F4068B" w14:textId="77777777" w:rsidR="00E84FCF" w:rsidRDefault="00E84FCF">
            <w:pPr>
              <w:rPr>
                <w:b/>
                <w:color w:val="FFFFFF"/>
              </w:rPr>
            </w:pPr>
            <w:r>
              <w:rPr>
                <w:b/>
                <w:color w:val="FFFFFF"/>
              </w:rPr>
              <w:t>Name</w:t>
            </w:r>
          </w:p>
        </w:tc>
        <w:tc>
          <w:tcPr>
            <w:tcW w:w="2590" w:type="dxa"/>
            <w:shd w:val="solid" w:color="000080" w:fill="FFFFFF"/>
          </w:tcPr>
          <w:p w14:paraId="21ABF5D0" w14:textId="77777777" w:rsidR="00E84FCF" w:rsidRDefault="00E84FCF">
            <w:pPr>
              <w:rPr>
                <w:b/>
                <w:color w:val="FFFFFF"/>
              </w:rPr>
            </w:pPr>
            <w:r>
              <w:rPr>
                <w:b/>
                <w:color w:val="FFFFFF"/>
              </w:rPr>
              <w:t>Company</w:t>
            </w:r>
          </w:p>
        </w:tc>
        <w:tc>
          <w:tcPr>
            <w:tcW w:w="2582" w:type="dxa"/>
            <w:shd w:val="solid" w:color="000080" w:fill="FFFFFF"/>
          </w:tcPr>
          <w:p w14:paraId="5D01F504" w14:textId="77777777" w:rsidR="00E84FCF" w:rsidRDefault="00E84FCF">
            <w:pPr>
              <w:rPr>
                <w:b/>
                <w:color w:val="FFFFFF"/>
              </w:rPr>
            </w:pPr>
            <w:r>
              <w:rPr>
                <w:b/>
                <w:color w:val="FFFFFF"/>
              </w:rPr>
              <w:t>Name</w:t>
            </w:r>
          </w:p>
        </w:tc>
        <w:tc>
          <w:tcPr>
            <w:tcW w:w="2610" w:type="dxa"/>
            <w:gridSpan w:val="3"/>
            <w:shd w:val="solid" w:color="000080" w:fill="FFFFFF"/>
          </w:tcPr>
          <w:p w14:paraId="2F218D18" w14:textId="77777777" w:rsidR="00E84FCF" w:rsidRDefault="00E84FCF">
            <w:pPr>
              <w:rPr>
                <w:b/>
                <w:color w:val="FFFFFF"/>
              </w:rPr>
            </w:pPr>
            <w:r>
              <w:rPr>
                <w:b/>
                <w:color w:val="FFFFFF"/>
              </w:rPr>
              <w:t>Company</w:t>
            </w:r>
          </w:p>
        </w:tc>
      </w:tr>
      <w:tr w:rsidR="00E84FCF" w14:paraId="475FC6B2" w14:textId="77777777">
        <w:tblPrEx>
          <w:tblCellMar>
            <w:top w:w="0" w:type="dxa"/>
            <w:bottom w:w="0" w:type="dxa"/>
          </w:tblCellMar>
        </w:tblPrEx>
        <w:trPr>
          <w:gridAfter w:val="1"/>
          <w:wAfter w:w="12" w:type="dxa"/>
          <w:trHeight w:val="319"/>
        </w:trPr>
        <w:tc>
          <w:tcPr>
            <w:tcW w:w="1758" w:type="dxa"/>
          </w:tcPr>
          <w:p w14:paraId="59F42492" w14:textId="77777777" w:rsidR="00E84FCF" w:rsidRDefault="00E84FCF">
            <w:r>
              <w:t>Mark Lancaster</w:t>
            </w:r>
          </w:p>
        </w:tc>
        <w:tc>
          <w:tcPr>
            <w:tcW w:w="2590" w:type="dxa"/>
          </w:tcPr>
          <w:p w14:paraId="062BCC2F" w14:textId="77777777" w:rsidR="00E84FCF" w:rsidRDefault="00E84FCF">
            <w:r>
              <w:t>AT&amp;T</w:t>
            </w:r>
          </w:p>
        </w:tc>
        <w:tc>
          <w:tcPr>
            <w:tcW w:w="2590" w:type="dxa"/>
            <w:gridSpan w:val="2"/>
          </w:tcPr>
          <w:p w14:paraId="5944E411" w14:textId="77777777" w:rsidR="00E84FCF" w:rsidRDefault="00E84FCF">
            <w:pPr>
              <w:tabs>
                <w:tab w:val="right" w:pos="2116"/>
              </w:tabs>
            </w:pPr>
            <w:r>
              <w:t xml:space="preserve">Dave Garner </w:t>
            </w:r>
          </w:p>
        </w:tc>
        <w:tc>
          <w:tcPr>
            <w:tcW w:w="2590" w:type="dxa"/>
          </w:tcPr>
          <w:p w14:paraId="42EE3478" w14:textId="77777777" w:rsidR="00E84FCF" w:rsidRDefault="00E84FCF">
            <w:r>
              <w:t xml:space="preserve">Qwest  </w:t>
            </w:r>
          </w:p>
        </w:tc>
      </w:tr>
      <w:tr w:rsidR="00E84FCF" w14:paraId="044E6736" w14:textId="77777777">
        <w:tblPrEx>
          <w:tblCellMar>
            <w:top w:w="0" w:type="dxa"/>
            <w:bottom w:w="0" w:type="dxa"/>
          </w:tblCellMar>
        </w:tblPrEx>
        <w:trPr>
          <w:gridAfter w:val="1"/>
          <w:wAfter w:w="12" w:type="dxa"/>
          <w:trHeight w:val="319"/>
        </w:trPr>
        <w:tc>
          <w:tcPr>
            <w:tcW w:w="1758" w:type="dxa"/>
          </w:tcPr>
          <w:p w14:paraId="4056721B" w14:textId="77777777" w:rsidR="00E84FCF" w:rsidRDefault="00E84FCF">
            <w:r>
              <w:t>Ron Steen</w:t>
            </w:r>
          </w:p>
        </w:tc>
        <w:tc>
          <w:tcPr>
            <w:tcW w:w="2590" w:type="dxa"/>
          </w:tcPr>
          <w:p w14:paraId="4F644EAC" w14:textId="77777777" w:rsidR="00E84FCF" w:rsidRDefault="00E84FCF">
            <w:r>
              <w:t>BellSouth</w:t>
            </w:r>
          </w:p>
        </w:tc>
        <w:tc>
          <w:tcPr>
            <w:tcW w:w="2590" w:type="dxa"/>
            <w:gridSpan w:val="2"/>
          </w:tcPr>
          <w:p w14:paraId="562B06A8" w14:textId="77777777" w:rsidR="00E84FCF" w:rsidRDefault="00E84FCF">
            <w:pPr>
              <w:tabs>
                <w:tab w:val="right" w:pos="2116"/>
              </w:tabs>
            </w:pPr>
            <w:r>
              <w:t>David Taylor</w:t>
            </w:r>
          </w:p>
        </w:tc>
        <w:tc>
          <w:tcPr>
            <w:tcW w:w="2590" w:type="dxa"/>
          </w:tcPr>
          <w:p w14:paraId="4BAB43A1" w14:textId="77777777" w:rsidR="00E84FCF" w:rsidRDefault="00E84FCF">
            <w:r>
              <w:t>SBC (phone)</w:t>
            </w:r>
          </w:p>
        </w:tc>
      </w:tr>
      <w:tr w:rsidR="00E84FCF" w14:paraId="0D534074" w14:textId="77777777">
        <w:tblPrEx>
          <w:tblCellMar>
            <w:top w:w="0" w:type="dxa"/>
            <w:bottom w:w="0" w:type="dxa"/>
          </w:tblCellMar>
        </w:tblPrEx>
        <w:trPr>
          <w:gridAfter w:val="1"/>
          <w:wAfter w:w="12" w:type="dxa"/>
          <w:trHeight w:val="319"/>
        </w:trPr>
        <w:tc>
          <w:tcPr>
            <w:tcW w:w="1758" w:type="dxa"/>
          </w:tcPr>
          <w:p w14:paraId="4EDA2F6C" w14:textId="77777777" w:rsidR="00E84FCF" w:rsidRDefault="00E84FCF">
            <w:r>
              <w:t>Dave Cochran</w:t>
            </w:r>
          </w:p>
        </w:tc>
        <w:tc>
          <w:tcPr>
            <w:tcW w:w="2590" w:type="dxa"/>
          </w:tcPr>
          <w:p w14:paraId="235A33E7" w14:textId="77777777" w:rsidR="00E84FCF" w:rsidRDefault="00E84FCF">
            <w:r>
              <w:t>BellSouth</w:t>
            </w:r>
          </w:p>
        </w:tc>
        <w:tc>
          <w:tcPr>
            <w:tcW w:w="2590" w:type="dxa"/>
            <w:gridSpan w:val="2"/>
          </w:tcPr>
          <w:p w14:paraId="5685ED73" w14:textId="77777777" w:rsidR="00E84FCF" w:rsidRDefault="00E84FCF">
            <w:r>
              <w:t>Craig Bartell</w:t>
            </w:r>
          </w:p>
        </w:tc>
        <w:tc>
          <w:tcPr>
            <w:tcW w:w="2590" w:type="dxa"/>
          </w:tcPr>
          <w:p w14:paraId="6AF32805" w14:textId="77777777" w:rsidR="00E84FCF" w:rsidRDefault="00E84FCF">
            <w:r>
              <w:t>Sprint</w:t>
            </w:r>
          </w:p>
        </w:tc>
      </w:tr>
      <w:tr w:rsidR="00E84FCF" w14:paraId="11A896D3" w14:textId="77777777">
        <w:tblPrEx>
          <w:tblCellMar>
            <w:top w:w="0" w:type="dxa"/>
            <w:bottom w:w="0" w:type="dxa"/>
          </w:tblCellMar>
        </w:tblPrEx>
        <w:trPr>
          <w:gridAfter w:val="1"/>
          <w:wAfter w:w="12" w:type="dxa"/>
          <w:trHeight w:val="319"/>
        </w:trPr>
        <w:tc>
          <w:tcPr>
            <w:tcW w:w="1758" w:type="dxa"/>
          </w:tcPr>
          <w:p w14:paraId="4DDC66B3" w14:textId="77777777" w:rsidR="00E84FCF" w:rsidRDefault="00E84FCF">
            <w:r>
              <w:t>Jason Powell</w:t>
            </w:r>
          </w:p>
        </w:tc>
        <w:tc>
          <w:tcPr>
            <w:tcW w:w="2590" w:type="dxa"/>
          </w:tcPr>
          <w:p w14:paraId="1B5CC296" w14:textId="77777777" w:rsidR="00E84FCF" w:rsidRDefault="00E84FCF">
            <w:r>
              <w:t>Centennial Wireless (phone)</w:t>
            </w:r>
          </w:p>
        </w:tc>
        <w:tc>
          <w:tcPr>
            <w:tcW w:w="2590" w:type="dxa"/>
            <w:gridSpan w:val="2"/>
          </w:tcPr>
          <w:p w14:paraId="50A1BB00" w14:textId="77777777" w:rsidR="00E84FCF" w:rsidRDefault="00E84FCF">
            <w:r>
              <w:t>Jeff Adrian</w:t>
            </w:r>
          </w:p>
        </w:tc>
        <w:tc>
          <w:tcPr>
            <w:tcW w:w="2590" w:type="dxa"/>
          </w:tcPr>
          <w:p w14:paraId="678FC5EA" w14:textId="77777777" w:rsidR="00E84FCF" w:rsidRDefault="00E84FCF">
            <w:r>
              <w:t>Sprint</w:t>
            </w:r>
          </w:p>
        </w:tc>
      </w:tr>
      <w:tr w:rsidR="00E84FCF" w14:paraId="07960F39" w14:textId="77777777">
        <w:tblPrEx>
          <w:tblCellMar>
            <w:top w:w="0" w:type="dxa"/>
            <w:bottom w:w="0" w:type="dxa"/>
          </w:tblCellMar>
        </w:tblPrEx>
        <w:trPr>
          <w:gridAfter w:val="1"/>
          <w:wAfter w:w="12" w:type="dxa"/>
          <w:trHeight w:val="319"/>
        </w:trPr>
        <w:tc>
          <w:tcPr>
            <w:tcW w:w="1758" w:type="dxa"/>
          </w:tcPr>
          <w:p w14:paraId="0BAED6F3" w14:textId="77777777" w:rsidR="00E84FCF" w:rsidRDefault="00E84FCF">
            <w:r>
              <w:t>Lonnie Keck</w:t>
            </w:r>
          </w:p>
        </w:tc>
        <w:tc>
          <w:tcPr>
            <w:tcW w:w="2590" w:type="dxa"/>
          </w:tcPr>
          <w:p w14:paraId="4D78E7E4" w14:textId="77777777" w:rsidR="00E84FCF" w:rsidRDefault="00E84FCF">
            <w:r>
              <w:t>Cingular (phone)</w:t>
            </w:r>
          </w:p>
        </w:tc>
        <w:tc>
          <w:tcPr>
            <w:tcW w:w="2590" w:type="dxa"/>
            <w:gridSpan w:val="2"/>
          </w:tcPr>
          <w:p w14:paraId="3264F7D6" w14:textId="77777777" w:rsidR="00E84FCF" w:rsidRDefault="00E84FCF">
            <w:r>
              <w:t>Susan Tiffany</w:t>
            </w:r>
          </w:p>
        </w:tc>
        <w:tc>
          <w:tcPr>
            <w:tcW w:w="2590" w:type="dxa"/>
          </w:tcPr>
          <w:p w14:paraId="668496B2" w14:textId="77777777" w:rsidR="00E84FCF" w:rsidRDefault="00E84FCF">
            <w:r>
              <w:t>Sprint</w:t>
            </w:r>
          </w:p>
        </w:tc>
      </w:tr>
      <w:tr w:rsidR="00E84FCF" w14:paraId="505A3C0D" w14:textId="77777777">
        <w:tblPrEx>
          <w:tblCellMar>
            <w:top w:w="0" w:type="dxa"/>
            <w:bottom w:w="0" w:type="dxa"/>
          </w:tblCellMar>
        </w:tblPrEx>
        <w:trPr>
          <w:gridAfter w:val="1"/>
          <w:wAfter w:w="12" w:type="dxa"/>
          <w:trHeight w:val="319"/>
        </w:trPr>
        <w:tc>
          <w:tcPr>
            <w:tcW w:w="1758" w:type="dxa"/>
          </w:tcPr>
          <w:p w14:paraId="22D2A80B" w14:textId="77777777" w:rsidR="00E84FCF" w:rsidRDefault="00E84FCF">
            <w:r>
              <w:t>Stephen A. Sanchez</w:t>
            </w:r>
          </w:p>
        </w:tc>
        <w:tc>
          <w:tcPr>
            <w:tcW w:w="2590" w:type="dxa"/>
          </w:tcPr>
          <w:p w14:paraId="06857987" w14:textId="77777777" w:rsidR="00E84FCF" w:rsidRDefault="00E84FCF">
            <w:r>
              <w:t>Cingular</w:t>
            </w:r>
          </w:p>
        </w:tc>
        <w:tc>
          <w:tcPr>
            <w:tcW w:w="2590" w:type="dxa"/>
            <w:gridSpan w:val="2"/>
          </w:tcPr>
          <w:p w14:paraId="4993E71D" w14:textId="77777777" w:rsidR="00E84FCF" w:rsidRDefault="00E84FCF">
            <w:r>
              <w:t>Steve Moore</w:t>
            </w:r>
          </w:p>
        </w:tc>
        <w:tc>
          <w:tcPr>
            <w:tcW w:w="2590" w:type="dxa"/>
          </w:tcPr>
          <w:p w14:paraId="4A1630C8" w14:textId="77777777" w:rsidR="00E84FCF" w:rsidRDefault="00E84FCF">
            <w:r>
              <w:t>Sprint</w:t>
            </w:r>
          </w:p>
        </w:tc>
      </w:tr>
      <w:tr w:rsidR="00E84FCF" w14:paraId="28B84EA0" w14:textId="77777777">
        <w:tblPrEx>
          <w:tblCellMar>
            <w:top w:w="0" w:type="dxa"/>
            <w:bottom w:w="0" w:type="dxa"/>
          </w:tblCellMar>
        </w:tblPrEx>
        <w:trPr>
          <w:gridAfter w:val="1"/>
          <w:wAfter w:w="12" w:type="dxa"/>
          <w:trHeight w:val="319"/>
        </w:trPr>
        <w:tc>
          <w:tcPr>
            <w:tcW w:w="1758" w:type="dxa"/>
          </w:tcPr>
          <w:p w14:paraId="30BE9EEF" w14:textId="77777777" w:rsidR="00E84FCF" w:rsidRDefault="00E84FCF">
            <w:r>
              <w:t>Michelle Gwaltney</w:t>
            </w:r>
          </w:p>
        </w:tc>
        <w:tc>
          <w:tcPr>
            <w:tcW w:w="2590" w:type="dxa"/>
          </w:tcPr>
          <w:p w14:paraId="1BE3F2FF" w14:textId="77777777" w:rsidR="00E84FCF" w:rsidRDefault="00E84FCF">
            <w:r>
              <w:t>Cingular</w:t>
            </w:r>
          </w:p>
        </w:tc>
        <w:tc>
          <w:tcPr>
            <w:tcW w:w="2590" w:type="dxa"/>
            <w:gridSpan w:val="2"/>
          </w:tcPr>
          <w:p w14:paraId="12EDCEA5" w14:textId="77777777" w:rsidR="00E84FCF" w:rsidRDefault="00E84FCF">
            <w:r>
              <w:t>Rob Smith</w:t>
            </w:r>
          </w:p>
        </w:tc>
        <w:tc>
          <w:tcPr>
            <w:tcW w:w="2590" w:type="dxa"/>
          </w:tcPr>
          <w:p w14:paraId="481D57A6" w14:textId="77777777" w:rsidR="00E84FCF" w:rsidRDefault="00E84FCF">
            <w:r>
              <w:t>Syniverse</w:t>
            </w:r>
          </w:p>
        </w:tc>
      </w:tr>
      <w:tr w:rsidR="00E84FCF" w14:paraId="17EF3767" w14:textId="77777777">
        <w:tblPrEx>
          <w:tblCellMar>
            <w:top w:w="0" w:type="dxa"/>
            <w:bottom w:w="0" w:type="dxa"/>
          </w:tblCellMar>
        </w:tblPrEx>
        <w:trPr>
          <w:gridAfter w:val="1"/>
          <w:wAfter w:w="12" w:type="dxa"/>
          <w:trHeight w:val="319"/>
        </w:trPr>
        <w:tc>
          <w:tcPr>
            <w:tcW w:w="1758" w:type="dxa"/>
          </w:tcPr>
          <w:p w14:paraId="41AD295D" w14:textId="77777777" w:rsidR="00E84FCF" w:rsidRDefault="00E84FCF">
            <w:r>
              <w:t xml:space="preserve">Monica </w:t>
            </w:r>
            <w:proofErr w:type="spellStart"/>
            <w:r>
              <w:t>Dahmen</w:t>
            </w:r>
            <w:proofErr w:type="spellEnd"/>
          </w:p>
        </w:tc>
        <w:tc>
          <w:tcPr>
            <w:tcW w:w="2590" w:type="dxa"/>
          </w:tcPr>
          <w:p w14:paraId="2B18BB70" w14:textId="77777777" w:rsidR="00E84FCF" w:rsidRDefault="00E84FCF">
            <w:r>
              <w:t>Cox</w:t>
            </w:r>
          </w:p>
        </w:tc>
        <w:tc>
          <w:tcPr>
            <w:tcW w:w="2590" w:type="dxa"/>
            <w:gridSpan w:val="2"/>
          </w:tcPr>
          <w:p w14:paraId="6EDB8BAE" w14:textId="77777777" w:rsidR="00E84FCF" w:rsidRDefault="00E84FCF">
            <w:r>
              <w:t xml:space="preserve">Darren </w:t>
            </w:r>
            <w:proofErr w:type="spellStart"/>
            <w:r>
              <w:t>Paffenroth</w:t>
            </w:r>
            <w:proofErr w:type="spellEnd"/>
          </w:p>
        </w:tc>
        <w:tc>
          <w:tcPr>
            <w:tcW w:w="2590" w:type="dxa"/>
          </w:tcPr>
          <w:p w14:paraId="778A83CD" w14:textId="77777777" w:rsidR="00E84FCF" w:rsidRDefault="00E84FCF">
            <w:r>
              <w:t>Syniverse</w:t>
            </w:r>
          </w:p>
        </w:tc>
      </w:tr>
      <w:tr w:rsidR="00E84FCF" w14:paraId="3E35EDD9" w14:textId="77777777">
        <w:tblPrEx>
          <w:tblCellMar>
            <w:top w:w="0" w:type="dxa"/>
            <w:bottom w:w="0" w:type="dxa"/>
          </w:tblCellMar>
        </w:tblPrEx>
        <w:trPr>
          <w:gridAfter w:val="1"/>
          <w:wAfter w:w="12" w:type="dxa"/>
          <w:trHeight w:val="319"/>
        </w:trPr>
        <w:tc>
          <w:tcPr>
            <w:tcW w:w="1758" w:type="dxa"/>
          </w:tcPr>
          <w:p w14:paraId="4F2D1B7F" w14:textId="77777777" w:rsidR="00E84FCF" w:rsidRDefault="00E84FCF">
            <w:r>
              <w:t>Jean Anthony</w:t>
            </w:r>
          </w:p>
        </w:tc>
        <w:tc>
          <w:tcPr>
            <w:tcW w:w="2590" w:type="dxa"/>
          </w:tcPr>
          <w:p w14:paraId="1084B001" w14:textId="77777777" w:rsidR="00E84FCF" w:rsidRDefault="00E84FCF">
            <w:r>
              <w:t>Evolving Systems</w:t>
            </w:r>
          </w:p>
        </w:tc>
        <w:tc>
          <w:tcPr>
            <w:tcW w:w="2590" w:type="dxa"/>
            <w:gridSpan w:val="2"/>
          </w:tcPr>
          <w:p w14:paraId="4D60DA2C" w14:textId="77777777" w:rsidR="00E84FCF" w:rsidRDefault="00E84FCF">
            <w:r>
              <w:t>Adam Newman</w:t>
            </w:r>
          </w:p>
        </w:tc>
        <w:tc>
          <w:tcPr>
            <w:tcW w:w="2590" w:type="dxa"/>
          </w:tcPr>
          <w:p w14:paraId="179EB296" w14:textId="77777777" w:rsidR="00E84FCF" w:rsidRDefault="00E84FCF">
            <w:r>
              <w:t>Telcordia</w:t>
            </w:r>
          </w:p>
        </w:tc>
      </w:tr>
      <w:tr w:rsidR="00E84FCF" w14:paraId="57035648" w14:textId="77777777">
        <w:tblPrEx>
          <w:tblCellMar>
            <w:top w:w="0" w:type="dxa"/>
            <w:bottom w:w="0" w:type="dxa"/>
          </w:tblCellMar>
        </w:tblPrEx>
        <w:trPr>
          <w:gridAfter w:val="1"/>
          <w:wAfter w:w="12" w:type="dxa"/>
          <w:trHeight w:val="319"/>
        </w:trPr>
        <w:tc>
          <w:tcPr>
            <w:tcW w:w="1758" w:type="dxa"/>
          </w:tcPr>
          <w:p w14:paraId="35F27101" w14:textId="77777777" w:rsidR="00E84FCF" w:rsidRDefault="00E84FCF">
            <w:r>
              <w:t>Jason Lee</w:t>
            </w:r>
          </w:p>
        </w:tc>
        <w:tc>
          <w:tcPr>
            <w:tcW w:w="2590" w:type="dxa"/>
          </w:tcPr>
          <w:p w14:paraId="30E5FEAB" w14:textId="77777777" w:rsidR="00E84FCF" w:rsidRDefault="00E84FCF">
            <w:r>
              <w:t>MCI (phone)</w:t>
            </w:r>
          </w:p>
        </w:tc>
        <w:tc>
          <w:tcPr>
            <w:tcW w:w="2590" w:type="dxa"/>
            <w:gridSpan w:val="2"/>
          </w:tcPr>
          <w:p w14:paraId="0267AEA8" w14:textId="77777777" w:rsidR="00E84FCF" w:rsidRDefault="00E84FCF">
            <w:r>
              <w:t xml:space="preserve">Jason </w:t>
            </w:r>
            <w:proofErr w:type="spellStart"/>
            <w:r>
              <w:t>Kempson</w:t>
            </w:r>
            <w:proofErr w:type="spellEnd"/>
          </w:p>
        </w:tc>
        <w:tc>
          <w:tcPr>
            <w:tcW w:w="2590" w:type="dxa"/>
          </w:tcPr>
          <w:p w14:paraId="5EA40FE9" w14:textId="77777777" w:rsidR="00E84FCF" w:rsidRDefault="00E84FCF">
            <w:r>
              <w:t xml:space="preserve">Telcordia </w:t>
            </w:r>
          </w:p>
        </w:tc>
      </w:tr>
      <w:tr w:rsidR="00E84FCF" w14:paraId="296D13A2" w14:textId="77777777">
        <w:tblPrEx>
          <w:tblCellMar>
            <w:top w:w="0" w:type="dxa"/>
            <w:bottom w:w="0" w:type="dxa"/>
          </w:tblCellMar>
        </w:tblPrEx>
        <w:trPr>
          <w:gridAfter w:val="1"/>
          <w:wAfter w:w="12" w:type="dxa"/>
          <w:trHeight w:val="319"/>
        </w:trPr>
        <w:tc>
          <w:tcPr>
            <w:tcW w:w="1758" w:type="dxa"/>
          </w:tcPr>
          <w:p w14:paraId="3611E392" w14:textId="77777777" w:rsidR="00E84FCF" w:rsidRDefault="00E84FCF">
            <w:r>
              <w:t>Marcel Champagne</w:t>
            </w:r>
          </w:p>
        </w:tc>
        <w:tc>
          <w:tcPr>
            <w:tcW w:w="2590" w:type="dxa"/>
          </w:tcPr>
          <w:p w14:paraId="67542297" w14:textId="77777777" w:rsidR="00E84FCF" w:rsidRDefault="00E84FCF">
            <w:proofErr w:type="spellStart"/>
            <w:r>
              <w:t>NeuStar</w:t>
            </w:r>
            <w:proofErr w:type="spellEnd"/>
          </w:p>
        </w:tc>
        <w:tc>
          <w:tcPr>
            <w:tcW w:w="2590" w:type="dxa"/>
            <w:gridSpan w:val="2"/>
          </w:tcPr>
          <w:p w14:paraId="21BFF0CB" w14:textId="77777777" w:rsidR="00E84FCF" w:rsidRDefault="00E84FCF">
            <w:r>
              <w:t>Colleen Collard</w:t>
            </w:r>
          </w:p>
        </w:tc>
        <w:tc>
          <w:tcPr>
            <w:tcW w:w="2590" w:type="dxa"/>
          </w:tcPr>
          <w:p w14:paraId="5B8571D6" w14:textId="77777777" w:rsidR="00E84FCF" w:rsidRDefault="00E84FCF">
            <w:proofErr w:type="spellStart"/>
            <w:r>
              <w:t>Tekelec</w:t>
            </w:r>
            <w:proofErr w:type="spellEnd"/>
          </w:p>
        </w:tc>
      </w:tr>
      <w:tr w:rsidR="00E84FCF" w14:paraId="2045DC2C" w14:textId="77777777">
        <w:tblPrEx>
          <w:tblCellMar>
            <w:top w:w="0" w:type="dxa"/>
            <w:bottom w:w="0" w:type="dxa"/>
          </w:tblCellMar>
        </w:tblPrEx>
        <w:trPr>
          <w:gridAfter w:val="1"/>
          <w:wAfter w:w="12" w:type="dxa"/>
          <w:trHeight w:val="319"/>
        </w:trPr>
        <w:tc>
          <w:tcPr>
            <w:tcW w:w="1758" w:type="dxa"/>
          </w:tcPr>
          <w:p w14:paraId="5896EF1D" w14:textId="77777777" w:rsidR="00E84FCF" w:rsidRDefault="00E84FCF">
            <w:r>
              <w:t>Syed Saifullah</w:t>
            </w:r>
          </w:p>
        </w:tc>
        <w:tc>
          <w:tcPr>
            <w:tcW w:w="2590" w:type="dxa"/>
          </w:tcPr>
          <w:p w14:paraId="31600D65" w14:textId="77777777" w:rsidR="00E84FCF" w:rsidRDefault="00E84FCF">
            <w:proofErr w:type="spellStart"/>
            <w:r>
              <w:t>NeuStar</w:t>
            </w:r>
            <w:proofErr w:type="spellEnd"/>
          </w:p>
        </w:tc>
        <w:tc>
          <w:tcPr>
            <w:tcW w:w="2590" w:type="dxa"/>
            <w:gridSpan w:val="2"/>
          </w:tcPr>
          <w:p w14:paraId="4CEE97B5" w14:textId="77777777" w:rsidR="00E84FCF" w:rsidRDefault="00E84FCF">
            <w:r>
              <w:t>Paula Jordan</w:t>
            </w:r>
          </w:p>
        </w:tc>
        <w:tc>
          <w:tcPr>
            <w:tcW w:w="2590" w:type="dxa"/>
          </w:tcPr>
          <w:p w14:paraId="783EE78C" w14:textId="77777777" w:rsidR="00E84FCF" w:rsidRDefault="00E84FCF">
            <w:r>
              <w:t>T-Mobile</w:t>
            </w:r>
          </w:p>
        </w:tc>
      </w:tr>
      <w:tr w:rsidR="00E84FCF" w14:paraId="33CC0989" w14:textId="77777777">
        <w:tblPrEx>
          <w:tblCellMar>
            <w:top w:w="0" w:type="dxa"/>
            <w:bottom w:w="0" w:type="dxa"/>
          </w:tblCellMar>
        </w:tblPrEx>
        <w:trPr>
          <w:gridAfter w:val="1"/>
          <w:wAfter w:w="12" w:type="dxa"/>
          <w:trHeight w:val="319"/>
        </w:trPr>
        <w:tc>
          <w:tcPr>
            <w:tcW w:w="1758" w:type="dxa"/>
          </w:tcPr>
          <w:p w14:paraId="331C56A2" w14:textId="77777777" w:rsidR="00E84FCF" w:rsidRDefault="00E84FCF">
            <w:r>
              <w:t>Jim Rooks</w:t>
            </w:r>
          </w:p>
        </w:tc>
        <w:tc>
          <w:tcPr>
            <w:tcW w:w="2590" w:type="dxa"/>
          </w:tcPr>
          <w:p w14:paraId="613445BD" w14:textId="77777777" w:rsidR="00E84FCF" w:rsidRDefault="00E84FCF">
            <w:proofErr w:type="spellStart"/>
            <w:r>
              <w:t>NeuStar</w:t>
            </w:r>
            <w:proofErr w:type="spellEnd"/>
            <w:r>
              <w:t xml:space="preserve"> </w:t>
            </w:r>
          </w:p>
        </w:tc>
        <w:tc>
          <w:tcPr>
            <w:tcW w:w="2590" w:type="dxa"/>
            <w:gridSpan w:val="2"/>
          </w:tcPr>
          <w:p w14:paraId="2D64490A" w14:textId="77777777" w:rsidR="00E84FCF" w:rsidRDefault="00E84FCF">
            <w:r>
              <w:t>Frank Reed</w:t>
            </w:r>
          </w:p>
        </w:tc>
        <w:tc>
          <w:tcPr>
            <w:tcW w:w="2590" w:type="dxa"/>
          </w:tcPr>
          <w:p w14:paraId="7B52D541" w14:textId="77777777" w:rsidR="00E84FCF" w:rsidRDefault="00E84FCF">
            <w:r>
              <w:t>T-Mobile</w:t>
            </w:r>
          </w:p>
        </w:tc>
      </w:tr>
      <w:tr w:rsidR="00E84FCF" w14:paraId="7035764D" w14:textId="77777777">
        <w:tblPrEx>
          <w:tblCellMar>
            <w:top w:w="0" w:type="dxa"/>
            <w:bottom w:w="0" w:type="dxa"/>
          </w:tblCellMar>
        </w:tblPrEx>
        <w:trPr>
          <w:gridAfter w:val="1"/>
          <w:wAfter w:w="12" w:type="dxa"/>
          <w:trHeight w:val="265"/>
        </w:trPr>
        <w:tc>
          <w:tcPr>
            <w:tcW w:w="1758" w:type="dxa"/>
          </w:tcPr>
          <w:p w14:paraId="3596AE67" w14:textId="77777777" w:rsidR="00E84FCF" w:rsidRDefault="00E84FCF">
            <w:r>
              <w:t>John Nakamura</w:t>
            </w:r>
          </w:p>
        </w:tc>
        <w:tc>
          <w:tcPr>
            <w:tcW w:w="2590" w:type="dxa"/>
          </w:tcPr>
          <w:p w14:paraId="70AD72E4" w14:textId="77777777" w:rsidR="00E84FCF" w:rsidRDefault="00E84FCF">
            <w:proofErr w:type="spellStart"/>
            <w:r>
              <w:t>NeuStar</w:t>
            </w:r>
            <w:proofErr w:type="spellEnd"/>
            <w:r>
              <w:t xml:space="preserve"> </w:t>
            </w:r>
          </w:p>
        </w:tc>
        <w:tc>
          <w:tcPr>
            <w:tcW w:w="2590" w:type="dxa"/>
            <w:gridSpan w:val="2"/>
          </w:tcPr>
          <w:p w14:paraId="491D8DFD" w14:textId="77777777" w:rsidR="00E84FCF" w:rsidRDefault="00E84FCF">
            <w:r>
              <w:t xml:space="preserve">Ginny </w:t>
            </w:r>
            <w:proofErr w:type="spellStart"/>
            <w:r>
              <w:t>Cashbaugh</w:t>
            </w:r>
            <w:proofErr w:type="spellEnd"/>
          </w:p>
        </w:tc>
        <w:tc>
          <w:tcPr>
            <w:tcW w:w="2590" w:type="dxa"/>
          </w:tcPr>
          <w:p w14:paraId="0DDCF1D0" w14:textId="77777777" w:rsidR="00E84FCF" w:rsidRDefault="00E84FCF">
            <w:r>
              <w:t>US Cellular (phone)</w:t>
            </w:r>
          </w:p>
        </w:tc>
      </w:tr>
      <w:tr w:rsidR="00E84FCF" w14:paraId="34FA70A6" w14:textId="77777777">
        <w:tblPrEx>
          <w:tblCellMar>
            <w:top w:w="0" w:type="dxa"/>
            <w:bottom w:w="0" w:type="dxa"/>
          </w:tblCellMar>
        </w:tblPrEx>
        <w:trPr>
          <w:gridAfter w:val="1"/>
          <w:wAfter w:w="12" w:type="dxa"/>
          <w:trHeight w:val="265"/>
        </w:trPr>
        <w:tc>
          <w:tcPr>
            <w:tcW w:w="1758" w:type="dxa"/>
          </w:tcPr>
          <w:p w14:paraId="4E085B96" w14:textId="77777777" w:rsidR="00E84FCF" w:rsidRDefault="00E84FCF">
            <w:r>
              <w:t xml:space="preserve">Stephen </w:t>
            </w:r>
            <w:proofErr w:type="spellStart"/>
            <w:r>
              <w:t>Addicks</w:t>
            </w:r>
            <w:proofErr w:type="spellEnd"/>
          </w:p>
        </w:tc>
        <w:tc>
          <w:tcPr>
            <w:tcW w:w="2590" w:type="dxa"/>
          </w:tcPr>
          <w:p w14:paraId="31AE6DD3" w14:textId="77777777" w:rsidR="00E84FCF" w:rsidRDefault="00E84FCF">
            <w:proofErr w:type="spellStart"/>
            <w:r>
              <w:t>NeuStar</w:t>
            </w:r>
            <w:proofErr w:type="spellEnd"/>
            <w:r>
              <w:t xml:space="preserve"> </w:t>
            </w:r>
          </w:p>
        </w:tc>
        <w:tc>
          <w:tcPr>
            <w:tcW w:w="2590" w:type="dxa"/>
            <w:gridSpan w:val="2"/>
          </w:tcPr>
          <w:p w14:paraId="0BB7F373" w14:textId="77777777" w:rsidR="00E84FCF" w:rsidRDefault="00E84FCF">
            <w:r>
              <w:t>Maggie Lee</w:t>
            </w:r>
          </w:p>
        </w:tc>
        <w:tc>
          <w:tcPr>
            <w:tcW w:w="2590" w:type="dxa"/>
          </w:tcPr>
          <w:p w14:paraId="2B03344E" w14:textId="77777777" w:rsidR="00E84FCF" w:rsidRDefault="00E84FCF">
            <w:r>
              <w:t>VeriSign</w:t>
            </w:r>
          </w:p>
        </w:tc>
      </w:tr>
      <w:tr w:rsidR="00E84FCF" w14:paraId="76E1A093" w14:textId="77777777">
        <w:tblPrEx>
          <w:tblCellMar>
            <w:top w:w="0" w:type="dxa"/>
            <w:bottom w:w="0" w:type="dxa"/>
          </w:tblCellMar>
        </w:tblPrEx>
        <w:trPr>
          <w:gridAfter w:val="1"/>
          <w:wAfter w:w="12" w:type="dxa"/>
          <w:trHeight w:val="265"/>
        </w:trPr>
        <w:tc>
          <w:tcPr>
            <w:tcW w:w="1758" w:type="dxa"/>
          </w:tcPr>
          <w:p w14:paraId="06C061C1" w14:textId="77777777" w:rsidR="00E84FCF" w:rsidRDefault="00E84FCF">
            <w:pPr>
              <w:tabs>
                <w:tab w:val="right" w:pos="2116"/>
              </w:tabs>
            </w:pPr>
            <w:r>
              <w:t>Gene Johnston</w:t>
            </w:r>
          </w:p>
        </w:tc>
        <w:tc>
          <w:tcPr>
            <w:tcW w:w="2590" w:type="dxa"/>
          </w:tcPr>
          <w:p w14:paraId="1D72ED9A" w14:textId="77777777" w:rsidR="00E84FCF" w:rsidRDefault="00E84FCF">
            <w:proofErr w:type="spellStart"/>
            <w:r>
              <w:t>NeuStar</w:t>
            </w:r>
            <w:proofErr w:type="spellEnd"/>
          </w:p>
        </w:tc>
        <w:tc>
          <w:tcPr>
            <w:tcW w:w="2590" w:type="dxa"/>
            <w:gridSpan w:val="2"/>
          </w:tcPr>
          <w:p w14:paraId="5D11E12B" w14:textId="77777777" w:rsidR="00E84FCF" w:rsidRDefault="00E84FCF">
            <w:r>
              <w:t>Gary Sacra</w:t>
            </w:r>
          </w:p>
        </w:tc>
        <w:tc>
          <w:tcPr>
            <w:tcW w:w="2590" w:type="dxa"/>
          </w:tcPr>
          <w:p w14:paraId="11F81F9E" w14:textId="77777777" w:rsidR="00E84FCF" w:rsidRDefault="00E84FCF">
            <w:r>
              <w:t>Verizon</w:t>
            </w:r>
          </w:p>
        </w:tc>
      </w:tr>
      <w:tr w:rsidR="00E84FCF" w14:paraId="77E40BB7" w14:textId="77777777">
        <w:tblPrEx>
          <w:tblCellMar>
            <w:top w:w="0" w:type="dxa"/>
            <w:bottom w:w="0" w:type="dxa"/>
          </w:tblCellMar>
        </w:tblPrEx>
        <w:trPr>
          <w:gridAfter w:val="1"/>
          <w:wAfter w:w="12" w:type="dxa"/>
          <w:trHeight w:val="319"/>
        </w:trPr>
        <w:tc>
          <w:tcPr>
            <w:tcW w:w="1758" w:type="dxa"/>
          </w:tcPr>
          <w:p w14:paraId="48DA1FBD" w14:textId="77777777" w:rsidR="00E84FCF" w:rsidRDefault="00E84FCF">
            <w:pPr>
              <w:tabs>
                <w:tab w:val="right" w:pos="2116"/>
              </w:tabs>
            </w:pPr>
            <w:r>
              <w:t>Susan Ortega</w:t>
            </w:r>
          </w:p>
        </w:tc>
        <w:tc>
          <w:tcPr>
            <w:tcW w:w="2590" w:type="dxa"/>
          </w:tcPr>
          <w:p w14:paraId="730064B5" w14:textId="77777777" w:rsidR="00E84FCF" w:rsidRDefault="00E84FCF">
            <w:r>
              <w:t>Nextel (phone)</w:t>
            </w:r>
          </w:p>
        </w:tc>
        <w:tc>
          <w:tcPr>
            <w:tcW w:w="2590" w:type="dxa"/>
            <w:gridSpan w:val="2"/>
          </w:tcPr>
          <w:p w14:paraId="712465CB" w14:textId="77777777" w:rsidR="00E84FCF" w:rsidRDefault="00E84FCF">
            <w:r>
              <w:t>Earl Scott</w:t>
            </w:r>
          </w:p>
        </w:tc>
        <w:tc>
          <w:tcPr>
            <w:tcW w:w="2590" w:type="dxa"/>
          </w:tcPr>
          <w:p w14:paraId="1C620845" w14:textId="77777777" w:rsidR="00E84FCF" w:rsidRDefault="00E84FCF">
            <w:r>
              <w:t>Verizon (phone)</w:t>
            </w:r>
          </w:p>
        </w:tc>
      </w:tr>
      <w:tr w:rsidR="00E84FCF" w14:paraId="773E7CF4" w14:textId="77777777">
        <w:tblPrEx>
          <w:tblCellMar>
            <w:top w:w="0" w:type="dxa"/>
            <w:bottom w:w="0" w:type="dxa"/>
          </w:tblCellMar>
        </w:tblPrEx>
        <w:trPr>
          <w:gridAfter w:val="1"/>
          <w:wAfter w:w="12" w:type="dxa"/>
          <w:trHeight w:val="319"/>
        </w:trPr>
        <w:tc>
          <w:tcPr>
            <w:tcW w:w="1758" w:type="dxa"/>
          </w:tcPr>
          <w:p w14:paraId="02A264B8" w14:textId="77777777" w:rsidR="00E84FCF" w:rsidRDefault="00E84FCF"/>
        </w:tc>
        <w:tc>
          <w:tcPr>
            <w:tcW w:w="2590" w:type="dxa"/>
          </w:tcPr>
          <w:p w14:paraId="2AFE966D" w14:textId="77777777" w:rsidR="00E84FCF" w:rsidRDefault="00E84FCF"/>
        </w:tc>
        <w:tc>
          <w:tcPr>
            <w:tcW w:w="2590" w:type="dxa"/>
            <w:gridSpan w:val="2"/>
          </w:tcPr>
          <w:p w14:paraId="03DD9431" w14:textId="77777777" w:rsidR="00E84FCF" w:rsidRDefault="00E84FCF">
            <w:r>
              <w:t>Nancy Davies</w:t>
            </w:r>
          </w:p>
        </w:tc>
        <w:tc>
          <w:tcPr>
            <w:tcW w:w="2590" w:type="dxa"/>
          </w:tcPr>
          <w:p w14:paraId="668AD5F1" w14:textId="77777777" w:rsidR="00E84FCF" w:rsidRDefault="00E84FCF">
            <w:r>
              <w:t>Verizon (phone)</w:t>
            </w:r>
          </w:p>
        </w:tc>
      </w:tr>
      <w:tr w:rsidR="00E84FCF" w14:paraId="0C7D6456" w14:textId="77777777">
        <w:tblPrEx>
          <w:tblCellMar>
            <w:top w:w="0" w:type="dxa"/>
            <w:bottom w:w="0" w:type="dxa"/>
          </w:tblCellMar>
        </w:tblPrEx>
        <w:trPr>
          <w:gridAfter w:val="1"/>
          <w:wAfter w:w="12" w:type="dxa"/>
          <w:trHeight w:val="319"/>
        </w:trPr>
        <w:tc>
          <w:tcPr>
            <w:tcW w:w="1758" w:type="dxa"/>
          </w:tcPr>
          <w:p w14:paraId="334C86E4" w14:textId="77777777" w:rsidR="00E84FCF" w:rsidRDefault="00E84FCF"/>
        </w:tc>
        <w:tc>
          <w:tcPr>
            <w:tcW w:w="2590" w:type="dxa"/>
          </w:tcPr>
          <w:p w14:paraId="19DFA230" w14:textId="77777777" w:rsidR="00E84FCF" w:rsidRDefault="00E84FCF"/>
        </w:tc>
        <w:tc>
          <w:tcPr>
            <w:tcW w:w="2590" w:type="dxa"/>
            <w:gridSpan w:val="2"/>
          </w:tcPr>
          <w:p w14:paraId="335DB83F" w14:textId="77777777" w:rsidR="00E84FCF" w:rsidRDefault="00E84FCF">
            <w:r>
              <w:t>Jeff Harmon</w:t>
            </w:r>
          </w:p>
        </w:tc>
        <w:tc>
          <w:tcPr>
            <w:tcW w:w="2590" w:type="dxa"/>
          </w:tcPr>
          <w:p w14:paraId="2D721431" w14:textId="77777777" w:rsidR="00E84FCF" w:rsidRDefault="00E84FCF">
            <w:r>
              <w:t>Verizon Wireless (phone)</w:t>
            </w:r>
          </w:p>
        </w:tc>
      </w:tr>
      <w:tr w:rsidR="00E84FCF" w14:paraId="5517EE72" w14:textId="77777777">
        <w:tblPrEx>
          <w:tblCellMar>
            <w:top w:w="0" w:type="dxa"/>
            <w:bottom w:w="0" w:type="dxa"/>
          </w:tblCellMar>
        </w:tblPrEx>
        <w:trPr>
          <w:gridAfter w:val="1"/>
          <w:wAfter w:w="12" w:type="dxa"/>
          <w:trHeight w:val="319"/>
        </w:trPr>
        <w:tc>
          <w:tcPr>
            <w:tcW w:w="1758" w:type="dxa"/>
          </w:tcPr>
          <w:p w14:paraId="417EE420" w14:textId="77777777" w:rsidR="00E84FCF" w:rsidRDefault="00E84FCF"/>
        </w:tc>
        <w:tc>
          <w:tcPr>
            <w:tcW w:w="2590" w:type="dxa"/>
          </w:tcPr>
          <w:p w14:paraId="3C0271E6" w14:textId="77777777" w:rsidR="00E84FCF" w:rsidRDefault="00E84FCF"/>
        </w:tc>
        <w:tc>
          <w:tcPr>
            <w:tcW w:w="2590" w:type="dxa"/>
            <w:gridSpan w:val="2"/>
          </w:tcPr>
          <w:p w14:paraId="44D848F7" w14:textId="77777777" w:rsidR="00E84FCF" w:rsidRDefault="00E84FCF">
            <w:r>
              <w:t>Deborah Tucker</w:t>
            </w:r>
          </w:p>
        </w:tc>
        <w:tc>
          <w:tcPr>
            <w:tcW w:w="2590" w:type="dxa"/>
          </w:tcPr>
          <w:p w14:paraId="3873FF5A" w14:textId="77777777" w:rsidR="00E84FCF" w:rsidRDefault="00E84FCF">
            <w:r>
              <w:t>Verizon Wireless</w:t>
            </w:r>
          </w:p>
        </w:tc>
      </w:tr>
      <w:tr w:rsidR="00E84FCF" w14:paraId="48CDE6AF" w14:textId="77777777">
        <w:tblPrEx>
          <w:tblCellMar>
            <w:top w:w="0" w:type="dxa"/>
            <w:bottom w:w="0" w:type="dxa"/>
          </w:tblCellMar>
        </w:tblPrEx>
        <w:trPr>
          <w:gridAfter w:val="1"/>
          <w:wAfter w:w="12" w:type="dxa"/>
          <w:trHeight w:val="319"/>
        </w:trPr>
        <w:tc>
          <w:tcPr>
            <w:tcW w:w="1758" w:type="dxa"/>
          </w:tcPr>
          <w:p w14:paraId="12236196" w14:textId="77777777" w:rsidR="00E84FCF" w:rsidRDefault="00E84FCF"/>
        </w:tc>
        <w:tc>
          <w:tcPr>
            <w:tcW w:w="2590" w:type="dxa"/>
          </w:tcPr>
          <w:p w14:paraId="7263669F" w14:textId="77777777" w:rsidR="00E84FCF" w:rsidRDefault="00E84FCF"/>
        </w:tc>
        <w:tc>
          <w:tcPr>
            <w:tcW w:w="2590" w:type="dxa"/>
            <w:gridSpan w:val="2"/>
          </w:tcPr>
          <w:p w14:paraId="6A64C544" w14:textId="77777777" w:rsidR="00E84FCF" w:rsidRDefault="00E84FCF">
            <w:r>
              <w:t>Sara Hooker</w:t>
            </w:r>
          </w:p>
        </w:tc>
        <w:tc>
          <w:tcPr>
            <w:tcW w:w="2590" w:type="dxa"/>
          </w:tcPr>
          <w:p w14:paraId="36F0A3EF" w14:textId="77777777" w:rsidR="00E84FCF" w:rsidRDefault="00E84FCF">
            <w:r>
              <w:t>Verizon Wireless</w:t>
            </w:r>
          </w:p>
        </w:tc>
      </w:tr>
      <w:tr w:rsidR="00E84FCF" w14:paraId="73FE3A44" w14:textId="77777777">
        <w:tblPrEx>
          <w:tblCellMar>
            <w:top w:w="0" w:type="dxa"/>
            <w:bottom w:w="0" w:type="dxa"/>
          </w:tblCellMar>
        </w:tblPrEx>
        <w:trPr>
          <w:gridAfter w:val="1"/>
          <w:wAfter w:w="12" w:type="dxa"/>
          <w:trHeight w:val="319"/>
        </w:trPr>
        <w:tc>
          <w:tcPr>
            <w:tcW w:w="1758" w:type="dxa"/>
          </w:tcPr>
          <w:p w14:paraId="1E179FC4" w14:textId="77777777" w:rsidR="00E84FCF" w:rsidRDefault="00E84FCF">
            <w:pPr>
              <w:tabs>
                <w:tab w:val="right" w:pos="2116"/>
              </w:tabs>
            </w:pPr>
          </w:p>
        </w:tc>
        <w:tc>
          <w:tcPr>
            <w:tcW w:w="2590" w:type="dxa"/>
          </w:tcPr>
          <w:p w14:paraId="0B58F407" w14:textId="77777777" w:rsidR="00E84FCF" w:rsidRDefault="00E84FCF"/>
        </w:tc>
        <w:tc>
          <w:tcPr>
            <w:tcW w:w="2590" w:type="dxa"/>
            <w:gridSpan w:val="2"/>
          </w:tcPr>
          <w:p w14:paraId="6E967181" w14:textId="77777777" w:rsidR="00E84FCF" w:rsidRDefault="00E84FCF"/>
        </w:tc>
        <w:tc>
          <w:tcPr>
            <w:tcW w:w="2590" w:type="dxa"/>
          </w:tcPr>
          <w:p w14:paraId="1C8D4E36" w14:textId="77777777" w:rsidR="00E84FCF" w:rsidRDefault="00E84FCF"/>
        </w:tc>
      </w:tr>
      <w:tr w:rsidR="00E84FCF" w14:paraId="7157F2F4" w14:textId="77777777">
        <w:tblPrEx>
          <w:tblCellMar>
            <w:top w:w="0" w:type="dxa"/>
            <w:bottom w:w="0" w:type="dxa"/>
          </w:tblCellMar>
        </w:tblPrEx>
        <w:trPr>
          <w:gridAfter w:val="1"/>
          <w:wAfter w:w="12" w:type="dxa"/>
          <w:trHeight w:val="319"/>
        </w:trPr>
        <w:tc>
          <w:tcPr>
            <w:tcW w:w="1758" w:type="dxa"/>
          </w:tcPr>
          <w:p w14:paraId="7B0E3BEF" w14:textId="77777777" w:rsidR="00E84FCF" w:rsidRDefault="00E84FCF">
            <w:pPr>
              <w:tabs>
                <w:tab w:val="right" w:pos="2116"/>
              </w:tabs>
            </w:pPr>
          </w:p>
        </w:tc>
        <w:tc>
          <w:tcPr>
            <w:tcW w:w="2590" w:type="dxa"/>
          </w:tcPr>
          <w:p w14:paraId="6C1E3C21" w14:textId="77777777" w:rsidR="00E84FCF" w:rsidRDefault="00E84FCF"/>
        </w:tc>
        <w:tc>
          <w:tcPr>
            <w:tcW w:w="2590" w:type="dxa"/>
            <w:gridSpan w:val="2"/>
          </w:tcPr>
          <w:p w14:paraId="5EF5A503" w14:textId="77777777" w:rsidR="00E84FCF" w:rsidRDefault="00E84FCF"/>
        </w:tc>
        <w:tc>
          <w:tcPr>
            <w:tcW w:w="2590" w:type="dxa"/>
          </w:tcPr>
          <w:p w14:paraId="10C85B01" w14:textId="77777777" w:rsidR="00E84FCF" w:rsidRDefault="00E84FCF"/>
        </w:tc>
      </w:tr>
      <w:tr w:rsidR="00E84FCF" w14:paraId="651800B1" w14:textId="77777777">
        <w:tblPrEx>
          <w:tblCellMar>
            <w:top w:w="0" w:type="dxa"/>
            <w:bottom w:w="0" w:type="dxa"/>
          </w:tblCellMar>
        </w:tblPrEx>
        <w:trPr>
          <w:gridAfter w:val="1"/>
          <w:wAfter w:w="12" w:type="dxa"/>
          <w:trHeight w:val="319"/>
        </w:trPr>
        <w:tc>
          <w:tcPr>
            <w:tcW w:w="1758" w:type="dxa"/>
          </w:tcPr>
          <w:p w14:paraId="56106051" w14:textId="77777777" w:rsidR="00E84FCF" w:rsidRDefault="00E84FCF">
            <w:pPr>
              <w:tabs>
                <w:tab w:val="right" w:pos="2116"/>
              </w:tabs>
            </w:pPr>
          </w:p>
        </w:tc>
        <w:tc>
          <w:tcPr>
            <w:tcW w:w="2590" w:type="dxa"/>
          </w:tcPr>
          <w:p w14:paraId="4D4BEFFF" w14:textId="77777777" w:rsidR="00E84FCF" w:rsidRDefault="00E84FCF"/>
        </w:tc>
        <w:tc>
          <w:tcPr>
            <w:tcW w:w="2590" w:type="dxa"/>
            <w:gridSpan w:val="2"/>
          </w:tcPr>
          <w:p w14:paraId="7542EB0A" w14:textId="77777777" w:rsidR="00E84FCF" w:rsidRDefault="00E84FCF"/>
        </w:tc>
        <w:tc>
          <w:tcPr>
            <w:tcW w:w="2590" w:type="dxa"/>
          </w:tcPr>
          <w:p w14:paraId="233FE3EF" w14:textId="77777777" w:rsidR="00E84FCF" w:rsidRDefault="00E84FCF"/>
        </w:tc>
      </w:tr>
    </w:tbl>
    <w:p w14:paraId="64DF8155" w14:textId="77777777" w:rsidR="00E84FCF" w:rsidRDefault="00E84FCF">
      <w:pPr>
        <w:spacing w:before="160" w:after="80"/>
        <w:rPr>
          <w:sz w:val="24"/>
        </w:rPr>
      </w:pPr>
    </w:p>
    <w:p w14:paraId="6D717D75" w14:textId="77777777" w:rsidR="00E84FCF" w:rsidRDefault="00E84FCF">
      <w:pPr>
        <w:pStyle w:val="BodyTextIndent"/>
        <w:spacing w:line="240" w:lineRule="atLeast"/>
        <w:ind w:left="0"/>
      </w:pPr>
      <w:r>
        <w:rPr>
          <w:b/>
          <w:u w:val="single"/>
        </w:rPr>
        <w:t>MEETING MINUTES:</w:t>
      </w:r>
    </w:p>
    <w:p w14:paraId="35E6DAB4" w14:textId="77777777" w:rsidR="00E84FCF" w:rsidRDefault="00E84FCF">
      <w:pPr>
        <w:pStyle w:val="BodyTextIndent"/>
        <w:spacing w:line="240" w:lineRule="atLeast"/>
        <w:ind w:left="0"/>
      </w:pPr>
    </w:p>
    <w:p w14:paraId="74610620" w14:textId="77777777" w:rsidR="00E84FCF" w:rsidRDefault="00E84FCF">
      <w:pPr>
        <w:rPr>
          <w:sz w:val="24"/>
        </w:rPr>
      </w:pPr>
      <w:r>
        <w:rPr>
          <w:sz w:val="24"/>
          <w:u w:val="single"/>
        </w:rPr>
        <w:t>NANC 323 SPID Migration Follow-up Discussion (</w:t>
      </w:r>
      <w:proofErr w:type="spellStart"/>
      <w:r>
        <w:rPr>
          <w:sz w:val="24"/>
          <w:u w:val="single"/>
        </w:rPr>
        <w:t>NeuStar</w:t>
      </w:r>
      <w:proofErr w:type="spellEnd"/>
      <w:r>
        <w:rPr>
          <w:sz w:val="24"/>
          <w:u w:val="single"/>
        </w:rPr>
        <w:t>):</w:t>
      </w:r>
    </w:p>
    <w:p w14:paraId="4934F88E" w14:textId="77777777" w:rsidR="00E84FCF" w:rsidRDefault="00E84FCF">
      <w:pPr>
        <w:rPr>
          <w:sz w:val="24"/>
        </w:rPr>
      </w:pPr>
    </w:p>
    <w:p w14:paraId="10302E0A" w14:textId="77777777" w:rsidR="00E84FCF" w:rsidRDefault="00E84FCF">
      <w:pPr>
        <w:numPr>
          <w:ilvl w:val="0"/>
          <w:numId w:val="67"/>
        </w:numPr>
        <w:rPr>
          <w:sz w:val="24"/>
        </w:rPr>
      </w:pPr>
      <w:proofErr w:type="spellStart"/>
      <w:r>
        <w:rPr>
          <w:sz w:val="24"/>
        </w:rPr>
        <w:t>NeuStar</w:t>
      </w:r>
      <w:proofErr w:type="spellEnd"/>
      <w:r>
        <w:rPr>
          <w:sz w:val="24"/>
        </w:rPr>
        <w:t xml:space="preserve"> stated that they would prefer that the e-mail notification for when the SMURF files are up on the FTP sites be changed to an exception notification, only sent when the files will not be loaded within the </w:t>
      </w:r>
      <w:proofErr w:type="gramStart"/>
      <w:r>
        <w:rPr>
          <w:sz w:val="24"/>
        </w:rPr>
        <w:t>2 hour</w:t>
      </w:r>
      <w:proofErr w:type="gramEnd"/>
      <w:r>
        <w:rPr>
          <w:sz w:val="24"/>
        </w:rPr>
        <w:t xml:space="preserve"> commitment.  Action for service providers and Service Bureaus to check with their operations groups to see if this is acceptable.</w:t>
      </w:r>
    </w:p>
    <w:p w14:paraId="2362EFEE" w14:textId="77777777" w:rsidR="00E84FCF" w:rsidRDefault="00E84FCF">
      <w:pPr>
        <w:rPr>
          <w:sz w:val="24"/>
          <w:u w:val="single"/>
        </w:rPr>
      </w:pPr>
    </w:p>
    <w:p w14:paraId="259B3D14" w14:textId="77777777" w:rsidR="00E84FCF" w:rsidRDefault="00E84FCF">
      <w:pPr>
        <w:rPr>
          <w:sz w:val="24"/>
          <w:u w:val="single"/>
        </w:rPr>
      </w:pPr>
      <w:r>
        <w:rPr>
          <w:sz w:val="24"/>
          <w:u w:val="single"/>
        </w:rPr>
        <w:t>Department of Navy Request for Dedicated NPA:</w:t>
      </w:r>
    </w:p>
    <w:p w14:paraId="4F82E3E8" w14:textId="77777777" w:rsidR="00E84FCF" w:rsidRDefault="00E84FCF">
      <w:pPr>
        <w:rPr>
          <w:sz w:val="24"/>
        </w:rPr>
      </w:pPr>
    </w:p>
    <w:p w14:paraId="6B6E2B99" w14:textId="77777777" w:rsidR="00E84FCF" w:rsidRDefault="00E84FCF">
      <w:pPr>
        <w:numPr>
          <w:ilvl w:val="0"/>
          <w:numId w:val="70"/>
        </w:numPr>
        <w:rPr>
          <w:sz w:val="24"/>
        </w:rPr>
      </w:pPr>
      <w:r>
        <w:rPr>
          <w:sz w:val="24"/>
        </w:rPr>
        <w:t>Adam Newman, Telcordia and INC Vice-Chair, teed up the INC liaison to the LNPA requesting input to the Navy’s request for a dedicated NPA.</w:t>
      </w:r>
    </w:p>
    <w:p w14:paraId="7C8B7122" w14:textId="77777777" w:rsidR="00E84FCF" w:rsidRDefault="00E84FCF">
      <w:pPr>
        <w:rPr>
          <w:sz w:val="24"/>
        </w:rPr>
      </w:pPr>
    </w:p>
    <w:p w14:paraId="0C801C91" w14:textId="77777777" w:rsidR="00E84FCF" w:rsidRDefault="00E84FCF">
      <w:pPr>
        <w:numPr>
          <w:ilvl w:val="0"/>
          <w:numId w:val="70"/>
        </w:numPr>
        <w:rPr>
          <w:sz w:val="24"/>
        </w:rPr>
      </w:pPr>
      <w:r>
        <w:rPr>
          <w:sz w:val="24"/>
        </w:rPr>
        <w:t>The Navy is requesting what they term a “geographic NPA (366) overlay” in the U.S. such that any number in the U.S. can call numbers in this NPA locally and vice versa.  The Navy is not pursuing an 800-like toll-free solution.</w:t>
      </w:r>
    </w:p>
    <w:p w14:paraId="29D499DA" w14:textId="77777777" w:rsidR="00E84FCF" w:rsidRDefault="00E84FCF">
      <w:pPr>
        <w:rPr>
          <w:sz w:val="24"/>
        </w:rPr>
      </w:pPr>
    </w:p>
    <w:p w14:paraId="5C1F1C5B" w14:textId="77777777" w:rsidR="00E84FCF" w:rsidRDefault="00E84FCF">
      <w:pPr>
        <w:numPr>
          <w:ilvl w:val="0"/>
          <w:numId w:val="70"/>
        </w:numPr>
        <w:rPr>
          <w:sz w:val="24"/>
        </w:rPr>
      </w:pPr>
      <w:r>
        <w:rPr>
          <w:sz w:val="24"/>
        </w:rPr>
        <w:t xml:space="preserve">It was commented that this </w:t>
      </w:r>
      <w:proofErr w:type="gramStart"/>
      <w:r>
        <w:rPr>
          <w:sz w:val="24"/>
        </w:rPr>
        <w:t>actually appears</w:t>
      </w:r>
      <w:proofErr w:type="gramEnd"/>
      <w:r>
        <w:rPr>
          <w:sz w:val="24"/>
        </w:rPr>
        <w:t xml:space="preserve"> to be a non-geographic NPA proposal.</w:t>
      </w:r>
    </w:p>
    <w:p w14:paraId="308FB8EF" w14:textId="77777777" w:rsidR="00E84FCF" w:rsidRDefault="00E84FCF">
      <w:pPr>
        <w:rPr>
          <w:sz w:val="24"/>
        </w:rPr>
      </w:pPr>
    </w:p>
    <w:p w14:paraId="14B6758E" w14:textId="77777777" w:rsidR="00E84FCF" w:rsidRDefault="00E84FCF">
      <w:pPr>
        <w:numPr>
          <w:ilvl w:val="0"/>
          <w:numId w:val="68"/>
        </w:numPr>
        <w:rPr>
          <w:sz w:val="24"/>
        </w:rPr>
      </w:pPr>
      <w:r>
        <w:rPr>
          <w:sz w:val="24"/>
        </w:rPr>
        <w:t xml:space="preserve">The INC is asking the LNPA to weigh in on </w:t>
      </w:r>
      <w:proofErr w:type="gramStart"/>
      <w:r>
        <w:rPr>
          <w:sz w:val="24"/>
        </w:rPr>
        <w:t>whether or not</w:t>
      </w:r>
      <w:proofErr w:type="gramEnd"/>
      <w:r>
        <w:rPr>
          <w:sz w:val="24"/>
        </w:rPr>
        <w:t xml:space="preserve"> the codes in this NPA could be portable and the impacts.  It was suggested that it is premature without knowing the details of the architecture.</w:t>
      </w:r>
    </w:p>
    <w:p w14:paraId="36C87C10" w14:textId="77777777" w:rsidR="00E84FCF" w:rsidRDefault="00E84FCF">
      <w:pPr>
        <w:rPr>
          <w:sz w:val="24"/>
        </w:rPr>
      </w:pPr>
    </w:p>
    <w:p w14:paraId="444C437C" w14:textId="77777777" w:rsidR="00E84FCF" w:rsidRDefault="00E84FCF">
      <w:pPr>
        <w:numPr>
          <w:ilvl w:val="0"/>
          <w:numId w:val="71"/>
        </w:numPr>
        <w:rPr>
          <w:sz w:val="24"/>
        </w:rPr>
      </w:pPr>
      <w:r>
        <w:rPr>
          <w:sz w:val="24"/>
        </w:rPr>
        <w:t>It was commented that this sounds a lot like VoIP.</w:t>
      </w:r>
    </w:p>
    <w:p w14:paraId="3CC5C570" w14:textId="77777777" w:rsidR="00E84FCF" w:rsidRDefault="00E84FCF">
      <w:pPr>
        <w:rPr>
          <w:sz w:val="24"/>
        </w:rPr>
      </w:pPr>
    </w:p>
    <w:p w14:paraId="0A3427EB" w14:textId="77777777" w:rsidR="00E84FCF" w:rsidRDefault="00E84FCF">
      <w:pPr>
        <w:numPr>
          <w:ilvl w:val="0"/>
          <w:numId w:val="72"/>
        </w:numPr>
        <w:spacing w:line="240" w:lineRule="atLeast"/>
        <w:rPr>
          <w:sz w:val="24"/>
        </w:rPr>
      </w:pPr>
      <w:r>
        <w:rPr>
          <w:sz w:val="24"/>
        </w:rPr>
        <w:t>Regarding the INC’s liaison to the LNPA requesting input on the Navy’s request for a dedicated NPA, the LNPA, at their January 2005 meeting, developed the following list of questions/comments:</w:t>
      </w:r>
    </w:p>
    <w:p w14:paraId="0DEC07C4" w14:textId="77777777" w:rsidR="00E84FCF" w:rsidRDefault="00E84FCF" w:rsidP="001610EA">
      <w:pPr>
        <w:numPr>
          <w:ilvl w:val="0"/>
          <w:numId w:val="68"/>
        </w:numPr>
        <w:tabs>
          <w:tab w:val="num" w:pos="720"/>
        </w:tabs>
        <w:ind w:left="720"/>
        <w:rPr>
          <w:sz w:val="24"/>
        </w:rPr>
      </w:pPr>
      <w:r>
        <w:rPr>
          <w:sz w:val="24"/>
        </w:rPr>
        <w:t>More detail regarding the architecture design and user requirements are needed.</w:t>
      </w:r>
    </w:p>
    <w:p w14:paraId="32F28FD1" w14:textId="77777777" w:rsidR="00E84FCF" w:rsidRDefault="00E84FCF" w:rsidP="001610EA">
      <w:pPr>
        <w:numPr>
          <w:ilvl w:val="0"/>
          <w:numId w:val="68"/>
        </w:numPr>
        <w:tabs>
          <w:tab w:val="num" w:pos="720"/>
        </w:tabs>
        <w:ind w:left="720"/>
        <w:rPr>
          <w:sz w:val="24"/>
        </w:rPr>
      </w:pPr>
      <w:r>
        <w:rPr>
          <w:sz w:val="24"/>
        </w:rPr>
        <w:t>What does “geographic” mean to the Navy?  If they are contemplating a rate center association with every NXX, how do they contemplate customers moving their numbers anywhere in the geographic area of the NPA?</w:t>
      </w:r>
    </w:p>
    <w:p w14:paraId="1E8425CF" w14:textId="77777777" w:rsidR="00E84FCF" w:rsidRDefault="00E84FCF" w:rsidP="001610EA">
      <w:pPr>
        <w:numPr>
          <w:ilvl w:val="0"/>
          <w:numId w:val="68"/>
        </w:numPr>
        <w:tabs>
          <w:tab w:val="num" w:pos="720"/>
        </w:tabs>
        <w:ind w:left="720"/>
        <w:rPr>
          <w:sz w:val="24"/>
        </w:rPr>
      </w:pPr>
      <w:r>
        <w:rPr>
          <w:sz w:val="24"/>
        </w:rPr>
        <w:t>Can the calls originate and terminate internationally?</w:t>
      </w:r>
    </w:p>
    <w:p w14:paraId="4EAB4AB8" w14:textId="77777777" w:rsidR="00E84FCF" w:rsidRDefault="00E84FCF" w:rsidP="001610EA">
      <w:pPr>
        <w:numPr>
          <w:ilvl w:val="0"/>
          <w:numId w:val="68"/>
        </w:numPr>
        <w:tabs>
          <w:tab w:val="num" w:pos="720"/>
        </w:tabs>
        <w:ind w:left="720"/>
        <w:rPr>
          <w:sz w:val="24"/>
        </w:rPr>
      </w:pPr>
      <w:r>
        <w:rPr>
          <w:sz w:val="24"/>
        </w:rPr>
        <w:t>Do you expect to use the PSTN beyond the initial access?</w:t>
      </w:r>
    </w:p>
    <w:p w14:paraId="1C5E4A7D" w14:textId="77777777" w:rsidR="00E84FCF" w:rsidRDefault="00E84FCF" w:rsidP="001610EA">
      <w:pPr>
        <w:numPr>
          <w:ilvl w:val="0"/>
          <w:numId w:val="68"/>
        </w:numPr>
        <w:tabs>
          <w:tab w:val="num" w:pos="720"/>
        </w:tabs>
        <w:ind w:left="720"/>
        <w:rPr>
          <w:sz w:val="24"/>
        </w:rPr>
      </w:pPr>
      <w:r>
        <w:rPr>
          <w:sz w:val="24"/>
        </w:rPr>
        <w:t>What are your requirements for 911?</w:t>
      </w:r>
    </w:p>
    <w:p w14:paraId="685C687C" w14:textId="77777777" w:rsidR="00E84FCF" w:rsidRDefault="00E84FCF" w:rsidP="001610EA">
      <w:pPr>
        <w:numPr>
          <w:ilvl w:val="0"/>
          <w:numId w:val="68"/>
        </w:numPr>
        <w:tabs>
          <w:tab w:val="num" w:pos="720"/>
        </w:tabs>
        <w:ind w:left="720"/>
        <w:rPr>
          <w:sz w:val="24"/>
        </w:rPr>
      </w:pPr>
      <w:r>
        <w:rPr>
          <w:sz w:val="24"/>
        </w:rPr>
        <w:t>Do you expect to move numbers between service providers independent of end user movement?</w:t>
      </w:r>
    </w:p>
    <w:p w14:paraId="3C215D66" w14:textId="77777777" w:rsidR="00E84FCF" w:rsidRDefault="00E84FCF" w:rsidP="001610EA">
      <w:pPr>
        <w:numPr>
          <w:ilvl w:val="0"/>
          <w:numId w:val="68"/>
        </w:numPr>
        <w:tabs>
          <w:tab w:val="num" w:pos="720"/>
        </w:tabs>
        <w:ind w:left="720"/>
        <w:rPr>
          <w:sz w:val="24"/>
        </w:rPr>
      </w:pPr>
      <w:r>
        <w:rPr>
          <w:sz w:val="24"/>
        </w:rPr>
        <w:t>Do you anticipate these numbers working on Class 5 switches or PBXs?</w:t>
      </w:r>
    </w:p>
    <w:p w14:paraId="6708F1A9" w14:textId="77777777" w:rsidR="00E84FCF" w:rsidRDefault="00E84FCF" w:rsidP="001610EA">
      <w:pPr>
        <w:numPr>
          <w:ilvl w:val="0"/>
          <w:numId w:val="68"/>
        </w:numPr>
        <w:tabs>
          <w:tab w:val="num" w:pos="720"/>
        </w:tabs>
        <w:ind w:left="720"/>
        <w:rPr>
          <w:sz w:val="24"/>
        </w:rPr>
      </w:pPr>
      <w:r>
        <w:rPr>
          <w:sz w:val="24"/>
        </w:rPr>
        <w:t>Do you anticipate end users moving from and to any point in the U.S. while retaining their number?</w:t>
      </w:r>
    </w:p>
    <w:p w14:paraId="5D2BD7E7" w14:textId="77777777" w:rsidR="00E84FCF" w:rsidRDefault="00E84FCF">
      <w:pPr>
        <w:spacing w:line="240" w:lineRule="atLeast"/>
        <w:rPr>
          <w:snapToGrid w:val="0"/>
          <w:sz w:val="24"/>
        </w:rPr>
      </w:pPr>
    </w:p>
    <w:p w14:paraId="7606AE41" w14:textId="77777777" w:rsidR="00E84FCF" w:rsidRDefault="00E84FCF">
      <w:pPr>
        <w:spacing w:line="240" w:lineRule="atLeast"/>
        <w:ind w:left="360"/>
        <w:rPr>
          <w:snapToGrid w:val="0"/>
          <w:sz w:val="24"/>
        </w:rPr>
      </w:pPr>
      <w:r>
        <w:rPr>
          <w:snapToGrid w:val="0"/>
          <w:color w:val="FF0000"/>
          <w:sz w:val="24"/>
        </w:rPr>
        <w:t>Gary Sacra</w:t>
      </w:r>
      <w:r>
        <w:rPr>
          <w:snapToGrid w:val="0"/>
          <w:sz w:val="24"/>
        </w:rPr>
        <w:t>, LNPA Co-Chair, will send a response liaison to the INC including these questions/comments.</w:t>
      </w:r>
    </w:p>
    <w:p w14:paraId="7957DEAF" w14:textId="77777777" w:rsidR="00E84FCF" w:rsidRDefault="00E84FCF">
      <w:pPr>
        <w:pStyle w:val="Header"/>
        <w:tabs>
          <w:tab w:val="clear" w:pos="4320"/>
          <w:tab w:val="clear" w:pos="8640"/>
        </w:tabs>
      </w:pPr>
    </w:p>
    <w:p w14:paraId="3B06CF25" w14:textId="77777777" w:rsidR="00E84FCF" w:rsidRDefault="00E84FCF">
      <w:pPr>
        <w:numPr>
          <w:ilvl w:val="0"/>
          <w:numId w:val="69"/>
        </w:numPr>
        <w:rPr>
          <w:sz w:val="24"/>
        </w:rPr>
      </w:pPr>
      <w:r>
        <w:rPr>
          <w:sz w:val="24"/>
        </w:rPr>
        <w:t xml:space="preserve">This will be an agenda item for </w:t>
      </w:r>
      <w:r>
        <w:rPr>
          <w:color w:val="FF0000"/>
          <w:sz w:val="24"/>
        </w:rPr>
        <w:t>Adam Newman</w:t>
      </w:r>
      <w:r>
        <w:rPr>
          <w:sz w:val="24"/>
        </w:rPr>
        <w:t xml:space="preserve">, Telcordia and INC Vice-Chair, at </w:t>
      </w:r>
      <w:proofErr w:type="gramStart"/>
      <w:r>
        <w:rPr>
          <w:sz w:val="24"/>
        </w:rPr>
        <w:t>the  February</w:t>
      </w:r>
      <w:proofErr w:type="gramEnd"/>
      <w:r>
        <w:rPr>
          <w:sz w:val="24"/>
        </w:rPr>
        <w:t xml:space="preserve"> LNPA.</w:t>
      </w:r>
    </w:p>
    <w:p w14:paraId="0F4583C1" w14:textId="77777777" w:rsidR="00E84FCF" w:rsidRDefault="00E84FCF">
      <w:pPr>
        <w:rPr>
          <w:sz w:val="24"/>
          <w:u w:val="single"/>
        </w:rPr>
      </w:pPr>
    </w:p>
    <w:p w14:paraId="78DC3743" w14:textId="77777777" w:rsidR="00E84FCF" w:rsidRDefault="00E84FCF">
      <w:pPr>
        <w:rPr>
          <w:sz w:val="24"/>
        </w:rPr>
      </w:pPr>
      <w:r>
        <w:rPr>
          <w:sz w:val="24"/>
          <w:u w:val="single"/>
        </w:rPr>
        <w:t>Continuation of NANC 399 and 400 Discussion:</w:t>
      </w:r>
    </w:p>
    <w:p w14:paraId="3340EF5D" w14:textId="77777777" w:rsidR="00E84FCF" w:rsidRDefault="00E84FCF">
      <w:pPr>
        <w:rPr>
          <w:sz w:val="24"/>
        </w:rPr>
      </w:pPr>
    </w:p>
    <w:p w14:paraId="5D2B9D86" w14:textId="77777777" w:rsidR="00E84FCF" w:rsidRDefault="00E84FCF">
      <w:pPr>
        <w:numPr>
          <w:ilvl w:val="0"/>
          <w:numId w:val="73"/>
        </w:numPr>
        <w:rPr>
          <w:sz w:val="24"/>
        </w:rPr>
      </w:pPr>
      <w:r>
        <w:rPr>
          <w:sz w:val="24"/>
        </w:rPr>
        <w:t>The group discussed the Business Needs and Description of Change for both NANC 399 and 400.</w:t>
      </w:r>
    </w:p>
    <w:p w14:paraId="6D46F63E" w14:textId="77777777" w:rsidR="00E84FCF" w:rsidRDefault="00E84FCF">
      <w:pPr>
        <w:ind w:left="2160"/>
        <w:rPr>
          <w:sz w:val="24"/>
        </w:rPr>
      </w:pPr>
      <w:r>
        <w:rPr>
          <w:sz w:val="24"/>
        </w:rPr>
        <w:object w:dxaOrig="1530" w:dyaOrig="990" w14:anchorId="311D3ACC">
          <v:shape id="_x0000_i1055" type="#_x0000_t75" style="width:76.45pt;height:49.3pt" o:ole="" fillcolor="window">
            <v:imagedata r:id="rId59" o:title=""/>
          </v:shape>
          <o:OLEObject Type="Embed" ProgID="Package" ShapeID="_x0000_i1055" DrawAspect="Icon" ObjectID="_1739620426" r:id="rId67"/>
        </w:object>
      </w:r>
    </w:p>
    <w:p w14:paraId="56619D30" w14:textId="77777777" w:rsidR="00E84FCF" w:rsidRDefault="00E84FCF">
      <w:pPr>
        <w:rPr>
          <w:sz w:val="24"/>
        </w:rPr>
      </w:pPr>
    </w:p>
    <w:p w14:paraId="79D80D3B" w14:textId="77777777" w:rsidR="00E84FCF" w:rsidRDefault="00E84FCF">
      <w:pPr>
        <w:numPr>
          <w:ilvl w:val="0"/>
          <w:numId w:val="74"/>
        </w:numPr>
        <w:rPr>
          <w:sz w:val="24"/>
        </w:rPr>
      </w:pPr>
      <w:r>
        <w:rPr>
          <w:sz w:val="24"/>
        </w:rPr>
        <w:t xml:space="preserve">A member suggested that we rename “Alternative SPID Field.”  </w:t>
      </w:r>
      <w:r>
        <w:rPr>
          <w:color w:val="FF0000"/>
          <w:sz w:val="24"/>
        </w:rPr>
        <w:t>LNPA Members</w:t>
      </w:r>
      <w:r>
        <w:rPr>
          <w:sz w:val="24"/>
        </w:rPr>
        <w:t xml:space="preserve"> are to come to the February 2005 meeting with any suggestions to rename “Alternative SPID Field.”  This field will be validated against the list of valid SPIDs in the NPAC SPID table.  It was advised that everyone should review and understand the write-up of the Alternative SPID Field.</w:t>
      </w:r>
    </w:p>
    <w:p w14:paraId="7080859E" w14:textId="77777777" w:rsidR="00E84FCF" w:rsidRDefault="00E84FCF">
      <w:pPr>
        <w:rPr>
          <w:sz w:val="24"/>
        </w:rPr>
      </w:pPr>
    </w:p>
    <w:p w14:paraId="0D9301E7" w14:textId="77777777" w:rsidR="00E84FCF" w:rsidRDefault="00E84FCF">
      <w:pPr>
        <w:numPr>
          <w:ilvl w:val="0"/>
          <w:numId w:val="73"/>
        </w:numPr>
        <w:rPr>
          <w:sz w:val="24"/>
        </w:rPr>
      </w:pPr>
      <w:r>
        <w:rPr>
          <w:sz w:val="24"/>
        </w:rPr>
        <w:t xml:space="preserve">NANC 400 – </w:t>
      </w:r>
      <w:proofErr w:type="spellStart"/>
      <w:r>
        <w:rPr>
          <w:sz w:val="24"/>
        </w:rPr>
        <w:t>NeuStar</w:t>
      </w:r>
      <w:proofErr w:type="spellEnd"/>
      <w:r>
        <w:rPr>
          <w:sz w:val="24"/>
        </w:rPr>
        <w:t xml:space="preserve"> explained that the URI field conceptually is like an IP LRN possibly identifying a VoIP provider’s gateway server.  It is agnostic as to the URI naming convention used.</w:t>
      </w:r>
    </w:p>
    <w:p w14:paraId="5BBCA600" w14:textId="77777777" w:rsidR="00E84FCF" w:rsidRDefault="00E84FCF">
      <w:pPr>
        <w:rPr>
          <w:sz w:val="24"/>
        </w:rPr>
      </w:pPr>
    </w:p>
    <w:p w14:paraId="6F3938D8" w14:textId="77777777" w:rsidR="00E84FCF" w:rsidRDefault="00E84FCF">
      <w:pPr>
        <w:numPr>
          <w:ilvl w:val="0"/>
          <w:numId w:val="73"/>
        </w:numPr>
        <w:rPr>
          <w:sz w:val="24"/>
        </w:rPr>
      </w:pPr>
      <w:r>
        <w:rPr>
          <w:sz w:val="24"/>
        </w:rPr>
        <w:t xml:space="preserve">A local system vendor advised that service providers need to work with their respective vendors to ensure that their platforms can interface with the NPAC to use the data, should the service provider want this turned on.  </w:t>
      </w:r>
    </w:p>
    <w:p w14:paraId="0146B76D" w14:textId="77777777" w:rsidR="00E84FCF" w:rsidRDefault="00E84FCF">
      <w:pPr>
        <w:rPr>
          <w:sz w:val="24"/>
        </w:rPr>
      </w:pPr>
    </w:p>
    <w:p w14:paraId="10F774F1" w14:textId="77777777" w:rsidR="00E84FCF" w:rsidRDefault="00E84FCF">
      <w:pPr>
        <w:numPr>
          <w:ilvl w:val="0"/>
          <w:numId w:val="73"/>
        </w:numPr>
        <w:rPr>
          <w:sz w:val="24"/>
        </w:rPr>
      </w:pPr>
      <w:r>
        <w:rPr>
          <w:sz w:val="24"/>
        </w:rPr>
        <w:t xml:space="preserve">A service provider asked if this could be parsed to allow some providers to get these fields over a different channel if they choose to.  </w:t>
      </w:r>
      <w:proofErr w:type="spellStart"/>
      <w:r>
        <w:rPr>
          <w:sz w:val="24"/>
        </w:rPr>
        <w:t>NeuStar</w:t>
      </w:r>
      <w:proofErr w:type="spellEnd"/>
      <w:r>
        <w:rPr>
          <w:sz w:val="24"/>
        </w:rPr>
        <w:t xml:space="preserve"> responded that this could be implemented in a number of ways, </w:t>
      </w:r>
      <w:proofErr w:type="gramStart"/>
      <w:r>
        <w:rPr>
          <w:sz w:val="24"/>
        </w:rPr>
        <w:t>e.g.</w:t>
      </w:r>
      <w:proofErr w:type="gramEnd"/>
      <w:r>
        <w:rPr>
          <w:sz w:val="24"/>
        </w:rPr>
        <w:t xml:space="preserve"> another CMIP connection to send this data over.  That is not what is proposed here but it could be done.  A local system vendor asked how this could be made part of the Change Order for those vendors whose planned implementations will not support all data over the same channel.  </w:t>
      </w:r>
      <w:proofErr w:type="spellStart"/>
      <w:r>
        <w:rPr>
          <w:sz w:val="24"/>
        </w:rPr>
        <w:t>NeuStar</w:t>
      </w:r>
      <w:proofErr w:type="spellEnd"/>
      <w:r>
        <w:rPr>
          <w:sz w:val="24"/>
        </w:rPr>
        <w:t xml:space="preserve"> suggested a separate Change Order.  Action for </w:t>
      </w:r>
      <w:proofErr w:type="spellStart"/>
      <w:r>
        <w:rPr>
          <w:color w:val="FF0000"/>
          <w:sz w:val="24"/>
        </w:rPr>
        <w:t>NeuStar</w:t>
      </w:r>
      <w:proofErr w:type="spellEnd"/>
      <w:r>
        <w:rPr>
          <w:sz w:val="24"/>
        </w:rPr>
        <w:t xml:space="preserve"> to develop a new Change Order with Maggie Lee, VeriSign, as the submitter.  A new Change Order, NANC 401, will be distributed by </w:t>
      </w:r>
      <w:proofErr w:type="spellStart"/>
      <w:r>
        <w:rPr>
          <w:sz w:val="24"/>
        </w:rPr>
        <w:t>NeuStar</w:t>
      </w:r>
      <w:proofErr w:type="spellEnd"/>
      <w:r>
        <w:rPr>
          <w:sz w:val="24"/>
        </w:rPr>
        <w:t xml:space="preserve"> to the LNPA prior to the February 2005 meeting.</w:t>
      </w:r>
    </w:p>
    <w:p w14:paraId="004DF8B4" w14:textId="77777777" w:rsidR="00E84FCF" w:rsidRDefault="00E84FCF">
      <w:pPr>
        <w:rPr>
          <w:sz w:val="24"/>
        </w:rPr>
      </w:pPr>
    </w:p>
    <w:p w14:paraId="4A4AC461" w14:textId="77777777" w:rsidR="00E84FCF" w:rsidRDefault="00E84FCF">
      <w:pPr>
        <w:numPr>
          <w:ilvl w:val="0"/>
          <w:numId w:val="75"/>
        </w:numPr>
        <w:rPr>
          <w:sz w:val="24"/>
        </w:rPr>
      </w:pPr>
      <w:proofErr w:type="spellStart"/>
      <w:r>
        <w:rPr>
          <w:color w:val="FF0000"/>
          <w:sz w:val="24"/>
        </w:rPr>
        <w:t>NeuStar</w:t>
      </w:r>
      <w:proofErr w:type="spellEnd"/>
      <w:r>
        <w:rPr>
          <w:sz w:val="24"/>
        </w:rPr>
        <w:t xml:space="preserve"> action to determine from NECA what </w:t>
      </w:r>
      <w:proofErr w:type="gramStart"/>
      <w:r>
        <w:rPr>
          <w:sz w:val="24"/>
        </w:rPr>
        <w:t>are the restrictions</w:t>
      </w:r>
      <w:proofErr w:type="gramEnd"/>
      <w:r>
        <w:rPr>
          <w:sz w:val="24"/>
        </w:rPr>
        <w:t xml:space="preserve"> on who can be assigned an Operating Company Number (OCN).</w:t>
      </w:r>
    </w:p>
    <w:p w14:paraId="315C9B2A" w14:textId="77777777" w:rsidR="00E84FCF" w:rsidRDefault="00E84FCF">
      <w:pPr>
        <w:rPr>
          <w:sz w:val="24"/>
        </w:rPr>
      </w:pPr>
    </w:p>
    <w:p w14:paraId="48B9633D" w14:textId="77777777" w:rsidR="00E84FCF" w:rsidRDefault="00E84FCF">
      <w:pPr>
        <w:numPr>
          <w:ilvl w:val="0"/>
          <w:numId w:val="76"/>
        </w:numPr>
        <w:rPr>
          <w:sz w:val="24"/>
        </w:rPr>
      </w:pPr>
      <w:r>
        <w:rPr>
          <w:sz w:val="24"/>
        </w:rPr>
        <w:t xml:space="preserve">Action for </w:t>
      </w:r>
      <w:r>
        <w:rPr>
          <w:color w:val="FF0000"/>
          <w:sz w:val="24"/>
        </w:rPr>
        <w:t>Service Providers and Service Bureaus</w:t>
      </w:r>
      <w:r>
        <w:rPr>
          <w:sz w:val="24"/>
        </w:rPr>
        <w:t xml:space="preserve"> to come prepared in February to decide if the LNPA will recommend to the LLC inclusion of NANC Change Orders 399 and 400 in Release 3.3.</w:t>
      </w:r>
    </w:p>
    <w:p w14:paraId="0B20F1DB" w14:textId="77777777" w:rsidR="00E84FCF" w:rsidRDefault="00E84FCF">
      <w:pPr>
        <w:rPr>
          <w:sz w:val="24"/>
        </w:rPr>
      </w:pPr>
    </w:p>
    <w:p w14:paraId="09EB181B" w14:textId="77777777" w:rsidR="00E84FCF" w:rsidRDefault="00E84FCF">
      <w:pPr>
        <w:rPr>
          <w:sz w:val="24"/>
          <w:u w:val="single"/>
        </w:rPr>
      </w:pPr>
      <w:r>
        <w:rPr>
          <w:sz w:val="24"/>
          <w:u w:val="single"/>
        </w:rPr>
        <w:t>January NANC Report (Gary Sacra, LNPA Co-Chair):</w:t>
      </w:r>
    </w:p>
    <w:p w14:paraId="1B088A78" w14:textId="77777777" w:rsidR="00E84FCF" w:rsidRDefault="00E84FCF">
      <w:pPr>
        <w:rPr>
          <w:sz w:val="24"/>
          <w:u w:val="single"/>
        </w:rPr>
      </w:pPr>
    </w:p>
    <w:p w14:paraId="31B4DC16" w14:textId="77777777" w:rsidR="00E84FCF" w:rsidRDefault="00E84FCF">
      <w:pPr>
        <w:numPr>
          <w:ilvl w:val="0"/>
          <w:numId w:val="77"/>
        </w:numPr>
        <w:rPr>
          <w:sz w:val="24"/>
        </w:rPr>
      </w:pPr>
      <w:r>
        <w:rPr>
          <w:sz w:val="24"/>
        </w:rPr>
        <w:t>The January report to NANC will include:</w:t>
      </w:r>
    </w:p>
    <w:p w14:paraId="026BFE34" w14:textId="77777777" w:rsidR="00E84FCF" w:rsidRDefault="00E84FCF" w:rsidP="001610EA">
      <w:pPr>
        <w:numPr>
          <w:ilvl w:val="0"/>
          <w:numId w:val="77"/>
        </w:numPr>
        <w:tabs>
          <w:tab w:val="num" w:pos="720"/>
        </w:tabs>
        <w:ind w:left="720"/>
        <w:rPr>
          <w:sz w:val="24"/>
        </w:rPr>
      </w:pPr>
      <w:r>
        <w:rPr>
          <w:sz w:val="24"/>
        </w:rPr>
        <w:t>N-1 and EAS Readout – PIM 30 is now Closed.</w:t>
      </w:r>
    </w:p>
    <w:p w14:paraId="0403CBF0" w14:textId="77777777" w:rsidR="00E84FCF" w:rsidRDefault="00E84FCF" w:rsidP="001610EA">
      <w:pPr>
        <w:numPr>
          <w:ilvl w:val="0"/>
          <w:numId w:val="77"/>
        </w:numPr>
        <w:tabs>
          <w:tab w:val="num" w:pos="720"/>
        </w:tabs>
        <w:ind w:left="720"/>
        <w:rPr>
          <w:sz w:val="24"/>
        </w:rPr>
      </w:pPr>
      <w:r>
        <w:rPr>
          <w:sz w:val="24"/>
        </w:rPr>
        <w:t>FYI to NANC (Action Item 1204-12)</w:t>
      </w:r>
    </w:p>
    <w:p w14:paraId="20B36EC3" w14:textId="77777777" w:rsidR="00E84FCF" w:rsidRDefault="00E84FCF">
      <w:pPr>
        <w:ind w:firstLine="720"/>
        <w:rPr>
          <w:sz w:val="24"/>
          <w:highlight w:val="yellow"/>
        </w:rPr>
      </w:pPr>
      <w:r>
        <w:rPr>
          <w:sz w:val="24"/>
          <w:highlight w:val="yellow"/>
        </w:rPr>
        <w:t xml:space="preserve">An issue was raised at the December 2004 LNPA meeting related to the </w:t>
      </w:r>
    </w:p>
    <w:p w14:paraId="1EACFEA2" w14:textId="77777777" w:rsidR="00E84FCF" w:rsidRDefault="00E84FCF">
      <w:pPr>
        <w:ind w:left="720"/>
        <w:rPr>
          <w:sz w:val="24"/>
        </w:rPr>
      </w:pPr>
      <w:r>
        <w:rPr>
          <w:sz w:val="24"/>
          <w:highlight w:val="yellow"/>
        </w:rPr>
        <w:t xml:space="preserve">portability of a Type 1 number, where the wireless carrier is required to port, but the underlying wireline carrier for the Type 1 number has a waiver.  It was the consensus of the group that due to technical issues, e.g., inability to perform default queries, code not opened in NPAC or marked portable in the LERG, without LNP capability, these numbers cannot be ported or migrated.  </w:t>
      </w:r>
      <w:r>
        <w:rPr>
          <w:color w:val="FF0000"/>
          <w:sz w:val="24"/>
          <w:highlight w:val="yellow"/>
        </w:rPr>
        <w:t>Gary Sacra</w:t>
      </w:r>
      <w:r>
        <w:rPr>
          <w:sz w:val="24"/>
          <w:highlight w:val="yellow"/>
        </w:rPr>
        <w:t>, LNPA Co-Chair, will address this in the January 2005 NANC report as an informational item.</w:t>
      </w:r>
    </w:p>
    <w:p w14:paraId="6DB1423C" w14:textId="77777777" w:rsidR="00E84FCF" w:rsidRDefault="00E84FCF">
      <w:pPr>
        <w:rPr>
          <w:sz w:val="24"/>
        </w:rPr>
      </w:pPr>
    </w:p>
    <w:p w14:paraId="4446F4E4" w14:textId="77777777" w:rsidR="00E84FCF" w:rsidRDefault="00E84FCF">
      <w:pPr>
        <w:numPr>
          <w:ilvl w:val="0"/>
          <w:numId w:val="78"/>
        </w:numPr>
        <w:rPr>
          <w:sz w:val="24"/>
        </w:rPr>
      </w:pPr>
      <w:r>
        <w:rPr>
          <w:sz w:val="24"/>
        </w:rPr>
        <w:t>Attached is the January 2005 LNPA Report to NANC.</w:t>
      </w:r>
    </w:p>
    <w:bookmarkStart w:id="33" w:name="_MON_1169621370"/>
    <w:bookmarkStart w:id="34" w:name="_MON_1169621378"/>
    <w:bookmarkEnd w:id="33"/>
    <w:bookmarkEnd w:id="34"/>
    <w:p w14:paraId="712D9F13" w14:textId="77777777" w:rsidR="00E84FCF" w:rsidRDefault="00E84FCF">
      <w:pPr>
        <w:ind w:left="360"/>
        <w:rPr>
          <w:sz w:val="24"/>
        </w:rPr>
      </w:pPr>
      <w:r>
        <w:rPr>
          <w:sz w:val="24"/>
        </w:rPr>
        <w:object w:dxaOrig="1530" w:dyaOrig="990" w14:anchorId="49656B11">
          <v:shape id="_x0000_i1056" type="#_x0000_t75" style="width:76.45pt;height:49.3pt" o:ole="" fillcolor="window">
            <v:imagedata r:id="rId68" o:title=""/>
          </v:shape>
          <o:OLEObject Type="Embed" ProgID="Word.Document.8" ShapeID="_x0000_i1056" DrawAspect="Content" ObjectID="_1739620427" r:id="rId69">
            <o:FieldCodes>\s</o:FieldCodes>
          </o:OLEObject>
        </w:object>
      </w:r>
    </w:p>
    <w:p w14:paraId="7E3C8A58" w14:textId="77777777" w:rsidR="00E84FCF" w:rsidRDefault="00E84FCF">
      <w:pPr>
        <w:rPr>
          <w:sz w:val="24"/>
          <w:u w:val="single"/>
        </w:rPr>
      </w:pPr>
    </w:p>
    <w:p w14:paraId="73944847" w14:textId="77777777" w:rsidR="00E84FCF" w:rsidRDefault="00E84FCF">
      <w:pPr>
        <w:rPr>
          <w:sz w:val="24"/>
          <w:u w:val="single"/>
        </w:rPr>
      </w:pPr>
      <w:r>
        <w:rPr>
          <w:sz w:val="24"/>
          <w:u w:val="single"/>
        </w:rPr>
        <w:t>Review of December Action Items:</w:t>
      </w:r>
    </w:p>
    <w:p w14:paraId="1AA5C4CE" w14:textId="77777777" w:rsidR="00E84FCF" w:rsidRDefault="00E84FCF">
      <w:pPr>
        <w:rPr>
          <w:sz w:val="24"/>
          <w:u w:val="single"/>
        </w:rPr>
      </w:pPr>
    </w:p>
    <w:bookmarkStart w:id="35" w:name="_MON_1169621448"/>
    <w:bookmarkEnd w:id="35"/>
    <w:p w14:paraId="647BD3CC" w14:textId="77777777" w:rsidR="00E84FCF" w:rsidRDefault="00E84FCF">
      <w:pPr>
        <w:rPr>
          <w:sz w:val="24"/>
        </w:rPr>
      </w:pPr>
      <w:r>
        <w:rPr>
          <w:sz w:val="24"/>
        </w:rPr>
        <w:object w:dxaOrig="1530" w:dyaOrig="990" w14:anchorId="52C9458A">
          <v:shape id="_x0000_i1057" type="#_x0000_t75" style="width:76.45pt;height:49.3pt" o:ole="" fillcolor="window">
            <v:imagedata r:id="rId70" o:title=""/>
          </v:shape>
          <o:OLEObject Type="Embed" ProgID="Word.Document.8" ShapeID="_x0000_i1057" DrawAspect="Icon" ObjectID="_1739620428" r:id="rId71">
            <o:FieldCodes>\s</o:FieldCodes>
          </o:OLEObject>
        </w:object>
      </w:r>
    </w:p>
    <w:p w14:paraId="7D792574" w14:textId="77777777" w:rsidR="00E84FCF" w:rsidRDefault="00E84FCF">
      <w:pPr>
        <w:rPr>
          <w:color w:val="FF0000"/>
          <w:sz w:val="24"/>
          <w:u w:val="single"/>
        </w:rPr>
      </w:pPr>
    </w:p>
    <w:p w14:paraId="2B9EC602" w14:textId="77777777" w:rsidR="00E84FCF" w:rsidRDefault="00E84FCF">
      <w:pPr>
        <w:pStyle w:val="BodyText"/>
        <w:numPr>
          <w:ilvl w:val="0"/>
          <w:numId w:val="18"/>
        </w:numPr>
      </w:pPr>
      <w:r>
        <w:t>Item 1204-01:  This item has been completed and is Closed.</w:t>
      </w:r>
    </w:p>
    <w:p w14:paraId="051EFFBD" w14:textId="77777777" w:rsidR="00E84FCF" w:rsidRDefault="00E84FCF">
      <w:pPr>
        <w:rPr>
          <w:sz w:val="24"/>
        </w:rPr>
      </w:pPr>
    </w:p>
    <w:p w14:paraId="1145B44E" w14:textId="77777777" w:rsidR="00E84FCF" w:rsidRDefault="00E84FCF">
      <w:pPr>
        <w:numPr>
          <w:ilvl w:val="0"/>
          <w:numId w:val="84"/>
        </w:numPr>
        <w:rPr>
          <w:sz w:val="24"/>
        </w:rPr>
      </w:pPr>
      <w:r>
        <w:rPr>
          <w:sz w:val="24"/>
        </w:rPr>
        <w:t xml:space="preserve">Item 1204-02:  This item has been completed and is Closed.  Migration up to 3 days prior to the LERG effective date is permissible, however, we </w:t>
      </w:r>
      <w:r>
        <w:rPr>
          <w:snapToGrid w:val="0"/>
          <w:color w:val="000000"/>
          <w:sz w:val="24"/>
        </w:rPr>
        <w:t>want to be clear that the normal process is to do the migration on or after the LERG effective date, although this alternative is now permitted as well.</w:t>
      </w:r>
    </w:p>
    <w:p w14:paraId="3A22C21E" w14:textId="77777777" w:rsidR="00E84FCF" w:rsidRDefault="00E84FCF">
      <w:pPr>
        <w:rPr>
          <w:sz w:val="24"/>
        </w:rPr>
      </w:pPr>
    </w:p>
    <w:p w14:paraId="627DD210" w14:textId="77777777" w:rsidR="00E84FCF" w:rsidRDefault="00E84FCF">
      <w:pPr>
        <w:numPr>
          <w:ilvl w:val="0"/>
          <w:numId w:val="13"/>
        </w:numPr>
        <w:rPr>
          <w:sz w:val="24"/>
        </w:rPr>
      </w:pPr>
      <w:r>
        <w:rPr>
          <w:sz w:val="24"/>
        </w:rPr>
        <w:t>Item 1204-03:  This item has been completed and is Closed.</w:t>
      </w:r>
    </w:p>
    <w:p w14:paraId="0FF08F80" w14:textId="77777777" w:rsidR="00E84FCF" w:rsidRDefault="00E84FCF">
      <w:pPr>
        <w:rPr>
          <w:sz w:val="24"/>
        </w:rPr>
      </w:pPr>
    </w:p>
    <w:p w14:paraId="1ABDD341" w14:textId="77777777" w:rsidR="00E84FCF" w:rsidRDefault="00E84FCF">
      <w:pPr>
        <w:numPr>
          <w:ilvl w:val="0"/>
          <w:numId w:val="14"/>
        </w:numPr>
        <w:rPr>
          <w:sz w:val="24"/>
        </w:rPr>
      </w:pPr>
      <w:r>
        <w:rPr>
          <w:sz w:val="24"/>
        </w:rPr>
        <w:t>Item 1204-04:  This item has been completed and is Closed.</w:t>
      </w:r>
    </w:p>
    <w:p w14:paraId="7F5E2F77" w14:textId="77777777" w:rsidR="00E84FCF" w:rsidRDefault="00E84FCF">
      <w:pPr>
        <w:rPr>
          <w:sz w:val="24"/>
        </w:rPr>
      </w:pPr>
    </w:p>
    <w:p w14:paraId="5B4FD3AD" w14:textId="77777777" w:rsidR="00E84FCF" w:rsidRDefault="00E84FCF">
      <w:pPr>
        <w:numPr>
          <w:ilvl w:val="0"/>
          <w:numId w:val="13"/>
        </w:numPr>
        <w:rPr>
          <w:sz w:val="24"/>
        </w:rPr>
      </w:pPr>
      <w:r>
        <w:rPr>
          <w:sz w:val="24"/>
        </w:rPr>
        <w:t>Item 1204-05:  This item has been completed and is Closed.</w:t>
      </w:r>
    </w:p>
    <w:p w14:paraId="20787FF9" w14:textId="77777777" w:rsidR="00E84FCF" w:rsidRDefault="00E84FCF">
      <w:pPr>
        <w:rPr>
          <w:sz w:val="24"/>
        </w:rPr>
      </w:pPr>
    </w:p>
    <w:p w14:paraId="49D22B0E" w14:textId="77777777" w:rsidR="00E84FCF" w:rsidRDefault="00E84FCF">
      <w:pPr>
        <w:numPr>
          <w:ilvl w:val="0"/>
          <w:numId w:val="14"/>
        </w:numPr>
        <w:rPr>
          <w:sz w:val="24"/>
        </w:rPr>
      </w:pPr>
      <w:r>
        <w:rPr>
          <w:sz w:val="24"/>
        </w:rPr>
        <w:t>Item 1204-06:  This item has been completed and is Closed.</w:t>
      </w:r>
    </w:p>
    <w:p w14:paraId="1ECA8963" w14:textId="77777777" w:rsidR="00E84FCF" w:rsidRDefault="00E84FCF">
      <w:pPr>
        <w:rPr>
          <w:sz w:val="24"/>
        </w:rPr>
      </w:pPr>
    </w:p>
    <w:p w14:paraId="5B055183" w14:textId="77777777" w:rsidR="00E84FCF" w:rsidRDefault="00E84FCF">
      <w:pPr>
        <w:numPr>
          <w:ilvl w:val="0"/>
          <w:numId w:val="13"/>
        </w:numPr>
        <w:rPr>
          <w:sz w:val="24"/>
        </w:rPr>
      </w:pPr>
      <w:r>
        <w:rPr>
          <w:sz w:val="24"/>
        </w:rPr>
        <w:t>Item 1204-07:  This item has been completed and is Closed.</w:t>
      </w:r>
    </w:p>
    <w:p w14:paraId="7614F16B" w14:textId="77777777" w:rsidR="00E84FCF" w:rsidRDefault="00E84FCF">
      <w:pPr>
        <w:rPr>
          <w:sz w:val="24"/>
        </w:rPr>
      </w:pPr>
    </w:p>
    <w:p w14:paraId="1C7E861E" w14:textId="77777777" w:rsidR="00E84FCF" w:rsidRDefault="00E84FCF">
      <w:pPr>
        <w:numPr>
          <w:ilvl w:val="0"/>
          <w:numId w:val="15"/>
        </w:numPr>
        <w:rPr>
          <w:sz w:val="24"/>
        </w:rPr>
      </w:pPr>
      <w:r>
        <w:rPr>
          <w:sz w:val="24"/>
        </w:rPr>
        <w:t>Item 1204-08:  This item has been completed and is Closed.</w:t>
      </w:r>
    </w:p>
    <w:p w14:paraId="3CEBE445" w14:textId="77777777" w:rsidR="00E84FCF" w:rsidRDefault="00E84FCF">
      <w:pPr>
        <w:rPr>
          <w:sz w:val="24"/>
        </w:rPr>
      </w:pPr>
    </w:p>
    <w:p w14:paraId="40A10DD2" w14:textId="77777777" w:rsidR="00E84FCF" w:rsidRDefault="00E84FCF">
      <w:pPr>
        <w:numPr>
          <w:ilvl w:val="0"/>
          <w:numId w:val="13"/>
        </w:numPr>
        <w:rPr>
          <w:sz w:val="24"/>
        </w:rPr>
      </w:pPr>
      <w:r>
        <w:rPr>
          <w:sz w:val="24"/>
        </w:rPr>
        <w:t>Item 1204-09:  This item has been completed and is Closed.</w:t>
      </w:r>
    </w:p>
    <w:p w14:paraId="7D9C1A8F" w14:textId="77777777" w:rsidR="00E84FCF" w:rsidRDefault="00E84FCF">
      <w:pPr>
        <w:rPr>
          <w:sz w:val="24"/>
        </w:rPr>
      </w:pPr>
    </w:p>
    <w:p w14:paraId="68B3E804" w14:textId="77777777" w:rsidR="00E84FCF" w:rsidRDefault="00E84FCF">
      <w:pPr>
        <w:numPr>
          <w:ilvl w:val="0"/>
          <w:numId w:val="14"/>
        </w:numPr>
        <w:rPr>
          <w:sz w:val="24"/>
        </w:rPr>
      </w:pPr>
      <w:r>
        <w:rPr>
          <w:sz w:val="24"/>
        </w:rPr>
        <w:t>Item 1204-10:  This item has been completed and is Closed.</w:t>
      </w:r>
    </w:p>
    <w:p w14:paraId="58D8DC42" w14:textId="77777777" w:rsidR="00E84FCF" w:rsidRDefault="00E84FCF">
      <w:pPr>
        <w:rPr>
          <w:sz w:val="24"/>
        </w:rPr>
      </w:pPr>
    </w:p>
    <w:p w14:paraId="1286C505" w14:textId="77777777" w:rsidR="00E84FCF" w:rsidRDefault="00E84FCF">
      <w:pPr>
        <w:numPr>
          <w:ilvl w:val="0"/>
          <w:numId w:val="13"/>
        </w:numPr>
        <w:rPr>
          <w:sz w:val="24"/>
        </w:rPr>
      </w:pPr>
      <w:r>
        <w:rPr>
          <w:sz w:val="24"/>
        </w:rPr>
        <w:t>Item 1204-11:  This item has been completed and is Closed.</w:t>
      </w:r>
    </w:p>
    <w:p w14:paraId="5740F9A7" w14:textId="77777777" w:rsidR="00E84FCF" w:rsidRDefault="00E84FCF">
      <w:pPr>
        <w:rPr>
          <w:sz w:val="24"/>
        </w:rPr>
      </w:pPr>
    </w:p>
    <w:p w14:paraId="72B65548" w14:textId="77777777" w:rsidR="00E84FCF" w:rsidRDefault="00E84FCF">
      <w:pPr>
        <w:numPr>
          <w:ilvl w:val="0"/>
          <w:numId w:val="14"/>
        </w:numPr>
        <w:rPr>
          <w:sz w:val="24"/>
        </w:rPr>
      </w:pPr>
      <w:r>
        <w:rPr>
          <w:sz w:val="24"/>
        </w:rPr>
        <w:t>Item 1204-12:  This item has been completed and is Closed.</w:t>
      </w:r>
    </w:p>
    <w:p w14:paraId="57F28E49" w14:textId="77777777" w:rsidR="00E84FCF" w:rsidRDefault="00E84FCF">
      <w:pPr>
        <w:rPr>
          <w:sz w:val="24"/>
        </w:rPr>
      </w:pPr>
    </w:p>
    <w:p w14:paraId="0F496C5A" w14:textId="77777777" w:rsidR="00E84FCF" w:rsidRDefault="00E84FCF">
      <w:pPr>
        <w:numPr>
          <w:ilvl w:val="0"/>
          <w:numId w:val="13"/>
        </w:numPr>
        <w:rPr>
          <w:sz w:val="24"/>
        </w:rPr>
      </w:pPr>
      <w:r>
        <w:rPr>
          <w:sz w:val="24"/>
        </w:rPr>
        <w:t>Item 1204-13:  This item has been completed and is Closed.</w:t>
      </w:r>
    </w:p>
    <w:p w14:paraId="0ECE6668" w14:textId="77777777" w:rsidR="00E84FCF" w:rsidRDefault="00E84FCF">
      <w:pPr>
        <w:rPr>
          <w:sz w:val="24"/>
        </w:rPr>
      </w:pPr>
    </w:p>
    <w:p w14:paraId="1F3B4F9E" w14:textId="77777777" w:rsidR="00E84FCF" w:rsidRDefault="00E84FCF">
      <w:pPr>
        <w:numPr>
          <w:ilvl w:val="0"/>
          <w:numId w:val="14"/>
        </w:numPr>
        <w:rPr>
          <w:sz w:val="24"/>
        </w:rPr>
      </w:pPr>
      <w:r>
        <w:rPr>
          <w:sz w:val="24"/>
        </w:rPr>
        <w:t>Item 1204-14:  This item remains Open.</w:t>
      </w:r>
    </w:p>
    <w:p w14:paraId="416A1DD7" w14:textId="77777777" w:rsidR="00E84FCF" w:rsidRDefault="00E84FCF">
      <w:pPr>
        <w:rPr>
          <w:sz w:val="24"/>
        </w:rPr>
      </w:pPr>
    </w:p>
    <w:p w14:paraId="1F0798D9" w14:textId="77777777" w:rsidR="00E84FCF" w:rsidRDefault="00E84FCF">
      <w:pPr>
        <w:numPr>
          <w:ilvl w:val="0"/>
          <w:numId w:val="14"/>
        </w:numPr>
        <w:rPr>
          <w:sz w:val="24"/>
        </w:rPr>
      </w:pPr>
      <w:r>
        <w:rPr>
          <w:sz w:val="24"/>
        </w:rPr>
        <w:t>Item 1204-15:  This item has been completed and is Closed.</w:t>
      </w:r>
    </w:p>
    <w:p w14:paraId="017F8B36" w14:textId="77777777" w:rsidR="00E84FCF" w:rsidRDefault="00E84FCF">
      <w:pPr>
        <w:rPr>
          <w:sz w:val="24"/>
        </w:rPr>
      </w:pPr>
    </w:p>
    <w:p w14:paraId="150C49F2" w14:textId="77777777" w:rsidR="00E84FCF" w:rsidRDefault="00E84FCF">
      <w:pPr>
        <w:numPr>
          <w:ilvl w:val="0"/>
          <w:numId w:val="14"/>
        </w:numPr>
        <w:rPr>
          <w:sz w:val="24"/>
        </w:rPr>
      </w:pPr>
      <w:r>
        <w:rPr>
          <w:sz w:val="24"/>
        </w:rPr>
        <w:t>Item 1204-16:  This item has been completed and is Closed.</w:t>
      </w:r>
    </w:p>
    <w:p w14:paraId="137D8CA7" w14:textId="77777777" w:rsidR="00E84FCF" w:rsidRDefault="00E84FCF">
      <w:pPr>
        <w:rPr>
          <w:sz w:val="24"/>
        </w:rPr>
      </w:pPr>
    </w:p>
    <w:p w14:paraId="5289A970" w14:textId="77777777" w:rsidR="00E84FCF" w:rsidRDefault="00E84FCF">
      <w:pPr>
        <w:numPr>
          <w:ilvl w:val="0"/>
          <w:numId w:val="80"/>
        </w:numPr>
        <w:rPr>
          <w:sz w:val="24"/>
        </w:rPr>
      </w:pPr>
      <w:r>
        <w:rPr>
          <w:sz w:val="24"/>
        </w:rPr>
        <w:t>Item 1204-17:  This item has been completed and is Closed.</w:t>
      </w:r>
    </w:p>
    <w:p w14:paraId="063609D1" w14:textId="77777777" w:rsidR="00E84FCF" w:rsidRDefault="00E84FCF">
      <w:pPr>
        <w:rPr>
          <w:sz w:val="24"/>
        </w:rPr>
      </w:pPr>
    </w:p>
    <w:p w14:paraId="622343BB" w14:textId="77777777" w:rsidR="00E84FCF" w:rsidRDefault="00E84FCF">
      <w:pPr>
        <w:numPr>
          <w:ilvl w:val="0"/>
          <w:numId w:val="14"/>
        </w:numPr>
        <w:rPr>
          <w:sz w:val="24"/>
        </w:rPr>
      </w:pPr>
      <w:r>
        <w:rPr>
          <w:sz w:val="24"/>
        </w:rPr>
        <w:t>Item 1204-18:  This item has been completed and is Closed.</w:t>
      </w:r>
    </w:p>
    <w:p w14:paraId="7DEA4E99" w14:textId="77777777" w:rsidR="00E84FCF" w:rsidRDefault="00E84FCF">
      <w:pPr>
        <w:rPr>
          <w:sz w:val="24"/>
        </w:rPr>
      </w:pPr>
    </w:p>
    <w:p w14:paraId="20D6327A" w14:textId="77777777" w:rsidR="00E84FCF" w:rsidRDefault="00E84FCF">
      <w:pPr>
        <w:numPr>
          <w:ilvl w:val="0"/>
          <w:numId w:val="81"/>
        </w:numPr>
        <w:rPr>
          <w:sz w:val="24"/>
        </w:rPr>
      </w:pPr>
      <w:r>
        <w:rPr>
          <w:sz w:val="24"/>
        </w:rPr>
        <w:t>Item 1204-19:  This item has been completed and is Closed.</w:t>
      </w:r>
    </w:p>
    <w:p w14:paraId="545B4591" w14:textId="77777777" w:rsidR="00E84FCF" w:rsidRDefault="00E84FCF">
      <w:pPr>
        <w:rPr>
          <w:sz w:val="24"/>
        </w:rPr>
      </w:pPr>
    </w:p>
    <w:p w14:paraId="4C889DF2" w14:textId="77777777" w:rsidR="00E84FCF" w:rsidRDefault="00E84FCF">
      <w:pPr>
        <w:numPr>
          <w:ilvl w:val="0"/>
          <w:numId w:val="14"/>
        </w:numPr>
        <w:rPr>
          <w:sz w:val="24"/>
        </w:rPr>
      </w:pPr>
      <w:r>
        <w:rPr>
          <w:sz w:val="24"/>
        </w:rPr>
        <w:t>Item 1204-20:  This item has been completed and is Closed.  VeriSign stated they cannot accept this information from non-customers.</w:t>
      </w:r>
    </w:p>
    <w:p w14:paraId="302037B0" w14:textId="77777777" w:rsidR="00E84FCF" w:rsidRDefault="00E84FCF">
      <w:pPr>
        <w:rPr>
          <w:sz w:val="24"/>
        </w:rPr>
      </w:pPr>
    </w:p>
    <w:p w14:paraId="5F052E8E" w14:textId="77777777" w:rsidR="00E84FCF" w:rsidRDefault="00E84FCF">
      <w:pPr>
        <w:numPr>
          <w:ilvl w:val="0"/>
          <w:numId w:val="82"/>
        </w:numPr>
        <w:rPr>
          <w:sz w:val="24"/>
        </w:rPr>
      </w:pPr>
      <w:r>
        <w:rPr>
          <w:sz w:val="24"/>
        </w:rPr>
        <w:t>Item 1204-21:  This item remains Open.</w:t>
      </w:r>
    </w:p>
    <w:p w14:paraId="64D7F2B2" w14:textId="77777777" w:rsidR="00E84FCF" w:rsidRDefault="00E84FCF">
      <w:pPr>
        <w:rPr>
          <w:sz w:val="24"/>
        </w:rPr>
      </w:pPr>
    </w:p>
    <w:p w14:paraId="4B869332" w14:textId="77777777" w:rsidR="00E84FCF" w:rsidRDefault="00E84FCF">
      <w:pPr>
        <w:numPr>
          <w:ilvl w:val="0"/>
          <w:numId w:val="83"/>
        </w:numPr>
        <w:rPr>
          <w:sz w:val="24"/>
        </w:rPr>
      </w:pPr>
      <w:r>
        <w:rPr>
          <w:sz w:val="24"/>
        </w:rPr>
        <w:t>Item 1204-22:  This item has been completed and is Closed.  T-Mobile stated that they cannot share this information with Clearinghouse Vendors other than their own.</w:t>
      </w:r>
    </w:p>
    <w:p w14:paraId="04C9BAA9" w14:textId="77777777" w:rsidR="00E84FCF" w:rsidRDefault="00E84FCF">
      <w:pPr>
        <w:rPr>
          <w:sz w:val="24"/>
        </w:rPr>
      </w:pPr>
    </w:p>
    <w:p w14:paraId="4A0AA289" w14:textId="77777777" w:rsidR="00E84FCF" w:rsidRDefault="00E84FCF">
      <w:pPr>
        <w:rPr>
          <w:sz w:val="24"/>
          <w:u w:val="single"/>
        </w:rPr>
      </w:pPr>
      <w:r>
        <w:rPr>
          <w:sz w:val="24"/>
          <w:u w:val="single"/>
        </w:rPr>
        <w:t>Action Items Remaining Open from Previous Meetings:</w:t>
      </w:r>
    </w:p>
    <w:p w14:paraId="150A4401" w14:textId="77777777" w:rsidR="00E84FCF" w:rsidRDefault="00E84FCF">
      <w:pPr>
        <w:rPr>
          <w:sz w:val="24"/>
        </w:rPr>
      </w:pPr>
    </w:p>
    <w:p w14:paraId="45DF92DC" w14:textId="77777777" w:rsidR="00E84FCF" w:rsidRDefault="00E84FCF">
      <w:pPr>
        <w:numPr>
          <w:ilvl w:val="0"/>
          <w:numId w:val="85"/>
        </w:numPr>
        <w:rPr>
          <w:sz w:val="24"/>
        </w:rPr>
      </w:pPr>
      <w:r>
        <w:rPr>
          <w:sz w:val="24"/>
        </w:rPr>
        <w:t>Item 0304-07:  Item is Closed.  If anyone wants to bring in a Change Order for Option 4, they can.</w:t>
      </w:r>
    </w:p>
    <w:p w14:paraId="2D11DA1D" w14:textId="77777777" w:rsidR="00E84FCF" w:rsidRDefault="00E84FCF">
      <w:pPr>
        <w:rPr>
          <w:sz w:val="24"/>
        </w:rPr>
      </w:pPr>
    </w:p>
    <w:p w14:paraId="20E95C5C" w14:textId="77777777" w:rsidR="00E84FCF" w:rsidRDefault="00E84FCF">
      <w:pPr>
        <w:numPr>
          <w:ilvl w:val="0"/>
          <w:numId w:val="8"/>
        </w:numPr>
        <w:rPr>
          <w:sz w:val="24"/>
        </w:rPr>
      </w:pPr>
      <w:r>
        <w:rPr>
          <w:sz w:val="24"/>
        </w:rPr>
        <w:t>Item 0604-09:  This item has been completed and is Closed.</w:t>
      </w:r>
    </w:p>
    <w:p w14:paraId="3388F663" w14:textId="77777777" w:rsidR="00E84FCF" w:rsidRDefault="00E84FCF">
      <w:pPr>
        <w:rPr>
          <w:sz w:val="24"/>
        </w:rPr>
      </w:pPr>
    </w:p>
    <w:p w14:paraId="2860F9F3" w14:textId="77777777" w:rsidR="00E84FCF" w:rsidRDefault="00E84FCF">
      <w:pPr>
        <w:numPr>
          <w:ilvl w:val="0"/>
          <w:numId w:val="86"/>
        </w:numPr>
        <w:rPr>
          <w:sz w:val="24"/>
        </w:rPr>
      </w:pPr>
      <w:r>
        <w:rPr>
          <w:sz w:val="24"/>
        </w:rPr>
        <w:t xml:space="preserve">Item 0804-33:  This Action Item was deferred to the March 2005 LNPA meeting.  </w:t>
      </w:r>
      <w:proofErr w:type="spellStart"/>
      <w:r>
        <w:rPr>
          <w:sz w:val="24"/>
        </w:rPr>
        <w:t>NeuStar</w:t>
      </w:r>
      <w:proofErr w:type="spellEnd"/>
      <w:r>
        <w:rPr>
          <w:sz w:val="24"/>
        </w:rPr>
        <w:t xml:space="preserve"> contact changed to Steve </w:t>
      </w:r>
      <w:proofErr w:type="spellStart"/>
      <w:r>
        <w:rPr>
          <w:sz w:val="24"/>
        </w:rPr>
        <w:t>Addicks</w:t>
      </w:r>
      <w:proofErr w:type="spellEnd"/>
      <w:r>
        <w:rPr>
          <w:sz w:val="24"/>
        </w:rPr>
        <w:t xml:space="preserve">.  Forecasted data due to Steve </w:t>
      </w:r>
      <w:proofErr w:type="spellStart"/>
      <w:r>
        <w:rPr>
          <w:sz w:val="24"/>
        </w:rPr>
        <w:t>Addicks</w:t>
      </w:r>
      <w:proofErr w:type="spellEnd"/>
      <w:r>
        <w:rPr>
          <w:sz w:val="24"/>
        </w:rPr>
        <w:t xml:space="preserve"> by January 31, 2005.  The Action Item was modified to reflect that </w:t>
      </w:r>
      <w:r>
        <w:rPr>
          <w:color w:val="000000"/>
          <w:sz w:val="24"/>
        </w:rPr>
        <w:t xml:space="preserve">the forecasted numbers should specify volumes, the </w:t>
      </w:r>
      <w:proofErr w:type="gramStart"/>
      <w:r>
        <w:rPr>
          <w:color w:val="000000"/>
          <w:sz w:val="24"/>
        </w:rPr>
        <w:t>time period</w:t>
      </w:r>
      <w:proofErr w:type="gramEnd"/>
      <w:r>
        <w:rPr>
          <w:color w:val="000000"/>
          <w:sz w:val="24"/>
        </w:rPr>
        <w:t xml:space="preserve"> for which the activity is to be accomplished, and the calendar period for the activity.  </w:t>
      </w:r>
      <w:r>
        <w:rPr>
          <w:sz w:val="24"/>
        </w:rPr>
        <w:t>Data from one provider has been received to date.</w:t>
      </w:r>
    </w:p>
    <w:p w14:paraId="2B61ABC8" w14:textId="77777777" w:rsidR="00E84FCF" w:rsidRDefault="00E84FCF">
      <w:pPr>
        <w:rPr>
          <w:color w:val="000000"/>
          <w:sz w:val="24"/>
        </w:rPr>
      </w:pPr>
    </w:p>
    <w:p w14:paraId="5D07DC97" w14:textId="77777777" w:rsidR="00E84FCF" w:rsidRDefault="00E84FCF">
      <w:pPr>
        <w:numPr>
          <w:ilvl w:val="0"/>
          <w:numId w:val="21"/>
        </w:numPr>
        <w:rPr>
          <w:sz w:val="24"/>
        </w:rPr>
      </w:pPr>
      <w:r>
        <w:rPr>
          <w:sz w:val="24"/>
        </w:rPr>
        <w:t>Item 0904-04:  Item remains Open.</w:t>
      </w:r>
    </w:p>
    <w:p w14:paraId="11A66AE5" w14:textId="77777777" w:rsidR="00E84FCF" w:rsidRDefault="00E84FCF">
      <w:pPr>
        <w:rPr>
          <w:sz w:val="24"/>
        </w:rPr>
      </w:pPr>
    </w:p>
    <w:p w14:paraId="385F8518" w14:textId="77777777" w:rsidR="00E84FCF" w:rsidRDefault="00E84FCF">
      <w:pPr>
        <w:numPr>
          <w:ilvl w:val="0"/>
          <w:numId w:val="24"/>
        </w:numPr>
        <w:rPr>
          <w:sz w:val="24"/>
        </w:rPr>
      </w:pPr>
      <w:r>
        <w:rPr>
          <w:sz w:val="24"/>
        </w:rPr>
        <w:t>Item 0904-09:  Item remains Open.</w:t>
      </w:r>
    </w:p>
    <w:p w14:paraId="4381C282" w14:textId="77777777" w:rsidR="00E84FCF" w:rsidRDefault="00E84FCF">
      <w:pPr>
        <w:rPr>
          <w:sz w:val="24"/>
        </w:rPr>
      </w:pPr>
    </w:p>
    <w:p w14:paraId="640FD86E" w14:textId="77777777" w:rsidR="00E84FCF" w:rsidRDefault="00E84FCF">
      <w:pPr>
        <w:pStyle w:val="BodyText"/>
        <w:numPr>
          <w:ilvl w:val="0"/>
          <w:numId w:val="28"/>
        </w:numPr>
      </w:pPr>
      <w:r>
        <w:t>Item 1004-21:  Item remains open until the February 2005 meeting to discuss the maximum number of migrations on a given weekend, the minimum and maximum thresholds of TNs per migration, and the maximum TNs for all migrations on a given weekend.</w:t>
      </w:r>
    </w:p>
    <w:p w14:paraId="4EEEE0AE" w14:textId="77777777" w:rsidR="00E84FCF" w:rsidRDefault="00E84FCF">
      <w:pPr>
        <w:rPr>
          <w:sz w:val="24"/>
        </w:rPr>
      </w:pPr>
    </w:p>
    <w:p w14:paraId="3D2E628E" w14:textId="77777777" w:rsidR="00E84FCF" w:rsidRDefault="00E84FCF">
      <w:pPr>
        <w:numPr>
          <w:ilvl w:val="0"/>
          <w:numId w:val="29"/>
        </w:numPr>
        <w:rPr>
          <w:sz w:val="24"/>
        </w:rPr>
      </w:pPr>
      <w:r>
        <w:rPr>
          <w:sz w:val="24"/>
        </w:rPr>
        <w:t>Item 1104-09:  This item remains Open and will be discussed at the February 2005 meeting.</w:t>
      </w:r>
    </w:p>
    <w:p w14:paraId="3787B847" w14:textId="77777777" w:rsidR="00E84FCF" w:rsidRDefault="00E84FCF">
      <w:pPr>
        <w:rPr>
          <w:sz w:val="24"/>
        </w:rPr>
      </w:pPr>
    </w:p>
    <w:p w14:paraId="6CB55BB3" w14:textId="77777777" w:rsidR="00E84FCF" w:rsidRDefault="00E84FCF">
      <w:pPr>
        <w:rPr>
          <w:sz w:val="24"/>
          <w:u w:val="single"/>
        </w:rPr>
      </w:pPr>
      <w:r>
        <w:rPr>
          <w:sz w:val="24"/>
          <w:u w:val="single"/>
        </w:rPr>
        <w:t>New Business:</w:t>
      </w:r>
    </w:p>
    <w:p w14:paraId="048BCF0D" w14:textId="77777777" w:rsidR="00E84FCF" w:rsidRDefault="00E84FCF">
      <w:pPr>
        <w:rPr>
          <w:sz w:val="24"/>
          <w:u w:val="single"/>
        </w:rPr>
      </w:pPr>
    </w:p>
    <w:p w14:paraId="0292E44B" w14:textId="77777777" w:rsidR="00E84FCF" w:rsidRDefault="00E84FCF">
      <w:pPr>
        <w:numPr>
          <w:ilvl w:val="0"/>
          <w:numId w:val="87"/>
        </w:numPr>
        <w:rPr>
          <w:sz w:val="24"/>
        </w:rPr>
      </w:pPr>
      <w:r>
        <w:rPr>
          <w:sz w:val="24"/>
        </w:rPr>
        <w:t xml:space="preserve">Dave Cochran, BellSouth, asked if full BDDs are a viable means of recovering data based on the length of time it takes, and are there any other alternatives.  He requested that this topic be discussed in the LNPA.  New providers coming </w:t>
      </w:r>
      <w:proofErr w:type="gramStart"/>
      <w:r>
        <w:rPr>
          <w:sz w:val="24"/>
        </w:rPr>
        <w:t>on line</w:t>
      </w:r>
      <w:proofErr w:type="gramEnd"/>
      <w:r>
        <w:rPr>
          <w:sz w:val="24"/>
        </w:rPr>
        <w:t xml:space="preserve"> today would take a full BDD to load their LSMS.  If it takes more than 24 hours to load, process, synch up SCP, and validate, they </w:t>
      </w:r>
      <w:proofErr w:type="gramStart"/>
      <w:r>
        <w:rPr>
          <w:sz w:val="24"/>
        </w:rPr>
        <w:t>would</w:t>
      </w:r>
      <w:proofErr w:type="gramEnd"/>
      <w:r>
        <w:rPr>
          <w:sz w:val="24"/>
        </w:rPr>
        <w:t xml:space="preserve"> then take a delta BDD, and then come up in recovery.  A BDD discussion will be placed on the February 2005 agenda.</w:t>
      </w:r>
    </w:p>
    <w:p w14:paraId="584CB80F" w14:textId="77777777" w:rsidR="00E84FCF" w:rsidRDefault="00E84FCF">
      <w:pPr>
        <w:rPr>
          <w:sz w:val="24"/>
        </w:rPr>
      </w:pPr>
    </w:p>
    <w:p w14:paraId="123DF4BE" w14:textId="77777777" w:rsidR="00E84FCF" w:rsidRDefault="00E84FCF">
      <w:pPr>
        <w:numPr>
          <w:ilvl w:val="0"/>
          <w:numId w:val="88"/>
        </w:numPr>
        <w:rPr>
          <w:sz w:val="24"/>
        </w:rPr>
      </w:pPr>
      <w:r>
        <w:rPr>
          <w:sz w:val="24"/>
        </w:rPr>
        <w:t xml:space="preserve">Paula Jordan, T-Mobile, stated that they have worked out a process for porting Type 1s with Gulf Telephone.  Gulf Telephone wants the LNPA to know that if a service provider has any Type 1s with </w:t>
      </w:r>
      <w:proofErr w:type="gramStart"/>
      <w:r>
        <w:rPr>
          <w:sz w:val="24"/>
        </w:rPr>
        <w:t>Gulf, and</w:t>
      </w:r>
      <w:proofErr w:type="gramEnd"/>
      <w:r>
        <w:rPr>
          <w:sz w:val="24"/>
        </w:rPr>
        <w:t xml:space="preserve"> wants to work out a process for porting Type 1s from them, contact Paula Jordan to get the Gulf Telephone contact.</w:t>
      </w:r>
    </w:p>
    <w:p w14:paraId="6DE2C69B" w14:textId="77777777" w:rsidR="00E84FCF" w:rsidRDefault="00E84FCF">
      <w:pPr>
        <w:rPr>
          <w:sz w:val="24"/>
        </w:rPr>
      </w:pPr>
    </w:p>
    <w:p w14:paraId="2FEA213F" w14:textId="77777777" w:rsidR="00E84FCF" w:rsidRDefault="00E84FCF">
      <w:pPr>
        <w:rPr>
          <w:sz w:val="24"/>
        </w:rPr>
      </w:pPr>
    </w:p>
    <w:p w14:paraId="440A27F5" w14:textId="77777777" w:rsidR="00E84FCF" w:rsidRDefault="00E84FCF">
      <w:pPr>
        <w:rPr>
          <w:sz w:val="24"/>
        </w:rPr>
      </w:pPr>
    </w:p>
    <w:p w14:paraId="54ABB313" w14:textId="77777777" w:rsidR="00E84FCF" w:rsidRDefault="00E84FCF">
      <w:r>
        <w:rPr>
          <w:b/>
          <w:i/>
          <w:sz w:val="24"/>
        </w:rPr>
        <w:t>Next Meeting …</w:t>
      </w:r>
      <w:r>
        <w:rPr>
          <w:i/>
          <w:sz w:val="24"/>
        </w:rPr>
        <w:t xml:space="preserve"> </w:t>
      </w:r>
      <w:r>
        <w:rPr>
          <w:b/>
          <w:i/>
          <w:sz w:val="24"/>
        </w:rPr>
        <w:t>February 15-17, 2005, Tampa, Florida – Hosted by Syniverse</w:t>
      </w:r>
    </w:p>
    <w:sectPr w:rsidR="00E84FCF">
      <w:footerReference w:type="even" r:id="rId72"/>
      <w:footerReference w:type="default" r:id="rId7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40E57" w14:textId="77777777" w:rsidR="00000000" w:rsidRDefault="003E1005">
      <w:r>
        <w:separator/>
      </w:r>
    </w:p>
  </w:endnote>
  <w:endnote w:type="continuationSeparator" w:id="0">
    <w:p w14:paraId="56738AD0" w14:textId="77777777" w:rsidR="00000000" w:rsidRDefault="003E1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938C" w14:textId="77777777" w:rsidR="00E84FCF" w:rsidRDefault="00E84F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48B2692" w14:textId="77777777" w:rsidR="00E84FCF" w:rsidRDefault="00E84F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EE41" w14:textId="77777777" w:rsidR="00E84FCF" w:rsidRDefault="00E84F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30D4">
      <w:rPr>
        <w:rStyle w:val="PageNumber"/>
        <w:noProof/>
      </w:rPr>
      <w:t>18</w:t>
    </w:r>
    <w:r>
      <w:rPr>
        <w:rStyle w:val="PageNumber"/>
      </w:rPr>
      <w:fldChar w:fldCharType="end"/>
    </w:r>
  </w:p>
  <w:p w14:paraId="6A01E4EA" w14:textId="77777777" w:rsidR="00E84FCF" w:rsidRDefault="00E84F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31C43" w14:textId="77777777" w:rsidR="00000000" w:rsidRDefault="003E1005">
      <w:r>
        <w:separator/>
      </w:r>
    </w:p>
  </w:footnote>
  <w:footnote w:type="continuationSeparator" w:id="0">
    <w:p w14:paraId="789A23DE" w14:textId="77777777" w:rsidR="00000000" w:rsidRDefault="003E10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5F3D"/>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368557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50E17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05BC339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073E131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084334A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091B14DF"/>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09BE6B1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0C4C5FB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0CDD1F1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0E0A4FB8"/>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0E5623C2"/>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0FEC7CF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1270076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162538B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17BB184A"/>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1A9C1AA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1E77751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15:restartNumberingAfterBreak="0">
    <w:nsid w:val="2327580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1" w15:restartNumberingAfterBreak="0">
    <w:nsid w:val="23F47E0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15:restartNumberingAfterBreak="0">
    <w:nsid w:val="25C95AE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291F372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15:restartNumberingAfterBreak="0">
    <w:nsid w:val="29A3025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5" w15:restartNumberingAfterBreak="0">
    <w:nsid w:val="2B021EB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6" w15:restartNumberingAfterBreak="0">
    <w:nsid w:val="2B8B265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7" w15:restartNumberingAfterBreak="0">
    <w:nsid w:val="2C0A299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8"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9"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0" w15:restartNumberingAfterBreak="0">
    <w:nsid w:val="2EB060C4"/>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1" w15:restartNumberingAfterBreak="0">
    <w:nsid w:val="3200562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2" w15:restartNumberingAfterBreak="0">
    <w:nsid w:val="356A6EE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3" w15:restartNumberingAfterBreak="0">
    <w:nsid w:val="39BD3FB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4" w15:restartNumberingAfterBreak="0">
    <w:nsid w:val="3AA4596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5" w15:restartNumberingAfterBreak="0">
    <w:nsid w:val="3BE500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6" w15:restartNumberingAfterBreak="0">
    <w:nsid w:val="3E230F4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7" w15:restartNumberingAfterBreak="0">
    <w:nsid w:val="400C4EF0"/>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8" w15:restartNumberingAfterBreak="0">
    <w:nsid w:val="415113E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9" w15:restartNumberingAfterBreak="0">
    <w:nsid w:val="44826C2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0" w15:restartNumberingAfterBreak="0">
    <w:nsid w:val="45F92F54"/>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1" w15:restartNumberingAfterBreak="0">
    <w:nsid w:val="462379C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2" w15:restartNumberingAfterBreak="0">
    <w:nsid w:val="49074A44"/>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3" w15:restartNumberingAfterBreak="0">
    <w:nsid w:val="4C5F2C1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4" w15:restartNumberingAfterBreak="0">
    <w:nsid w:val="4CEB080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5" w15:restartNumberingAfterBreak="0">
    <w:nsid w:val="4DCB3CA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6" w15:restartNumberingAfterBreak="0">
    <w:nsid w:val="4F646B6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7"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8" w15:restartNumberingAfterBreak="0">
    <w:nsid w:val="50B62040"/>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9" w15:restartNumberingAfterBreak="0">
    <w:nsid w:val="51B4284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0" w15:restartNumberingAfterBreak="0">
    <w:nsid w:val="528F7ED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1" w15:restartNumberingAfterBreak="0">
    <w:nsid w:val="550E3F9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2" w15:restartNumberingAfterBreak="0">
    <w:nsid w:val="559C111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3" w15:restartNumberingAfterBreak="0">
    <w:nsid w:val="58160F8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4" w15:restartNumberingAfterBreak="0">
    <w:nsid w:val="5A3F610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5" w15:restartNumberingAfterBreak="0">
    <w:nsid w:val="5B1451D4"/>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6" w15:restartNumberingAfterBreak="0">
    <w:nsid w:val="5C043C44"/>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7" w15:restartNumberingAfterBreak="0">
    <w:nsid w:val="5CF33120"/>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8" w15:restartNumberingAfterBreak="0">
    <w:nsid w:val="5D6D56C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9"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60" w15:restartNumberingAfterBreak="0">
    <w:nsid w:val="6405609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1" w15:restartNumberingAfterBreak="0">
    <w:nsid w:val="649611A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2" w15:restartNumberingAfterBreak="0">
    <w:nsid w:val="654D0AA8"/>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63" w15:restartNumberingAfterBreak="0">
    <w:nsid w:val="66406CC0"/>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4" w15:restartNumberingAfterBreak="0">
    <w:nsid w:val="665767F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5" w15:restartNumberingAfterBreak="0">
    <w:nsid w:val="67347E0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6" w15:restartNumberingAfterBreak="0">
    <w:nsid w:val="67FC0DB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7" w15:restartNumberingAfterBreak="0">
    <w:nsid w:val="6A2E30C0"/>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8" w15:restartNumberingAfterBreak="0">
    <w:nsid w:val="6A4E06E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9" w15:restartNumberingAfterBreak="0">
    <w:nsid w:val="6CF7099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0" w15:restartNumberingAfterBreak="0">
    <w:nsid w:val="6E527EDB"/>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1" w15:restartNumberingAfterBreak="0">
    <w:nsid w:val="71E22F6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2" w15:restartNumberingAfterBreak="0">
    <w:nsid w:val="727B3048"/>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3" w15:restartNumberingAfterBreak="0">
    <w:nsid w:val="728A586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4" w15:restartNumberingAfterBreak="0">
    <w:nsid w:val="72951F32"/>
    <w:multiLevelType w:val="singleLevel"/>
    <w:tmpl w:val="0409000F"/>
    <w:lvl w:ilvl="0">
      <w:start w:val="1"/>
      <w:numFmt w:val="decimal"/>
      <w:lvlText w:val="%1."/>
      <w:lvlJc w:val="left"/>
      <w:pPr>
        <w:tabs>
          <w:tab w:val="num" w:pos="360"/>
        </w:tabs>
        <w:ind w:left="360" w:hanging="360"/>
      </w:pPr>
    </w:lvl>
  </w:abstractNum>
  <w:abstractNum w:abstractNumId="75" w15:restartNumberingAfterBreak="0">
    <w:nsid w:val="7388689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6" w15:restartNumberingAfterBreak="0">
    <w:nsid w:val="75307B1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7" w15:restartNumberingAfterBreak="0">
    <w:nsid w:val="761F51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8" w15:restartNumberingAfterBreak="0">
    <w:nsid w:val="768B06B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9" w15:restartNumberingAfterBreak="0">
    <w:nsid w:val="7740194E"/>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0" w15:restartNumberingAfterBreak="0">
    <w:nsid w:val="7A9C7A0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1" w15:restartNumberingAfterBreak="0">
    <w:nsid w:val="7B6E6B9B"/>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2" w15:restartNumberingAfterBreak="0">
    <w:nsid w:val="7C616BCA"/>
    <w:multiLevelType w:val="singleLevel"/>
    <w:tmpl w:val="0409000F"/>
    <w:lvl w:ilvl="0">
      <w:start w:val="1"/>
      <w:numFmt w:val="decimal"/>
      <w:lvlText w:val="%1."/>
      <w:lvlJc w:val="left"/>
      <w:pPr>
        <w:tabs>
          <w:tab w:val="num" w:pos="360"/>
        </w:tabs>
        <w:ind w:left="360" w:hanging="360"/>
      </w:pPr>
    </w:lvl>
  </w:abstractNum>
  <w:abstractNum w:abstractNumId="83" w15:restartNumberingAfterBreak="0">
    <w:nsid w:val="7CA5245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4" w15:restartNumberingAfterBreak="0">
    <w:nsid w:val="7EF669E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5" w15:restartNumberingAfterBreak="0">
    <w:nsid w:val="7F890659"/>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6" w15:restartNumberingAfterBreak="0">
    <w:nsid w:val="7FAF2F22"/>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7" w15:restartNumberingAfterBreak="0">
    <w:nsid w:val="7FE2688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16cid:durableId="1126435939">
    <w:abstractNumId w:val="59"/>
  </w:num>
  <w:num w:numId="2" w16cid:durableId="1596012896">
    <w:abstractNumId w:val="27"/>
  </w:num>
  <w:num w:numId="3" w16cid:durableId="1779636338">
    <w:abstractNumId w:val="60"/>
  </w:num>
  <w:num w:numId="4" w16cid:durableId="1967618378">
    <w:abstractNumId w:val="78"/>
  </w:num>
  <w:num w:numId="5" w16cid:durableId="1546796536">
    <w:abstractNumId w:val="72"/>
  </w:num>
  <w:num w:numId="6" w16cid:durableId="577909180">
    <w:abstractNumId w:val="4"/>
  </w:num>
  <w:num w:numId="7" w16cid:durableId="901064987">
    <w:abstractNumId w:val="61"/>
  </w:num>
  <w:num w:numId="8" w16cid:durableId="649217820">
    <w:abstractNumId w:val="31"/>
  </w:num>
  <w:num w:numId="9" w16cid:durableId="842478159">
    <w:abstractNumId w:val="47"/>
  </w:num>
  <w:num w:numId="10" w16cid:durableId="1326517593">
    <w:abstractNumId w:val="14"/>
  </w:num>
  <w:num w:numId="11" w16cid:durableId="896009634">
    <w:abstractNumId w:val="77"/>
  </w:num>
  <w:num w:numId="12" w16cid:durableId="910770722">
    <w:abstractNumId w:val="84"/>
  </w:num>
  <w:num w:numId="13" w16cid:durableId="1193348510">
    <w:abstractNumId w:val="19"/>
  </w:num>
  <w:num w:numId="14" w16cid:durableId="295992699">
    <w:abstractNumId w:val="29"/>
  </w:num>
  <w:num w:numId="15" w16cid:durableId="558826378">
    <w:abstractNumId w:val="2"/>
  </w:num>
  <w:num w:numId="16" w16cid:durableId="2103334337">
    <w:abstractNumId w:val="80"/>
  </w:num>
  <w:num w:numId="17" w16cid:durableId="660236527">
    <w:abstractNumId w:val="1"/>
  </w:num>
  <w:num w:numId="18" w16cid:durableId="1799839157">
    <w:abstractNumId w:val="28"/>
  </w:num>
  <w:num w:numId="19" w16cid:durableId="673849439">
    <w:abstractNumId w:val="42"/>
  </w:num>
  <w:num w:numId="20" w16cid:durableId="48967124">
    <w:abstractNumId w:val="38"/>
  </w:num>
  <w:num w:numId="21" w16cid:durableId="1531067775">
    <w:abstractNumId w:val="81"/>
  </w:num>
  <w:num w:numId="22" w16cid:durableId="1876691687">
    <w:abstractNumId w:val="49"/>
  </w:num>
  <w:num w:numId="23" w16cid:durableId="46146793">
    <w:abstractNumId w:val="43"/>
  </w:num>
  <w:num w:numId="24" w16cid:durableId="1152910701">
    <w:abstractNumId w:val="53"/>
  </w:num>
  <w:num w:numId="25" w16cid:durableId="1256938599">
    <w:abstractNumId w:val="76"/>
  </w:num>
  <w:num w:numId="26" w16cid:durableId="581597898">
    <w:abstractNumId w:val="48"/>
  </w:num>
  <w:num w:numId="27" w16cid:durableId="1513955078">
    <w:abstractNumId w:val="7"/>
  </w:num>
  <w:num w:numId="28" w16cid:durableId="1328094971">
    <w:abstractNumId w:val="26"/>
  </w:num>
  <w:num w:numId="29" w16cid:durableId="778646314">
    <w:abstractNumId w:val="54"/>
  </w:num>
  <w:num w:numId="30" w16cid:durableId="2112504512">
    <w:abstractNumId w:val="66"/>
  </w:num>
  <w:num w:numId="31" w16cid:durableId="4020864">
    <w:abstractNumId w:val="40"/>
  </w:num>
  <w:num w:numId="32" w16cid:durableId="1016731665">
    <w:abstractNumId w:val="52"/>
  </w:num>
  <w:num w:numId="33" w16cid:durableId="1829982303">
    <w:abstractNumId w:val="32"/>
  </w:num>
  <w:num w:numId="34" w16cid:durableId="25184213">
    <w:abstractNumId w:val="46"/>
  </w:num>
  <w:num w:numId="35" w16cid:durableId="2013873831">
    <w:abstractNumId w:val="3"/>
  </w:num>
  <w:num w:numId="36" w16cid:durableId="1081948223">
    <w:abstractNumId w:val="34"/>
  </w:num>
  <w:num w:numId="37" w16cid:durableId="360135801">
    <w:abstractNumId w:val="74"/>
  </w:num>
  <w:num w:numId="38" w16cid:durableId="649866040">
    <w:abstractNumId w:val="73"/>
  </w:num>
  <w:num w:numId="39" w16cid:durableId="866722517">
    <w:abstractNumId w:val="21"/>
  </w:num>
  <w:num w:numId="40" w16cid:durableId="2101944003">
    <w:abstractNumId w:val="37"/>
  </w:num>
  <w:num w:numId="41" w16cid:durableId="1638681966">
    <w:abstractNumId w:val="22"/>
  </w:num>
  <w:num w:numId="42" w16cid:durableId="890729626">
    <w:abstractNumId w:val="33"/>
  </w:num>
  <w:num w:numId="43" w16cid:durableId="208227090">
    <w:abstractNumId w:val="5"/>
  </w:num>
  <w:num w:numId="44" w16cid:durableId="1086267427">
    <w:abstractNumId w:val="82"/>
  </w:num>
  <w:num w:numId="45" w16cid:durableId="572548540">
    <w:abstractNumId w:val="44"/>
  </w:num>
  <w:num w:numId="46" w16cid:durableId="731932054">
    <w:abstractNumId w:val="69"/>
  </w:num>
  <w:num w:numId="47" w16cid:durableId="2067872887">
    <w:abstractNumId w:val="36"/>
  </w:num>
  <w:num w:numId="48" w16cid:durableId="1353341740">
    <w:abstractNumId w:val="71"/>
  </w:num>
  <w:num w:numId="49" w16cid:durableId="2023821592">
    <w:abstractNumId w:val="12"/>
  </w:num>
  <w:num w:numId="50" w16cid:durableId="1998606729">
    <w:abstractNumId w:val="9"/>
  </w:num>
  <w:num w:numId="51" w16cid:durableId="1287613837">
    <w:abstractNumId w:val="70"/>
  </w:num>
  <w:num w:numId="52" w16cid:durableId="392587090">
    <w:abstractNumId w:val="58"/>
  </w:num>
  <w:num w:numId="53" w16cid:durableId="96221096">
    <w:abstractNumId w:val="11"/>
  </w:num>
  <w:num w:numId="54" w16cid:durableId="1782993895">
    <w:abstractNumId w:val="85"/>
  </w:num>
  <w:num w:numId="55" w16cid:durableId="262764523">
    <w:abstractNumId w:val="25"/>
  </w:num>
  <w:num w:numId="56" w16cid:durableId="1383478461">
    <w:abstractNumId w:val="20"/>
  </w:num>
  <w:num w:numId="57" w16cid:durableId="1705864875">
    <w:abstractNumId w:val="62"/>
  </w:num>
  <w:num w:numId="58" w16cid:durableId="1955361709">
    <w:abstractNumId w:val="10"/>
  </w:num>
  <w:num w:numId="59" w16cid:durableId="1916814030">
    <w:abstractNumId w:val="16"/>
  </w:num>
  <w:num w:numId="60" w16cid:durableId="519585745">
    <w:abstractNumId w:val="86"/>
  </w:num>
  <w:num w:numId="61" w16cid:durableId="2101370316">
    <w:abstractNumId w:val="79"/>
  </w:num>
  <w:num w:numId="62" w16cid:durableId="855120545">
    <w:abstractNumId w:val="6"/>
  </w:num>
  <w:num w:numId="63" w16cid:durableId="1463696702">
    <w:abstractNumId w:val="0"/>
  </w:num>
  <w:num w:numId="64" w16cid:durableId="828403930">
    <w:abstractNumId w:val="13"/>
  </w:num>
  <w:num w:numId="65" w16cid:durableId="810824267">
    <w:abstractNumId w:val="57"/>
  </w:num>
  <w:num w:numId="66" w16cid:durableId="866285936">
    <w:abstractNumId w:val="50"/>
  </w:num>
  <w:num w:numId="67" w16cid:durableId="578829495">
    <w:abstractNumId w:val="15"/>
  </w:num>
  <w:num w:numId="68" w16cid:durableId="1811096501">
    <w:abstractNumId w:val="56"/>
  </w:num>
  <w:num w:numId="69" w16cid:durableId="527378463">
    <w:abstractNumId w:val="35"/>
  </w:num>
  <w:num w:numId="70" w16cid:durableId="1678653337">
    <w:abstractNumId w:val="75"/>
  </w:num>
  <w:num w:numId="71" w16cid:durableId="356199069">
    <w:abstractNumId w:val="64"/>
  </w:num>
  <w:num w:numId="72" w16cid:durableId="2138210083">
    <w:abstractNumId w:val="67"/>
  </w:num>
  <w:num w:numId="73" w16cid:durableId="767388036">
    <w:abstractNumId w:val="39"/>
  </w:num>
  <w:num w:numId="74" w16cid:durableId="934753852">
    <w:abstractNumId w:val="18"/>
  </w:num>
  <w:num w:numId="75" w16cid:durableId="1631134537">
    <w:abstractNumId w:val="65"/>
  </w:num>
  <w:num w:numId="76" w16cid:durableId="1752311345">
    <w:abstractNumId w:val="83"/>
  </w:num>
  <w:num w:numId="77" w16cid:durableId="1686441364">
    <w:abstractNumId w:val="30"/>
  </w:num>
  <w:num w:numId="78" w16cid:durableId="516696373">
    <w:abstractNumId w:val="63"/>
  </w:num>
  <w:num w:numId="79" w16cid:durableId="131020804">
    <w:abstractNumId w:val="51"/>
  </w:num>
  <w:num w:numId="80" w16cid:durableId="502277585">
    <w:abstractNumId w:val="55"/>
  </w:num>
  <w:num w:numId="81" w16cid:durableId="1991592175">
    <w:abstractNumId w:val="68"/>
  </w:num>
  <w:num w:numId="82" w16cid:durableId="1328366663">
    <w:abstractNumId w:val="24"/>
  </w:num>
  <w:num w:numId="83" w16cid:durableId="270863319">
    <w:abstractNumId w:val="17"/>
  </w:num>
  <w:num w:numId="84" w16cid:durableId="1836218195">
    <w:abstractNumId w:val="41"/>
  </w:num>
  <w:num w:numId="85" w16cid:durableId="1979798840">
    <w:abstractNumId w:val="87"/>
  </w:num>
  <w:num w:numId="86" w16cid:durableId="234122371">
    <w:abstractNumId w:val="23"/>
  </w:num>
  <w:num w:numId="87" w16cid:durableId="505637445">
    <w:abstractNumId w:val="8"/>
  </w:num>
  <w:num w:numId="88" w16cid:durableId="844318906">
    <w:abstractNumId w:val="4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0EA"/>
    <w:rsid w:val="001610EA"/>
    <w:rsid w:val="003E1005"/>
    <w:rsid w:val="00E84FCF"/>
    <w:rsid w:val="00F63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dat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14:docId w14:val="7640CB4B"/>
  <w15:chartTrackingRefBased/>
  <w15:docId w15:val="{E6E2A62A-A07C-4B63-A7EA-6C6E864D6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8.doc"/><Relationship Id="rId21" Type="http://schemas.openxmlformats.org/officeDocument/2006/relationships/image" Target="media/image8.wmf"/><Relationship Id="rId42" Type="http://schemas.openxmlformats.org/officeDocument/2006/relationships/oleObject" Target="embeddings/Microsoft_Word_97_-_2003_Document16.doc"/><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image" Target="media/image31.wmf"/><Relationship Id="rId2" Type="http://schemas.openxmlformats.org/officeDocument/2006/relationships/styles" Target="styles.xml"/><Relationship Id="rId16" Type="http://schemas.openxmlformats.org/officeDocument/2006/relationships/oleObject" Target="embeddings/Microsoft_Word_97_-_2003_Document4.doc"/><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Microsoft_Word_97_-_2003_Document7.doc"/><Relationship Id="rId32" Type="http://schemas.openxmlformats.org/officeDocument/2006/relationships/oleObject" Target="embeddings/Microsoft_Word_97_-_2003_Document11.doc"/><Relationship Id="rId37" Type="http://schemas.openxmlformats.org/officeDocument/2006/relationships/image" Target="media/image16.wmf"/><Relationship Id="rId40" Type="http://schemas.openxmlformats.org/officeDocument/2006/relationships/oleObject" Target="embeddings/Microsoft_Word_97_-_2003_Document15.doc"/><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Microsoft_PowerPoint_97-2003_Presentation.ppt"/><Relationship Id="rId66" Type="http://schemas.openxmlformats.org/officeDocument/2006/relationships/oleObject" Target="embeddings/Microsoft_Word_97_-_2003_Document25.doc"/><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8.wmf"/><Relationship Id="rId19" Type="http://schemas.openxmlformats.org/officeDocument/2006/relationships/image" Target="media/image7.wmf"/><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6.doc"/><Relationship Id="rId27" Type="http://schemas.openxmlformats.org/officeDocument/2006/relationships/image" Target="media/image11.wmf"/><Relationship Id="rId30" Type="http://schemas.openxmlformats.org/officeDocument/2006/relationships/oleObject" Target="embeddings/Microsoft_Word_97_-_2003_Document10.doc"/><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Microsoft_Word_97_-_2003_Document19.doc"/><Relationship Id="rId56" Type="http://schemas.openxmlformats.org/officeDocument/2006/relationships/oleObject" Target="embeddings/Microsoft_Word_97_-_2003_Document23.doc"/><Relationship Id="rId64" Type="http://schemas.openxmlformats.org/officeDocument/2006/relationships/oleObject" Target="embeddings/Microsoft_Word_97_-_2003_Document24.doc"/><Relationship Id="rId69" Type="http://schemas.openxmlformats.org/officeDocument/2006/relationships/oleObject" Target="embeddings/Microsoft_Word_97_-_2003_Document26.doc"/><Relationship Id="rId8" Type="http://schemas.openxmlformats.org/officeDocument/2006/relationships/oleObject" Target="embeddings/Microsoft_Word_97_-_2003_Document.doc"/><Relationship Id="rId51" Type="http://schemas.openxmlformats.org/officeDocument/2006/relationships/image" Target="media/image23.wmf"/><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Microsoft_Word_97_-_2003_Document14.doc"/><Relationship Id="rId46" Type="http://schemas.openxmlformats.org/officeDocument/2006/relationships/oleObject" Target="embeddings/Microsoft_Word_97_-_2003_Document18.doc"/><Relationship Id="rId59" Type="http://schemas.openxmlformats.org/officeDocument/2006/relationships/image" Target="media/image27.wmf"/><Relationship Id="rId67" Type="http://schemas.openxmlformats.org/officeDocument/2006/relationships/oleObject" Target="embeddings/oleObject3.bin"/><Relationship Id="rId20" Type="http://schemas.openxmlformats.org/officeDocument/2006/relationships/oleObject" Target="embeddings/Microsoft_Word_97_-_2003_Document5.doc"/><Relationship Id="rId41" Type="http://schemas.openxmlformats.org/officeDocument/2006/relationships/image" Target="media/image18.wmf"/><Relationship Id="rId54" Type="http://schemas.openxmlformats.org/officeDocument/2006/relationships/oleObject" Target="embeddings/Microsoft_Word_97_-_2003_Document22.doc"/><Relationship Id="rId62" Type="http://schemas.openxmlformats.org/officeDocument/2006/relationships/oleObject" Target="embeddings/oleObject2.bin"/><Relationship Id="rId70" Type="http://schemas.openxmlformats.org/officeDocument/2006/relationships/image" Target="media/image32.w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Microsoft_Word_97_-_2003_Document9.doc"/><Relationship Id="rId36" Type="http://schemas.openxmlformats.org/officeDocument/2006/relationships/oleObject" Target="embeddings/Microsoft_Word_97_-_2003_Document13.doc"/><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Microsoft_Word_97_-_2003_Document1.doc"/><Relationship Id="rId31" Type="http://schemas.openxmlformats.org/officeDocument/2006/relationships/image" Target="media/image13.wmf"/><Relationship Id="rId44" Type="http://schemas.openxmlformats.org/officeDocument/2006/relationships/oleObject" Target="embeddings/Microsoft_Word_97_-_2003_Document17.doc"/><Relationship Id="rId52" Type="http://schemas.openxmlformats.org/officeDocument/2006/relationships/oleObject" Target="embeddings/Microsoft_Word_97_-_2003_Document21.doc"/><Relationship Id="rId60" Type="http://schemas.openxmlformats.org/officeDocument/2006/relationships/oleObject" Target="embeddings/oleObject1.bin"/><Relationship Id="rId65" Type="http://schemas.openxmlformats.org/officeDocument/2006/relationships/image" Target="media/image30.wmf"/><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Microsoft_Excel_97-2003_Worksheet.xls"/><Relationship Id="rId39" Type="http://schemas.openxmlformats.org/officeDocument/2006/relationships/image" Target="media/image17.wmf"/><Relationship Id="rId34" Type="http://schemas.openxmlformats.org/officeDocument/2006/relationships/oleObject" Target="embeddings/Microsoft_Word_97_-_2003_Document12.doc"/><Relationship Id="rId50" Type="http://schemas.openxmlformats.org/officeDocument/2006/relationships/oleObject" Target="embeddings/Microsoft_Word_97_-_2003_Document20.doc"/><Relationship Id="rId55" Type="http://schemas.openxmlformats.org/officeDocument/2006/relationships/image" Target="media/image25.wmf"/><Relationship Id="rId7" Type="http://schemas.openxmlformats.org/officeDocument/2006/relationships/image" Target="media/image1.wmf"/><Relationship Id="rId71" Type="http://schemas.openxmlformats.org/officeDocument/2006/relationships/oleObject" Target="embeddings/Microsoft_Word_97_-_2003_Document27.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6063</Words>
  <Characters>34565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40547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2</cp:revision>
  <cp:lastPrinted>2004-08-25T16:40:00Z</cp:lastPrinted>
  <dcterms:created xsi:type="dcterms:W3CDTF">2023-03-06T20:01:00Z</dcterms:created>
  <dcterms:modified xsi:type="dcterms:W3CDTF">2023-03-06T20:01:00Z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