
<file path=[Content_Types].xml><?xml version="1.0" encoding="utf-8"?>
<Types xmlns="http://schemas.openxmlformats.org/package/2006/content-types">
  <Default Extension="bin" ContentType="application/vnd.openxmlformats-officedocument.oleObject"/>
  <Default Extension="doc" ContentType="application/msword"/>
  <Default Extension="png" ContentType="image/png"/>
  <Default Extension="ppt" ContentType="application/vnd.ms-powerpoi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5D341" w14:textId="77777777" w:rsidR="00000000" w:rsidRDefault="00014C34">
      <w:pPr>
        <w:pStyle w:val="Title"/>
      </w:pPr>
      <w:r>
        <w:t>LNPA WORKING GROUP</w:t>
      </w:r>
    </w:p>
    <w:p w14:paraId="1E262F78" w14:textId="77777777" w:rsidR="00000000" w:rsidRDefault="00014C34">
      <w:pPr>
        <w:pStyle w:val="Title"/>
      </w:pPr>
      <w:r>
        <w:t>November 2004 Meeting</w:t>
      </w:r>
    </w:p>
    <w:p w14:paraId="39F7D3AE" w14:textId="77777777" w:rsidR="00000000" w:rsidRDefault="00014C34">
      <w:pPr>
        <w:pStyle w:val="Title"/>
      </w:pPr>
      <w:r>
        <w:t>Final Minutes</w:t>
      </w:r>
    </w:p>
    <w:p w14:paraId="73807FD1" w14:textId="77777777" w:rsidR="00000000" w:rsidRDefault="00014C34">
      <w:pPr>
        <w:rPr>
          <w:sz w:val="24"/>
        </w:rPr>
      </w:pPr>
    </w:p>
    <w:p w14:paraId="23B46B51" w14:textId="77777777" w:rsidR="00000000" w:rsidRDefault="00014C34">
      <w:pPr>
        <w:rPr>
          <w:b/>
          <w:sz w:val="24"/>
          <w:u w:val="single"/>
        </w:rPr>
      </w:pPr>
    </w:p>
    <w:tbl>
      <w:tblPr>
        <w:tblW w:w="0" w:type="auto"/>
        <w:tblInd w:w="-95"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000000" w14:paraId="6A5B42AE"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5B85B59A" w14:textId="77777777" w:rsidR="00000000" w:rsidRDefault="00014C34">
            <w:pPr>
              <w:pStyle w:val="Heading4"/>
              <w:tabs>
                <w:tab w:val="center" w:pos="4680"/>
                <w:tab w:val="right" w:pos="9360"/>
              </w:tabs>
              <w:spacing w:before="100" w:after="100"/>
              <w:ind w:left="0"/>
              <w:jc w:val="center"/>
            </w:pPr>
            <w:r>
              <w:t>Nashville, Tennessee</w:t>
            </w:r>
          </w:p>
        </w:tc>
        <w:tc>
          <w:tcPr>
            <w:tcW w:w="4752" w:type="dxa"/>
            <w:tcBorders>
              <w:top w:val="single" w:sz="4" w:space="0" w:color="auto"/>
              <w:bottom w:val="single" w:sz="4" w:space="0" w:color="auto"/>
              <w:right w:val="single" w:sz="4" w:space="0" w:color="auto"/>
            </w:tcBorders>
          </w:tcPr>
          <w:p w14:paraId="3394B11C" w14:textId="77777777" w:rsidR="00000000" w:rsidRDefault="00014C34">
            <w:pPr>
              <w:pStyle w:val="Heading4"/>
              <w:tabs>
                <w:tab w:val="center" w:pos="4680"/>
                <w:tab w:val="right" w:pos="9360"/>
              </w:tabs>
              <w:spacing w:before="100" w:after="100"/>
              <w:jc w:val="center"/>
            </w:pPr>
            <w:r>
              <w:t>Host: Verizon Wireless</w:t>
            </w:r>
          </w:p>
        </w:tc>
      </w:tr>
    </w:tbl>
    <w:p w14:paraId="4A1A004D" w14:textId="77777777" w:rsidR="00000000" w:rsidRDefault="00014C34">
      <w:pPr>
        <w:rPr>
          <w:sz w:val="24"/>
        </w:rPr>
      </w:pPr>
    </w:p>
    <w:p w14:paraId="628A63CF" w14:textId="77777777" w:rsidR="00000000" w:rsidRDefault="00014C34">
      <w:pPr>
        <w:rPr>
          <w:sz w:val="24"/>
        </w:rPr>
      </w:pPr>
    </w:p>
    <w:p w14:paraId="7223F43B" w14:textId="77777777" w:rsidR="00000000" w:rsidRDefault="00014C34">
      <w:pPr>
        <w:rPr>
          <w:sz w:val="24"/>
        </w:rPr>
      </w:pPr>
      <w:r>
        <w:rPr>
          <w:b/>
          <w:sz w:val="24"/>
          <w:u w:val="single"/>
        </w:rPr>
        <w:t>TUESDAY 11/2/04</w:t>
      </w:r>
    </w:p>
    <w:p w14:paraId="685D7B2F" w14:textId="77777777" w:rsidR="00000000" w:rsidRDefault="00014C34">
      <w:pPr>
        <w:spacing w:before="160" w:after="80"/>
        <w:rPr>
          <w:sz w:val="24"/>
        </w:rPr>
      </w:pPr>
      <w:r>
        <w:rPr>
          <w:color w:val="000000"/>
          <w:sz w:val="24"/>
        </w:rPr>
        <w:t>Tuesday, 11/2/04, Attendance:</w:t>
      </w:r>
    </w:p>
    <w:tbl>
      <w:tblPr>
        <w:tblW w:w="0" w:type="auto"/>
        <w:tblInd w:w="-1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000000" w14:paraId="62B864D6" w14:textId="77777777">
        <w:tblPrEx>
          <w:tblCellMar>
            <w:top w:w="0" w:type="dxa"/>
            <w:bottom w:w="0" w:type="dxa"/>
          </w:tblCellMar>
        </w:tblPrEx>
        <w:trPr>
          <w:trHeight w:val="408"/>
        </w:trPr>
        <w:tc>
          <w:tcPr>
            <w:tcW w:w="1758" w:type="dxa"/>
            <w:shd w:val="solid" w:color="000080" w:fill="FFFFFF"/>
          </w:tcPr>
          <w:p w14:paraId="654BAEBC" w14:textId="77777777" w:rsidR="00000000" w:rsidRDefault="00014C34">
            <w:pPr>
              <w:rPr>
                <w:b/>
                <w:color w:val="FFFFFF"/>
              </w:rPr>
            </w:pPr>
            <w:r>
              <w:rPr>
                <w:b/>
                <w:color w:val="FFFFFF"/>
              </w:rPr>
              <w:t>Name</w:t>
            </w:r>
          </w:p>
        </w:tc>
        <w:tc>
          <w:tcPr>
            <w:tcW w:w="2590" w:type="dxa"/>
            <w:shd w:val="solid" w:color="000080" w:fill="FFFFFF"/>
          </w:tcPr>
          <w:p w14:paraId="237B5B62" w14:textId="77777777" w:rsidR="00000000" w:rsidRDefault="00014C34">
            <w:pPr>
              <w:rPr>
                <w:b/>
                <w:color w:val="FFFFFF"/>
              </w:rPr>
            </w:pPr>
            <w:r>
              <w:rPr>
                <w:b/>
                <w:color w:val="FFFFFF"/>
              </w:rPr>
              <w:t>Company</w:t>
            </w:r>
          </w:p>
        </w:tc>
        <w:tc>
          <w:tcPr>
            <w:tcW w:w="2582" w:type="dxa"/>
            <w:shd w:val="solid" w:color="000080" w:fill="FFFFFF"/>
          </w:tcPr>
          <w:p w14:paraId="4E6D8675" w14:textId="77777777" w:rsidR="00000000" w:rsidRDefault="00014C34">
            <w:pPr>
              <w:rPr>
                <w:b/>
                <w:color w:val="FFFFFF"/>
              </w:rPr>
            </w:pPr>
            <w:r>
              <w:rPr>
                <w:b/>
                <w:color w:val="FFFFFF"/>
              </w:rPr>
              <w:t>Name</w:t>
            </w:r>
          </w:p>
        </w:tc>
        <w:tc>
          <w:tcPr>
            <w:tcW w:w="2610" w:type="dxa"/>
            <w:gridSpan w:val="3"/>
            <w:shd w:val="solid" w:color="000080" w:fill="FFFFFF"/>
          </w:tcPr>
          <w:p w14:paraId="5ACC17C2" w14:textId="77777777" w:rsidR="00000000" w:rsidRDefault="00014C34">
            <w:pPr>
              <w:rPr>
                <w:b/>
                <w:color w:val="FFFFFF"/>
              </w:rPr>
            </w:pPr>
            <w:r>
              <w:rPr>
                <w:b/>
                <w:color w:val="FFFFFF"/>
              </w:rPr>
              <w:t>Company</w:t>
            </w:r>
          </w:p>
        </w:tc>
      </w:tr>
      <w:tr w:rsidR="00000000" w14:paraId="0DC67022" w14:textId="77777777">
        <w:tblPrEx>
          <w:tblCellMar>
            <w:top w:w="0" w:type="dxa"/>
            <w:bottom w:w="0" w:type="dxa"/>
          </w:tblCellMar>
        </w:tblPrEx>
        <w:trPr>
          <w:gridAfter w:val="1"/>
          <w:wAfter w:w="12" w:type="dxa"/>
          <w:trHeight w:val="319"/>
        </w:trPr>
        <w:tc>
          <w:tcPr>
            <w:tcW w:w="1758" w:type="dxa"/>
          </w:tcPr>
          <w:p w14:paraId="57014D24" w14:textId="77777777" w:rsidR="00000000" w:rsidRDefault="00014C34">
            <w:r>
              <w:t>Wendy Wheeler</w:t>
            </w:r>
          </w:p>
        </w:tc>
        <w:tc>
          <w:tcPr>
            <w:tcW w:w="2590" w:type="dxa"/>
          </w:tcPr>
          <w:p w14:paraId="67F95164" w14:textId="77777777" w:rsidR="00000000" w:rsidRDefault="00014C34">
            <w:r>
              <w:t>Alltel (phone)</w:t>
            </w:r>
          </w:p>
        </w:tc>
        <w:tc>
          <w:tcPr>
            <w:tcW w:w="2590" w:type="dxa"/>
            <w:gridSpan w:val="2"/>
          </w:tcPr>
          <w:p w14:paraId="62B45812" w14:textId="77777777" w:rsidR="00000000" w:rsidRDefault="00014C34">
            <w:pPr>
              <w:tabs>
                <w:tab w:val="right" w:pos="2116"/>
              </w:tabs>
            </w:pPr>
            <w:r>
              <w:t xml:space="preserve">Dave Garner </w:t>
            </w:r>
          </w:p>
        </w:tc>
        <w:tc>
          <w:tcPr>
            <w:tcW w:w="2590" w:type="dxa"/>
          </w:tcPr>
          <w:p w14:paraId="3BA39636" w14:textId="77777777" w:rsidR="00000000" w:rsidRDefault="00014C34">
            <w:r>
              <w:t xml:space="preserve">Qwest  </w:t>
            </w:r>
          </w:p>
        </w:tc>
      </w:tr>
      <w:tr w:rsidR="00000000" w14:paraId="5A0C4A59" w14:textId="77777777">
        <w:tblPrEx>
          <w:tblCellMar>
            <w:top w:w="0" w:type="dxa"/>
            <w:bottom w:w="0" w:type="dxa"/>
          </w:tblCellMar>
        </w:tblPrEx>
        <w:trPr>
          <w:gridAfter w:val="1"/>
          <w:wAfter w:w="12" w:type="dxa"/>
          <w:trHeight w:val="319"/>
        </w:trPr>
        <w:tc>
          <w:tcPr>
            <w:tcW w:w="1758" w:type="dxa"/>
          </w:tcPr>
          <w:p w14:paraId="10C88C04" w14:textId="77777777" w:rsidR="00000000" w:rsidRDefault="00014C34">
            <w:r>
              <w:t>Mark Lancaster</w:t>
            </w:r>
          </w:p>
        </w:tc>
        <w:tc>
          <w:tcPr>
            <w:tcW w:w="2590" w:type="dxa"/>
          </w:tcPr>
          <w:p w14:paraId="78B029C0" w14:textId="77777777" w:rsidR="00000000" w:rsidRDefault="00014C34">
            <w:r>
              <w:t>AT&amp;T</w:t>
            </w:r>
          </w:p>
        </w:tc>
        <w:tc>
          <w:tcPr>
            <w:tcW w:w="2590" w:type="dxa"/>
            <w:gridSpan w:val="2"/>
          </w:tcPr>
          <w:p w14:paraId="193EA2B7" w14:textId="77777777" w:rsidR="00000000" w:rsidRDefault="00014C34">
            <w:pPr>
              <w:tabs>
                <w:tab w:val="right" w:pos="2116"/>
              </w:tabs>
            </w:pPr>
            <w:r>
              <w:t xml:space="preserve">Charles </w:t>
            </w:r>
            <w:proofErr w:type="spellStart"/>
            <w:r>
              <w:t>Ryburn</w:t>
            </w:r>
            <w:proofErr w:type="spellEnd"/>
          </w:p>
        </w:tc>
        <w:tc>
          <w:tcPr>
            <w:tcW w:w="2590" w:type="dxa"/>
          </w:tcPr>
          <w:p w14:paraId="12F4F29E" w14:textId="77777777" w:rsidR="00000000" w:rsidRDefault="00014C34">
            <w:r>
              <w:t>SBC (phone)</w:t>
            </w:r>
          </w:p>
        </w:tc>
      </w:tr>
      <w:tr w:rsidR="00000000" w14:paraId="0B2DF20A" w14:textId="77777777">
        <w:tblPrEx>
          <w:tblCellMar>
            <w:top w:w="0" w:type="dxa"/>
            <w:bottom w:w="0" w:type="dxa"/>
          </w:tblCellMar>
        </w:tblPrEx>
        <w:trPr>
          <w:gridAfter w:val="1"/>
          <w:wAfter w:w="12" w:type="dxa"/>
          <w:trHeight w:val="319"/>
        </w:trPr>
        <w:tc>
          <w:tcPr>
            <w:tcW w:w="1758" w:type="dxa"/>
          </w:tcPr>
          <w:p w14:paraId="248D25F4" w14:textId="77777777" w:rsidR="00000000" w:rsidRDefault="00014C34">
            <w:r>
              <w:t>Ron Steen</w:t>
            </w:r>
          </w:p>
        </w:tc>
        <w:tc>
          <w:tcPr>
            <w:tcW w:w="2590" w:type="dxa"/>
          </w:tcPr>
          <w:p w14:paraId="55F5D183" w14:textId="77777777" w:rsidR="00000000" w:rsidRDefault="00014C34">
            <w:r>
              <w:t>BellSouth</w:t>
            </w:r>
          </w:p>
        </w:tc>
        <w:tc>
          <w:tcPr>
            <w:tcW w:w="2590" w:type="dxa"/>
            <w:gridSpan w:val="2"/>
          </w:tcPr>
          <w:p w14:paraId="5273808E" w14:textId="77777777" w:rsidR="00000000" w:rsidRDefault="00014C34">
            <w:r>
              <w:t>Tim Waters</w:t>
            </w:r>
          </w:p>
        </w:tc>
        <w:tc>
          <w:tcPr>
            <w:tcW w:w="2590" w:type="dxa"/>
          </w:tcPr>
          <w:p w14:paraId="3417ABFE" w14:textId="77777777" w:rsidR="00000000" w:rsidRDefault="00014C34">
            <w:r>
              <w:t>SNET</w:t>
            </w:r>
          </w:p>
        </w:tc>
      </w:tr>
      <w:tr w:rsidR="00000000" w14:paraId="679F9B8F" w14:textId="77777777">
        <w:tblPrEx>
          <w:tblCellMar>
            <w:top w:w="0" w:type="dxa"/>
            <w:bottom w:w="0" w:type="dxa"/>
          </w:tblCellMar>
        </w:tblPrEx>
        <w:trPr>
          <w:gridAfter w:val="1"/>
          <w:wAfter w:w="12" w:type="dxa"/>
          <w:trHeight w:val="319"/>
        </w:trPr>
        <w:tc>
          <w:tcPr>
            <w:tcW w:w="1758" w:type="dxa"/>
          </w:tcPr>
          <w:p w14:paraId="7CAB1709" w14:textId="77777777" w:rsidR="00000000" w:rsidRDefault="00014C34">
            <w:r>
              <w:t>Dave Cochran</w:t>
            </w:r>
          </w:p>
        </w:tc>
        <w:tc>
          <w:tcPr>
            <w:tcW w:w="2590" w:type="dxa"/>
          </w:tcPr>
          <w:p w14:paraId="4A9FB752" w14:textId="77777777" w:rsidR="00000000" w:rsidRDefault="00014C34">
            <w:r>
              <w:t>BellSouth</w:t>
            </w:r>
          </w:p>
        </w:tc>
        <w:tc>
          <w:tcPr>
            <w:tcW w:w="2590" w:type="dxa"/>
            <w:gridSpan w:val="2"/>
          </w:tcPr>
          <w:p w14:paraId="6C4892C9" w14:textId="77777777" w:rsidR="00000000" w:rsidRDefault="00014C34">
            <w:r>
              <w:t>Craig Bartell</w:t>
            </w:r>
          </w:p>
        </w:tc>
        <w:tc>
          <w:tcPr>
            <w:tcW w:w="2590" w:type="dxa"/>
          </w:tcPr>
          <w:p w14:paraId="37342C98" w14:textId="77777777" w:rsidR="00000000" w:rsidRDefault="00014C34">
            <w:r>
              <w:t>Sprint</w:t>
            </w:r>
          </w:p>
        </w:tc>
      </w:tr>
      <w:tr w:rsidR="00000000" w14:paraId="58F28FA7" w14:textId="77777777">
        <w:tblPrEx>
          <w:tblCellMar>
            <w:top w:w="0" w:type="dxa"/>
            <w:bottom w:w="0" w:type="dxa"/>
          </w:tblCellMar>
        </w:tblPrEx>
        <w:trPr>
          <w:gridAfter w:val="1"/>
          <w:wAfter w:w="12" w:type="dxa"/>
          <w:trHeight w:val="319"/>
        </w:trPr>
        <w:tc>
          <w:tcPr>
            <w:tcW w:w="1758" w:type="dxa"/>
          </w:tcPr>
          <w:p w14:paraId="711F9CB4" w14:textId="77777777" w:rsidR="00000000" w:rsidRDefault="00014C34">
            <w:r>
              <w:t>Marian Hearn</w:t>
            </w:r>
          </w:p>
        </w:tc>
        <w:tc>
          <w:tcPr>
            <w:tcW w:w="2590" w:type="dxa"/>
          </w:tcPr>
          <w:p w14:paraId="64CBAAD6" w14:textId="77777777" w:rsidR="00000000" w:rsidRDefault="00014C34">
            <w:r>
              <w:t>Canadian Consortium</w:t>
            </w:r>
          </w:p>
        </w:tc>
        <w:tc>
          <w:tcPr>
            <w:tcW w:w="2590" w:type="dxa"/>
            <w:gridSpan w:val="2"/>
          </w:tcPr>
          <w:p w14:paraId="7465C0E9" w14:textId="77777777" w:rsidR="00000000" w:rsidRDefault="00014C34">
            <w:r>
              <w:t>Jeff Adrian</w:t>
            </w:r>
          </w:p>
        </w:tc>
        <w:tc>
          <w:tcPr>
            <w:tcW w:w="2590" w:type="dxa"/>
          </w:tcPr>
          <w:p w14:paraId="7EA69D6E" w14:textId="77777777" w:rsidR="00000000" w:rsidRDefault="00014C34">
            <w:r>
              <w:t>Sprint</w:t>
            </w:r>
          </w:p>
        </w:tc>
      </w:tr>
      <w:tr w:rsidR="00000000" w14:paraId="775256F0" w14:textId="77777777">
        <w:tblPrEx>
          <w:tblCellMar>
            <w:top w:w="0" w:type="dxa"/>
            <w:bottom w:w="0" w:type="dxa"/>
          </w:tblCellMar>
        </w:tblPrEx>
        <w:trPr>
          <w:gridAfter w:val="1"/>
          <w:wAfter w:w="12" w:type="dxa"/>
          <w:trHeight w:val="319"/>
        </w:trPr>
        <w:tc>
          <w:tcPr>
            <w:tcW w:w="1758" w:type="dxa"/>
          </w:tcPr>
          <w:p w14:paraId="6C7DDBE6" w14:textId="77777777" w:rsidR="00000000" w:rsidRDefault="00014C34">
            <w:r>
              <w:t>Amy Donovan</w:t>
            </w:r>
          </w:p>
        </w:tc>
        <w:tc>
          <w:tcPr>
            <w:tcW w:w="2590" w:type="dxa"/>
          </w:tcPr>
          <w:p w14:paraId="3369E56A" w14:textId="77777777" w:rsidR="00000000" w:rsidRDefault="00014C34">
            <w:r>
              <w:t>Centennial Wireless</w:t>
            </w:r>
          </w:p>
        </w:tc>
        <w:tc>
          <w:tcPr>
            <w:tcW w:w="2590" w:type="dxa"/>
            <w:gridSpan w:val="2"/>
          </w:tcPr>
          <w:p w14:paraId="0092EBDA" w14:textId="77777777" w:rsidR="00000000" w:rsidRDefault="00014C34">
            <w:r>
              <w:t>Susan Tiffany</w:t>
            </w:r>
          </w:p>
        </w:tc>
        <w:tc>
          <w:tcPr>
            <w:tcW w:w="2590" w:type="dxa"/>
          </w:tcPr>
          <w:p w14:paraId="1F6EC398" w14:textId="77777777" w:rsidR="00000000" w:rsidRDefault="00014C34">
            <w:r>
              <w:t>Sprint</w:t>
            </w:r>
          </w:p>
        </w:tc>
      </w:tr>
      <w:tr w:rsidR="00000000" w14:paraId="0899E57E" w14:textId="77777777">
        <w:tblPrEx>
          <w:tblCellMar>
            <w:top w:w="0" w:type="dxa"/>
            <w:bottom w:w="0" w:type="dxa"/>
          </w:tblCellMar>
        </w:tblPrEx>
        <w:trPr>
          <w:gridAfter w:val="1"/>
          <w:wAfter w:w="12" w:type="dxa"/>
          <w:trHeight w:val="319"/>
        </w:trPr>
        <w:tc>
          <w:tcPr>
            <w:tcW w:w="1758" w:type="dxa"/>
          </w:tcPr>
          <w:p w14:paraId="2CDE2DC9" w14:textId="77777777" w:rsidR="00000000" w:rsidRDefault="00014C34">
            <w:r>
              <w:t>Lonnie Keck</w:t>
            </w:r>
          </w:p>
        </w:tc>
        <w:tc>
          <w:tcPr>
            <w:tcW w:w="2590" w:type="dxa"/>
          </w:tcPr>
          <w:p w14:paraId="628F4C2A" w14:textId="77777777" w:rsidR="00000000" w:rsidRDefault="00014C34">
            <w:r>
              <w:t>Cingular (phone)</w:t>
            </w:r>
          </w:p>
        </w:tc>
        <w:tc>
          <w:tcPr>
            <w:tcW w:w="2590" w:type="dxa"/>
            <w:gridSpan w:val="2"/>
          </w:tcPr>
          <w:p w14:paraId="2E69C06D" w14:textId="77777777" w:rsidR="00000000" w:rsidRDefault="00014C34">
            <w:r>
              <w:t>Joe Leeper</w:t>
            </w:r>
          </w:p>
        </w:tc>
        <w:tc>
          <w:tcPr>
            <w:tcW w:w="2590" w:type="dxa"/>
          </w:tcPr>
          <w:p w14:paraId="2A07CEEB" w14:textId="77777777" w:rsidR="00000000" w:rsidRDefault="00014C34">
            <w:r>
              <w:t>Sprint</w:t>
            </w:r>
          </w:p>
        </w:tc>
      </w:tr>
      <w:tr w:rsidR="00000000" w14:paraId="3526A726" w14:textId="77777777">
        <w:tblPrEx>
          <w:tblCellMar>
            <w:top w:w="0" w:type="dxa"/>
            <w:bottom w:w="0" w:type="dxa"/>
          </w:tblCellMar>
        </w:tblPrEx>
        <w:trPr>
          <w:gridAfter w:val="1"/>
          <w:wAfter w:w="12" w:type="dxa"/>
          <w:trHeight w:val="319"/>
        </w:trPr>
        <w:tc>
          <w:tcPr>
            <w:tcW w:w="1758" w:type="dxa"/>
          </w:tcPr>
          <w:p w14:paraId="1305B744" w14:textId="77777777" w:rsidR="00000000" w:rsidRDefault="00014C34">
            <w:r>
              <w:t>Stephen A. Sanchez</w:t>
            </w:r>
          </w:p>
        </w:tc>
        <w:tc>
          <w:tcPr>
            <w:tcW w:w="2590" w:type="dxa"/>
          </w:tcPr>
          <w:p w14:paraId="5D5470C9" w14:textId="77777777" w:rsidR="00000000" w:rsidRDefault="00014C34">
            <w:r>
              <w:t>Cingular</w:t>
            </w:r>
          </w:p>
        </w:tc>
        <w:tc>
          <w:tcPr>
            <w:tcW w:w="2590" w:type="dxa"/>
            <w:gridSpan w:val="2"/>
          </w:tcPr>
          <w:p w14:paraId="0B77BAFF" w14:textId="77777777" w:rsidR="00000000" w:rsidRDefault="00014C34">
            <w:r>
              <w:t>Rob Smith</w:t>
            </w:r>
          </w:p>
        </w:tc>
        <w:tc>
          <w:tcPr>
            <w:tcW w:w="2590" w:type="dxa"/>
          </w:tcPr>
          <w:p w14:paraId="0B4D724D" w14:textId="77777777" w:rsidR="00000000" w:rsidRDefault="00014C34">
            <w:r>
              <w:t>Syniverse</w:t>
            </w:r>
          </w:p>
        </w:tc>
      </w:tr>
      <w:tr w:rsidR="00000000" w14:paraId="56AE62EB" w14:textId="77777777">
        <w:tblPrEx>
          <w:tblCellMar>
            <w:top w:w="0" w:type="dxa"/>
            <w:bottom w:w="0" w:type="dxa"/>
          </w:tblCellMar>
        </w:tblPrEx>
        <w:trPr>
          <w:gridAfter w:val="1"/>
          <w:wAfter w:w="12" w:type="dxa"/>
          <w:trHeight w:val="265"/>
        </w:trPr>
        <w:tc>
          <w:tcPr>
            <w:tcW w:w="1758" w:type="dxa"/>
          </w:tcPr>
          <w:p w14:paraId="26E738F8" w14:textId="77777777" w:rsidR="00000000" w:rsidRDefault="00014C34">
            <w:r>
              <w:t>Elton Allen</w:t>
            </w:r>
          </w:p>
        </w:tc>
        <w:tc>
          <w:tcPr>
            <w:tcW w:w="2590" w:type="dxa"/>
          </w:tcPr>
          <w:p w14:paraId="0F81459C" w14:textId="77777777" w:rsidR="00000000" w:rsidRDefault="00014C34">
            <w:r>
              <w:t>Cingular</w:t>
            </w:r>
          </w:p>
        </w:tc>
        <w:tc>
          <w:tcPr>
            <w:tcW w:w="2590" w:type="dxa"/>
            <w:gridSpan w:val="2"/>
          </w:tcPr>
          <w:p w14:paraId="6D581808" w14:textId="77777777" w:rsidR="00000000" w:rsidRDefault="00014C34">
            <w:r>
              <w:t xml:space="preserve">Darren </w:t>
            </w:r>
            <w:proofErr w:type="spellStart"/>
            <w:r>
              <w:t>Paffenroth</w:t>
            </w:r>
            <w:proofErr w:type="spellEnd"/>
          </w:p>
        </w:tc>
        <w:tc>
          <w:tcPr>
            <w:tcW w:w="2590" w:type="dxa"/>
          </w:tcPr>
          <w:p w14:paraId="679EEB1B" w14:textId="77777777" w:rsidR="00000000" w:rsidRDefault="00014C34">
            <w:r>
              <w:t>Syniverse</w:t>
            </w:r>
          </w:p>
        </w:tc>
      </w:tr>
      <w:tr w:rsidR="00000000" w14:paraId="15976AC8" w14:textId="77777777">
        <w:tblPrEx>
          <w:tblCellMar>
            <w:top w:w="0" w:type="dxa"/>
            <w:bottom w:w="0" w:type="dxa"/>
          </w:tblCellMar>
        </w:tblPrEx>
        <w:trPr>
          <w:gridAfter w:val="1"/>
          <w:wAfter w:w="12" w:type="dxa"/>
          <w:trHeight w:val="265"/>
        </w:trPr>
        <w:tc>
          <w:tcPr>
            <w:tcW w:w="1758" w:type="dxa"/>
          </w:tcPr>
          <w:p w14:paraId="7B15B1BA" w14:textId="77777777" w:rsidR="00000000" w:rsidRDefault="00014C34">
            <w:r>
              <w:t xml:space="preserve">Laurie </w:t>
            </w:r>
            <w:proofErr w:type="spellStart"/>
            <w:r>
              <w:t>Itkin</w:t>
            </w:r>
            <w:proofErr w:type="spellEnd"/>
          </w:p>
        </w:tc>
        <w:tc>
          <w:tcPr>
            <w:tcW w:w="2590" w:type="dxa"/>
          </w:tcPr>
          <w:p w14:paraId="0A501D0B" w14:textId="77777777" w:rsidR="00000000" w:rsidRDefault="00014C34">
            <w:r>
              <w:t>Cricket Comm.</w:t>
            </w:r>
          </w:p>
        </w:tc>
        <w:tc>
          <w:tcPr>
            <w:tcW w:w="2590" w:type="dxa"/>
            <w:gridSpan w:val="2"/>
          </w:tcPr>
          <w:p w14:paraId="3E76D4D6" w14:textId="77777777" w:rsidR="00000000" w:rsidRDefault="00014C34">
            <w:r>
              <w:t>Adam Newman</w:t>
            </w:r>
          </w:p>
        </w:tc>
        <w:tc>
          <w:tcPr>
            <w:tcW w:w="2590" w:type="dxa"/>
          </w:tcPr>
          <w:p w14:paraId="6FCFE52A" w14:textId="77777777" w:rsidR="00000000" w:rsidRDefault="00014C34">
            <w:r>
              <w:t>Telcordia</w:t>
            </w:r>
          </w:p>
        </w:tc>
      </w:tr>
      <w:tr w:rsidR="00000000" w14:paraId="4D1CD37A" w14:textId="77777777">
        <w:tblPrEx>
          <w:tblCellMar>
            <w:top w:w="0" w:type="dxa"/>
            <w:bottom w:w="0" w:type="dxa"/>
          </w:tblCellMar>
        </w:tblPrEx>
        <w:trPr>
          <w:gridAfter w:val="1"/>
          <w:wAfter w:w="12" w:type="dxa"/>
          <w:trHeight w:val="265"/>
        </w:trPr>
        <w:tc>
          <w:tcPr>
            <w:tcW w:w="1758" w:type="dxa"/>
          </w:tcPr>
          <w:p w14:paraId="6CE82B22" w14:textId="77777777" w:rsidR="00000000" w:rsidRDefault="00014C34">
            <w:r>
              <w:t>Dennis Rose</w:t>
            </w:r>
          </w:p>
        </w:tc>
        <w:tc>
          <w:tcPr>
            <w:tcW w:w="2590" w:type="dxa"/>
          </w:tcPr>
          <w:p w14:paraId="21CBA533" w14:textId="77777777" w:rsidR="00000000" w:rsidRDefault="00014C34">
            <w:r>
              <w:t>CSR Solutions (phone)</w:t>
            </w:r>
          </w:p>
        </w:tc>
        <w:tc>
          <w:tcPr>
            <w:tcW w:w="2590" w:type="dxa"/>
            <w:gridSpan w:val="2"/>
          </w:tcPr>
          <w:p w14:paraId="1C8D5418" w14:textId="77777777" w:rsidR="00000000" w:rsidRDefault="00014C34">
            <w:r>
              <w:t xml:space="preserve">Jason </w:t>
            </w:r>
            <w:proofErr w:type="spellStart"/>
            <w:r>
              <w:t>Kempson</w:t>
            </w:r>
            <w:proofErr w:type="spellEnd"/>
          </w:p>
        </w:tc>
        <w:tc>
          <w:tcPr>
            <w:tcW w:w="2590" w:type="dxa"/>
          </w:tcPr>
          <w:p w14:paraId="74DFE9E4" w14:textId="77777777" w:rsidR="00000000" w:rsidRDefault="00014C34">
            <w:r>
              <w:t xml:space="preserve">Telcordia </w:t>
            </w:r>
          </w:p>
        </w:tc>
      </w:tr>
      <w:tr w:rsidR="00000000" w14:paraId="603F4979" w14:textId="77777777">
        <w:tblPrEx>
          <w:tblCellMar>
            <w:top w:w="0" w:type="dxa"/>
            <w:bottom w:w="0" w:type="dxa"/>
          </w:tblCellMar>
        </w:tblPrEx>
        <w:trPr>
          <w:gridAfter w:val="1"/>
          <w:wAfter w:w="12" w:type="dxa"/>
          <w:trHeight w:val="319"/>
        </w:trPr>
        <w:tc>
          <w:tcPr>
            <w:tcW w:w="1758" w:type="dxa"/>
          </w:tcPr>
          <w:p w14:paraId="65E9CEB4" w14:textId="77777777" w:rsidR="00000000" w:rsidRDefault="00014C34">
            <w:r>
              <w:t>Steve Farnsworth</w:t>
            </w:r>
          </w:p>
        </w:tc>
        <w:tc>
          <w:tcPr>
            <w:tcW w:w="2590" w:type="dxa"/>
          </w:tcPr>
          <w:p w14:paraId="55ABB1FF" w14:textId="77777777" w:rsidR="00000000" w:rsidRDefault="00014C34">
            <w:r>
              <w:t>Evolving Systems</w:t>
            </w:r>
          </w:p>
        </w:tc>
        <w:tc>
          <w:tcPr>
            <w:tcW w:w="2590" w:type="dxa"/>
            <w:gridSpan w:val="2"/>
          </w:tcPr>
          <w:p w14:paraId="36D85EFA" w14:textId="77777777" w:rsidR="00000000" w:rsidRDefault="00014C34">
            <w:r>
              <w:t>Martha Wolf</w:t>
            </w:r>
          </w:p>
        </w:tc>
        <w:tc>
          <w:tcPr>
            <w:tcW w:w="2590" w:type="dxa"/>
          </w:tcPr>
          <w:p w14:paraId="25C06068" w14:textId="77777777" w:rsidR="00000000" w:rsidRDefault="00014C34">
            <w:proofErr w:type="spellStart"/>
            <w:r>
              <w:t>Tekelec</w:t>
            </w:r>
            <w:proofErr w:type="spellEnd"/>
          </w:p>
        </w:tc>
      </w:tr>
      <w:tr w:rsidR="00000000" w14:paraId="31086AC5" w14:textId="77777777">
        <w:tblPrEx>
          <w:tblCellMar>
            <w:top w:w="0" w:type="dxa"/>
            <w:bottom w:w="0" w:type="dxa"/>
          </w:tblCellMar>
        </w:tblPrEx>
        <w:trPr>
          <w:gridAfter w:val="1"/>
          <w:wAfter w:w="12" w:type="dxa"/>
          <w:trHeight w:val="319"/>
        </w:trPr>
        <w:tc>
          <w:tcPr>
            <w:tcW w:w="1758" w:type="dxa"/>
          </w:tcPr>
          <w:p w14:paraId="76F2A309" w14:textId="77777777" w:rsidR="00000000" w:rsidRDefault="00014C34">
            <w:r>
              <w:t>Jean Anthony</w:t>
            </w:r>
          </w:p>
        </w:tc>
        <w:tc>
          <w:tcPr>
            <w:tcW w:w="2590" w:type="dxa"/>
          </w:tcPr>
          <w:p w14:paraId="556588AE" w14:textId="77777777" w:rsidR="00000000" w:rsidRDefault="00014C34">
            <w:r>
              <w:t>Evolving Systems</w:t>
            </w:r>
          </w:p>
        </w:tc>
        <w:tc>
          <w:tcPr>
            <w:tcW w:w="2590" w:type="dxa"/>
            <w:gridSpan w:val="2"/>
          </w:tcPr>
          <w:p w14:paraId="33395128" w14:textId="77777777" w:rsidR="00000000" w:rsidRDefault="00014C34">
            <w:r>
              <w:t>Paula Jordan</w:t>
            </w:r>
          </w:p>
        </w:tc>
        <w:tc>
          <w:tcPr>
            <w:tcW w:w="2590" w:type="dxa"/>
          </w:tcPr>
          <w:p w14:paraId="38EB2C1F" w14:textId="77777777" w:rsidR="00000000" w:rsidRDefault="00014C34">
            <w:r>
              <w:t>T-Mobile</w:t>
            </w:r>
          </w:p>
        </w:tc>
      </w:tr>
      <w:tr w:rsidR="00000000" w14:paraId="1B340A79" w14:textId="77777777">
        <w:tblPrEx>
          <w:tblCellMar>
            <w:top w:w="0" w:type="dxa"/>
            <w:bottom w:w="0" w:type="dxa"/>
          </w:tblCellMar>
        </w:tblPrEx>
        <w:trPr>
          <w:gridAfter w:val="1"/>
          <w:wAfter w:w="12" w:type="dxa"/>
          <w:trHeight w:val="319"/>
        </w:trPr>
        <w:tc>
          <w:tcPr>
            <w:tcW w:w="1758" w:type="dxa"/>
          </w:tcPr>
          <w:p w14:paraId="2AF4C250" w14:textId="77777777" w:rsidR="00000000" w:rsidRDefault="00014C34">
            <w:r>
              <w:t>Deborah Friedel</w:t>
            </w:r>
          </w:p>
        </w:tc>
        <w:tc>
          <w:tcPr>
            <w:tcW w:w="2590" w:type="dxa"/>
          </w:tcPr>
          <w:p w14:paraId="0ACF3A20" w14:textId="77777777" w:rsidR="00000000" w:rsidRDefault="00014C34">
            <w:r>
              <w:t>Focal Communication</w:t>
            </w:r>
          </w:p>
        </w:tc>
        <w:tc>
          <w:tcPr>
            <w:tcW w:w="2590" w:type="dxa"/>
            <w:gridSpan w:val="2"/>
          </w:tcPr>
          <w:p w14:paraId="4AF5A6E8" w14:textId="77777777" w:rsidR="00000000" w:rsidRDefault="00014C34">
            <w:r>
              <w:t>Frank Reed</w:t>
            </w:r>
          </w:p>
        </w:tc>
        <w:tc>
          <w:tcPr>
            <w:tcW w:w="2590" w:type="dxa"/>
          </w:tcPr>
          <w:p w14:paraId="4D10DE7C" w14:textId="77777777" w:rsidR="00000000" w:rsidRDefault="00014C34">
            <w:r>
              <w:t>T-Mobile</w:t>
            </w:r>
          </w:p>
        </w:tc>
      </w:tr>
      <w:tr w:rsidR="00000000" w14:paraId="51ADAB29" w14:textId="77777777">
        <w:tblPrEx>
          <w:tblCellMar>
            <w:top w:w="0" w:type="dxa"/>
            <w:bottom w:w="0" w:type="dxa"/>
          </w:tblCellMar>
        </w:tblPrEx>
        <w:trPr>
          <w:gridAfter w:val="1"/>
          <w:wAfter w:w="12" w:type="dxa"/>
          <w:trHeight w:val="319"/>
        </w:trPr>
        <w:tc>
          <w:tcPr>
            <w:tcW w:w="1758" w:type="dxa"/>
          </w:tcPr>
          <w:p w14:paraId="36828C1D" w14:textId="77777777" w:rsidR="00000000" w:rsidRDefault="00014C34">
            <w:r>
              <w:t>Jamie Sharpe</w:t>
            </w:r>
          </w:p>
        </w:tc>
        <w:tc>
          <w:tcPr>
            <w:tcW w:w="2590" w:type="dxa"/>
          </w:tcPr>
          <w:p w14:paraId="49460B4D" w14:textId="77777777" w:rsidR="00000000" w:rsidRDefault="00014C34">
            <w:r>
              <w:t xml:space="preserve">Interstate </w:t>
            </w:r>
            <w:proofErr w:type="spellStart"/>
            <w:r>
              <w:t>FiberNet</w:t>
            </w:r>
            <w:proofErr w:type="spellEnd"/>
            <w:r>
              <w:t xml:space="preserve"> (phone)</w:t>
            </w:r>
          </w:p>
        </w:tc>
        <w:tc>
          <w:tcPr>
            <w:tcW w:w="2590" w:type="dxa"/>
            <w:gridSpan w:val="2"/>
          </w:tcPr>
          <w:p w14:paraId="1F2C6FDA" w14:textId="77777777" w:rsidR="00000000" w:rsidRDefault="00014C34">
            <w:r>
              <w:t xml:space="preserve">Ginny </w:t>
            </w:r>
            <w:proofErr w:type="spellStart"/>
            <w:r>
              <w:t>Cashbaugh</w:t>
            </w:r>
            <w:proofErr w:type="spellEnd"/>
          </w:p>
        </w:tc>
        <w:tc>
          <w:tcPr>
            <w:tcW w:w="2590" w:type="dxa"/>
          </w:tcPr>
          <w:p w14:paraId="06CBC0BC" w14:textId="77777777" w:rsidR="00000000" w:rsidRDefault="00014C34">
            <w:r>
              <w:t>US Cellular</w:t>
            </w:r>
          </w:p>
        </w:tc>
      </w:tr>
      <w:tr w:rsidR="00000000" w14:paraId="57BA0117" w14:textId="77777777">
        <w:tblPrEx>
          <w:tblCellMar>
            <w:top w:w="0" w:type="dxa"/>
            <w:bottom w:w="0" w:type="dxa"/>
          </w:tblCellMar>
        </w:tblPrEx>
        <w:trPr>
          <w:gridAfter w:val="1"/>
          <w:wAfter w:w="12" w:type="dxa"/>
          <w:trHeight w:val="319"/>
        </w:trPr>
        <w:tc>
          <w:tcPr>
            <w:tcW w:w="1758" w:type="dxa"/>
          </w:tcPr>
          <w:p w14:paraId="0E8C2CF3" w14:textId="77777777" w:rsidR="00000000" w:rsidRDefault="00014C34">
            <w:r>
              <w:t xml:space="preserve">Rick </w:t>
            </w:r>
            <w:proofErr w:type="spellStart"/>
            <w:r>
              <w:t>McClaussin</w:t>
            </w:r>
            <w:proofErr w:type="spellEnd"/>
          </w:p>
        </w:tc>
        <w:tc>
          <w:tcPr>
            <w:tcW w:w="2590" w:type="dxa"/>
          </w:tcPr>
          <w:p w14:paraId="32A50CB7" w14:textId="77777777" w:rsidR="00000000" w:rsidRDefault="00014C34">
            <w:r>
              <w:t>Level 3</w:t>
            </w:r>
          </w:p>
        </w:tc>
        <w:tc>
          <w:tcPr>
            <w:tcW w:w="2590" w:type="dxa"/>
            <w:gridSpan w:val="2"/>
          </w:tcPr>
          <w:p w14:paraId="00E5A94B" w14:textId="77777777" w:rsidR="00000000" w:rsidRDefault="00014C34">
            <w:r>
              <w:t>Brian Foster</w:t>
            </w:r>
          </w:p>
        </w:tc>
        <w:tc>
          <w:tcPr>
            <w:tcW w:w="2590" w:type="dxa"/>
          </w:tcPr>
          <w:p w14:paraId="059C4970" w14:textId="77777777" w:rsidR="00000000" w:rsidRDefault="00014C34">
            <w:r>
              <w:t>US Cellular</w:t>
            </w:r>
          </w:p>
        </w:tc>
      </w:tr>
      <w:tr w:rsidR="00000000" w14:paraId="2B9E8CBA" w14:textId="77777777">
        <w:tblPrEx>
          <w:tblCellMar>
            <w:top w:w="0" w:type="dxa"/>
            <w:bottom w:w="0" w:type="dxa"/>
          </w:tblCellMar>
        </w:tblPrEx>
        <w:trPr>
          <w:gridAfter w:val="1"/>
          <w:wAfter w:w="12" w:type="dxa"/>
          <w:trHeight w:val="319"/>
        </w:trPr>
        <w:tc>
          <w:tcPr>
            <w:tcW w:w="1758" w:type="dxa"/>
          </w:tcPr>
          <w:p w14:paraId="15C8A58F" w14:textId="77777777" w:rsidR="00000000" w:rsidRDefault="00014C34">
            <w:r>
              <w:t>Jason Lee</w:t>
            </w:r>
          </w:p>
        </w:tc>
        <w:tc>
          <w:tcPr>
            <w:tcW w:w="2590" w:type="dxa"/>
          </w:tcPr>
          <w:p w14:paraId="4D841D24" w14:textId="77777777" w:rsidR="00000000" w:rsidRDefault="00014C34">
            <w:r>
              <w:t>MCI (ph</w:t>
            </w:r>
            <w:r>
              <w:t>one)</w:t>
            </w:r>
          </w:p>
        </w:tc>
        <w:tc>
          <w:tcPr>
            <w:tcW w:w="2590" w:type="dxa"/>
            <w:gridSpan w:val="2"/>
          </w:tcPr>
          <w:p w14:paraId="605EBEC6" w14:textId="77777777" w:rsidR="00000000" w:rsidRDefault="00014C34">
            <w:r>
              <w:t>Maggie Lee</w:t>
            </w:r>
          </w:p>
        </w:tc>
        <w:tc>
          <w:tcPr>
            <w:tcW w:w="2590" w:type="dxa"/>
          </w:tcPr>
          <w:p w14:paraId="2DC9A3D2" w14:textId="77777777" w:rsidR="00000000" w:rsidRDefault="00014C34">
            <w:r>
              <w:t>VeriSign</w:t>
            </w:r>
          </w:p>
        </w:tc>
      </w:tr>
      <w:tr w:rsidR="00000000" w14:paraId="42B619F5" w14:textId="77777777">
        <w:tblPrEx>
          <w:tblCellMar>
            <w:top w:w="0" w:type="dxa"/>
            <w:bottom w:w="0" w:type="dxa"/>
          </w:tblCellMar>
        </w:tblPrEx>
        <w:trPr>
          <w:gridAfter w:val="1"/>
          <w:wAfter w:w="12" w:type="dxa"/>
          <w:trHeight w:val="319"/>
        </w:trPr>
        <w:tc>
          <w:tcPr>
            <w:tcW w:w="1758" w:type="dxa"/>
          </w:tcPr>
          <w:p w14:paraId="7C898273" w14:textId="77777777" w:rsidR="00000000" w:rsidRDefault="00014C34">
            <w:r>
              <w:t>Karen Mulberry</w:t>
            </w:r>
          </w:p>
        </w:tc>
        <w:tc>
          <w:tcPr>
            <w:tcW w:w="2590" w:type="dxa"/>
          </w:tcPr>
          <w:p w14:paraId="425E6F89" w14:textId="77777777" w:rsidR="00000000" w:rsidRDefault="00014C34">
            <w:r>
              <w:t>MCI</w:t>
            </w:r>
          </w:p>
        </w:tc>
        <w:tc>
          <w:tcPr>
            <w:tcW w:w="2590" w:type="dxa"/>
            <w:gridSpan w:val="2"/>
          </w:tcPr>
          <w:p w14:paraId="3BE9BB0E" w14:textId="77777777" w:rsidR="00000000" w:rsidRDefault="00014C34">
            <w:r>
              <w:t>Gary Sacra</w:t>
            </w:r>
          </w:p>
        </w:tc>
        <w:tc>
          <w:tcPr>
            <w:tcW w:w="2590" w:type="dxa"/>
          </w:tcPr>
          <w:p w14:paraId="10B9CB3A" w14:textId="77777777" w:rsidR="00000000" w:rsidRDefault="00014C34">
            <w:r>
              <w:t>Verizon</w:t>
            </w:r>
          </w:p>
        </w:tc>
      </w:tr>
      <w:tr w:rsidR="00000000" w14:paraId="641C3996" w14:textId="77777777">
        <w:tblPrEx>
          <w:tblCellMar>
            <w:top w:w="0" w:type="dxa"/>
            <w:bottom w:w="0" w:type="dxa"/>
          </w:tblCellMar>
        </w:tblPrEx>
        <w:trPr>
          <w:gridAfter w:val="1"/>
          <w:wAfter w:w="12" w:type="dxa"/>
          <w:trHeight w:val="319"/>
        </w:trPr>
        <w:tc>
          <w:tcPr>
            <w:tcW w:w="1758" w:type="dxa"/>
          </w:tcPr>
          <w:p w14:paraId="5F0E9415" w14:textId="77777777" w:rsidR="00000000" w:rsidRDefault="00014C34">
            <w:r>
              <w:t>Syed Saifullah</w:t>
            </w:r>
          </w:p>
        </w:tc>
        <w:tc>
          <w:tcPr>
            <w:tcW w:w="2590" w:type="dxa"/>
          </w:tcPr>
          <w:p w14:paraId="4D53DFCA" w14:textId="77777777" w:rsidR="00000000" w:rsidRDefault="00014C34">
            <w:proofErr w:type="spellStart"/>
            <w:r>
              <w:t>NeuStar</w:t>
            </w:r>
            <w:proofErr w:type="spellEnd"/>
          </w:p>
        </w:tc>
        <w:tc>
          <w:tcPr>
            <w:tcW w:w="2590" w:type="dxa"/>
            <w:gridSpan w:val="2"/>
          </w:tcPr>
          <w:p w14:paraId="25BD3362" w14:textId="77777777" w:rsidR="00000000" w:rsidRDefault="00014C34">
            <w:r>
              <w:t>Earl Scott</w:t>
            </w:r>
          </w:p>
        </w:tc>
        <w:tc>
          <w:tcPr>
            <w:tcW w:w="2590" w:type="dxa"/>
          </w:tcPr>
          <w:p w14:paraId="6668F8C3" w14:textId="77777777" w:rsidR="00000000" w:rsidRDefault="00014C34">
            <w:r>
              <w:t>Verizon (phone)</w:t>
            </w:r>
          </w:p>
        </w:tc>
      </w:tr>
      <w:tr w:rsidR="00000000" w14:paraId="32894279" w14:textId="77777777">
        <w:tblPrEx>
          <w:tblCellMar>
            <w:top w:w="0" w:type="dxa"/>
            <w:bottom w:w="0" w:type="dxa"/>
          </w:tblCellMar>
        </w:tblPrEx>
        <w:trPr>
          <w:gridAfter w:val="1"/>
          <w:wAfter w:w="12" w:type="dxa"/>
          <w:trHeight w:val="319"/>
        </w:trPr>
        <w:tc>
          <w:tcPr>
            <w:tcW w:w="1758" w:type="dxa"/>
          </w:tcPr>
          <w:p w14:paraId="29DA2D26" w14:textId="77777777" w:rsidR="00000000" w:rsidRDefault="00014C34">
            <w:r>
              <w:t>Shannon Sevigny</w:t>
            </w:r>
          </w:p>
        </w:tc>
        <w:tc>
          <w:tcPr>
            <w:tcW w:w="2590" w:type="dxa"/>
          </w:tcPr>
          <w:p w14:paraId="3202D5BC" w14:textId="77777777" w:rsidR="00000000" w:rsidRDefault="00014C34">
            <w:proofErr w:type="spellStart"/>
            <w:r>
              <w:t>NeuStar</w:t>
            </w:r>
            <w:proofErr w:type="spellEnd"/>
            <w:r>
              <w:t xml:space="preserve"> (phone)</w:t>
            </w:r>
          </w:p>
        </w:tc>
        <w:tc>
          <w:tcPr>
            <w:tcW w:w="2590" w:type="dxa"/>
            <w:gridSpan w:val="2"/>
          </w:tcPr>
          <w:p w14:paraId="31CE595A" w14:textId="77777777" w:rsidR="00000000" w:rsidRDefault="00014C34">
            <w:r>
              <w:t xml:space="preserve">Nancy Davies </w:t>
            </w:r>
          </w:p>
        </w:tc>
        <w:tc>
          <w:tcPr>
            <w:tcW w:w="2590" w:type="dxa"/>
          </w:tcPr>
          <w:p w14:paraId="5446932F" w14:textId="77777777" w:rsidR="00000000" w:rsidRDefault="00014C34">
            <w:proofErr w:type="gramStart"/>
            <w:r>
              <w:t>Verizon  (</w:t>
            </w:r>
            <w:proofErr w:type="gramEnd"/>
            <w:r>
              <w:t>phone)</w:t>
            </w:r>
          </w:p>
        </w:tc>
      </w:tr>
      <w:tr w:rsidR="00000000" w14:paraId="5AEE266D" w14:textId="77777777">
        <w:tblPrEx>
          <w:tblCellMar>
            <w:top w:w="0" w:type="dxa"/>
            <w:bottom w:w="0" w:type="dxa"/>
          </w:tblCellMar>
        </w:tblPrEx>
        <w:trPr>
          <w:gridAfter w:val="1"/>
          <w:wAfter w:w="12" w:type="dxa"/>
          <w:trHeight w:val="319"/>
        </w:trPr>
        <w:tc>
          <w:tcPr>
            <w:tcW w:w="1758" w:type="dxa"/>
          </w:tcPr>
          <w:p w14:paraId="56C7F1F9" w14:textId="77777777" w:rsidR="00000000" w:rsidRDefault="00014C34">
            <w:r>
              <w:t>Jim Rooks</w:t>
            </w:r>
          </w:p>
        </w:tc>
        <w:tc>
          <w:tcPr>
            <w:tcW w:w="2590" w:type="dxa"/>
          </w:tcPr>
          <w:p w14:paraId="4F9ACB60" w14:textId="77777777" w:rsidR="00000000" w:rsidRDefault="00014C34">
            <w:proofErr w:type="spellStart"/>
            <w:r>
              <w:t>NeuStar</w:t>
            </w:r>
            <w:proofErr w:type="spellEnd"/>
            <w:r>
              <w:t xml:space="preserve"> </w:t>
            </w:r>
          </w:p>
        </w:tc>
        <w:tc>
          <w:tcPr>
            <w:tcW w:w="2590" w:type="dxa"/>
            <w:gridSpan w:val="2"/>
          </w:tcPr>
          <w:p w14:paraId="00790DA0" w14:textId="77777777" w:rsidR="00000000" w:rsidRDefault="00014C34">
            <w:r>
              <w:t>Jeff Harmon</w:t>
            </w:r>
          </w:p>
        </w:tc>
        <w:tc>
          <w:tcPr>
            <w:tcW w:w="2590" w:type="dxa"/>
          </w:tcPr>
          <w:p w14:paraId="3F0C6E3E" w14:textId="77777777" w:rsidR="00000000" w:rsidRDefault="00014C34">
            <w:r>
              <w:t>Verizon Wireless (phone)</w:t>
            </w:r>
          </w:p>
        </w:tc>
      </w:tr>
      <w:tr w:rsidR="00000000" w14:paraId="5C13DE63" w14:textId="77777777">
        <w:tblPrEx>
          <w:tblCellMar>
            <w:top w:w="0" w:type="dxa"/>
            <w:bottom w:w="0" w:type="dxa"/>
          </w:tblCellMar>
        </w:tblPrEx>
        <w:trPr>
          <w:gridAfter w:val="1"/>
          <w:wAfter w:w="12" w:type="dxa"/>
          <w:trHeight w:val="319"/>
        </w:trPr>
        <w:tc>
          <w:tcPr>
            <w:tcW w:w="1758" w:type="dxa"/>
          </w:tcPr>
          <w:p w14:paraId="7D450A19" w14:textId="77777777" w:rsidR="00000000" w:rsidRDefault="00014C34">
            <w:r>
              <w:t>John Nakamura</w:t>
            </w:r>
          </w:p>
        </w:tc>
        <w:tc>
          <w:tcPr>
            <w:tcW w:w="2590" w:type="dxa"/>
          </w:tcPr>
          <w:p w14:paraId="5CA14D80" w14:textId="77777777" w:rsidR="00000000" w:rsidRDefault="00014C34">
            <w:proofErr w:type="spellStart"/>
            <w:r>
              <w:t>NeuSt</w:t>
            </w:r>
            <w:r>
              <w:t>ar</w:t>
            </w:r>
            <w:proofErr w:type="spellEnd"/>
            <w:r>
              <w:t xml:space="preserve"> </w:t>
            </w:r>
          </w:p>
        </w:tc>
        <w:tc>
          <w:tcPr>
            <w:tcW w:w="2590" w:type="dxa"/>
            <w:gridSpan w:val="2"/>
          </w:tcPr>
          <w:p w14:paraId="33272169" w14:textId="77777777" w:rsidR="00000000" w:rsidRDefault="00014C34">
            <w:r>
              <w:t>Sara Hooker</w:t>
            </w:r>
          </w:p>
        </w:tc>
        <w:tc>
          <w:tcPr>
            <w:tcW w:w="2590" w:type="dxa"/>
          </w:tcPr>
          <w:p w14:paraId="7F3980EC" w14:textId="77777777" w:rsidR="00000000" w:rsidRDefault="00014C34">
            <w:r>
              <w:t>Verizon Wireless</w:t>
            </w:r>
          </w:p>
        </w:tc>
      </w:tr>
      <w:tr w:rsidR="00000000" w14:paraId="369C511D" w14:textId="77777777">
        <w:tblPrEx>
          <w:tblCellMar>
            <w:top w:w="0" w:type="dxa"/>
            <w:bottom w:w="0" w:type="dxa"/>
          </w:tblCellMar>
        </w:tblPrEx>
        <w:trPr>
          <w:gridAfter w:val="1"/>
          <w:wAfter w:w="12" w:type="dxa"/>
          <w:trHeight w:val="319"/>
        </w:trPr>
        <w:tc>
          <w:tcPr>
            <w:tcW w:w="1758" w:type="dxa"/>
          </w:tcPr>
          <w:p w14:paraId="0147512A" w14:textId="77777777" w:rsidR="00000000" w:rsidRDefault="00014C34">
            <w:r>
              <w:t xml:space="preserve">Stephen </w:t>
            </w:r>
            <w:proofErr w:type="spellStart"/>
            <w:r>
              <w:t>Addicks</w:t>
            </w:r>
            <w:proofErr w:type="spellEnd"/>
          </w:p>
        </w:tc>
        <w:tc>
          <w:tcPr>
            <w:tcW w:w="2590" w:type="dxa"/>
          </w:tcPr>
          <w:p w14:paraId="28015987" w14:textId="77777777" w:rsidR="00000000" w:rsidRDefault="00014C34">
            <w:proofErr w:type="spellStart"/>
            <w:r>
              <w:t>NeuStar</w:t>
            </w:r>
            <w:proofErr w:type="spellEnd"/>
            <w:r>
              <w:t xml:space="preserve"> </w:t>
            </w:r>
          </w:p>
        </w:tc>
        <w:tc>
          <w:tcPr>
            <w:tcW w:w="2590" w:type="dxa"/>
            <w:gridSpan w:val="2"/>
          </w:tcPr>
          <w:p w14:paraId="56D45C65" w14:textId="77777777" w:rsidR="00000000" w:rsidRDefault="00014C34">
            <w:r>
              <w:t>Deborah Tucker</w:t>
            </w:r>
          </w:p>
        </w:tc>
        <w:tc>
          <w:tcPr>
            <w:tcW w:w="2590" w:type="dxa"/>
          </w:tcPr>
          <w:p w14:paraId="2BE9778E" w14:textId="77777777" w:rsidR="00000000" w:rsidRDefault="00014C34">
            <w:r>
              <w:t>Verizon Wireless</w:t>
            </w:r>
          </w:p>
        </w:tc>
      </w:tr>
      <w:tr w:rsidR="00000000" w14:paraId="0AC21B0C" w14:textId="77777777">
        <w:tblPrEx>
          <w:tblCellMar>
            <w:top w:w="0" w:type="dxa"/>
            <w:bottom w:w="0" w:type="dxa"/>
          </w:tblCellMar>
        </w:tblPrEx>
        <w:trPr>
          <w:gridAfter w:val="1"/>
          <w:wAfter w:w="12" w:type="dxa"/>
          <w:trHeight w:val="319"/>
        </w:trPr>
        <w:tc>
          <w:tcPr>
            <w:tcW w:w="1758" w:type="dxa"/>
          </w:tcPr>
          <w:p w14:paraId="25E086CD" w14:textId="77777777" w:rsidR="00000000" w:rsidRDefault="00014C34">
            <w:pPr>
              <w:tabs>
                <w:tab w:val="right" w:pos="2116"/>
              </w:tabs>
            </w:pPr>
            <w:r>
              <w:t>Rosemary Emmer</w:t>
            </w:r>
          </w:p>
        </w:tc>
        <w:tc>
          <w:tcPr>
            <w:tcW w:w="2590" w:type="dxa"/>
          </w:tcPr>
          <w:p w14:paraId="31A021F8" w14:textId="77777777" w:rsidR="00000000" w:rsidRDefault="00014C34">
            <w:r>
              <w:t>Nextel</w:t>
            </w:r>
          </w:p>
        </w:tc>
        <w:tc>
          <w:tcPr>
            <w:tcW w:w="2590" w:type="dxa"/>
            <w:gridSpan w:val="2"/>
          </w:tcPr>
          <w:p w14:paraId="6743E31C" w14:textId="77777777" w:rsidR="00000000" w:rsidRDefault="00014C34"/>
        </w:tc>
        <w:tc>
          <w:tcPr>
            <w:tcW w:w="2590" w:type="dxa"/>
          </w:tcPr>
          <w:p w14:paraId="326C95F8" w14:textId="77777777" w:rsidR="00000000" w:rsidRDefault="00014C34"/>
        </w:tc>
      </w:tr>
      <w:tr w:rsidR="00000000" w14:paraId="5AEF2A9D" w14:textId="77777777">
        <w:tblPrEx>
          <w:tblCellMar>
            <w:top w:w="0" w:type="dxa"/>
            <w:bottom w:w="0" w:type="dxa"/>
          </w:tblCellMar>
        </w:tblPrEx>
        <w:trPr>
          <w:gridAfter w:val="1"/>
          <w:wAfter w:w="12" w:type="dxa"/>
          <w:trHeight w:val="290"/>
        </w:trPr>
        <w:tc>
          <w:tcPr>
            <w:tcW w:w="1758" w:type="dxa"/>
          </w:tcPr>
          <w:p w14:paraId="53944791" w14:textId="77777777" w:rsidR="00000000" w:rsidRDefault="00014C34">
            <w:pPr>
              <w:tabs>
                <w:tab w:val="right" w:pos="2116"/>
              </w:tabs>
            </w:pPr>
          </w:p>
        </w:tc>
        <w:tc>
          <w:tcPr>
            <w:tcW w:w="2590" w:type="dxa"/>
          </w:tcPr>
          <w:p w14:paraId="7A8A65F5" w14:textId="77777777" w:rsidR="00000000" w:rsidRDefault="00014C34"/>
        </w:tc>
        <w:tc>
          <w:tcPr>
            <w:tcW w:w="2590" w:type="dxa"/>
            <w:gridSpan w:val="2"/>
          </w:tcPr>
          <w:p w14:paraId="2A765181" w14:textId="77777777" w:rsidR="00000000" w:rsidRDefault="00014C34"/>
        </w:tc>
        <w:tc>
          <w:tcPr>
            <w:tcW w:w="2590" w:type="dxa"/>
          </w:tcPr>
          <w:p w14:paraId="1821921D" w14:textId="77777777" w:rsidR="00000000" w:rsidRDefault="00014C34"/>
        </w:tc>
      </w:tr>
      <w:tr w:rsidR="00000000" w14:paraId="1FC1690E" w14:textId="77777777">
        <w:tblPrEx>
          <w:tblCellMar>
            <w:top w:w="0" w:type="dxa"/>
            <w:bottom w:w="0" w:type="dxa"/>
          </w:tblCellMar>
        </w:tblPrEx>
        <w:trPr>
          <w:gridAfter w:val="1"/>
          <w:wAfter w:w="12" w:type="dxa"/>
          <w:trHeight w:val="290"/>
        </w:trPr>
        <w:tc>
          <w:tcPr>
            <w:tcW w:w="1758" w:type="dxa"/>
          </w:tcPr>
          <w:p w14:paraId="2442BF33" w14:textId="77777777" w:rsidR="00000000" w:rsidRDefault="00014C34">
            <w:pPr>
              <w:tabs>
                <w:tab w:val="right" w:pos="2116"/>
              </w:tabs>
            </w:pPr>
          </w:p>
        </w:tc>
        <w:tc>
          <w:tcPr>
            <w:tcW w:w="2590" w:type="dxa"/>
          </w:tcPr>
          <w:p w14:paraId="2FADCC2A" w14:textId="77777777" w:rsidR="00000000" w:rsidRDefault="00014C34"/>
        </w:tc>
        <w:tc>
          <w:tcPr>
            <w:tcW w:w="2590" w:type="dxa"/>
            <w:gridSpan w:val="2"/>
          </w:tcPr>
          <w:p w14:paraId="397E296C" w14:textId="77777777" w:rsidR="00000000" w:rsidRDefault="00014C34"/>
        </w:tc>
        <w:tc>
          <w:tcPr>
            <w:tcW w:w="2590" w:type="dxa"/>
          </w:tcPr>
          <w:p w14:paraId="3807D69F" w14:textId="77777777" w:rsidR="00000000" w:rsidRDefault="00014C34"/>
        </w:tc>
      </w:tr>
    </w:tbl>
    <w:p w14:paraId="59E80903" w14:textId="77777777" w:rsidR="00000000" w:rsidRDefault="00014C34">
      <w:pPr>
        <w:rPr>
          <w:sz w:val="24"/>
        </w:rPr>
      </w:pPr>
    </w:p>
    <w:p w14:paraId="35AEAA82" w14:textId="77777777" w:rsidR="00000000" w:rsidRDefault="00014C34">
      <w:pPr>
        <w:rPr>
          <w:sz w:val="24"/>
        </w:rPr>
      </w:pPr>
      <w:r>
        <w:rPr>
          <w:sz w:val="24"/>
        </w:rPr>
        <w:t xml:space="preserve">Attached are the Action Items assigned at the </w:t>
      </w:r>
      <w:proofErr w:type="gramStart"/>
      <w:r>
        <w:rPr>
          <w:sz w:val="24"/>
        </w:rPr>
        <w:t>November,</w:t>
      </w:r>
      <w:proofErr w:type="gramEnd"/>
      <w:r>
        <w:rPr>
          <w:sz w:val="24"/>
        </w:rPr>
        <w:t xml:space="preserve"> 2004 LNPA meeting.  Also included are the remaining open Action Items fr</w:t>
      </w:r>
      <w:r>
        <w:rPr>
          <w:sz w:val="24"/>
        </w:rPr>
        <w:t>om previous meetings.</w:t>
      </w:r>
    </w:p>
    <w:p w14:paraId="08CFFEB8" w14:textId="77777777" w:rsidR="00000000" w:rsidRDefault="00014C34">
      <w:pPr>
        <w:rPr>
          <w:sz w:val="24"/>
        </w:rPr>
      </w:pPr>
    </w:p>
    <w:bookmarkStart w:id="0" w:name="_MON_1162658164"/>
    <w:bookmarkEnd w:id="0"/>
    <w:p w14:paraId="2E6B82E1" w14:textId="77777777" w:rsidR="00000000" w:rsidRDefault="00014C34">
      <w:pPr>
        <w:rPr>
          <w:b/>
          <w:sz w:val="24"/>
        </w:rPr>
      </w:pPr>
      <w:r>
        <w:rPr>
          <w:b/>
          <w:sz w:val="24"/>
        </w:rPr>
        <w:object w:dxaOrig="1530" w:dyaOrig="990" w14:anchorId="5FC51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3pt" o:ole="" fillcolor="window">
            <v:imagedata r:id="rId7" o:title=""/>
          </v:shape>
          <o:OLEObject Type="Embed" ProgID="Word.Document.8" ShapeID="_x0000_i1025" DrawAspect="Icon" ObjectID="_1739089829" r:id="rId8">
            <o:FieldCodes>\s</o:FieldCodes>
          </o:OLEObject>
        </w:object>
      </w:r>
    </w:p>
    <w:p w14:paraId="6D88C7C1" w14:textId="77777777" w:rsidR="00000000" w:rsidRDefault="00014C34">
      <w:pPr>
        <w:rPr>
          <w:b/>
          <w:sz w:val="24"/>
          <w:u w:val="single"/>
        </w:rPr>
      </w:pPr>
    </w:p>
    <w:p w14:paraId="33642509" w14:textId="77777777" w:rsidR="00000000" w:rsidRDefault="00014C34">
      <w:pPr>
        <w:pStyle w:val="BodyText3"/>
      </w:pPr>
      <w:r>
        <w:t>NOTE:  ALL ACTION ITEMS REFERENCED IN THE MINUTES BELOW HAVE BEEN CAPTURED IN THE “NOVEMBER 2004 LNPA ACTION ITEMS” FILE ATTACHED ABOVE.</w:t>
      </w:r>
    </w:p>
    <w:p w14:paraId="23ED8FBB" w14:textId="77777777" w:rsidR="00000000" w:rsidRDefault="00014C34">
      <w:pPr>
        <w:rPr>
          <w:b/>
          <w:sz w:val="24"/>
        </w:rPr>
      </w:pPr>
    </w:p>
    <w:p w14:paraId="6BAFBB05" w14:textId="77777777" w:rsidR="00000000" w:rsidRDefault="00014C34">
      <w:pPr>
        <w:rPr>
          <w:b/>
          <w:sz w:val="24"/>
        </w:rPr>
      </w:pPr>
      <w:r>
        <w:rPr>
          <w:b/>
          <w:sz w:val="24"/>
          <w:u w:val="single"/>
        </w:rPr>
        <w:t>MEETING MINUTES:</w:t>
      </w:r>
    </w:p>
    <w:p w14:paraId="4FA69099" w14:textId="77777777" w:rsidR="00000000" w:rsidRDefault="00014C34">
      <w:pPr>
        <w:rPr>
          <w:sz w:val="24"/>
          <w:u w:val="single"/>
        </w:rPr>
      </w:pPr>
    </w:p>
    <w:p w14:paraId="44061912" w14:textId="77777777" w:rsidR="00000000" w:rsidRDefault="00014C34">
      <w:pPr>
        <w:rPr>
          <w:sz w:val="24"/>
        </w:rPr>
      </w:pPr>
      <w:r>
        <w:rPr>
          <w:sz w:val="24"/>
          <w:u w:val="single"/>
        </w:rPr>
        <w:t>2004 Meeting Schedule:</w:t>
      </w:r>
    </w:p>
    <w:p w14:paraId="38FC9910" w14:textId="77777777" w:rsidR="00000000" w:rsidRDefault="00014C34">
      <w:pPr>
        <w:rPr>
          <w:sz w:val="24"/>
        </w:rPr>
      </w:pPr>
    </w:p>
    <w:p w14:paraId="4D88C644" w14:textId="77777777" w:rsidR="00000000" w:rsidRDefault="00014C34" w:rsidP="0006481D">
      <w:pPr>
        <w:numPr>
          <w:ilvl w:val="0"/>
          <w:numId w:val="13"/>
        </w:numPr>
        <w:rPr>
          <w:sz w:val="24"/>
        </w:rPr>
      </w:pPr>
      <w:r>
        <w:rPr>
          <w:sz w:val="24"/>
        </w:rPr>
        <w:t>The December 2004 mee</w:t>
      </w:r>
      <w:r>
        <w:rPr>
          <w:sz w:val="24"/>
        </w:rPr>
        <w:t>ting in Overland Park, Kansas, will be held from Tuesday, December 7</w:t>
      </w:r>
      <w:r>
        <w:rPr>
          <w:sz w:val="24"/>
          <w:vertAlign w:val="superscript"/>
        </w:rPr>
        <w:t>th</w:t>
      </w:r>
      <w:r>
        <w:rPr>
          <w:sz w:val="24"/>
        </w:rPr>
        <w:t xml:space="preserve"> through Thursday, December 9</w:t>
      </w:r>
      <w:r>
        <w:rPr>
          <w:sz w:val="24"/>
          <w:vertAlign w:val="superscript"/>
        </w:rPr>
        <w:t>th</w:t>
      </w:r>
      <w:r>
        <w:rPr>
          <w:sz w:val="24"/>
        </w:rPr>
        <w:t>, from 8:30am-5pm Central time for all days.</w:t>
      </w:r>
    </w:p>
    <w:p w14:paraId="132AF52C" w14:textId="77777777" w:rsidR="00000000" w:rsidRDefault="00014C34">
      <w:pPr>
        <w:rPr>
          <w:sz w:val="24"/>
        </w:rPr>
      </w:pPr>
    </w:p>
    <w:p w14:paraId="720C63FC" w14:textId="77777777" w:rsidR="00000000" w:rsidRDefault="00014C34">
      <w:pPr>
        <w:ind w:left="360"/>
        <w:rPr>
          <w:b/>
          <w:color w:val="FF0000"/>
          <w:sz w:val="24"/>
        </w:rPr>
      </w:pPr>
      <w:r>
        <w:rPr>
          <w:b/>
          <w:color w:val="FF0000"/>
          <w:sz w:val="24"/>
          <w:highlight w:val="yellow"/>
        </w:rPr>
        <w:t>NOTE:  At the September 2004 LNPA meeting, VeriSign volunteered to host the December 2004 meeting in Overland</w:t>
      </w:r>
      <w:r>
        <w:rPr>
          <w:b/>
          <w:color w:val="FF0000"/>
          <w:sz w:val="24"/>
          <w:highlight w:val="yellow"/>
        </w:rPr>
        <w:t xml:space="preserve"> Park, Kansas.  Meeting dates will remain the same.</w:t>
      </w:r>
    </w:p>
    <w:p w14:paraId="6064B3EE" w14:textId="77777777" w:rsidR="00000000" w:rsidRDefault="00014C34">
      <w:pPr>
        <w:rPr>
          <w:sz w:val="24"/>
        </w:rPr>
      </w:pPr>
    </w:p>
    <w:p w14:paraId="12579532" w14:textId="77777777" w:rsidR="00000000" w:rsidRDefault="00014C34" w:rsidP="0006481D">
      <w:pPr>
        <w:numPr>
          <w:ilvl w:val="0"/>
          <w:numId w:val="1"/>
        </w:numPr>
      </w:pPr>
      <w:r>
        <w:rPr>
          <w:sz w:val="24"/>
        </w:rPr>
        <w:t>Following is the remaining schedule for 2004, the host companies, and the meeting locations.  Also indicated is the date of the month’s NANC meeting, if applicable:</w:t>
      </w:r>
    </w:p>
    <w:p w14:paraId="45034993" w14:textId="77777777" w:rsidR="00000000" w:rsidRDefault="00014C34"/>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1872"/>
        <w:gridCol w:w="1872"/>
        <w:gridCol w:w="1771"/>
      </w:tblGrid>
      <w:tr w:rsidR="00000000" w14:paraId="35F78007" w14:textId="77777777">
        <w:tblPrEx>
          <w:tblCellMar>
            <w:top w:w="0" w:type="dxa"/>
            <w:bottom w:w="0" w:type="dxa"/>
          </w:tblCellMar>
        </w:tblPrEx>
        <w:tc>
          <w:tcPr>
            <w:tcW w:w="1771" w:type="dxa"/>
          </w:tcPr>
          <w:p w14:paraId="2A2A5EE6" w14:textId="77777777" w:rsidR="00000000" w:rsidRDefault="00014C34">
            <w:pPr>
              <w:pStyle w:val="Heading9"/>
            </w:pPr>
            <w:r>
              <w:t>MONTH</w:t>
            </w:r>
          </w:p>
          <w:p w14:paraId="368776DF" w14:textId="77777777" w:rsidR="00000000" w:rsidRDefault="00014C34">
            <w:pPr>
              <w:jc w:val="center"/>
              <w:rPr>
                <w:b/>
                <w:sz w:val="24"/>
              </w:rPr>
            </w:pPr>
            <w:r>
              <w:rPr>
                <w:b/>
                <w:sz w:val="24"/>
              </w:rPr>
              <w:t>(2004)</w:t>
            </w:r>
          </w:p>
        </w:tc>
        <w:tc>
          <w:tcPr>
            <w:tcW w:w="1771" w:type="dxa"/>
          </w:tcPr>
          <w:p w14:paraId="05E81046" w14:textId="77777777" w:rsidR="00000000" w:rsidRDefault="00014C34">
            <w:pPr>
              <w:jc w:val="center"/>
              <w:rPr>
                <w:b/>
                <w:sz w:val="24"/>
              </w:rPr>
            </w:pPr>
            <w:r>
              <w:rPr>
                <w:b/>
                <w:sz w:val="24"/>
              </w:rPr>
              <w:t>LNPA MEETING</w:t>
            </w:r>
          </w:p>
          <w:p w14:paraId="32C4F6F1" w14:textId="77777777" w:rsidR="00000000" w:rsidRDefault="00014C34">
            <w:pPr>
              <w:jc w:val="center"/>
              <w:rPr>
                <w:b/>
                <w:sz w:val="24"/>
              </w:rPr>
            </w:pPr>
            <w:r>
              <w:rPr>
                <w:b/>
                <w:sz w:val="24"/>
              </w:rPr>
              <w:t>DATE</w:t>
            </w:r>
          </w:p>
        </w:tc>
        <w:tc>
          <w:tcPr>
            <w:tcW w:w="1872" w:type="dxa"/>
          </w:tcPr>
          <w:p w14:paraId="49424727" w14:textId="77777777" w:rsidR="00000000" w:rsidRDefault="00014C34">
            <w:pPr>
              <w:jc w:val="center"/>
              <w:rPr>
                <w:b/>
                <w:sz w:val="24"/>
              </w:rPr>
            </w:pPr>
            <w:r>
              <w:rPr>
                <w:b/>
                <w:sz w:val="24"/>
              </w:rPr>
              <w:t>HOST C</w:t>
            </w:r>
            <w:r>
              <w:rPr>
                <w:b/>
                <w:sz w:val="24"/>
              </w:rPr>
              <w:t>OMPANY</w:t>
            </w:r>
          </w:p>
        </w:tc>
        <w:tc>
          <w:tcPr>
            <w:tcW w:w="1872" w:type="dxa"/>
          </w:tcPr>
          <w:p w14:paraId="0EB08793" w14:textId="77777777" w:rsidR="00000000" w:rsidRDefault="00014C34">
            <w:pPr>
              <w:jc w:val="center"/>
              <w:rPr>
                <w:b/>
                <w:sz w:val="24"/>
              </w:rPr>
            </w:pPr>
            <w:r>
              <w:rPr>
                <w:b/>
                <w:sz w:val="24"/>
              </w:rPr>
              <w:t>MEETING LOCATION</w:t>
            </w:r>
          </w:p>
        </w:tc>
        <w:tc>
          <w:tcPr>
            <w:tcW w:w="1771" w:type="dxa"/>
          </w:tcPr>
          <w:p w14:paraId="254DD52A" w14:textId="77777777" w:rsidR="00000000" w:rsidRDefault="00014C34">
            <w:pPr>
              <w:jc w:val="center"/>
              <w:rPr>
                <w:b/>
                <w:sz w:val="24"/>
              </w:rPr>
            </w:pPr>
            <w:r>
              <w:rPr>
                <w:b/>
                <w:sz w:val="24"/>
              </w:rPr>
              <w:t>NANC MEETING DATE</w:t>
            </w:r>
          </w:p>
        </w:tc>
      </w:tr>
      <w:tr w:rsidR="00000000" w14:paraId="336563EB" w14:textId="77777777">
        <w:tblPrEx>
          <w:tblCellMar>
            <w:top w:w="0" w:type="dxa"/>
            <w:bottom w:w="0" w:type="dxa"/>
          </w:tblCellMar>
        </w:tblPrEx>
        <w:tc>
          <w:tcPr>
            <w:tcW w:w="1771" w:type="dxa"/>
          </w:tcPr>
          <w:p w14:paraId="72F7693A" w14:textId="77777777" w:rsidR="00000000" w:rsidRDefault="00014C34">
            <w:pPr>
              <w:pStyle w:val="Heading3"/>
            </w:pPr>
            <w:r>
              <w:t>DECEMBER</w:t>
            </w:r>
          </w:p>
        </w:tc>
        <w:tc>
          <w:tcPr>
            <w:tcW w:w="1771" w:type="dxa"/>
          </w:tcPr>
          <w:p w14:paraId="188CCA5D" w14:textId="77777777" w:rsidR="00000000" w:rsidRDefault="00014C34">
            <w:pPr>
              <w:pStyle w:val="Heading3"/>
            </w:pPr>
            <w:r>
              <w:rPr>
                <w:highlight w:val="yellow"/>
              </w:rPr>
              <w:t>12/7 – 12/9</w:t>
            </w:r>
          </w:p>
        </w:tc>
        <w:tc>
          <w:tcPr>
            <w:tcW w:w="1872" w:type="dxa"/>
          </w:tcPr>
          <w:p w14:paraId="6C3C01A9" w14:textId="77777777" w:rsidR="00000000" w:rsidRDefault="00014C34">
            <w:pPr>
              <w:pStyle w:val="Heading3"/>
              <w:rPr>
                <w:b/>
                <w:color w:val="FF0000"/>
              </w:rPr>
            </w:pPr>
            <w:r>
              <w:rPr>
                <w:b/>
                <w:color w:val="FF0000"/>
              </w:rPr>
              <w:t>VERISIGN</w:t>
            </w:r>
          </w:p>
        </w:tc>
        <w:tc>
          <w:tcPr>
            <w:tcW w:w="1872" w:type="dxa"/>
          </w:tcPr>
          <w:p w14:paraId="5518B338" w14:textId="77777777" w:rsidR="00000000" w:rsidRDefault="00014C34">
            <w:pPr>
              <w:rPr>
                <w:b/>
                <w:color w:val="FF0000"/>
                <w:sz w:val="24"/>
              </w:rPr>
            </w:pPr>
            <w:r>
              <w:rPr>
                <w:b/>
                <w:color w:val="FF0000"/>
                <w:sz w:val="24"/>
              </w:rPr>
              <w:t>OVERLAND PARK, KANSAS</w:t>
            </w:r>
          </w:p>
        </w:tc>
        <w:tc>
          <w:tcPr>
            <w:tcW w:w="1771" w:type="dxa"/>
          </w:tcPr>
          <w:p w14:paraId="2FA04AE1" w14:textId="77777777" w:rsidR="00000000" w:rsidRDefault="00014C34">
            <w:pPr>
              <w:jc w:val="center"/>
              <w:rPr>
                <w:sz w:val="24"/>
              </w:rPr>
            </w:pPr>
            <w:r>
              <w:rPr>
                <w:sz w:val="24"/>
              </w:rPr>
              <w:t>NO NANC</w:t>
            </w:r>
          </w:p>
        </w:tc>
      </w:tr>
    </w:tbl>
    <w:p w14:paraId="53B70177" w14:textId="77777777" w:rsidR="00000000" w:rsidRDefault="00014C34">
      <w:pPr>
        <w:rPr>
          <w:sz w:val="24"/>
        </w:rPr>
      </w:pPr>
    </w:p>
    <w:p w14:paraId="2EC01CEE" w14:textId="77777777" w:rsidR="00000000" w:rsidRDefault="00014C34">
      <w:pPr>
        <w:rPr>
          <w:sz w:val="24"/>
        </w:rPr>
      </w:pPr>
      <w:r>
        <w:rPr>
          <w:sz w:val="24"/>
        </w:rPr>
        <w:t>The following is a TENTATIVE meeting schedule for the 2005 LNPA Meetings.  Hosts and Locations are tentative and are subject to change.</w:t>
      </w:r>
    </w:p>
    <w:p w14:paraId="1B22A31D" w14:textId="77777777" w:rsidR="00000000" w:rsidRDefault="00014C34">
      <w:pPr>
        <w:rPr>
          <w:sz w:val="24"/>
        </w:rPr>
      </w:pPr>
    </w:p>
    <w:p w14:paraId="1AD86269" w14:textId="77777777" w:rsidR="00000000" w:rsidRDefault="00014C34">
      <w:pPr>
        <w:rPr>
          <w:sz w:val="24"/>
        </w:rPr>
      </w:pPr>
      <w:r>
        <w:rPr>
          <w:sz w:val="24"/>
        </w:rPr>
        <w:t>Recent changes</w:t>
      </w:r>
      <w:r>
        <w:rPr>
          <w:sz w:val="24"/>
        </w:rPr>
        <w:t xml:space="preserve"> are indicated in </w:t>
      </w:r>
      <w:r>
        <w:rPr>
          <w:b/>
          <w:color w:val="FF0000"/>
          <w:sz w:val="24"/>
        </w:rPr>
        <w:t>Red</w:t>
      </w:r>
      <w:r>
        <w:rPr>
          <w:sz w:val="24"/>
        </w:rPr>
        <w:t>.</w:t>
      </w:r>
    </w:p>
    <w:p w14:paraId="7A440592" w14:textId="77777777" w:rsidR="00000000" w:rsidRDefault="00014C34">
      <w:pPr>
        <w:rPr>
          <w:sz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990"/>
        <w:gridCol w:w="1530"/>
        <w:gridCol w:w="1620"/>
        <w:gridCol w:w="1620"/>
        <w:gridCol w:w="1584"/>
      </w:tblGrid>
      <w:tr w:rsidR="00000000" w14:paraId="3EC54DA4" w14:textId="77777777">
        <w:tblPrEx>
          <w:tblCellMar>
            <w:top w:w="0" w:type="dxa"/>
            <w:bottom w:w="0" w:type="dxa"/>
          </w:tblCellMar>
        </w:tblPrEx>
        <w:tc>
          <w:tcPr>
            <w:tcW w:w="1548" w:type="dxa"/>
          </w:tcPr>
          <w:p w14:paraId="1E96B16B" w14:textId="77777777" w:rsidR="00000000" w:rsidRDefault="00014C34">
            <w:pPr>
              <w:jc w:val="center"/>
              <w:rPr>
                <w:b/>
                <w:sz w:val="24"/>
              </w:rPr>
            </w:pPr>
            <w:r>
              <w:rPr>
                <w:b/>
                <w:sz w:val="24"/>
              </w:rPr>
              <w:t>MONTH/</w:t>
            </w:r>
          </w:p>
          <w:p w14:paraId="1621279F" w14:textId="77777777" w:rsidR="00000000" w:rsidRDefault="00014C34">
            <w:pPr>
              <w:jc w:val="center"/>
              <w:rPr>
                <w:b/>
                <w:sz w:val="24"/>
              </w:rPr>
            </w:pPr>
            <w:r>
              <w:rPr>
                <w:b/>
                <w:sz w:val="24"/>
              </w:rPr>
              <w:t>DATE</w:t>
            </w:r>
          </w:p>
          <w:p w14:paraId="10F9B8C2" w14:textId="77777777" w:rsidR="00000000" w:rsidRDefault="00014C34">
            <w:pPr>
              <w:rPr>
                <w:sz w:val="24"/>
              </w:rPr>
            </w:pPr>
            <w:r>
              <w:rPr>
                <w:b/>
                <w:sz w:val="24"/>
              </w:rPr>
              <w:t xml:space="preserve">     (2005)</w:t>
            </w:r>
            <w:r>
              <w:rPr>
                <w:sz w:val="24"/>
              </w:rPr>
              <w:t xml:space="preserve"> </w:t>
            </w:r>
          </w:p>
        </w:tc>
        <w:tc>
          <w:tcPr>
            <w:tcW w:w="990" w:type="dxa"/>
          </w:tcPr>
          <w:p w14:paraId="5731B494" w14:textId="77777777" w:rsidR="00000000" w:rsidRDefault="00014C34">
            <w:pPr>
              <w:pStyle w:val="Heading7"/>
            </w:pPr>
            <w:r>
              <w:t>NANC</w:t>
            </w:r>
          </w:p>
        </w:tc>
        <w:tc>
          <w:tcPr>
            <w:tcW w:w="1530" w:type="dxa"/>
          </w:tcPr>
          <w:p w14:paraId="28E98442" w14:textId="77777777" w:rsidR="00000000" w:rsidRDefault="00014C34">
            <w:pPr>
              <w:pStyle w:val="Heading9"/>
            </w:pPr>
            <w:r>
              <w:t>OBF</w:t>
            </w:r>
          </w:p>
        </w:tc>
        <w:tc>
          <w:tcPr>
            <w:tcW w:w="1620" w:type="dxa"/>
          </w:tcPr>
          <w:p w14:paraId="2183A06F" w14:textId="77777777" w:rsidR="00000000" w:rsidRDefault="00014C34">
            <w:pPr>
              <w:pStyle w:val="Heading7"/>
            </w:pPr>
            <w:r>
              <w:t xml:space="preserve">LNPA-WG </w:t>
            </w:r>
          </w:p>
        </w:tc>
        <w:tc>
          <w:tcPr>
            <w:tcW w:w="1620" w:type="dxa"/>
          </w:tcPr>
          <w:p w14:paraId="51AE8E9A" w14:textId="77777777" w:rsidR="00000000" w:rsidRDefault="00014C34">
            <w:pPr>
              <w:pStyle w:val="Heading9"/>
            </w:pPr>
            <w:r>
              <w:t>HOST</w:t>
            </w:r>
          </w:p>
        </w:tc>
        <w:tc>
          <w:tcPr>
            <w:tcW w:w="1584" w:type="dxa"/>
          </w:tcPr>
          <w:p w14:paraId="30A18057" w14:textId="77777777" w:rsidR="00000000" w:rsidRDefault="00014C34">
            <w:pPr>
              <w:pStyle w:val="Heading9"/>
            </w:pPr>
            <w:r>
              <w:t>LOCATION</w:t>
            </w:r>
          </w:p>
        </w:tc>
      </w:tr>
      <w:tr w:rsidR="00000000" w14:paraId="154C4357" w14:textId="77777777">
        <w:tblPrEx>
          <w:tblCellMar>
            <w:top w:w="0" w:type="dxa"/>
            <w:bottom w:w="0" w:type="dxa"/>
          </w:tblCellMar>
        </w:tblPrEx>
        <w:tc>
          <w:tcPr>
            <w:tcW w:w="1548" w:type="dxa"/>
          </w:tcPr>
          <w:p w14:paraId="324063B9" w14:textId="77777777" w:rsidR="00000000" w:rsidRDefault="00014C34">
            <w:pPr>
              <w:rPr>
                <w:sz w:val="24"/>
              </w:rPr>
            </w:pPr>
          </w:p>
        </w:tc>
        <w:tc>
          <w:tcPr>
            <w:tcW w:w="990" w:type="dxa"/>
          </w:tcPr>
          <w:p w14:paraId="6B3E6D32" w14:textId="77777777" w:rsidR="00000000" w:rsidRDefault="00014C34">
            <w:pPr>
              <w:rPr>
                <w:sz w:val="24"/>
              </w:rPr>
            </w:pPr>
          </w:p>
        </w:tc>
        <w:tc>
          <w:tcPr>
            <w:tcW w:w="1530" w:type="dxa"/>
          </w:tcPr>
          <w:p w14:paraId="54F011D2" w14:textId="77777777" w:rsidR="00000000" w:rsidRDefault="00014C34">
            <w:pPr>
              <w:rPr>
                <w:sz w:val="24"/>
              </w:rPr>
            </w:pPr>
          </w:p>
        </w:tc>
        <w:tc>
          <w:tcPr>
            <w:tcW w:w="1620" w:type="dxa"/>
          </w:tcPr>
          <w:p w14:paraId="18E88C78" w14:textId="77777777" w:rsidR="00000000" w:rsidRDefault="00014C34">
            <w:pPr>
              <w:rPr>
                <w:sz w:val="24"/>
              </w:rPr>
            </w:pPr>
          </w:p>
        </w:tc>
        <w:tc>
          <w:tcPr>
            <w:tcW w:w="1620" w:type="dxa"/>
          </w:tcPr>
          <w:p w14:paraId="2C618FA4" w14:textId="77777777" w:rsidR="00000000" w:rsidRDefault="00014C34">
            <w:pPr>
              <w:rPr>
                <w:sz w:val="24"/>
              </w:rPr>
            </w:pPr>
          </w:p>
        </w:tc>
        <w:tc>
          <w:tcPr>
            <w:tcW w:w="1584" w:type="dxa"/>
          </w:tcPr>
          <w:p w14:paraId="35D05B53" w14:textId="77777777" w:rsidR="00000000" w:rsidRDefault="00014C34">
            <w:pPr>
              <w:rPr>
                <w:sz w:val="24"/>
              </w:rPr>
            </w:pPr>
          </w:p>
        </w:tc>
      </w:tr>
      <w:tr w:rsidR="00000000" w14:paraId="7584793E" w14:textId="77777777">
        <w:tblPrEx>
          <w:tblCellMar>
            <w:top w:w="0" w:type="dxa"/>
            <w:bottom w:w="0" w:type="dxa"/>
          </w:tblCellMar>
        </w:tblPrEx>
        <w:tc>
          <w:tcPr>
            <w:tcW w:w="1548" w:type="dxa"/>
          </w:tcPr>
          <w:p w14:paraId="29C01F52" w14:textId="77777777" w:rsidR="00000000" w:rsidRDefault="00014C34">
            <w:pPr>
              <w:rPr>
                <w:sz w:val="24"/>
              </w:rPr>
            </w:pPr>
            <w:r>
              <w:rPr>
                <w:sz w:val="24"/>
              </w:rPr>
              <w:t xml:space="preserve">January </w:t>
            </w:r>
          </w:p>
        </w:tc>
        <w:tc>
          <w:tcPr>
            <w:tcW w:w="990" w:type="dxa"/>
          </w:tcPr>
          <w:p w14:paraId="4A7E67E7" w14:textId="77777777" w:rsidR="00000000" w:rsidRDefault="00014C34">
            <w:pPr>
              <w:rPr>
                <w:sz w:val="24"/>
              </w:rPr>
            </w:pPr>
            <w:r>
              <w:rPr>
                <w:sz w:val="24"/>
              </w:rPr>
              <w:t>19</w:t>
            </w:r>
            <w:r>
              <w:rPr>
                <w:sz w:val="24"/>
                <w:vertAlign w:val="superscript"/>
              </w:rPr>
              <w:t>th</w:t>
            </w:r>
          </w:p>
        </w:tc>
        <w:tc>
          <w:tcPr>
            <w:tcW w:w="1530" w:type="dxa"/>
          </w:tcPr>
          <w:p w14:paraId="6E64DDF6" w14:textId="77777777" w:rsidR="00000000" w:rsidRDefault="00014C34">
            <w:pPr>
              <w:rPr>
                <w:sz w:val="24"/>
              </w:rPr>
            </w:pPr>
          </w:p>
        </w:tc>
        <w:tc>
          <w:tcPr>
            <w:tcW w:w="1620" w:type="dxa"/>
          </w:tcPr>
          <w:p w14:paraId="2EA4066D" w14:textId="77777777" w:rsidR="00000000" w:rsidRDefault="00014C34">
            <w:pPr>
              <w:rPr>
                <w:sz w:val="24"/>
                <w:highlight w:val="yellow"/>
              </w:rPr>
            </w:pPr>
            <w:r>
              <w:rPr>
                <w:sz w:val="24"/>
                <w:highlight w:val="yellow"/>
              </w:rPr>
              <w:t>11-12-13</w:t>
            </w:r>
            <w:r>
              <w:rPr>
                <w:sz w:val="24"/>
                <w:highlight w:val="yellow"/>
                <w:vertAlign w:val="superscript"/>
              </w:rPr>
              <w:t>th</w:t>
            </w:r>
            <w:r>
              <w:rPr>
                <w:sz w:val="24"/>
                <w:highlight w:val="yellow"/>
              </w:rPr>
              <w:t xml:space="preserve"> </w:t>
            </w:r>
          </w:p>
        </w:tc>
        <w:tc>
          <w:tcPr>
            <w:tcW w:w="1620" w:type="dxa"/>
          </w:tcPr>
          <w:p w14:paraId="65975857" w14:textId="77777777" w:rsidR="00000000" w:rsidRDefault="00014C34">
            <w:pPr>
              <w:rPr>
                <w:sz w:val="24"/>
              </w:rPr>
            </w:pPr>
            <w:r>
              <w:rPr>
                <w:sz w:val="24"/>
              </w:rPr>
              <w:t xml:space="preserve">Qwest &amp; </w:t>
            </w:r>
            <w:proofErr w:type="spellStart"/>
            <w:r>
              <w:rPr>
                <w:sz w:val="24"/>
              </w:rPr>
              <w:t>NeuStar</w:t>
            </w:r>
            <w:proofErr w:type="spellEnd"/>
          </w:p>
        </w:tc>
        <w:tc>
          <w:tcPr>
            <w:tcW w:w="1584" w:type="dxa"/>
          </w:tcPr>
          <w:p w14:paraId="7A24EC26" w14:textId="77777777" w:rsidR="00000000" w:rsidRDefault="00014C34">
            <w:pPr>
              <w:rPr>
                <w:sz w:val="24"/>
              </w:rPr>
            </w:pPr>
            <w:r>
              <w:rPr>
                <w:sz w:val="24"/>
              </w:rPr>
              <w:t>Phoenix</w:t>
            </w:r>
          </w:p>
        </w:tc>
      </w:tr>
      <w:tr w:rsidR="00000000" w14:paraId="740AFE76" w14:textId="77777777">
        <w:tblPrEx>
          <w:tblCellMar>
            <w:top w:w="0" w:type="dxa"/>
            <w:bottom w:w="0" w:type="dxa"/>
          </w:tblCellMar>
        </w:tblPrEx>
        <w:tc>
          <w:tcPr>
            <w:tcW w:w="1548" w:type="dxa"/>
          </w:tcPr>
          <w:p w14:paraId="762C4112" w14:textId="77777777" w:rsidR="00000000" w:rsidRDefault="00014C34">
            <w:pPr>
              <w:rPr>
                <w:sz w:val="24"/>
              </w:rPr>
            </w:pPr>
            <w:r>
              <w:rPr>
                <w:sz w:val="24"/>
              </w:rPr>
              <w:t xml:space="preserve">February </w:t>
            </w:r>
          </w:p>
        </w:tc>
        <w:tc>
          <w:tcPr>
            <w:tcW w:w="990" w:type="dxa"/>
          </w:tcPr>
          <w:p w14:paraId="1AC951FE" w14:textId="77777777" w:rsidR="00000000" w:rsidRDefault="00014C34">
            <w:pPr>
              <w:rPr>
                <w:sz w:val="24"/>
              </w:rPr>
            </w:pPr>
          </w:p>
        </w:tc>
        <w:tc>
          <w:tcPr>
            <w:tcW w:w="1530" w:type="dxa"/>
          </w:tcPr>
          <w:p w14:paraId="385B39E4" w14:textId="77777777" w:rsidR="00000000" w:rsidRDefault="00014C34">
            <w:pPr>
              <w:rPr>
                <w:sz w:val="24"/>
              </w:rPr>
            </w:pPr>
            <w:r>
              <w:rPr>
                <w:sz w:val="24"/>
              </w:rPr>
              <w:t>Week of 7</w:t>
            </w:r>
            <w:r>
              <w:rPr>
                <w:sz w:val="24"/>
                <w:vertAlign w:val="superscript"/>
              </w:rPr>
              <w:t>th</w:t>
            </w:r>
            <w:r>
              <w:rPr>
                <w:sz w:val="24"/>
              </w:rPr>
              <w:t xml:space="preserve"> </w:t>
            </w:r>
          </w:p>
        </w:tc>
        <w:tc>
          <w:tcPr>
            <w:tcW w:w="1620" w:type="dxa"/>
          </w:tcPr>
          <w:p w14:paraId="1EC8B7A5" w14:textId="77777777" w:rsidR="00000000" w:rsidRDefault="00014C34">
            <w:pPr>
              <w:rPr>
                <w:sz w:val="24"/>
                <w:highlight w:val="yellow"/>
              </w:rPr>
            </w:pPr>
            <w:r>
              <w:rPr>
                <w:sz w:val="24"/>
                <w:highlight w:val="yellow"/>
              </w:rPr>
              <w:t>15-16-17</w:t>
            </w:r>
            <w:r>
              <w:rPr>
                <w:sz w:val="24"/>
                <w:highlight w:val="yellow"/>
                <w:vertAlign w:val="superscript"/>
              </w:rPr>
              <w:t>th</w:t>
            </w:r>
            <w:r>
              <w:rPr>
                <w:sz w:val="24"/>
                <w:highlight w:val="yellow"/>
              </w:rPr>
              <w:t xml:space="preserve"> </w:t>
            </w:r>
          </w:p>
        </w:tc>
        <w:tc>
          <w:tcPr>
            <w:tcW w:w="1620" w:type="dxa"/>
          </w:tcPr>
          <w:p w14:paraId="153A0A4A" w14:textId="77777777" w:rsidR="00000000" w:rsidRDefault="00014C34">
            <w:pPr>
              <w:rPr>
                <w:sz w:val="24"/>
              </w:rPr>
            </w:pPr>
            <w:r>
              <w:rPr>
                <w:sz w:val="24"/>
              </w:rPr>
              <w:t>Syniverse</w:t>
            </w:r>
          </w:p>
        </w:tc>
        <w:tc>
          <w:tcPr>
            <w:tcW w:w="1584" w:type="dxa"/>
          </w:tcPr>
          <w:p w14:paraId="6EA96816" w14:textId="77777777" w:rsidR="00000000" w:rsidRDefault="00014C34">
            <w:pPr>
              <w:rPr>
                <w:sz w:val="24"/>
              </w:rPr>
            </w:pPr>
            <w:r>
              <w:rPr>
                <w:sz w:val="24"/>
              </w:rPr>
              <w:t xml:space="preserve">Tampa </w:t>
            </w:r>
          </w:p>
        </w:tc>
      </w:tr>
      <w:tr w:rsidR="00000000" w14:paraId="0F13CCC3" w14:textId="77777777">
        <w:tblPrEx>
          <w:tblCellMar>
            <w:top w:w="0" w:type="dxa"/>
            <w:bottom w:w="0" w:type="dxa"/>
          </w:tblCellMar>
        </w:tblPrEx>
        <w:tc>
          <w:tcPr>
            <w:tcW w:w="1548" w:type="dxa"/>
          </w:tcPr>
          <w:p w14:paraId="64D0F96A" w14:textId="77777777" w:rsidR="00000000" w:rsidRDefault="00014C34">
            <w:pPr>
              <w:rPr>
                <w:sz w:val="24"/>
              </w:rPr>
            </w:pPr>
            <w:r>
              <w:rPr>
                <w:sz w:val="24"/>
              </w:rPr>
              <w:t>March</w:t>
            </w:r>
          </w:p>
        </w:tc>
        <w:tc>
          <w:tcPr>
            <w:tcW w:w="990" w:type="dxa"/>
          </w:tcPr>
          <w:p w14:paraId="3FFD3DC9" w14:textId="77777777" w:rsidR="00000000" w:rsidRDefault="00014C34">
            <w:pPr>
              <w:rPr>
                <w:sz w:val="24"/>
              </w:rPr>
            </w:pPr>
            <w:r>
              <w:rPr>
                <w:sz w:val="24"/>
              </w:rPr>
              <w:t>15</w:t>
            </w:r>
            <w:r>
              <w:rPr>
                <w:sz w:val="24"/>
                <w:vertAlign w:val="superscript"/>
              </w:rPr>
              <w:t>th</w:t>
            </w:r>
            <w:r>
              <w:rPr>
                <w:sz w:val="24"/>
              </w:rPr>
              <w:t xml:space="preserve"> </w:t>
            </w:r>
          </w:p>
        </w:tc>
        <w:tc>
          <w:tcPr>
            <w:tcW w:w="1530" w:type="dxa"/>
          </w:tcPr>
          <w:p w14:paraId="71381F88" w14:textId="77777777" w:rsidR="00000000" w:rsidRDefault="00014C34">
            <w:pPr>
              <w:rPr>
                <w:sz w:val="24"/>
              </w:rPr>
            </w:pPr>
          </w:p>
        </w:tc>
        <w:tc>
          <w:tcPr>
            <w:tcW w:w="1620" w:type="dxa"/>
          </w:tcPr>
          <w:p w14:paraId="111EAA9B" w14:textId="77777777" w:rsidR="00000000" w:rsidRDefault="00014C34">
            <w:pPr>
              <w:rPr>
                <w:sz w:val="24"/>
                <w:highlight w:val="yellow"/>
              </w:rPr>
            </w:pPr>
            <w:r>
              <w:rPr>
                <w:sz w:val="24"/>
                <w:highlight w:val="yellow"/>
              </w:rPr>
              <w:t>8-9-10</w:t>
            </w:r>
            <w:r>
              <w:rPr>
                <w:sz w:val="24"/>
                <w:highlight w:val="yellow"/>
                <w:vertAlign w:val="superscript"/>
              </w:rPr>
              <w:t>th</w:t>
            </w:r>
            <w:r>
              <w:rPr>
                <w:sz w:val="24"/>
                <w:highlight w:val="yellow"/>
              </w:rPr>
              <w:t xml:space="preserve"> </w:t>
            </w:r>
          </w:p>
        </w:tc>
        <w:tc>
          <w:tcPr>
            <w:tcW w:w="1620" w:type="dxa"/>
          </w:tcPr>
          <w:p w14:paraId="6083BC12" w14:textId="77777777" w:rsidR="00000000" w:rsidRDefault="00014C34">
            <w:pPr>
              <w:rPr>
                <w:sz w:val="24"/>
              </w:rPr>
            </w:pPr>
            <w:r>
              <w:rPr>
                <w:sz w:val="24"/>
              </w:rPr>
              <w:t>NeuStar</w:t>
            </w:r>
          </w:p>
        </w:tc>
        <w:tc>
          <w:tcPr>
            <w:tcW w:w="1584" w:type="dxa"/>
          </w:tcPr>
          <w:p w14:paraId="38D2EE7C" w14:textId="77777777" w:rsidR="00000000" w:rsidRDefault="00014C34">
            <w:pPr>
              <w:rPr>
                <w:sz w:val="24"/>
              </w:rPr>
            </w:pPr>
            <w:r>
              <w:rPr>
                <w:sz w:val="24"/>
              </w:rPr>
              <w:t>???</w:t>
            </w:r>
          </w:p>
        </w:tc>
      </w:tr>
      <w:tr w:rsidR="00000000" w14:paraId="1CFC7FCA" w14:textId="77777777">
        <w:tblPrEx>
          <w:tblCellMar>
            <w:top w:w="0" w:type="dxa"/>
            <w:bottom w:w="0" w:type="dxa"/>
          </w:tblCellMar>
        </w:tblPrEx>
        <w:tc>
          <w:tcPr>
            <w:tcW w:w="1548" w:type="dxa"/>
          </w:tcPr>
          <w:p w14:paraId="05A313C9" w14:textId="77777777" w:rsidR="00000000" w:rsidRDefault="00014C34">
            <w:pPr>
              <w:rPr>
                <w:sz w:val="24"/>
              </w:rPr>
            </w:pPr>
            <w:r>
              <w:rPr>
                <w:sz w:val="24"/>
              </w:rPr>
              <w:t>April</w:t>
            </w:r>
          </w:p>
        </w:tc>
        <w:tc>
          <w:tcPr>
            <w:tcW w:w="990" w:type="dxa"/>
          </w:tcPr>
          <w:p w14:paraId="5C3AA94F" w14:textId="77777777" w:rsidR="00000000" w:rsidRDefault="00014C34">
            <w:pPr>
              <w:rPr>
                <w:sz w:val="24"/>
              </w:rPr>
            </w:pPr>
          </w:p>
        </w:tc>
        <w:tc>
          <w:tcPr>
            <w:tcW w:w="1530" w:type="dxa"/>
          </w:tcPr>
          <w:p w14:paraId="517E2ABE" w14:textId="77777777" w:rsidR="00000000" w:rsidRDefault="00014C34">
            <w:pPr>
              <w:rPr>
                <w:sz w:val="24"/>
              </w:rPr>
            </w:pPr>
          </w:p>
        </w:tc>
        <w:tc>
          <w:tcPr>
            <w:tcW w:w="1620" w:type="dxa"/>
          </w:tcPr>
          <w:p w14:paraId="703A9C34" w14:textId="77777777" w:rsidR="00000000" w:rsidRDefault="00014C34">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13876749" w14:textId="77777777" w:rsidR="00000000" w:rsidRDefault="00014C34">
            <w:pPr>
              <w:rPr>
                <w:sz w:val="24"/>
              </w:rPr>
            </w:pPr>
            <w:r>
              <w:rPr>
                <w:sz w:val="24"/>
              </w:rPr>
              <w:t>VZ Wi</w:t>
            </w:r>
            <w:r>
              <w:rPr>
                <w:sz w:val="24"/>
              </w:rPr>
              <w:t xml:space="preserve">reless </w:t>
            </w:r>
          </w:p>
        </w:tc>
        <w:tc>
          <w:tcPr>
            <w:tcW w:w="1584" w:type="dxa"/>
          </w:tcPr>
          <w:p w14:paraId="4C9220AE" w14:textId="77777777" w:rsidR="00000000" w:rsidRDefault="00014C34">
            <w:pPr>
              <w:rPr>
                <w:b/>
                <w:color w:val="FF0000"/>
                <w:sz w:val="24"/>
              </w:rPr>
            </w:pPr>
            <w:r>
              <w:rPr>
                <w:b/>
                <w:color w:val="FF0000"/>
                <w:sz w:val="24"/>
              </w:rPr>
              <w:t>Nashville</w:t>
            </w:r>
          </w:p>
        </w:tc>
      </w:tr>
      <w:tr w:rsidR="00000000" w14:paraId="5FD83315" w14:textId="77777777">
        <w:tblPrEx>
          <w:tblCellMar>
            <w:top w:w="0" w:type="dxa"/>
            <w:bottom w:w="0" w:type="dxa"/>
          </w:tblCellMar>
        </w:tblPrEx>
        <w:tc>
          <w:tcPr>
            <w:tcW w:w="1548" w:type="dxa"/>
          </w:tcPr>
          <w:p w14:paraId="1DBF344A" w14:textId="77777777" w:rsidR="00000000" w:rsidRDefault="00014C34">
            <w:pPr>
              <w:rPr>
                <w:sz w:val="24"/>
              </w:rPr>
            </w:pPr>
            <w:r>
              <w:rPr>
                <w:sz w:val="24"/>
              </w:rPr>
              <w:t>May</w:t>
            </w:r>
          </w:p>
        </w:tc>
        <w:tc>
          <w:tcPr>
            <w:tcW w:w="990" w:type="dxa"/>
          </w:tcPr>
          <w:p w14:paraId="4B45AE6F" w14:textId="77777777" w:rsidR="00000000" w:rsidRDefault="00014C34">
            <w:pPr>
              <w:rPr>
                <w:sz w:val="24"/>
              </w:rPr>
            </w:pPr>
            <w:r>
              <w:rPr>
                <w:sz w:val="24"/>
              </w:rPr>
              <w:t>17</w:t>
            </w:r>
            <w:r>
              <w:rPr>
                <w:sz w:val="24"/>
                <w:vertAlign w:val="superscript"/>
              </w:rPr>
              <w:t>th</w:t>
            </w:r>
            <w:r>
              <w:rPr>
                <w:sz w:val="24"/>
              </w:rPr>
              <w:t xml:space="preserve"> </w:t>
            </w:r>
          </w:p>
        </w:tc>
        <w:tc>
          <w:tcPr>
            <w:tcW w:w="1530" w:type="dxa"/>
          </w:tcPr>
          <w:p w14:paraId="4B41B0F7" w14:textId="77777777" w:rsidR="00000000" w:rsidRDefault="00014C34">
            <w:pPr>
              <w:rPr>
                <w:sz w:val="24"/>
              </w:rPr>
            </w:pPr>
            <w:r>
              <w:rPr>
                <w:sz w:val="24"/>
              </w:rPr>
              <w:t>Week of 2</w:t>
            </w:r>
            <w:r>
              <w:rPr>
                <w:sz w:val="24"/>
                <w:vertAlign w:val="superscript"/>
              </w:rPr>
              <w:t>nd</w:t>
            </w:r>
            <w:r>
              <w:rPr>
                <w:sz w:val="24"/>
              </w:rPr>
              <w:t xml:space="preserve"> </w:t>
            </w:r>
          </w:p>
        </w:tc>
        <w:tc>
          <w:tcPr>
            <w:tcW w:w="1620" w:type="dxa"/>
          </w:tcPr>
          <w:p w14:paraId="322EC900" w14:textId="77777777" w:rsidR="00000000" w:rsidRDefault="00014C34">
            <w:pPr>
              <w:rPr>
                <w:sz w:val="24"/>
                <w:highlight w:val="yellow"/>
              </w:rPr>
            </w:pPr>
            <w:r>
              <w:rPr>
                <w:sz w:val="24"/>
                <w:highlight w:val="yellow"/>
              </w:rPr>
              <w:t>10-11-12</w:t>
            </w:r>
            <w:r>
              <w:rPr>
                <w:sz w:val="24"/>
                <w:highlight w:val="yellow"/>
                <w:vertAlign w:val="superscript"/>
              </w:rPr>
              <w:t>th</w:t>
            </w:r>
            <w:r>
              <w:rPr>
                <w:sz w:val="24"/>
                <w:highlight w:val="yellow"/>
              </w:rPr>
              <w:t xml:space="preserve"> </w:t>
            </w:r>
          </w:p>
        </w:tc>
        <w:tc>
          <w:tcPr>
            <w:tcW w:w="1620" w:type="dxa"/>
          </w:tcPr>
          <w:p w14:paraId="47E1D39A" w14:textId="77777777" w:rsidR="00000000" w:rsidRDefault="00014C34">
            <w:pPr>
              <w:rPr>
                <w:sz w:val="24"/>
              </w:rPr>
            </w:pPr>
            <w:r>
              <w:rPr>
                <w:sz w:val="24"/>
              </w:rPr>
              <w:t>Sprint</w:t>
            </w:r>
          </w:p>
        </w:tc>
        <w:tc>
          <w:tcPr>
            <w:tcW w:w="1584" w:type="dxa"/>
          </w:tcPr>
          <w:p w14:paraId="3D7F832D" w14:textId="77777777" w:rsidR="00000000" w:rsidRDefault="00014C34">
            <w:pPr>
              <w:rPr>
                <w:sz w:val="24"/>
              </w:rPr>
            </w:pPr>
            <w:r>
              <w:rPr>
                <w:sz w:val="24"/>
              </w:rPr>
              <w:t>Kansas</w:t>
            </w:r>
          </w:p>
        </w:tc>
      </w:tr>
      <w:tr w:rsidR="00000000" w14:paraId="746AFC58" w14:textId="77777777">
        <w:tblPrEx>
          <w:tblCellMar>
            <w:top w:w="0" w:type="dxa"/>
            <w:bottom w:w="0" w:type="dxa"/>
          </w:tblCellMar>
        </w:tblPrEx>
        <w:tc>
          <w:tcPr>
            <w:tcW w:w="1548" w:type="dxa"/>
          </w:tcPr>
          <w:p w14:paraId="042C8F63" w14:textId="77777777" w:rsidR="00000000" w:rsidRDefault="00014C34">
            <w:pPr>
              <w:rPr>
                <w:sz w:val="24"/>
              </w:rPr>
            </w:pPr>
            <w:r>
              <w:rPr>
                <w:sz w:val="24"/>
              </w:rPr>
              <w:t>June</w:t>
            </w:r>
          </w:p>
        </w:tc>
        <w:tc>
          <w:tcPr>
            <w:tcW w:w="990" w:type="dxa"/>
          </w:tcPr>
          <w:p w14:paraId="3C858BE0" w14:textId="77777777" w:rsidR="00000000" w:rsidRDefault="00014C34">
            <w:pPr>
              <w:rPr>
                <w:sz w:val="24"/>
              </w:rPr>
            </w:pPr>
          </w:p>
        </w:tc>
        <w:tc>
          <w:tcPr>
            <w:tcW w:w="1530" w:type="dxa"/>
          </w:tcPr>
          <w:p w14:paraId="6A53F214" w14:textId="77777777" w:rsidR="00000000" w:rsidRDefault="00014C34">
            <w:pPr>
              <w:rPr>
                <w:sz w:val="24"/>
              </w:rPr>
            </w:pPr>
          </w:p>
        </w:tc>
        <w:tc>
          <w:tcPr>
            <w:tcW w:w="1620" w:type="dxa"/>
          </w:tcPr>
          <w:p w14:paraId="317AE413" w14:textId="77777777" w:rsidR="00000000" w:rsidRDefault="00014C34">
            <w:pPr>
              <w:rPr>
                <w:sz w:val="24"/>
                <w:highlight w:val="yellow"/>
              </w:rPr>
            </w:pPr>
            <w:r>
              <w:rPr>
                <w:sz w:val="24"/>
                <w:highlight w:val="yellow"/>
              </w:rPr>
              <w:t>14-15-16</w:t>
            </w:r>
            <w:r>
              <w:rPr>
                <w:sz w:val="24"/>
                <w:highlight w:val="yellow"/>
                <w:vertAlign w:val="superscript"/>
              </w:rPr>
              <w:t>th</w:t>
            </w:r>
            <w:r>
              <w:rPr>
                <w:sz w:val="24"/>
                <w:highlight w:val="yellow"/>
              </w:rPr>
              <w:t xml:space="preserve"> </w:t>
            </w:r>
          </w:p>
        </w:tc>
        <w:tc>
          <w:tcPr>
            <w:tcW w:w="1620" w:type="dxa"/>
          </w:tcPr>
          <w:p w14:paraId="528C7B94" w14:textId="77777777" w:rsidR="00000000" w:rsidRDefault="00014C34">
            <w:pPr>
              <w:rPr>
                <w:sz w:val="24"/>
              </w:rPr>
            </w:pPr>
            <w:r>
              <w:rPr>
                <w:sz w:val="24"/>
              </w:rPr>
              <w:t>SBC</w:t>
            </w:r>
          </w:p>
        </w:tc>
        <w:tc>
          <w:tcPr>
            <w:tcW w:w="1584" w:type="dxa"/>
          </w:tcPr>
          <w:p w14:paraId="726DABF6" w14:textId="77777777" w:rsidR="00000000" w:rsidRDefault="00014C34">
            <w:pPr>
              <w:rPr>
                <w:sz w:val="24"/>
              </w:rPr>
            </w:pPr>
            <w:r>
              <w:rPr>
                <w:sz w:val="24"/>
              </w:rPr>
              <w:t>San Ramon</w:t>
            </w:r>
          </w:p>
        </w:tc>
      </w:tr>
      <w:tr w:rsidR="00000000" w14:paraId="7CDF2F84" w14:textId="77777777">
        <w:tblPrEx>
          <w:tblCellMar>
            <w:top w:w="0" w:type="dxa"/>
            <w:bottom w:w="0" w:type="dxa"/>
          </w:tblCellMar>
        </w:tblPrEx>
        <w:tc>
          <w:tcPr>
            <w:tcW w:w="1548" w:type="dxa"/>
          </w:tcPr>
          <w:p w14:paraId="475F9F19" w14:textId="77777777" w:rsidR="00000000" w:rsidRDefault="00014C34">
            <w:pPr>
              <w:rPr>
                <w:sz w:val="24"/>
              </w:rPr>
            </w:pPr>
            <w:r>
              <w:rPr>
                <w:sz w:val="24"/>
              </w:rPr>
              <w:t>July</w:t>
            </w:r>
          </w:p>
        </w:tc>
        <w:tc>
          <w:tcPr>
            <w:tcW w:w="990" w:type="dxa"/>
          </w:tcPr>
          <w:p w14:paraId="3A6767E9" w14:textId="77777777" w:rsidR="00000000" w:rsidRDefault="00014C34">
            <w:pPr>
              <w:rPr>
                <w:sz w:val="24"/>
              </w:rPr>
            </w:pPr>
            <w:r>
              <w:rPr>
                <w:sz w:val="24"/>
              </w:rPr>
              <w:t>19</w:t>
            </w:r>
            <w:r>
              <w:rPr>
                <w:sz w:val="24"/>
                <w:vertAlign w:val="superscript"/>
              </w:rPr>
              <w:t>th</w:t>
            </w:r>
            <w:r>
              <w:rPr>
                <w:sz w:val="24"/>
              </w:rPr>
              <w:t xml:space="preserve"> </w:t>
            </w:r>
          </w:p>
        </w:tc>
        <w:tc>
          <w:tcPr>
            <w:tcW w:w="1530" w:type="dxa"/>
          </w:tcPr>
          <w:p w14:paraId="2C0A29B7" w14:textId="77777777" w:rsidR="00000000" w:rsidRDefault="00014C34">
            <w:pPr>
              <w:rPr>
                <w:sz w:val="24"/>
              </w:rPr>
            </w:pPr>
            <w:r>
              <w:rPr>
                <w:sz w:val="24"/>
              </w:rPr>
              <w:t>Week of 25</w:t>
            </w:r>
            <w:r>
              <w:rPr>
                <w:sz w:val="24"/>
                <w:vertAlign w:val="superscript"/>
              </w:rPr>
              <w:t>th</w:t>
            </w:r>
            <w:r>
              <w:rPr>
                <w:sz w:val="24"/>
              </w:rPr>
              <w:t xml:space="preserve"> </w:t>
            </w:r>
          </w:p>
        </w:tc>
        <w:tc>
          <w:tcPr>
            <w:tcW w:w="1620" w:type="dxa"/>
          </w:tcPr>
          <w:p w14:paraId="1CEF23AE" w14:textId="77777777" w:rsidR="00000000" w:rsidRDefault="00014C34">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1D3887A8" w14:textId="77777777" w:rsidR="00000000" w:rsidRDefault="00014C34">
            <w:pPr>
              <w:rPr>
                <w:sz w:val="24"/>
              </w:rPr>
            </w:pPr>
            <w:r>
              <w:rPr>
                <w:sz w:val="24"/>
              </w:rPr>
              <w:t>Canadian Consortium</w:t>
            </w:r>
          </w:p>
        </w:tc>
        <w:tc>
          <w:tcPr>
            <w:tcW w:w="1584" w:type="dxa"/>
          </w:tcPr>
          <w:p w14:paraId="1CB8E969" w14:textId="77777777" w:rsidR="00000000" w:rsidRDefault="00014C34">
            <w:pPr>
              <w:rPr>
                <w:sz w:val="24"/>
              </w:rPr>
            </w:pPr>
            <w:r>
              <w:rPr>
                <w:sz w:val="24"/>
              </w:rPr>
              <w:t>???</w:t>
            </w:r>
          </w:p>
        </w:tc>
      </w:tr>
      <w:tr w:rsidR="00000000" w14:paraId="417BB1C0" w14:textId="77777777">
        <w:tblPrEx>
          <w:tblCellMar>
            <w:top w:w="0" w:type="dxa"/>
            <w:bottom w:w="0" w:type="dxa"/>
          </w:tblCellMar>
        </w:tblPrEx>
        <w:tc>
          <w:tcPr>
            <w:tcW w:w="1548" w:type="dxa"/>
          </w:tcPr>
          <w:p w14:paraId="192EDB02" w14:textId="77777777" w:rsidR="00000000" w:rsidRDefault="00014C34">
            <w:pPr>
              <w:rPr>
                <w:sz w:val="24"/>
              </w:rPr>
            </w:pPr>
            <w:r>
              <w:rPr>
                <w:sz w:val="24"/>
              </w:rPr>
              <w:t>August</w:t>
            </w:r>
          </w:p>
        </w:tc>
        <w:tc>
          <w:tcPr>
            <w:tcW w:w="990" w:type="dxa"/>
          </w:tcPr>
          <w:p w14:paraId="35949F8A" w14:textId="77777777" w:rsidR="00000000" w:rsidRDefault="00014C34">
            <w:pPr>
              <w:rPr>
                <w:sz w:val="24"/>
              </w:rPr>
            </w:pPr>
          </w:p>
        </w:tc>
        <w:tc>
          <w:tcPr>
            <w:tcW w:w="1530" w:type="dxa"/>
          </w:tcPr>
          <w:p w14:paraId="21B9335F" w14:textId="77777777" w:rsidR="00000000" w:rsidRDefault="00014C34">
            <w:pPr>
              <w:rPr>
                <w:sz w:val="24"/>
              </w:rPr>
            </w:pPr>
          </w:p>
        </w:tc>
        <w:tc>
          <w:tcPr>
            <w:tcW w:w="1620" w:type="dxa"/>
          </w:tcPr>
          <w:p w14:paraId="58F48CDE" w14:textId="77777777" w:rsidR="00000000" w:rsidRDefault="00014C34">
            <w:pPr>
              <w:rPr>
                <w:sz w:val="24"/>
                <w:highlight w:val="yellow"/>
              </w:rPr>
            </w:pPr>
            <w:r>
              <w:rPr>
                <w:sz w:val="24"/>
                <w:highlight w:val="yellow"/>
              </w:rPr>
              <w:t>9-10-11</w:t>
            </w:r>
            <w:r>
              <w:rPr>
                <w:sz w:val="24"/>
                <w:highlight w:val="yellow"/>
                <w:vertAlign w:val="superscript"/>
              </w:rPr>
              <w:t>th</w:t>
            </w:r>
            <w:r>
              <w:rPr>
                <w:sz w:val="24"/>
                <w:highlight w:val="yellow"/>
              </w:rPr>
              <w:t xml:space="preserve"> </w:t>
            </w:r>
          </w:p>
        </w:tc>
        <w:tc>
          <w:tcPr>
            <w:tcW w:w="1620" w:type="dxa"/>
          </w:tcPr>
          <w:p w14:paraId="38CCF3D2" w14:textId="77777777" w:rsidR="00000000" w:rsidRDefault="00014C34">
            <w:pPr>
              <w:rPr>
                <w:sz w:val="24"/>
              </w:rPr>
            </w:pPr>
            <w:proofErr w:type="spellStart"/>
            <w:r>
              <w:rPr>
                <w:sz w:val="24"/>
              </w:rPr>
              <w:t>Tekelec</w:t>
            </w:r>
            <w:proofErr w:type="spellEnd"/>
          </w:p>
        </w:tc>
        <w:tc>
          <w:tcPr>
            <w:tcW w:w="1584" w:type="dxa"/>
          </w:tcPr>
          <w:p w14:paraId="29B28A98" w14:textId="77777777" w:rsidR="00000000" w:rsidRDefault="00014C34">
            <w:pPr>
              <w:rPr>
                <w:sz w:val="24"/>
              </w:rPr>
            </w:pPr>
            <w:r>
              <w:rPr>
                <w:sz w:val="24"/>
              </w:rPr>
              <w:t>Raleigh</w:t>
            </w:r>
          </w:p>
        </w:tc>
      </w:tr>
      <w:tr w:rsidR="00000000" w14:paraId="20F015AE" w14:textId="77777777">
        <w:tblPrEx>
          <w:tblCellMar>
            <w:top w:w="0" w:type="dxa"/>
            <w:bottom w:w="0" w:type="dxa"/>
          </w:tblCellMar>
        </w:tblPrEx>
        <w:tc>
          <w:tcPr>
            <w:tcW w:w="1548" w:type="dxa"/>
          </w:tcPr>
          <w:p w14:paraId="415EE5FF" w14:textId="77777777" w:rsidR="00000000" w:rsidRDefault="00014C34">
            <w:pPr>
              <w:rPr>
                <w:sz w:val="24"/>
              </w:rPr>
            </w:pPr>
            <w:r>
              <w:rPr>
                <w:sz w:val="24"/>
              </w:rPr>
              <w:t>September</w:t>
            </w:r>
          </w:p>
        </w:tc>
        <w:tc>
          <w:tcPr>
            <w:tcW w:w="990" w:type="dxa"/>
          </w:tcPr>
          <w:p w14:paraId="70AA39E8" w14:textId="77777777" w:rsidR="00000000" w:rsidRDefault="00014C34">
            <w:pPr>
              <w:rPr>
                <w:sz w:val="24"/>
              </w:rPr>
            </w:pPr>
            <w:r>
              <w:rPr>
                <w:sz w:val="24"/>
              </w:rPr>
              <w:t>20</w:t>
            </w:r>
            <w:r>
              <w:rPr>
                <w:sz w:val="24"/>
                <w:vertAlign w:val="superscript"/>
              </w:rPr>
              <w:t>th</w:t>
            </w:r>
            <w:r>
              <w:rPr>
                <w:sz w:val="24"/>
              </w:rPr>
              <w:t xml:space="preserve"> </w:t>
            </w:r>
          </w:p>
        </w:tc>
        <w:tc>
          <w:tcPr>
            <w:tcW w:w="1530" w:type="dxa"/>
          </w:tcPr>
          <w:p w14:paraId="4D7C640E" w14:textId="77777777" w:rsidR="00000000" w:rsidRDefault="00014C34">
            <w:pPr>
              <w:rPr>
                <w:sz w:val="24"/>
              </w:rPr>
            </w:pPr>
          </w:p>
        </w:tc>
        <w:tc>
          <w:tcPr>
            <w:tcW w:w="1620" w:type="dxa"/>
          </w:tcPr>
          <w:p w14:paraId="381740C8" w14:textId="77777777" w:rsidR="00000000" w:rsidRDefault="00014C34">
            <w:pPr>
              <w:rPr>
                <w:sz w:val="24"/>
                <w:highlight w:val="yellow"/>
              </w:rPr>
            </w:pPr>
            <w:r>
              <w:rPr>
                <w:sz w:val="24"/>
                <w:highlight w:val="yellow"/>
              </w:rPr>
              <w:t>13-14-15</w:t>
            </w:r>
            <w:r>
              <w:rPr>
                <w:sz w:val="24"/>
                <w:highlight w:val="yellow"/>
                <w:vertAlign w:val="superscript"/>
              </w:rPr>
              <w:t>th</w:t>
            </w:r>
            <w:r>
              <w:rPr>
                <w:sz w:val="24"/>
                <w:highlight w:val="yellow"/>
              </w:rPr>
              <w:t xml:space="preserve"> </w:t>
            </w:r>
          </w:p>
        </w:tc>
        <w:tc>
          <w:tcPr>
            <w:tcW w:w="1620" w:type="dxa"/>
          </w:tcPr>
          <w:p w14:paraId="6F1D0E5F" w14:textId="77777777" w:rsidR="00000000" w:rsidRDefault="00014C34">
            <w:pPr>
              <w:rPr>
                <w:b/>
                <w:color w:val="FF0000"/>
                <w:sz w:val="24"/>
              </w:rPr>
            </w:pPr>
            <w:r>
              <w:rPr>
                <w:b/>
                <w:color w:val="FF0000"/>
                <w:sz w:val="24"/>
              </w:rPr>
              <w:t>T-Mobile</w:t>
            </w:r>
          </w:p>
        </w:tc>
        <w:tc>
          <w:tcPr>
            <w:tcW w:w="1584" w:type="dxa"/>
          </w:tcPr>
          <w:p w14:paraId="48BD4AEC" w14:textId="77777777" w:rsidR="00000000" w:rsidRDefault="00014C34">
            <w:pPr>
              <w:rPr>
                <w:b/>
                <w:color w:val="FF0000"/>
                <w:sz w:val="24"/>
              </w:rPr>
            </w:pPr>
            <w:r>
              <w:rPr>
                <w:b/>
                <w:color w:val="FF0000"/>
                <w:sz w:val="24"/>
              </w:rPr>
              <w:t>Seattle</w:t>
            </w:r>
          </w:p>
        </w:tc>
      </w:tr>
      <w:tr w:rsidR="00000000" w14:paraId="79487FE5" w14:textId="77777777">
        <w:tblPrEx>
          <w:tblCellMar>
            <w:top w:w="0" w:type="dxa"/>
            <w:bottom w:w="0" w:type="dxa"/>
          </w:tblCellMar>
        </w:tblPrEx>
        <w:tc>
          <w:tcPr>
            <w:tcW w:w="1548" w:type="dxa"/>
          </w:tcPr>
          <w:p w14:paraId="357C74CD" w14:textId="77777777" w:rsidR="00000000" w:rsidRDefault="00014C34">
            <w:pPr>
              <w:rPr>
                <w:sz w:val="24"/>
              </w:rPr>
            </w:pPr>
            <w:r>
              <w:rPr>
                <w:sz w:val="24"/>
              </w:rPr>
              <w:t>October</w:t>
            </w:r>
          </w:p>
        </w:tc>
        <w:tc>
          <w:tcPr>
            <w:tcW w:w="990" w:type="dxa"/>
          </w:tcPr>
          <w:p w14:paraId="0299A5FB" w14:textId="77777777" w:rsidR="00000000" w:rsidRDefault="00014C34">
            <w:pPr>
              <w:rPr>
                <w:sz w:val="24"/>
              </w:rPr>
            </w:pPr>
          </w:p>
        </w:tc>
        <w:tc>
          <w:tcPr>
            <w:tcW w:w="1530" w:type="dxa"/>
          </w:tcPr>
          <w:p w14:paraId="5B8148ED" w14:textId="77777777" w:rsidR="00000000" w:rsidRDefault="00014C34">
            <w:pPr>
              <w:rPr>
                <w:sz w:val="24"/>
              </w:rPr>
            </w:pPr>
            <w:r>
              <w:rPr>
                <w:sz w:val="24"/>
              </w:rPr>
              <w:t>Week of 22</w:t>
            </w:r>
            <w:r>
              <w:rPr>
                <w:sz w:val="24"/>
                <w:vertAlign w:val="superscript"/>
              </w:rPr>
              <w:t>nd</w:t>
            </w:r>
            <w:r>
              <w:rPr>
                <w:sz w:val="24"/>
              </w:rPr>
              <w:t xml:space="preserve"> </w:t>
            </w:r>
          </w:p>
        </w:tc>
        <w:tc>
          <w:tcPr>
            <w:tcW w:w="1620" w:type="dxa"/>
          </w:tcPr>
          <w:p w14:paraId="09D79587" w14:textId="77777777" w:rsidR="00000000" w:rsidRDefault="00014C34">
            <w:pPr>
              <w:rPr>
                <w:sz w:val="24"/>
                <w:highlight w:val="yellow"/>
              </w:rPr>
            </w:pPr>
            <w:r>
              <w:rPr>
                <w:sz w:val="24"/>
                <w:highlight w:val="yellow"/>
              </w:rPr>
              <w:t>18-19-20</w:t>
            </w:r>
            <w:r>
              <w:rPr>
                <w:sz w:val="24"/>
                <w:highlight w:val="yellow"/>
                <w:vertAlign w:val="superscript"/>
              </w:rPr>
              <w:t>th</w:t>
            </w:r>
            <w:r>
              <w:rPr>
                <w:sz w:val="24"/>
                <w:highlight w:val="yellow"/>
              </w:rPr>
              <w:t xml:space="preserve"> </w:t>
            </w:r>
          </w:p>
        </w:tc>
        <w:tc>
          <w:tcPr>
            <w:tcW w:w="1620" w:type="dxa"/>
          </w:tcPr>
          <w:p w14:paraId="2E9015F7" w14:textId="77777777" w:rsidR="00000000" w:rsidRDefault="00014C34">
            <w:pPr>
              <w:rPr>
                <w:b/>
                <w:color w:val="FF0000"/>
                <w:sz w:val="24"/>
              </w:rPr>
            </w:pPr>
            <w:r>
              <w:rPr>
                <w:b/>
                <w:color w:val="FF0000"/>
                <w:sz w:val="24"/>
              </w:rPr>
              <w:t>Nextel</w:t>
            </w:r>
          </w:p>
        </w:tc>
        <w:tc>
          <w:tcPr>
            <w:tcW w:w="1584" w:type="dxa"/>
          </w:tcPr>
          <w:p w14:paraId="68A767DD" w14:textId="77777777" w:rsidR="00000000" w:rsidRDefault="00014C34">
            <w:pPr>
              <w:rPr>
                <w:b/>
                <w:color w:val="FF0000"/>
                <w:sz w:val="24"/>
              </w:rPr>
            </w:pPr>
            <w:r>
              <w:rPr>
                <w:b/>
                <w:color w:val="FF0000"/>
                <w:sz w:val="24"/>
              </w:rPr>
              <w:t>Ft. Lauderdale</w:t>
            </w:r>
          </w:p>
        </w:tc>
      </w:tr>
      <w:tr w:rsidR="00000000" w14:paraId="05B43EE4" w14:textId="77777777">
        <w:tblPrEx>
          <w:tblCellMar>
            <w:top w:w="0" w:type="dxa"/>
            <w:bottom w:w="0" w:type="dxa"/>
          </w:tblCellMar>
        </w:tblPrEx>
        <w:tc>
          <w:tcPr>
            <w:tcW w:w="1548" w:type="dxa"/>
          </w:tcPr>
          <w:p w14:paraId="6D5F62A2" w14:textId="77777777" w:rsidR="00000000" w:rsidRDefault="00014C34">
            <w:pPr>
              <w:rPr>
                <w:sz w:val="24"/>
              </w:rPr>
            </w:pPr>
            <w:r>
              <w:rPr>
                <w:sz w:val="24"/>
              </w:rPr>
              <w:t>November</w:t>
            </w:r>
          </w:p>
        </w:tc>
        <w:tc>
          <w:tcPr>
            <w:tcW w:w="990" w:type="dxa"/>
          </w:tcPr>
          <w:p w14:paraId="7F57D729" w14:textId="77777777" w:rsidR="00000000" w:rsidRDefault="00014C34">
            <w:pPr>
              <w:rPr>
                <w:sz w:val="24"/>
              </w:rPr>
            </w:pPr>
            <w:r>
              <w:rPr>
                <w:sz w:val="24"/>
              </w:rPr>
              <w:t>30</w:t>
            </w:r>
            <w:r>
              <w:rPr>
                <w:sz w:val="24"/>
                <w:vertAlign w:val="superscript"/>
              </w:rPr>
              <w:t>th</w:t>
            </w:r>
            <w:r>
              <w:rPr>
                <w:sz w:val="24"/>
              </w:rPr>
              <w:t xml:space="preserve"> </w:t>
            </w:r>
          </w:p>
        </w:tc>
        <w:tc>
          <w:tcPr>
            <w:tcW w:w="1530" w:type="dxa"/>
          </w:tcPr>
          <w:p w14:paraId="67E638E7" w14:textId="77777777" w:rsidR="00000000" w:rsidRDefault="00014C34">
            <w:pPr>
              <w:rPr>
                <w:sz w:val="24"/>
              </w:rPr>
            </w:pPr>
          </w:p>
        </w:tc>
        <w:tc>
          <w:tcPr>
            <w:tcW w:w="1620" w:type="dxa"/>
          </w:tcPr>
          <w:p w14:paraId="0621DD3F" w14:textId="77777777" w:rsidR="00000000" w:rsidRDefault="00014C34">
            <w:pPr>
              <w:rPr>
                <w:sz w:val="24"/>
                <w:highlight w:val="yellow"/>
              </w:rPr>
            </w:pPr>
            <w:r>
              <w:rPr>
                <w:sz w:val="24"/>
                <w:highlight w:val="yellow"/>
              </w:rPr>
              <w:t>15-16-17</w:t>
            </w:r>
            <w:r>
              <w:rPr>
                <w:sz w:val="24"/>
                <w:highlight w:val="yellow"/>
                <w:vertAlign w:val="superscript"/>
              </w:rPr>
              <w:t>th</w:t>
            </w:r>
            <w:r>
              <w:rPr>
                <w:sz w:val="24"/>
                <w:highlight w:val="yellow"/>
              </w:rPr>
              <w:t xml:space="preserve"> </w:t>
            </w:r>
          </w:p>
        </w:tc>
        <w:tc>
          <w:tcPr>
            <w:tcW w:w="1620" w:type="dxa"/>
          </w:tcPr>
          <w:p w14:paraId="5C317FDE" w14:textId="77777777" w:rsidR="00000000" w:rsidRDefault="00014C34">
            <w:pPr>
              <w:rPr>
                <w:sz w:val="24"/>
              </w:rPr>
            </w:pPr>
            <w:r>
              <w:rPr>
                <w:sz w:val="24"/>
              </w:rPr>
              <w:t xml:space="preserve">Cingular </w:t>
            </w:r>
          </w:p>
        </w:tc>
        <w:tc>
          <w:tcPr>
            <w:tcW w:w="1584" w:type="dxa"/>
          </w:tcPr>
          <w:p w14:paraId="72035A83" w14:textId="77777777" w:rsidR="00000000" w:rsidRDefault="00014C34">
            <w:pPr>
              <w:rPr>
                <w:sz w:val="24"/>
              </w:rPr>
            </w:pPr>
            <w:r>
              <w:rPr>
                <w:sz w:val="24"/>
              </w:rPr>
              <w:t xml:space="preserve">Atlanta </w:t>
            </w:r>
          </w:p>
        </w:tc>
      </w:tr>
      <w:tr w:rsidR="00000000" w14:paraId="1F42EB41" w14:textId="77777777">
        <w:tblPrEx>
          <w:tblCellMar>
            <w:top w:w="0" w:type="dxa"/>
            <w:bottom w:w="0" w:type="dxa"/>
          </w:tblCellMar>
        </w:tblPrEx>
        <w:tc>
          <w:tcPr>
            <w:tcW w:w="1548" w:type="dxa"/>
          </w:tcPr>
          <w:p w14:paraId="6EDD687F" w14:textId="77777777" w:rsidR="00000000" w:rsidRDefault="00014C34">
            <w:pPr>
              <w:rPr>
                <w:sz w:val="24"/>
              </w:rPr>
            </w:pPr>
            <w:r>
              <w:rPr>
                <w:sz w:val="24"/>
              </w:rPr>
              <w:t>December</w:t>
            </w:r>
          </w:p>
        </w:tc>
        <w:tc>
          <w:tcPr>
            <w:tcW w:w="990" w:type="dxa"/>
          </w:tcPr>
          <w:p w14:paraId="3EFECEC4" w14:textId="77777777" w:rsidR="00000000" w:rsidRDefault="00014C34">
            <w:pPr>
              <w:rPr>
                <w:sz w:val="24"/>
              </w:rPr>
            </w:pPr>
          </w:p>
        </w:tc>
        <w:tc>
          <w:tcPr>
            <w:tcW w:w="1530" w:type="dxa"/>
          </w:tcPr>
          <w:p w14:paraId="504F0E24" w14:textId="77777777" w:rsidR="00000000" w:rsidRDefault="00014C34">
            <w:pPr>
              <w:rPr>
                <w:sz w:val="24"/>
              </w:rPr>
            </w:pPr>
          </w:p>
        </w:tc>
        <w:tc>
          <w:tcPr>
            <w:tcW w:w="1620" w:type="dxa"/>
          </w:tcPr>
          <w:p w14:paraId="03DE6C39" w14:textId="77777777" w:rsidR="00000000" w:rsidRDefault="00014C34">
            <w:pPr>
              <w:rPr>
                <w:sz w:val="24"/>
                <w:highlight w:val="yellow"/>
              </w:rPr>
            </w:pPr>
            <w:r>
              <w:rPr>
                <w:sz w:val="24"/>
                <w:highlight w:val="yellow"/>
              </w:rPr>
              <w:t>6-7-8</w:t>
            </w:r>
            <w:r>
              <w:rPr>
                <w:sz w:val="24"/>
                <w:highlight w:val="yellow"/>
                <w:vertAlign w:val="superscript"/>
              </w:rPr>
              <w:t>th</w:t>
            </w:r>
            <w:r>
              <w:rPr>
                <w:sz w:val="24"/>
                <w:highlight w:val="yellow"/>
              </w:rPr>
              <w:t xml:space="preserve"> </w:t>
            </w:r>
          </w:p>
        </w:tc>
        <w:tc>
          <w:tcPr>
            <w:tcW w:w="1620" w:type="dxa"/>
          </w:tcPr>
          <w:p w14:paraId="06EA84D4" w14:textId="77777777" w:rsidR="00000000" w:rsidRDefault="00014C34">
            <w:pPr>
              <w:rPr>
                <w:b/>
                <w:color w:val="FF0000"/>
                <w:sz w:val="24"/>
              </w:rPr>
            </w:pPr>
            <w:r>
              <w:rPr>
                <w:b/>
                <w:color w:val="FF0000"/>
                <w:sz w:val="24"/>
              </w:rPr>
              <w:t>Evolving Systems</w:t>
            </w:r>
          </w:p>
        </w:tc>
        <w:tc>
          <w:tcPr>
            <w:tcW w:w="1584" w:type="dxa"/>
          </w:tcPr>
          <w:p w14:paraId="6DF65C61" w14:textId="77777777" w:rsidR="00000000" w:rsidRDefault="00014C34">
            <w:pPr>
              <w:rPr>
                <w:b/>
                <w:color w:val="FF0000"/>
                <w:sz w:val="24"/>
              </w:rPr>
            </w:pPr>
            <w:r>
              <w:rPr>
                <w:b/>
                <w:color w:val="FF0000"/>
                <w:sz w:val="24"/>
              </w:rPr>
              <w:t>Denver</w:t>
            </w:r>
          </w:p>
        </w:tc>
      </w:tr>
      <w:tr w:rsidR="00000000" w14:paraId="006D114B" w14:textId="77777777">
        <w:tblPrEx>
          <w:tblCellMar>
            <w:top w:w="0" w:type="dxa"/>
            <w:bottom w:w="0" w:type="dxa"/>
          </w:tblCellMar>
        </w:tblPrEx>
        <w:tc>
          <w:tcPr>
            <w:tcW w:w="1548" w:type="dxa"/>
          </w:tcPr>
          <w:p w14:paraId="6547D362" w14:textId="77777777" w:rsidR="00000000" w:rsidRDefault="00014C34">
            <w:pPr>
              <w:rPr>
                <w:sz w:val="24"/>
              </w:rPr>
            </w:pPr>
          </w:p>
        </w:tc>
        <w:tc>
          <w:tcPr>
            <w:tcW w:w="990" w:type="dxa"/>
          </w:tcPr>
          <w:p w14:paraId="0F854E57" w14:textId="77777777" w:rsidR="00000000" w:rsidRDefault="00014C34">
            <w:pPr>
              <w:rPr>
                <w:sz w:val="24"/>
              </w:rPr>
            </w:pPr>
          </w:p>
        </w:tc>
        <w:tc>
          <w:tcPr>
            <w:tcW w:w="1530" w:type="dxa"/>
          </w:tcPr>
          <w:p w14:paraId="081B1D20" w14:textId="77777777" w:rsidR="00000000" w:rsidRDefault="00014C34">
            <w:pPr>
              <w:rPr>
                <w:sz w:val="24"/>
              </w:rPr>
            </w:pPr>
          </w:p>
        </w:tc>
        <w:tc>
          <w:tcPr>
            <w:tcW w:w="1620" w:type="dxa"/>
          </w:tcPr>
          <w:p w14:paraId="13390CF9" w14:textId="77777777" w:rsidR="00000000" w:rsidRDefault="00014C34">
            <w:pPr>
              <w:rPr>
                <w:sz w:val="24"/>
              </w:rPr>
            </w:pPr>
          </w:p>
        </w:tc>
        <w:tc>
          <w:tcPr>
            <w:tcW w:w="1620" w:type="dxa"/>
          </w:tcPr>
          <w:p w14:paraId="0EB376B7" w14:textId="77777777" w:rsidR="00000000" w:rsidRDefault="00014C34">
            <w:pPr>
              <w:rPr>
                <w:sz w:val="24"/>
              </w:rPr>
            </w:pPr>
          </w:p>
        </w:tc>
        <w:tc>
          <w:tcPr>
            <w:tcW w:w="1584" w:type="dxa"/>
          </w:tcPr>
          <w:p w14:paraId="15DDFE2F" w14:textId="77777777" w:rsidR="00000000" w:rsidRDefault="00014C34">
            <w:pPr>
              <w:rPr>
                <w:sz w:val="24"/>
              </w:rPr>
            </w:pPr>
          </w:p>
        </w:tc>
      </w:tr>
    </w:tbl>
    <w:p w14:paraId="733D10E8" w14:textId="77777777" w:rsidR="00000000" w:rsidRDefault="00014C34">
      <w:pPr>
        <w:rPr>
          <w:sz w:val="24"/>
        </w:rPr>
      </w:pPr>
    </w:p>
    <w:p w14:paraId="08BE8A00" w14:textId="77777777" w:rsidR="00000000" w:rsidRDefault="00014C34">
      <w:pPr>
        <w:rPr>
          <w:sz w:val="24"/>
          <w:u w:val="single"/>
        </w:rPr>
      </w:pPr>
      <w:r>
        <w:rPr>
          <w:sz w:val="24"/>
          <w:u w:val="single"/>
        </w:rPr>
        <w:t>10/04 Minutes Review:</w:t>
      </w:r>
    </w:p>
    <w:p w14:paraId="10C0C871" w14:textId="77777777" w:rsidR="00000000" w:rsidRDefault="00014C34">
      <w:pPr>
        <w:rPr>
          <w:sz w:val="24"/>
        </w:rPr>
      </w:pPr>
    </w:p>
    <w:p w14:paraId="4ED6517F" w14:textId="77777777" w:rsidR="00000000" w:rsidRDefault="00014C34">
      <w:pPr>
        <w:rPr>
          <w:sz w:val="24"/>
        </w:rPr>
      </w:pPr>
      <w:r>
        <w:rPr>
          <w:sz w:val="24"/>
        </w:rPr>
        <w:t>The following changes were made to the DRAFT October 2004 LNPA Minutes during the</w:t>
      </w:r>
      <w:r>
        <w:rPr>
          <w:sz w:val="24"/>
        </w:rPr>
        <w:t xml:space="preserve"> November 2004 meeting.  These changes will be reflected in the FINAL October 2004 LNPA Minutes.</w:t>
      </w:r>
    </w:p>
    <w:p w14:paraId="0F0142B1" w14:textId="77777777" w:rsidR="00000000" w:rsidRDefault="00014C34">
      <w:pPr>
        <w:rPr>
          <w:sz w:val="24"/>
        </w:rPr>
      </w:pPr>
    </w:p>
    <w:p w14:paraId="3E6833B4" w14:textId="77777777" w:rsidR="00000000" w:rsidRDefault="00014C34" w:rsidP="0006481D">
      <w:pPr>
        <w:numPr>
          <w:ilvl w:val="0"/>
          <w:numId w:val="26"/>
        </w:numPr>
        <w:rPr>
          <w:sz w:val="24"/>
          <w:u w:val="single"/>
        </w:rPr>
      </w:pPr>
      <w:r>
        <w:rPr>
          <w:sz w:val="24"/>
        </w:rPr>
        <w:t xml:space="preserve">In the readout for PIM 34, change the first sentence to read, “BellSouth stated that they </w:t>
      </w:r>
      <w:r>
        <w:rPr>
          <w:color w:val="FF0000"/>
          <w:sz w:val="24"/>
        </w:rPr>
        <w:t>provide the Type 1 account information requested and notes that it i</w:t>
      </w:r>
      <w:r>
        <w:rPr>
          <w:color w:val="FF0000"/>
          <w:sz w:val="24"/>
        </w:rPr>
        <w:t>s a Type 1 account</w:t>
      </w:r>
      <w:r>
        <w:rPr>
          <w:sz w:val="24"/>
        </w:rPr>
        <w:t>.”</w:t>
      </w:r>
    </w:p>
    <w:p w14:paraId="3E944B18" w14:textId="77777777" w:rsidR="00000000" w:rsidRDefault="00014C34">
      <w:pPr>
        <w:rPr>
          <w:sz w:val="24"/>
          <w:u w:val="single"/>
        </w:rPr>
      </w:pPr>
    </w:p>
    <w:p w14:paraId="5A11B53A" w14:textId="77777777" w:rsidR="00000000" w:rsidRDefault="00014C34">
      <w:pPr>
        <w:rPr>
          <w:sz w:val="24"/>
          <w:u w:val="single"/>
        </w:rPr>
      </w:pPr>
      <w:r>
        <w:rPr>
          <w:sz w:val="24"/>
          <w:u w:val="single"/>
        </w:rPr>
        <w:t>Inter-species Task Force (ITF) Update and Inter-modal Port Issues referred to OBF (Lonnie Keck, Cingular Wireless and OBF Wireless Committee Co-Chair):</w:t>
      </w:r>
    </w:p>
    <w:p w14:paraId="74626648" w14:textId="77777777" w:rsidR="00000000" w:rsidRDefault="00014C34">
      <w:pPr>
        <w:rPr>
          <w:sz w:val="24"/>
          <w:u w:val="single"/>
        </w:rPr>
      </w:pPr>
    </w:p>
    <w:p w14:paraId="7DFACDCA" w14:textId="77777777" w:rsidR="00000000" w:rsidRDefault="00014C34">
      <w:pPr>
        <w:pStyle w:val="Heading1"/>
        <w:ind w:firstLine="360"/>
      </w:pPr>
      <w:r>
        <w:t>Wireless Committee:</w:t>
      </w:r>
    </w:p>
    <w:p w14:paraId="19B5C57B" w14:textId="77777777" w:rsidR="00000000" w:rsidRDefault="00014C34">
      <w:pPr>
        <w:rPr>
          <w:sz w:val="24"/>
        </w:rPr>
      </w:pPr>
    </w:p>
    <w:p w14:paraId="6D65C657" w14:textId="77777777" w:rsidR="00000000" w:rsidRDefault="00014C34" w:rsidP="0006481D">
      <w:pPr>
        <w:numPr>
          <w:ilvl w:val="0"/>
          <w:numId w:val="6"/>
        </w:numPr>
        <w:rPr>
          <w:sz w:val="24"/>
          <w:u w:val="single"/>
        </w:rPr>
      </w:pPr>
      <w:r>
        <w:rPr>
          <w:sz w:val="24"/>
        </w:rPr>
        <w:t>The Wireless Committee met at OBF 88 and closed out WICIS 3.</w:t>
      </w:r>
      <w:r>
        <w:rPr>
          <w:sz w:val="24"/>
        </w:rPr>
        <w:t>0.  There is a call scheduled this coming Friday to go over the document before it goes to the printer.</w:t>
      </w:r>
    </w:p>
    <w:p w14:paraId="7476DC75" w14:textId="77777777" w:rsidR="00000000" w:rsidRDefault="00014C34">
      <w:pPr>
        <w:rPr>
          <w:sz w:val="24"/>
          <w:u w:val="single"/>
        </w:rPr>
      </w:pPr>
    </w:p>
    <w:p w14:paraId="0EF4613A" w14:textId="77777777" w:rsidR="00000000" w:rsidRDefault="00014C34" w:rsidP="0006481D">
      <w:pPr>
        <w:numPr>
          <w:ilvl w:val="0"/>
          <w:numId w:val="6"/>
        </w:numPr>
        <w:rPr>
          <w:sz w:val="24"/>
          <w:u w:val="single"/>
        </w:rPr>
      </w:pPr>
      <w:r>
        <w:rPr>
          <w:sz w:val="24"/>
        </w:rPr>
        <w:t>The sunrise date for WICIS Release 3.0 is still May 22</w:t>
      </w:r>
      <w:r>
        <w:rPr>
          <w:sz w:val="24"/>
          <w:vertAlign w:val="superscript"/>
        </w:rPr>
        <w:t>nd</w:t>
      </w:r>
      <w:r>
        <w:rPr>
          <w:sz w:val="24"/>
        </w:rPr>
        <w:t>, 2005.  The sunset date for WICIS 2.1.0 was previously 10/16/05, however, some carriers have e</w:t>
      </w:r>
      <w:r>
        <w:rPr>
          <w:sz w:val="24"/>
        </w:rPr>
        <w:t>xpressed concern with this timeline and have recommended a sunset date of 2/12/06.  This recommendation will be discussed on the next Wireless Committee call.  The new version of WICIS has a section on backwards compatibility.</w:t>
      </w:r>
    </w:p>
    <w:p w14:paraId="5042B720" w14:textId="77777777" w:rsidR="00000000" w:rsidRDefault="00014C34">
      <w:pPr>
        <w:rPr>
          <w:sz w:val="24"/>
          <w:u w:val="single"/>
        </w:rPr>
      </w:pPr>
    </w:p>
    <w:p w14:paraId="2A782449" w14:textId="77777777" w:rsidR="00000000" w:rsidRDefault="00014C34" w:rsidP="0006481D">
      <w:pPr>
        <w:numPr>
          <w:ilvl w:val="0"/>
          <w:numId w:val="6"/>
        </w:numPr>
        <w:rPr>
          <w:sz w:val="24"/>
          <w:u w:val="single"/>
        </w:rPr>
      </w:pPr>
      <w:r>
        <w:rPr>
          <w:sz w:val="24"/>
        </w:rPr>
        <w:t>Kevin Reynolds, US Cellular,</w:t>
      </w:r>
      <w:r>
        <w:rPr>
          <w:sz w:val="24"/>
        </w:rPr>
        <w:t xml:space="preserve"> will fill Rosemary Emmer’s (Nextel) remaining term as Co-Chair of the Wireless Committee.  Lonnie Keck, Cingular, was re-elected as Co-Chair.</w:t>
      </w:r>
    </w:p>
    <w:p w14:paraId="5E14E04E" w14:textId="77777777" w:rsidR="00000000" w:rsidRDefault="00014C34">
      <w:pPr>
        <w:rPr>
          <w:sz w:val="24"/>
          <w:u w:val="single"/>
        </w:rPr>
      </w:pPr>
    </w:p>
    <w:p w14:paraId="61EDFDBB" w14:textId="77777777" w:rsidR="00000000" w:rsidRDefault="00014C34" w:rsidP="0006481D">
      <w:pPr>
        <w:numPr>
          <w:ilvl w:val="0"/>
          <w:numId w:val="6"/>
        </w:numPr>
        <w:rPr>
          <w:sz w:val="24"/>
          <w:u w:val="single"/>
        </w:rPr>
      </w:pPr>
      <w:r>
        <w:rPr>
          <w:sz w:val="24"/>
        </w:rPr>
        <w:t>Wireline and Wireless carriers are invited to participate in the development of Phase 2 of the Local Service Mig</w:t>
      </w:r>
      <w:r>
        <w:rPr>
          <w:sz w:val="24"/>
        </w:rPr>
        <w:t>ration Guidelines.  The Guidelines are on the ATIS website and are not password protected.  A kickoff call took place and subsequent calls will be held for two hours on Mondays.  No OBF or ATIS membership is required.  See ATIS OBF website for schedule.</w:t>
      </w:r>
    </w:p>
    <w:p w14:paraId="022BD045" w14:textId="77777777" w:rsidR="00000000" w:rsidRDefault="00014C34">
      <w:pPr>
        <w:rPr>
          <w:sz w:val="24"/>
          <w:u w:val="single"/>
        </w:rPr>
      </w:pPr>
    </w:p>
    <w:p w14:paraId="65E198AB" w14:textId="77777777" w:rsidR="00000000" w:rsidRDefault="00014C34" w:rsidP="0006481D">
      <w:pPr>
        <w:numPr>
          <w:ilvl w:val="0"/>
          <w:numId w:val="6"/>
        </w:numPr>
        <w:rPr>
          <w:sz w:val="24"/>
          <w:u w:val="single"/>
        </w:rPr>
      </w:pPr>
      <w:r>
        <w:rPr>
          <w:sz w:val="24"/>
        </w:rPr>
        <w:t>T</w:t>
      </w:r>
      <w:r>
        <w:rPr>
          <w:sz w:val="24"/>
        </w:rPr>
        <w:t>he Unified Ordering Model (UOM) addresses the end-to-end data exchange dictionary.  EDI is migrating to later technologies such as XML and CORBA.</w:t>
      </w:r>
    </w:p>
    <w:p w14:paraId="1AAABB68" w14:textId="77777777" w:rsidR="00000000" w:rsidRDefault="00014C34">
      <w:pPr>
        <w:rPr>
          <w:sz w:val="24"/>
          <w:u w:val="single"/>
        </w:rPr>
      </w:pPr>
    </w:p>
    <w:p w14:paraId="22E442C0" w14:textId="77777777" w:rsidR="00000000" w:rsidRDefault="00014C34">
      <w:pPr>
        <w:pStyle w:val="Heading1"/>
        <w:ind w:firstLine="360"/>
      </w:pPr>
      <w:r>
        <w:t>Inter-species Task Force (ITF):</w:t>
      </w:r>
    </w:p>
    <w:p w14:paraId="29E17B8B" w14:textId="77777777" w:rsidR="00000000" w:rsidRDefault="00014C34">
      <w:pPr>
        <w:rPr>
          <w:sz w:val="24"/>
        </w:rPr>
      </w:pPr>
    </w:p>
    <w:p w14:paraId="4A4D5B63" w14:textId="77777777" w:rsidR="00000000" w:rsidRDefault="00014C34" w:rsidP="0006481D">
      <w:pPr>
        <w:numPr>
          <w:ilvl w:val="0"/>
          <w:numId w:val="37"/>
        </w:numPr>
        <w:rPr>
          <w:sz w:val="24"/>
        </w:rPr>
      </w:pPr>
      <w:r>
        <w:rPr>
          <w:sz w:val="24"/>
        </w:rPr>
        <w:t xml:space="preserve">The ITF did not meet face-to-face at OBF </w:t>
      </w:r>
      <w:proofErr w:type="gramStart"/>
      <w:r>
        <w:rPr>
          <w:sz w:val="24"/>
        </w:rPr>
        <w:t>88, but</w:t>
      </w:r>
      <w:proofErr w:type="gramEnd"/>
      <w:r>
        <w:rPr>
          <w:sz w:val="24"/>
        </w:rPr>
        <w:t xml:space="preserve"> did hold some conference ca</w:t>
      </w:r>
      <w:r>
        <w:rPr>
          <w:sz w:val="24"/>
        </w:rPr>
        <w:t>lls.</w:t>
      </w:r>
    </w:p>
    <w:p w14:paraId="14B7C148" w14:textId="77777777" w:rsidR="00000000" w:rsidRDefault="00014C34">
      <w:pPr>
        <w:rPr>
          <w:sz w:val="24"/>
        </w:rPr>
      </w:pPr>
    </w:p>
    <w:p w14:paraId="687E923D" w14:textId="77777777" w:rsidR="00000000" w:rsidRDefault="00014C34" w:rsidP="0006481D">
      <w:pPr>
        <w:numPr>
          <w:ilvl w:val="0"/>
          <w:numId w:val="37"/>
        </w:numPr>
        <w:rPr>
          <w:sz w:val="24"/>
        </w:rPr>
      </w:pPr>
      <w:r>
        <w:rPr>
          <w:sz w:val="24"/>
        </w:rPr>
        <w:t>Regarding PIM 42 (Issue 2802), and PIM 44 (Issue 2801) – feedback from wireline participants indicated that some edits cannot be relaxed due to individual state commission requirements.  Syniverse stated that some RBOCs have moved to reduce the numbe</w:t>
      </w:r>
      <w:r>
        <w:rPr>
          <w:sz w:val="24"/>
        </w:rPr>
        <w:t>r of LSR validation fields.  Address validation fields have been significantly reduced in some cases.  A wireline member stated that some fields are still required even though they are not validated.  Point-of-Service (</w:t>
      </w:r>
      <w:proofErr w:type="spellStart"/>
      <w:r>
        <w:rPr>
          <w:sz w:val="24"/>
        </w:rPr>
        <w:t>PoS</w:t>
      </w:r>
      <w:proofErr w:type="spellEnd"/>
      <w:r>
        <w:rPr>
          <w:sz w:val="24"/>
        </w:rPr>
        <w:t>) questions have been developed by</w:t>
      </w:r>
      <w:r>
        <w:rPr>
          <w:sz w:val="24"/>
        </w:rPr>
        <w:t xml:space="preserve"> wireline carriers participating in the ITF and suggested for use by wireless carriers.  T-Mobile stated that they have been using these questions in their </w:t>
      </w:r>
      <w:proofErr w:type="spellStart"/>
      <w:r>
        <w:rPr>
          <w:sz w:val="24"/>
        </w:rPr>
        <w:t>PoS</w:t>
      </w:r>
      <w:proofErr w:type="spellEnd"/>
      <w:r>
        <w:rPr>
          <w:sz w:val="24"/>
        </w:rPr>
        <w:t xml:space="preserve"> locations.</w:t>
      </w:r>
    </w:p>
    <w:p w14:paraId="5ABD1902" w14:textId="77777777" w:rsidR="00000000" w:rsidRDefault="00014C34">
      <w:pPr>
        <w:rPr>
          <w:sz w:val="24"/>
          <w:u w:val="single"/>
        </w:rPr>
      </w:pPr>
    </w:p>
    <w:p w14:paraId="23753C51" w14:textId="77777777" w:rsidR="00000000" w:rsidRDefault="00014C34">
      <w:pPr>
        <w:rPr>
          <w:sz w:val="24"/>
          <w:u w:val="single"/>
        </w:rPr>
      </w:pPr>
      <w:r>
        <w:rPr>
          <w:sz w:val="24"/>
          <w:u w:val="single"/>
        </w:rPr>
        <w:t>Wireless FAX Form (Sue Tiffany, Sprint):</w:t>
      </w:r>
    </w:p>
    <w:p w14:paraId="6397BA0D" w14:textId="77777777" w:rsidR="00000000" w:rsidRDefault="00014C34">
      <w:pPr>
        <w:rPr>
          <w:sz w:val="24"/>
          <w:u w:val="single"/>
        </w:rPr>
      </w:pPr>
    </w:p>
    <w:p w14:paraId="4EC981A1" w14:textId="77777777" w:rsidR="00000000" w:rsidRDefault="00014C34" w:rsidP="0006481D">
      <w:pPr>
        <w:numPr>
          <w:ilvl w:val="0"/>
          <w:numId w:val="27"/>
        </w:numPr>
        <w:rPr>
          <w:sz w:val="24"/>
          <w:u w:val="single"/>
        </w:rPr>
      </w:pPr>
      <w:r>
        <w:rPr>
          <w:sz w:val="24"/>
        </w:rPr>
        <w:t>Sue Tiffany, Sprint, reported that the bus</w:t>
      </w:r>
      <w:r>
        <w:rPr>
          <w:sz w:val="24"/>
        </w:rPr>
        <w:t>iness rules for the Wireless FAX Form will be reviewed by the Wireless Committee on their December call and then taken to the full ITF at their February 2005 meeting.</w:t>
      </w:r>
    </w:p>
    <w:p w14:paraId="237ECF76" w14:textId="77777777" w:rsidR="00000000" w:rsidRDefault="00014C34">
      <w:pPr>
        <w:rPr>
          <w:sz w:val="24"/>
          <w:u w:val="single"/>
        </w:rPr>
      </w:pPr>
    </w:p>
    <w:p w14:paraId="52E9B0C4" w14:textId="77777777" w:rsidR="00000000" w:rsidRDefault="00014C34">
      <w:pPr>
        <w:rPr>
          <w:sz w:val="24"/>
        </w:rPr>
      </w:pPr>
      <w:r>
        <w:rPr>
          <w:sz w:val="24"/>
          <w:u w:val="single"/>
        </w:rPr>
        <w:t>Industry Numbering Committee (INC) Issue 434 (Adam Newman, Telcordia):</w:t>
      </w:r>
    </w:p>
    <w:p w14:paraId="6A2F334E" w14:textId="77777777" w:rsidR="00000000" w:rsidRDefault="00014C34">
      <w:pPr>
        <w:rPr>
          <w:sz w:val="24"/>
        </w:rPr>
      </w:pPr>
    </w:p>
    <w:p w14:paraId="2FD02AF4" w14:textId="77777777" w:rsidR="00000000" w:rsidRDefault="00014C34" w:rsidP="0006481D">
      <w:pPr>
        <w:numPr>
          <w:ilvl w:val="0"/>
          <w:numId w:val="38"/>
        </w:numPr>
        <w:spacing w:line="240" w:lineRule="atLeast"/>
        <w:rPr>
          <w:sz w:val="24"/>
        </w:rPr>
      </w:pPr>
      <w:r>
        <w:rPr>
          <w:sz w:val="24"/>
        </w:rPr>
        <w:t>The LNPA had pre</w:t>
      </w:r>
      <w:r>
        <w:rPr>
          <w:sz w:val="24"/>
        </w:rPr>
        <w:t xml:space="preserve">viously requested that the INC stipulate in their code </w:t>
      </w:r>
      <w:proofErr w:type="gramStart"/>
      <w:r>
        <w:rPr>
          <w:sz w:val="24"/>
        </w:rPr>
        <w:t>reclamation  guidelines</w:t>
      </w:r>
      <w:proofErr w:type="gramEnd"/>
      <w:r>
        <w:rPr>
          <w:sz w:val="24"/>
        </w:rPr>
        <w:t xml:space="preserve"> that NPAC receive written regulatory authority to remove active SVs in a reclaimed code.  Adam Newman, Telcordia, reported that INC Issue 434, which was opened to address this r</w:t>
      </w:r>
      <w:r>
        <w:rPr>
          <w:sz w:val="24"/>
        </w:rPr>
        <w:t>equest, is in INC Initial-Pending status, pending FCC action on the Change Order (NANPA Change Order 1).</w:t>
      </w:r>
    </w:p>
    <w:p w14:paraId="600C9088" w14:textId="77777777" w:rsidR="00000000" w:rsidRDefault="00014C34">
      <w:pPr>
        <w:rPr>
          <w:sz w:val="24"/>
          <w:u w:val="single"/>
        </w:rPr>
      </w:pPr>
    </w:p>
    <w:p w14:paraId="5D118C98" w14:textId="77777777" w:rsidR="00000000" w:rsidRDefault="00014C34">
      <w:pPr>
        <w:rPr>
          <w:sz w:val="24"/>
          <w:u w:val="single"/>
        </w:rPr>
      </w:pPr>
      <w:r>
        <w:rPr>
          <w:sz w:val="24"/>
          <w:u w:val="single"/>
        </w:rPr>
        <w:t>WTSC Committee for WICIS 3.0 (Jean Anthony, Evolving Systems):</w:t>
      </w:r>
    </w:p>
    <w:p w14:paraId="054B7F3C" w14:textId="77777777" w:rsidR="00000000" w:rsidRDefault="00014C34">
      <w:pPr>
        <w:spacing w:line="240" w:lineRule="atLeast"/>
        <w:rPr>
          <w:snapToGrid w:val="0"/>
          <w:color w:val="000000"/>
          <w:sz w:val="24"/>
        </w:rPr>
      </w:pPr>
    </w:p>
    <w:p w14:paraId="3C5CD65F" w14:textId="77777777" w:rsidR="00000000" w:rsidRDefault="00014C34" w:rsidP="0006481D">
      <w:pPr>
        <w:numPr>
          <w:ilvl w:val="0"/>
          <w:numId w:val="39"/>
        </w:numPr>
        <w:spacing w:line="240" w:lineRule="atLeast"/>
        <w:rPr>
          <w:snapToGrid w:val="0"/>
          <w:color w:val="000000"/>
          <w:sz w:val="24"/>
        </w:rPr>
      </w:pPr>
      <w:r>
        <w:rPr>
          <w:snapToGrid w:val="0"/>
          <w:color w:val="000000"/>
          <w:sz w:val="24"/>
        </w:rPr>
        <w:t xml:space="preserve">Jean Anthony, Evolving Systems, reported that the committee did not have any activity </w:t>
      </w:r>
      <w:r>
        <w:rPr>
          <w:snapToGrid w:val="0"/>
          <w:color w:val="000000"/>
          <w:sz w:val="24"/>
        </w:rPr>
        <w:t>in October and is still on schedule to hold their 11/12 call.  A notice for the call is to go out this week to the entire LNPA.</w:t>
      </w:r>
    </w:p>
    <w:p w14:paraId="5098CF7B" w14:textId="77777777" w:rsidR="00000000" w:rsidRDefault="00014C34">
      <w:pPr>
        <w:rPr>
          <w:sz w:val="24"/>
          <w:u w:val="single"/>
        </w:rPr>
      </w:pPr>
    </w:p>
    <w:p w14:paraId="115C7AC7" w14:textId="77777777" w:rsidR="00000000" w:rsidRDefault="00014C34">
      <w:pPr>
        <w:rPr>
          <w:sz w:val="24"/>
          <w:u w:val="single"/>
        </w:rPr>
      </w:pPr>
      <w:r>
        <w:rPr>
          <w:sz w:val="24"/>
          <w:u w:val="single"/>
        </w:rPr>
        <w:t>PIM Discussion:</w:t>
      </w:r>
    </w:p>
    <w:p w14:paraId="23DED6A6" w14:textId="77777777" w:rsidR="00000000" w:rsidRDefault="00014C34">
      <w:pPr>
        <w:rPr>
          <w:sz w:val="24"/>
        </w:rPr>
      </w:pPr>
    </w:p>
    <w:p w14:paraId="36DD542E" w14:textId="77777777" w:rsidR="00000000" w:rsidRDefault="00014C34" w:rsidP="0006481D">
      <w:pPr>
        <w:numPr>
          <w:ilvl w:val="0"/>
          <w:numId w:val="8"/>
        </w:numPr>
        <w:rPr>
          <w:sz w:val="24"/>
        </w:rPr>
      </w:pPr>
      <w:r>
        <w:rPr>
          <w:sz w:val="24"/>
        </w:rPr>
        <w:t xml:space="preserve">PIM 22 – PIM 22 remains open in a tracking state awaiting implementation of NANC Change Order 375, which will </w:t>
      </w:r>
      <w:r>
        <w:rPr>
          <w:sz w:val="24"/>
        </w:rPr>
        <w:t>be included in the next NPAC software release package.</w:t>
      </w:r>
    </w:p>
    <w:p w14:paraId="63F33330" w14:textId="77777777" w:rsidR="00000000" w:rsidRDefault="00014C34">
      <w:pPr>
        <w:rPr>
          <w:sz w:val="24"/>
        </w:rPr>
      </w:pPr>
    </w:p>
    <w:bookmarkStart w:id="1" w:name="_MON_1739089609"/>
    <w:bookmarkEnd w:id="1"/>
    <w:p w14:paraId="03FFA769" w14:textId="77777777" w:rsidR="00000000" w:rsidRDefault="00014C34">
      <w:pPr>
        <w:ind w:firstLine="720"/>
        <w:rPr>
          <w:sz w:val="24"/>
        </w:rPr>
      </w:pPr>
      <w:r>
        <w:object w:dxaOrig="1530" w:dyaOrig="990" w14:anchorId="1560D92F">
          <v:shape id="_x0000_i1026" type="#_x0000_t75" style="width:76.45pt;height:49.3pt" o:ole="" fillcolor="window">
            <v:imagedata r:id="rId9" o:title=""/>
          </v:shape>
          <o:OLEObject Type="Embed" ProgID="Word.Document.8" ShapeID="_x0000_i1026" DrawAspect="Icon" ObjectID="_1739089830" r:id="rId10">
            <o:FieldCodes>\s</o:FieldCodes>
          </o:OLEObject>
        </w:object>
      </w:r>
      <w:r>
        <w:tab/>
      </w:r>
      <w:bookmarkStart w:id="2" w:name="_MON_1739089614"/>
      <w:bookmarkEnd w:id="2"/>
      <w:r>
        <w:object w:dxaOrig="1530" w:dyaOrig="990" w14:anchorId="3F78A070">
          <v:shape id="_x0000_i1027" type="#_x0000_t75" style="width:76.45pt;height:49.3pt" o:ole="" fillcolor="window">
            <v:imagedata r:id="rId11" o:title=""/>
          </v:shape>
          <o:OLEObject Type="Embed" ProgID="Word.Document.8" ShapeID="_x0000_i1027" DrawAspect="Icon" ObjectID="_1739089831" r:id="rId12">
            <o:FieldCodes>\s</o:FieldCodes>
          </o:OLEObject>
        </w:object>
      </w:r>
    </w:p>
    <w:p w14:paraId="01C61B00" w14:textId="77777777" w:rsidR="00000000" w:rsidRDefault="00014C34">
      <w:pPr>
        <w:rPr>
          <w:sz w:val="24"/>
        </w:rPr>
      </w:pPr>
    </w:p>
    <w:p w14:paraId="280676CA" w14:textId="77777777" w:rsidR="00000000" w:rsidRDefault="00014C34" w:rsidP="0006481D">
      <w:pPr>
        <w:numPr>
          <w:ilvl w:val="0"/>
          <w:numId w:val="2"/>
        </w:numPr>
        <w:rPr>
          <w:sz w:val="24"/>
        </w:rPr>
      </w:pPr>
      <w:r>
        <w:rPr>
          <w:sz w:val="24"/>
        </w:rPr>
        <w:t>PIM 24 – This PIM, submitted by the Pool Administrator and AT&amp;T Wireless, addresses instances where service providers are not following guide</w:t>
      </w:r>
      <w:r>
        <w:rPr>
          <w:sz w:val="24"/>
        </w:rPr>
        <w:t>lines for block donation.  For example, in some instances, contaminated blocks are being donated as non-contaminated blocks, or blocks with greater than 10% contamination are being donated.  This is causing customers to be taken out of service or blocks to</w:t>
      </w:r>
      <w:r>
        <w:rPr>
          <w:sz w:val="24"/>
        </w:rPr>
        <w:t xml:space="preserve"> be exchanged for a less contaminated or non-contaminated block.</w:t>
      </w:r>
    </w:p>
    <w:bookmarkStart w:id="3" w:name="_MON_1739089619"/>
    <w:bookmarkEnd w:id="3"/>
    <w:p w14:paraId="1B07E82C" w14:textId="77777777" w:rsidR="00000000" w:rsidRDefault="00014C34">
      <w:pPr>
        <w:ind w:firstLine="360"/>
        <w:rPr>
          <w:sz w:val="24"/>
        </w:rPr>
      </w:pPr>
      <w:r>
        <w:object w:dxaOrig="1530" w:dyaOrig="990" w14:anchorId="11AFC3A7">
          <v:shape id="_x0000_i1028" type="#_x0000_t75" style="width:76.45pt;height:49.3pt" o:ole="" fillcolor="window">
            <v:imagedata r:id="rId13" o:title=""/>
          </v:shape>
          <o:OLEObject Type="Embed" ProgID="Word.Document.8" ShapeID="_x0000_i1028" DrawAspect="Icon" ObjectID="_1739089832" r:id="rId14">
            <o:FieldCodes>\s</o:FieldCodes>
          </o:OLEObject>
        </w:object>
      </w:r>
      <w:r>
        <w:rPr>
          <w:sz w:val="24"/>
        </w:rPr>
        <w:tab/>
      </w:r>
    </w:p>
    <w:p w14:paraId="1962A0BA" w14:textId="77777777" w:rsidR="00000000" w:rsidRDefault="00014C34">
      <w:pPr>
        <w:ind w:left="360"/>
        <w:rPr>
          <w:sz w:val="24"/>
        </w:rPr>
      </w:pPr>
      <w:r>
        <w:rPr>
          <w:sz w:val="24"/>
        </w:rPr>
        <w:t xml:space="preserve">The LNPA and NAPM/LLC had previously approved the sharing of information between NPAC and the Pool </w:t>
      </w:r>
      <w:proofErr w:type="gramStart"/>
      <w:r>
        <w:rPr>
          <w:sz w:val="24"/>
        </w:rPr>
        <w:t>Administrator  whereby</w:t>
      </w:r>
      <w:proofErr w:type="gramEnd"/>
      <w:r>
        <w:rPr>
          <w:sz w:val="24"/>
        </w:rPr>
        <w:t xml:space="preserve"> the Pool Administrator is able to obtai</w:t>
      </w:r>
      <w:r>
        <w:rPr>
          <w:sz w:val="24"/>
        </w:rPr>
        <w:t xml:space="preserve">n the necessary information from NPAC to ensure, to the extent possible, that service providers are complying with the pooled block donation process.  The </w:t>
      </w:r>
      <w:proofErr w:type="gramStart"/>
      <w:r>
        <w:rPr>
          <w:sz w:val="24"/>
        </w:rPr>
        <w:t>PA  submitted</w:t>
      </w:r>
      <w:proofErr w:type="gramEnd"/>
      <w:r>
        <w:rPr>
          <w:sz w:val="24"/>
        </w:rPr>
        <w:t xml:space="preserve"> Change Order 23 for FCC consideration.  PA Change Order 23 was subsequently </w:t>
      </w:r>
      <w:proofErr w:type="gramStart"/>
      <w:r>
        <w:rPr>
          <w:sz w:val="24"/>
        </w:rPr>
        <w:t>withdrawn</w:t>
      </w:r>
      <w:proofErr w:type="gramEnd"/>
      <w:r>
        <w:rPr>
          <w:sz w:val="24"/>
        </w:rPr>
        <w:t xml:space="preserve"> a</w:t>
      </w:r>
      <w:r>
        <w:rPr>
          <w:sz w:val="24"/>
        </w:rPr>
        <w:t>nd PA Change Order 24 was submitted to the FCC by the PA.  The Numbering Oversight Working Group (NOWG) recommended to the FCC a trial of the proposed resolution in selected pools initially.  The FCC subsequently recommended that the PA submit another Chan</w:t>
      </w:r>
      <w:r>
        <w:rPr>
          <w:sz w:val="24"/>
        </w:rPr>
        <w:t xml:space="preserve">ge Order based on the NOWG recommendation for a trial.  On 2/9/04, the PA submitted Change Order 26 based on this recommendation to conduct a trial in one NPA in each NPAC region.  The FCC approved PA Change Order 26.  The PA has since </w:t>
      </w:r>
      <w:proofErr w:type="gramStart"/>
      <w:r>
        <w:rPr>
          <w:sz w:val="24"/>
        </w:rPr>
        <w:t>received  reports</w:t>
      </w:r>
      <w:proofErr w:type="gramEnd"/>
      <w:r>
        <w:rPr>
          <w:sz w:val="24"/>
        </w:rPr>
        <w:t xml:space="preserve"> fo</w:t>
      </w:r>
      <w:r>
        <w:rPr>
          <w:sz w:val="24"/>
        </w:rPr>
        <w:t>r each trial NPA in each region and worked with service providers to resolve discrepancies in what is in PAS vs. NPAC.  The PA then aggregated the information and sent the findings and a recommendation to the FCC.  Attached is the PA’s summary and a recomm</w:t>
      </w:r>
      <w:r>
        <w:rPr>
          <w:sz w:val="24"/>
        </w:rPr>
        <w:t>endation to the FCC that the PA receive reports for all NPAs and that it be repeated annually.  The NOWG was then asked by the FCC to review the results and provide a recommendation.</w:t>
      </w:r>
    </w:p>
    <w:bookmarkStart w:id="4" w:name="_MON_1739089624"/>
    <w:bookmarkEnd w:id="4"/>
    <w:p w14:paraId="77BCB0A5" w14:textId="2D4264AE" w:rsidR="00000000" w:rsidRDefault="00014C34">
      <w:pPr>
        <w:ind w:firstLine="720"/>
        <w:rPr>
          <w:sz w:val="24"/>
        </w:rPr>
      </w:pPr>
      <w:r>
        <w:object w:dxaOrig="1530" w:dyaOrig="990" w14:anchorId="1EF1A4C7">
          <v:shape id="_x0000_i1029" type="#_x0000_t75" style="width:76.45pt;height:49.3pt" o:ole="" fillcolor="window">
            <v:imagedata r:id="rId15" o:title=""/>
          </v:shape>
          <o:OLEObject Type="Embed" ProgID="Word.Document.8" ShapeID="_x0000_i1029" DrawAspect="Icon" ObjectID="_1739089833" r:id="rId16">
            <o:FieldCodes>\s</o:FieldCodes>
          </o:OLEObject>
        </w:object>
      </w:r>
      <w:r>
        <w:rPr>
          <w:sz w:val="24"/>
        </w:rPr>
        <w:tab/>
      </w:r>
      <w:bookmarkStart w:id="5" w:name="_MON_1739089629"/>
      <w:bookmarkEnd w:id="5"/>
      <w:r>
        <w:object w:dxaOrig="1530" w:dyaOrig="990" w14:anchorId="374B283B">
          <v:shape id="_x0000_i1070" type="#_x0000_t75" style="width:76.45pt;height:49.3pt" o:ole="" fillcolor="window">
            <v:imagedata r:id="rId17" o:title=""/>
          </v:shape>
          <o:OLEObject Type="Embed" ProgID="Excel.Sheet.8" ShapeID="_x0000_i1070" DrawAspect="Icon" ObjectID="_1739089834" r:id="rId18"/>
        </w:object>
      </w:r>
    </w:p>
    <w:p w14:paraId="1CD1A92C" w14:textId="77777777" w:rsidR="00000000" w:rsidRDefault="00014C34">
      <w:pPr>
        <w:rPr>
          <w:sz w:val="24"/>
        </w:rPr>
      </w:pPr>
    </w:p>
    <w:p w14:paraId="3253C0F2" w14:textId="77777777" w:rsidR="00000000" w:rsidRDefault="00014C34">
      <w:pPr>
        <w:pStyle w:val="BodyTextIndent"/>
      </w:pPr>
      <w:r>
        <w:t>The NOWG subsequent</w:t>
      </w:r>
      <w:r>
        <w:t>ly issued the attached recommendation that the PA provide an updated proposal with cost details for Change Order #24 to the FCC, for review by the NOWG, prior to the FCC authorizing a one-time scrub of PAS by the PA.</w:t>
      </w:r>
    </w:p>
    <w:p w14:paraId="521DD416" w14:textId="77777777" w:rsidR="00000000" w:rsidRDefault="00014C34">
      <w:pPr>
        <w:pStyle w:val="BodyTextIndent"/>
      </w:pPr>
    </w:p>
    <w:p w14:paraId="5D5E3777" w14:textId="77777777" w:rsidR="00000000" w:rsidRDefault="00014C34">
      <w:pPr>
        <w:pStyle w:val="BodyTextIndent"/>
      </w:pPr>
      <w:r>
        <w:t>PA Change Order 26 is completed.  PA C</w:t>
      </w:r>
      <w:r>
        <w:t>hange Order 24 will remain open.  The PIM will remain open pending the outcome of the final FCC decision.</w:t>
      </w:r>
    </w:p>
    <w:p w14:paraId="0282CA84" w14:textId="77777777" w:rsidR="00000000" w:rsidRDefault="00014C34">
      <w:pPr>
        <w:rPr>
          <w:sz w:val="24"/>
        </w:rPr>
      </w:pPr>
    </w:p>
    <w:p w14:paraId="6E9FEE36" w14:textId="77777777" w:rsidR="00000000" w:rsidRDefault="00014C34">
      <w:pPr>
        <w:rPr>
          <w:sz w:val="24"/>
        </w:rPr>
      </w:pPr>
      <w:r>
        <w:rPr>
          <w:sz w:val="24"/>
        </w:rPr>
        <w:tab/>
      </w:r>
      <w:bookmarkStart w:id="6" w:name="_MON_1155397965"/>
      <w:bookmarkEnd w:id="6"/>
      <w:r>
        <w:rPr>
          <w:sz w:val="24"/>
        </w:rPr>
        <w:object w:dxaOrig="1530" w:dyaOrig="990" w14:anchorId="59533347">
          <v:shape id="_x0000_i1031" type="#_x0000_t75" style="width:76.45pt;height:49.3pt" o:ole="" fillcolor="window">
            <v:imagedata r:id="rId19" o:title=""/>
          </v:shape>
          <o:OLEObject Type="Embed" ProgID="Word.Document.8" ShapeID="_x0000_i1031" DrawAspect="Icon" ObjectID="_1739089835" r:id="rId20">
            <o:FieldCodes>\s</o:FieldCodes>
          </o:OLEObject>
        </w:object>
      </w:r>
      <w:r>
        <w:rPr>
          <w:sz w:val="24"/>
        </w:rPr>
        <w:tab/>
      </w:r>
      <w:bookmarkStart w:id="7" w:name="_MON_1155397993"/>
      <w:bookmarkEnd w:id="7"/>
      <w:r>
        <w:rPr>
          <w:sz w:val="24"/>
        </w:rPr>
        <w:object w:dxaOrig="1530" w:dyaOrig="990" w14:anchorId="67E30E72">
          <v:shape id="_x0000_i1032" type="#_x0000_t75" style="width:76.45pt;height:49.3pt" o:ole="" fillcolor="window">
            <v:imagedata r:id="rId21" o:title=""/>
          </v:shape>
          <o:OLEObject Type="Embed" ProgID="Word.Document.8" ShapeID="_x0000_i1032" DrawAspect="Icon" ObjectID="_1739089836" r:id="rId22">
            <o:FieldCodes>\s</o:FieldCodes>
          </o:OLEObject>
        </w:object>
      </w:r>
      <w:r>
        <w:rPr>
          <w:sz w:val="24"/>
        </w:rPr>
        <w:tab/>
      </w:r>
      <w:bookmarkStart w:id="8" w:name="_MON_1155398021"/>
      <w:bookmarkStart w:id="9" w:name="_MON_1155398068"/>
      <w:bookmarkEnd w:id="8"/>
      <w:bookmarkEnd w:id="9"/>
      <w:r>
        <w:rPr>
          <w:sz w:val="24"/>
        </w:rPr>
        <w:object w:dxaOrig="1530" w:dyaOrig="990" w14:anchorId="0CAE1B96">
          <v:shape id="_x0000_i1033" type="#_x0000_t75" style="width:76.45pt;height:49.3pt" o:ole="" fillcolor="window">
            <v:imagedata r:id="rId23" o:title=""/>
          </v:shape>
          <o:OLEObject Type="Embed" ProgID="Word.Document.8" ShapeID="_x0000_i1033" DrawAspect="Icon" ObjectID="_1739089837" r:id="rId24">
            <o:FieldCodes>\s</o:FieldCodes>
          </o:OLEObject>
        </w:object>
      </w:r>
    </w:p>
    <w:p w14:paraId="088279AB" w14:textId="77777777" w:rsidR="00000000" w:rsidRDefault="00014C34">
      <w:pPr>
        <w:rPr>
          <w:sz w:val="24"/>
        </w:rPr>
      </w:pPr>
    </w:p>
    <w:p w14:paraId="10825CD5" w14:textId="77777777" w:rsidR="00000000" w:rsidRDefault="00014C34" w:rsidP="0006481D">
      <w:pPr>
        <w:numPr>
          <w:ilvl w:val="0"/>
          <w:numId w:val="21"/>
        </w:numPr>
        <w:rPr>
          <w:sz w:val="24"/>
        </w:rPr>
      </w:pPr>
      <w:r>
        <w:rPr>
          <w:sz w:val="24"/>
        </w:rPr>
        <w:t xml:space="preserve">PIM 28 – This PIM, submitted by Sprint PCS, addresses </w:t>
      </w:r>
      <w:r>
        <w:rPr>
          <w:sz w:val="24"/>
        </w:rPr>
        <w:t xml:space="preserve">interface differences between the WPRR (wireless) and FOC (wireline).  The FOC allows for a due date and time change on confirmations, however, the WPRR does not.  When </w:t>
      </w:r>
      <w:proofErr w:type="gramStart"/>
      <w:r>
        <w:rPr>
          <w:sz w:val="24"/>
        </w:rPr>
        <w:t>a  wireline</w:t>
      </w:r>
      <w:proofErr w:type="gramEnd"/>
      <w:r>
        <w:rPr>
          <w:sz w:val="24"/>
        </w:rPr>
        <w:t xml:space="preserve"> carrier sends an FOC with a change in due date or time, the wireless carrie</w:t>
      </w:r>
      <w:r>
        <w:rPr>
          <w:sz w:val="24"/>
        </w:rPr>
        <w:t xml:space="preserve">r cannot process the change and does not allow the port to complete.  This accepted PIM </w:t>
      </w:r>
      <w:proofErr w:type="gramStart"/>
      <w:r>
        <w:rPr>
          <w:sz w:val="24"/>
        </w:rPr>
        <w:t>was  referred</w:t>
      </w:r>
      <w:proofErr w:type="gramEnd"/>
      <w:r>
        <w:rPr>
          <w:sz w:val="24"/>
        </w:rPr>
        <w:t xml:space="preserve"> to the Ordering and Billing Forum (OBF) Wireless Committee and Local Ordering and Provisioning (LSOP) Committee, and is being worked in the OBF Wireless C</w:t>
      </w:r>
      <w:r>
        <w:rPr>
          <w:sz w:val="24"/>
        </w:rPr>
        <w:t>ommittee Technical Subcommittee (Issue 2744).  The proposed resolution is for the WICIS standard to be modified to relax edits to allow the Inter-carrier Communications Process (ICP) to accept due date and time changes.  This resolution will be in WICIS 3.</w:t>
      </w:r>
      <w:r>
        <w:rPr>
          <w:sz w:val="24"/>
        </w:rPr>
        <w:t>0, which must be implemented between 5/22/05 and 10/16/05.</w:t>
      </w:r>
    </w:p>
    <w:p w14:paraId="74300455" w14:textId="77777777" w:rsidR="00000000" w:rsidRDefault="00014C34">
      <w:pPr>
        <w:ind w:left="360"/>
        <w:rPr>
          <w:sz w:val="24"/>
        </w:rPr>
      </w:pPr>
      <w:r>
        <w:rPr>
          <w:sz w:val="24"/>
        </w:rPr>
        <w:t>There is a workaround in the interim.  This PIM will continue to be tracked by the LNPA.</w:t>
      </w:r>
    </w:p>
    <w:bookmarkStart w:id="10" w:name="_MON_1739089649"/>
    <w:bookmarkEnd w:id="10"/>
    <w:p w14:paraId="7123307B" w14:textId="77777777" w:rsidR="00000000" w:rsidRDefault="00014C34">
      <w:pPr>
        <w:ind w:left="3600" w:firstLine="720"/>
        <w:rPr>
          <w:sz w:val="24"/>
        </w:rPr>
      </w:pPr>
      <w:r>
        <w:object w:dxaOrig="1530" w:dyaOrig="990" w14:anchorId="0E64F9C0">
          <v:shape id="_x0000_i1034" type="#_x0000_t75" style="width:76.45pt;height:49.3pt" o:ole="" fillcolor="window">
            <v:imagedata r:id="rId25" o:title=""/>
          </v:shape>
          <o:OLEObject Type="Embed" ProgID="Word.Document.8" ShapeID="_x0000_i1034" DrawAspect="Icon" ObjectID="_1739089838" r:id="rId26">
            <o:FieldCodes>\s</o:FieldCodes>
          </o:OLEObject>
        </w:object>
      </w:r>
    </w:p>
    <w:p w14:paraId="6E07C568" w14:textId="77777777" w:rsidR="00000000" w:rsidRDefault="00014C34">
      <w:pPr>
        <w:ind w:left="3600" w:firstLine="720"/>
        <w:rPr>
          <w:snapToGrid w:val="0"/>
          <w:sz w:val="24"/>
        </w:rPr>
      </w:pPr>
    </w:p>
    <w:p w14:paraId="3B2D282F" w14:textId="77777777" w:rsidR="00000000" w:rsidRDefault="00014C34" w:rsidP="0006481D">
      <w:pPr>
        <w:numPr>
          <w:ilvl w:val="0"/>
          <w:numId w:val="3"/>
        </w:numPr>
        <w:rPr>
          <w:snapToGrid w:val="0"/>
          <w:sz w:val="24"/>
        </w:rPr>
      </w:pPr>
      <w:r>
        <w:rPr>
          <w:sz w:val="24"/>
        </w:rPr>
        <w:t>PIM 30 – This PIM, submitted by Alltel, seeks to clarify the N-1 LNP architect</w:t>
      </w:r>
      <w:r>
        <w:rPr>
          <w:sz w:val="24"/>
        </w:rPr>
        <w:t>ure query r</w:t>
      </w:r>
      <w:r>
        <w:rPr>
          <w:snapToGrid w:val="0"/>
          <w:sz w:val="24"/>
        </w:rPr>
        <w:t>esponsibilities, and whether wireless carriers are obligated to perform default number portability queries when the N-1 carrier fails to dip the call.</w:t>
      </w:r>
    </w:p>
    <w:p w14:paraId="4E6B6139" w14:textId="77777777" w:rsidR="00000000" w:rsidRDefault="00014C34">
      <w:pPr>
        <w:ind w:left="360"/>
        <w:rPr>
          <w:sz w:val="24"/>
        </w:rPr>
      </w:pPr>
    </w:p>
    <w:p w14:paraId="087DB2DC" w14:textId="77777777" w:rsidR="00000000" w:rsidRDefault="00014C34">
      <w:pPr>
        <w:ind w:left="36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bookmarkStart w:id="11" w:name="_MON_1739089654"/>
      <w:bookmarkEnd w:id="11"/>
      <w:r>
        <w:object w:dxaOrig="1530" w:dyaOrig="990" w14:anchorId="52CDED53">
          <v:shape id="_x0000_i1035" type="#_x0000_t75" style="width:76.45pt;height:49.3pt" o:ole="" fillcolor="window">
            <v:imagedata r:id="rId27" o:title=""/>
          </v:shape>
          <o:OLEObject Type="Embed" ProgID="Word.Document.8" ShapeID="_x0000_i1035" DrawAspect="Icon" ObjectID="_1739089839" r:id="rId28">
            <o:FieldCodes>\s</o:FieldCodes>
          </o:OLEObject>
        </w:object>
      </w:r>
    </w:p>
    <w:p w14:paraId="59434BA8" w14:textId="77777777" w:rsidR="00000000" w:rsidRDefault="00014C34">
      <w:pPr>
        <w:spacing w:line="240" w:lineRule="atLeast"/>
        <w:ind w:left="360"/>
        <w:rPr>
          <w:sz w:val="24"/>
        </w:rPr>
      </w:pPr>
      <w:r>
        <w:rPr>
          <w:sz w:val="24"/>
        </w:rPr>
        <w:t>The attached cites defining the N-1 Local Number Portabi</w:t>
      </w:r>
      <w:r>
        <w:rPr>
          <w:sz w:val="24"/>
        </w:rPr>
        <w:t>lity architecture were forwarded to LNPA members to assist in the discussion.</w:t>
      </w:r>
    </w:p>
    <w:p w14:paraId="05BA4C8B" w14:textId="77777777" w:rsidR="00000000" w:rsidRDefault="00014C34">
      <w:pPr>
        <w:spacing w:line="240" w:lineRule="atLeast"/>
        <w:ind w:left="360"/>
        <w:rPr>
          <w:sz w:val="24"/>
        </w:rPr>
      </w:pPr>
      <w:r>
        <w:rPr>
          <w:sz w:val="24"/>
        </w:rPr>
        <w:tab/>
      </w:r>
      <w:r>
        <w:rPr>
          <w:sz w:val="24"/>
        </w:rPr>
        <w:tab/>
      </w:r>
      <w:r>
        <w:rPr>
          <w:sz w:val="24"/>
        </w:rPr>
        <w:tab/>
      </w:r>
      <w:bookmarkStart w:id="12" w:name="_MON_1739089659"/>
      <w:bookmarkEnd w:id="12"/>
      <w:r>
        <w:object w:dxaOrig="1530" w:dyaOrig="990" w14:anchorId="41167A4B">
          <v:shape id="_x0000_i1036" type="#_x0000_t75" style="width:76.45pt;height:49.3pt" o:ole="" fillcolor="window">
            <v:imagedata r:id="rId29" o:title=""/>
          </v:shape>
          <o:OLEObject Type="Embed" ProgID="Word.Document.8" ShapeID="_x0000_i1036" DrawAspect="Icon" ObjectID="_1739089840" r:id="rId30">
            <o:FieldCodes>\s</o:FieldCodes>
          </o:OLEObject>
        </w:object>
      </w:r>
      <w:bookmarkStart w:id="13" w:name="_MON_1739089664"/>
      <w:bookmarkEnd w:id="13"/>
      <w:r>
        <w:object w:dxaOrig="1530" w:dyaOrig="990" w14:anchorId="165E73BA">
          <v:shape id="_x0000_i1037" type="#_x0000_t75" style="width:76.45pt;height:49.3pt" o:ole="" fillcolor="window">
            <v:imagedata r:id="rId31" o:title=""/>
          </v:shape>
          <o:OLEObject Type="Embed" ProgID="Word.Document.8" ShapeID="_x0000_i1037" DrawAspect="Icon" ObjectID="_1739089841" r:id="rId32">
            <o:FieldCodes>\s</o:FieldCodes>
          </o:OLEObject>
        </w:object>
      </w:r>
      <w:bookmarkStart w:id="14" w:name="_MON_1739089669"/>
      <w:bookmarkEnd w:id="14"/>
      <w:r>
        <w:object w:dxaOrig="1530" w:dyaOrig="990" w14:anchorId="408A704D">
          <v:shape id="_x0000_i1038" type="#_x0000_t75" style="width:76.45pt;height:49.3pt" o:ole="" fillcolor="window">
            <v:imagedata r:id="rId33" o:title=""/>
          </v:shape>
          <o:OLEObject Type="Embed" ProgID="Word.Document.8" ShapeID="_x0000_i1038" DrawAspect="Icon" ObjectID="_1739089842" r:id="rId34">
            <o:FieldCodes>\s</o:FieldCodes>
          </o:OLEObject>
        </w:object>
      </w:r>
      <w:bookmarkStart w:id="15" w:name="_MON_1739089676"/>
      <w:bookmarkEnd w:id="15"/>
      <w:r>
        <w:object w:dxaOrig="1530" w:dyaOrig="990" w14:anchorId="1A0309A0">
          <v:shape id="_x0000_i1039" type="#_x0000_t75" style="width:76.45pt;height:49.3pt" o:ole="" fillcolor="window">
            <v:imagedata r:id="rId35" o:title=""/>
          </v:shape>
          <o:OLEObject Type="Embed" ProgID="Word.Document.8" ShapeID="_x0000_i1039" DrawAspect="Icon" ObjectID="_1739089843" r:id="rId36">
            <o:FieldCodes>\s</o:FieldCodes>
          </o:OLEObject>
        </w:object>
      </w:r>
    </w:p>
    <w:p w14:paraId="5717222C" w14:textId="77777777" w:rsidR="00000000" w:rsidRDefault="00014C34">
      <w:pPr>
        <w:rPr>
          <w:sz w:val="24"/>
        </w:rPr>
      </w:pPr>
    </w:p>
    <w:p w14:paraId="2D86DC3C" w14:textId="77777777" w:rsidR="00000000" w:rsidRDefault="00014C34">
      <w:pPr>
        <w:ind w:left="360" w:hanging="360"/>
        <w:rPr>
          <w:sz w:val="24"/>
        </w:rPr>
      </w:pPr>
      <w:r>
        <w:rPr>
          <w:color w:val="FF0000"/>
          <w:sz w:val="24"/>
        </w:rPr>
        <w:tab/>
      </w:r>
      <w:r>
        <w:rPr>
          <w:sz w:val="24"/>
        </w:rPr>
        <w:t>At the November 2004 LNPA meeting, Dave Garner, Qwest, prese</w:t>
      </w:r>
      <w:r>
        <w:rPr>
          <w:sz w:val="24"/>
        </w:rPr>
        <w:t>nted the attached contribution on Extended Area Service (EAS) in the N-1 architecture, explaining that the term “transit” consists of transport and switching costs.</w:t>
      </w:r>
    </w:p>
    <w:p w14:paraId="29BBB301" w14:textId="77777777" w:rsidR="00000000" w:rsidRDefault="00014C34">
      <w:pPr>
        <w:ind w:left="360" w:hanging="36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bookmarkStart w:id="16" w:name="_MON_1162812746"/>
      <w:bookmarkStart w:id="17" w:name="_MON_1162812750"/>
      <w:bookmarkStart w:id="18" w:name="_MON_1162812863"/>
      <w:bookmarkStart w:id="19" w:name="_MON_1162812899"/>
      <w:bookmarkEnd w:id="16"/>
      <w:bookmarkEnd w:id="17"/>
      <w:bookmarkEnd w:id="18"/>
      <w:bookmarkEnd w:id="19"/>
      <w:r>
        <w:rPr>
          <w:sz w:val="24"/>
        </w:rPr>
        <w:object w:dxaOrig="1530" w:dyaOrig="990" w14:anchorId="0194F5D4">
          <v:shape id="_x0000_i1040" type="#_x0000_t75" style="width:76.45pt;height:49.3pt" o:ole="" fillcolor="window">
            <v:imagedata r:id="rId37" o:title=""/>
          </v:shape>
          <o:OLEObject Type="Embed" ProgID="Word.Document.8" ShapeID="_x0000_i1040" DrawAspect="Icon" ObjectID="_1739089844" r:id="rId38">
            <o:FieldCodes>\s</o:FieldCodes>
          </o:OLEObject>
        </w:object>
      </w:r>
    </w:p>
    <w:p w14:paraId="20CEF299" w14:textId="77777777" w:rsidR="00000000" w:rsidRDefault="00014C34">
      <w:pPr>
        <w:spacing w:line="240" w:lineRule="atLeast"/>
        <w:ind w:left="360"/>
        <w:rPr>
          <w:snapToGrid w:val="0"/>
          <w:sz w:val="24"/>
        </w:rPr>
      </w:pPr>
      <w:r>
        <w:rPr>
          <w:sz w:val="24"/>
        </w:rPr>
        <w:t>A concern was raised regarding the phrase, “at rat</w:t>
      </w:r>
      <w:r>
        <w:rPr>
          <w:sz w:val="24"/>
        </w:rPr>
        <w:t xml:space="preserve">es as shall be determined.”  The concern raised was that this may imply that the LNPA may somehow determine these rates.  </w:t>
      </w:r>
      <w:r>
        <w:rPr>
          <w:snapToGrid w:val="0"/>
          <w:color w:val="FF0000"/>
          <w:sz w:val="24"/>
        </w:rPr>
        <w:t>Gary Sacra</w:t>
      </w:r>
      <w:r>
        <w:rPr>
          <w:snapToGrid w:val="0"/>
          <w:sz w:val="24"/>
        </w:rPr>
        <w:t>, LNPA Co-Chair, will revise the PIM 30 Extended Areas Service (EAS) N-1 document to remove the text on cost determination.</w:t>
      </w:r>
    </w:p>
    <w:p w14:paraId="3E3DAB21" w14:textId="77777777" w:rsidR="00000000" w:rsidRDefault="00014C34">
      <w:pPr>
        <w:ind w:left="360" w:hanging="360"/>
        <w:rPr>
          <w:sz w:val="24"/>
        </w:rPr>
      </w:pPr>
      <w:r>
        <w:rPr>
          <w:sz w:val="24"/>
        </w:rPr>
        <w:t xml:space="preserve"> </w:t>
      </w:r>
    </w:p>
    <w:p w14:paraId="5EDAD8C5" w14:textId="77777777" w:rsidR="00000000" w:rsidRDefault="00014C34">
      <w:pPr>
        <w:ind w:left="360"/>
        <w:rPr>
          <w:sz w:val="24"/>
        </w:rPr>
      </w:pPr>
      <w:r>
        <w:rPr>
          <w:sz w:val="24"/>
        </w:rPr>
        <w:t xml:space="preserve">After some additional discussion, the consensus was to move forward with Alternative 2 </w:t>
      </w:r>
      <w:proofErr w:type="gramStart"/>
      <w:r>
        <w:rPr>
          <w:sz w:val="24"/>
        </w:rPr>
        <w:t>in order to</w:t>
      </w:r>
      <w:proofErr w:type="gramEnd"/>
      <w:r>
        <w:rPr>
          <w:sz w:val="24"/>
        </w:rPr>
        <w:t xml:space="preserve"> address EAS in the N-1 architecture.  Gary Sacra, Verizon, presented the attached contribution suggesting some clarifying changes to Alternative 2 of the E</w:t>
      </w:r>
      <w:r>
        <w:rPr>
          <w:sz w:val="24"/>
        </w:rPr>
        <w:t>AS N-1 document.  The group accepted these changes.</w:t>
      </w:r>
    </w:p>
    <w:p w14:paraId="0CBAD7DC" w14:textId="77777777" w:rsidR="00000000" w:rsidRDefault="00014C34">
      <w:pPr>
        <w:ind w:left="360"/>
        <w:rPr>
          <w:sz w:val="24"/>
        </w:rPr>
      </w:pPr>
      <w:r>
        <w:rPr>
          <w:sz w:val="24"/>
        </w:rPr>
        <w:tab/>
      </w:r>
      <w:r>
        <w:rPr>
          <w:sz w:val="24"/>
        </w:rPr>
        <w:tab/>
      </w:r>
      <w:r>
        <w:rPr>
          <w:sz w:val="24"/>
        </w:rPr>
        <w:tab/>
      </w:r>
      <w:bookmarkStart w:id="20" w:name="_MON_1162813417"/>
      <w:bookmarkStart w:id="21" w:name="_MON_1162813420"/>
      <w:bookmarkStart w:id="22" w:name="_MON_1162814952"/>
      <w:bookmarkStart w:id="23" w:name="_MON_1162815066"/>
      <w:bookmarkEnd w:id="20"/>
      <w:bookmarkEnd w:id="21"/>
      <w:bookmarkEnd w:id="22"/>
      <w:bookmarkEnd w:id="23"/>
      <w:r>
        <w:rPr>
          <w:sz w:val="24"/>
        </w:rPr>
        <w:object w:dxaOrig="1530" w:dyaOrig="990" w14:anchorId="4AA76A0E">
          <v:shape id="_x0000_i1041" type="#_x0000_t75" style="width:76.45pt;height:49.3pt" o:ole="" fillcolor="window">
            <v:imagedata r:id="rId39" o:title=""/>
          </v:shape>
          <o:OLEObject Type="Embed" ProgID="Word.Document.8" ShapeID="_x0000_i1041" DrawAspect="Icon" ObjectID="_1739089845" r:id="rId40">
            <o:FieldCodes>\s</o:FieldCodes>
          </o:OLEObject>
        </w:object>
      </w:r>
    </w:p>
    <w:p w14:paraId="76F7C1AD" w14:textId="77777777" w:rsidR="00000000" w:rsidRDefault="00014C34">
      <w:pPr>
        <w:ind w:left="360"/>
        <w:rPr>
          <w:sz w:val="24"/>
        </w:rPr>
      </w:pPr>
      <w:r>
        <w:rPr>
          <w:sz w:val="24"/>
        </w:rPr>
        <w:tab/>
      </w:r>
      <w:r>
        <w:rPr>
          <w:sz w:val="24"/>
        </w:rPr>
        <w:tab/>
      </w:r>
      <w:r>
        <w:rPr>
          <w:sz w:val="24"/>
        </w:rPr>
        <w:tab/>
      </w:r>
    </w:p>
    <w:p w14:paraId="19CDF0E0" w14:textId="77777777" w:rsidR="00000000" w:rsidRDefault="00014C34">
      <w:pPr>
        <w:spacing w:line="240" w:lineRule="atLeast"/>
        <w:ind w:firstLine="360"/>
        <w:rPr>
          <w:snapToGrid w:val="0"/>
          <w:sz w:val="24"/>
        </w:rPr>
      </w:pPr>
      <w:r>
        <w:rPr>
          <w:snapToGrid w:val="0"/>
          <w:color w:val="FF0000"/>
          <w:sz w:val="24"/>
        </w:rPr>
        <w:t>Gary Sacra</w:t>
      </w:r>
      <w:r>
        <w:rPr>
          <w:snapToGrid w:val="0"/>
          <w:sz w:val="24"/>
        </w:rPr>
        <w:t xml:space="preserve">, LNPA Co-Chair, will add an explanation to the attached LNPA WG N-1 </w:t>
      </w:r>
    </w:p>
    <w:p w14:paraId="0C9E91ED" w14:textId="77777777" w:rsidR="00000000" w:rsidRDefault="00014C34">
      <w:pPr>
        <w:spacing w:line="240" w:lineRule="atLeast"/>
        <w:ind w:left="360"/>
        <w:rPr>
          <w:sz w:val="24"/>
        </w:rPr>
      </w:pPr>
      <w:r>
        <w:rPr>
          <w:snapToGrid w:val="0"/>
          <w:sz w:val="24"/>
        </w:rPr>
        <w:t>Interpretation Working Document that the yellow highlighting is meant to highlight tex</w:t>
      </w:r>
      <w:r>
        <w:rPr>
          <w:snapToGrid w:val="0"/>
          <w:sz w:val="24"/>
        </w:rPr>
        <w:t>t from the various cites that is most relevant to the stated interpretation.</w:t>
      </w:r>
    </w:p>
    <w:p w14:paraId="3A50EEB0" w14:textId="77777777" w:rsidR="00000000" w:rsidRDefault="00014C34">
      <w:pPr>
        <w:ind w:left="720"/>
        <w:rPr>
          <w:sz w:val="24"/>
        </w:rPr>
      </w:pPr>
      <w:r>
        <w:rPr>
          <w:sz w:val="24"/>
        </w:rPr>
        <w:tab/>
      </w:r>
      <w:r>
        <w:rPr>
          <w:sz w:val="24"/>
        </w:rPr>
        <w:tab/>
      </w:r>
      <w:r>
        <w:rPr>
          <w:sz w:val="24"/>
        </w:rPr>
        <w:tab/>
      </w:r>
      <w:r>
        <w:rPr>
          <w:sz w:val="24"/>
        </w:rPr>
        <w:tab/>
      </w:r>
      <w:r>
        <w:rPr>
          <w:sz w:val="24"/>
        </w:rPr>
        <w:tab/>
      </w:r>
      <w:bookmarkStart w:id="24" w:name="_MON_1739089693"/>
      <w:bookmarkEnd w:id="24"/>
      <w:r>
        <w:object w:dxaOrig="1530" w:dyaOrig="990" w14:anchorId="139C8317">
          <v:shape id="_x0000_i1042" type="#_x0000_t75" style="width:76.45pt;height:49.3pt" o:ole="" fillcolor="window">
            <v:imagedata r:id="rId41" o:title=""/>
          </v:shape>
          <o:OLEObject Type="Embed" ProgID="Word.Document.8" ShapeID="_x0000_i1042" DrawAspect="Icon" ObjectID="_1739089846" r:id="rId42">
            <o:FieldCodes>\s</o:FieldCodes>
          </o:OLEObject>
        </w:object>
      </w:r>
      <w:r>
        <w:rPr>
          <w:sz w:val="24"/>
        </w:rPr>
        <w:tab/>
      </w:r>
    </w:p>
    <w:p w14:paraId="4DE1BB9D" w14:textId="77777777" w:rsidR="00000000" w:rsidRDefault="00014C34">
      <w:pPr>
        <w:spacing w:line="240" w:lineRule="atLeast"/>
        <w:ind w:left="360"/>
        <w:rPr>
          <w:sz w:val="24"/>
        </w:rPr>
      </w:pPr>
      <w:r>
        <w:rPr>
          <w:snapToGrid w:val="0"/>
          <w:color w:val="FF0000"/>
          <w:sz w:val="24"/>
        </w:rPr>
        <w:t>Gary Sacra</w:t>
      </w:r>
      <w:r>
        <w:rPr>
          <w:snapToGrid w:val="0"/>
          <w:sz w:val="24"/>
        </w:rPr>
        <w:t>, LNPA Co-Chair,</w:t>
      </w:r>
      <w:r>
        <w:rPr>
          <w:snapToGrid w:val="0"/>
          <w:color w:val="FF0000"/>
          <w:sz w:val="24"/>
        </w:rPr>
        <w:t xml:space="preserve"> </w:t>
      </w:r>
      <w:r>
        <w:rPr>
          <w:snapToGrid w:val="0"/>
          <w:sz w:val="24"/>
        </w:rPr>
        <w:t>will incorporate the LNPA-approved EAS N-1 document into the LNPA WG N-1 Interpretation Working Document and distribu</w:t>
      </w:r>
      <w:r>
        <w:rPr>
          <w:snapToGrid w:val="0"/>
          <w:sz w:val="24"/>
        </w:rPr>
        <w:t>te to the LNPA for final review and approval at the December LNPA meeting.  Any final comments or revisions will be discussed at the meeting.</w:t>
      </w:r>
    </w:p>
    <w:p w14:paraId="67E76287" w14:textId="77777777" w:rsidR="00000000" w:rsidRDefault="00014C34">
      <w:pPr>
        <w:pStyle w:val="BodyTextIndent"/>
        <w:spacing w:line="240" w:lineRule="atLeast"/>
        <w:ind w:left="0"/>
      </w:pPr>
    </w:p>
    <w:p w14:paraId="32BBD5D9" w14:textId="77777777" w:rsidR="00000000" w:rsidRDefault="00014C34">
      <w:pPr>
        <w:pStyle w:val="BodyTextIndent2"/>
        <w:ind w:left="360"/>
      </w:pPr>
      <w:r>
        <w:t>This PIM remains open and will be discussed further at the December meeting.  The LNPA’s objective continues to b</w:t>
      </w:r>
      <w:r>
        <w:t>e to finalize documentation of its consensus on N-1 responsibilities based on its assessment of FCC cites and industry documentation.  This will be documented in LNPA meeting minutes and the PIM 30 resolution for possible reference by a service provider se</w:t>
      </w:r>
      <w:r>
        <w:t>eking to escalate if they feel they are receiving an inordinate amount of default routed calls.  The LNPA will provide to NANC its consensus on N-1 responsibilities, including EAS areas and carriers with waivers or operating outside mandated areas, and whe</w:t>
      </w:r>
      <w:r>
        <w:t xml:space="preserve">ther the NANC should recommend to the FCC any rule changes relevant to the N-1 architecture. </w:t>
      </w:r>
    </w:p>
    <w:p w14:paraId="6B07A286" w14:textId="77777777" w:rsidR="00000000" w:rsidRDefault="00014C34">
      <w:pPr>
        <w:ind w:left="360"/>
        <w:rPr>
          <w:sz w:val="24"/>
        </w:rPr>
      </w:pPr>
    </w:p>
    <w:p w14:paraId="1EF2CD77" w14:textId="77777777" w:rsidR="00000000" w:rsidRDefault="00014C34" w:rsidP="0006481D">
      <w:pPr>
        <w:numPr>
          <w:ilvl w:val="0"/>
          <w:numId w:val="7"/>
        </w:numPr>
        <w:rPr>
          <w:color w:val="FF0000"/>
          <w:sz w:val="24"/>
        </w:rPr>
      </w:pPr>
      <w:r>
        <w:rPr>
          <w:sz w:val="24"/>
        </w:rPr>
        <w:t>PIM 31 – This PIM, submitted by Syniverse (formerly TSI), seeks to address fallout that occurs in cases where the wireline Old Service Provider involved in a por</w:t>
      </w:r>
      <w:r>
        <w:rPr>
          <w:sz w:val="24"/>
        </w:rPr>
        <w:t xml:space="preserve">t issues a jeopardy notification with a change in due date to the wireless New Service Provider.  </w:t>
      </w:r>
      <w:r>
        <w:rPr>
          <w:snapToGrid w:val="0"/>
          <w:color w:val="000000"/>
          <w:sz w:val="24"/>
        </w:rPr>
        <w:t>Wireless carriers currently cannot support jeopardy notices with changes to the due date and time.</w:t>
      </w:r>
    </w:p>
    <w:bookmarkStart w:id="25" w:name="_MON_1739089699"/>
    <w:bookmarkEnd w:id="25"/>
    <w:p w14:paraId="63C11F87" w14:textId="77777777" w:rsidR="00000000" w:rsidRDefault="00014C34">
      <w:pPr>
        <w:ind w:left="360"/>
        <w:rPr>
          <w:color w:val="FF0000"/>
          <w:sz w:val="24"/>
        </w:rPr>
      </w:pPr>
      <w:r>
        <w:rPr>
          <w:color w:val="FF0000"/>
        </w:rPr>
        <w:object w:dxaOrig="1530" w:dyaOrig="990" w14:anchorId="765DCCCA">
          <v:shape id="_x0000_i1043" type="#_x0000_t75" style="width:76.45pt;height:49.3pt" o:ole="" fillcolor="window">
            <v:imagedata r:id="rId43" o:title=""/>
          </v:shape>
          <o:OLEObject Type="Embed" ProgID="Word.Document.8" ShapeID="_x0000_i1043" DrawAspect="Icon" ObjectID="_1739089847" r:id="rId44">
            <o:FieldCodes>\s</o:FieldCodes>
          </o:OLEObject>
        </w:object>
      </w:r>
    </w:p>
    <w:p w14:paraId="02E35AF5" w14:textId="77777777" w:rsidR="00000000" w:rsidRDefault="00014C34">
      <w:pPr>
        <w:ind w:left="360"/>
        <w:rPr>
          <w:sz w:val="24"/>
        </w:rPr>
      </w:pPr>
      <w:r>
        <w:rPr>
          <w:sz w:val="24"/>
        </w:rPr>
        <w:t>Based on additional data gathe</w:t>
      </w:r>
      <w:r>
        <w:rPr>
          <w:sz w:val="24"/>
        </w:rPr>
        <w:t>ring and the observed reduction in the number of jeopardies, Rob Smith, Syniverse,</w:t>
      </w:r>
      <w:r>
        <w:rPr>
          <w:snapToGrid w:val="0"/>
          <w:color w:val="000000"/>
          <w:sz w:val="24"/>
        </w:rPr>
        <w:t xml:space="preserve"> </w:t>
      </w:r>
      <w:r>
        <w:rPr>
          <w:sz w:val="24"/>
        </w:rPr>
        <w:t>proposed to close PIM 31.  PIM 31 is CLOSED.</w:t>
      </w:r>
    </w:p>
    <w:p w14:paraId="67252578" w14:textId="77777777" w:rsidR="00000000" w:rsidRDefault="00014C34">
      <w:pPr>
        <w:rPr>
          <w:sz w:val="24"/>
        </w:rPr>
      </w:pPr>
    </w:p>
    <w:p w14:paraId="171B5CD7" w14:textId="77777777" w:rsidR="00000000" w:rsidRDefault="00014C34" w:rsidP="0006481D">
      <w:pPr>
        <w:numPr>
          <w:ilvl w:val="0"/>
          <w:numId w:val="4"/>
        </w:numPr>
        <w:rPr>
          <w:color w:val="FF0000"/>
          <w:sz w:val="24"/>
        </w:rPr>
      </w:pPr>
      <w:r>
        <w:rPr>
          <w:sz w:val="24"/>
        </w:rPr>
        <w:t>PIM 32 - This PIM, submitted by Syniverse (formerly TSI), seeks to address issues related to the process for obtaining a Custom</w:t>
      </w:r>
      <w:r>
        <w:rPr>
          <w:sz w:val="24"/>
        </w:rPr>
        <w:t>er Service Record (CSR), which contains information necessary to complete a Local Service Request (LSR) for porting in a reseller number.</w:t>
      </w:r>
    </w:p>
    <w:bookmarkStart w:id="26" w:name="_MON_1739089704"/>
    <w:bookmarkEnd w:id="26"/>
    <w:p w14:paraId="0FC57255" w14:textId="77777777" w:rsidR="00000000" w:rsidRDefault="00014C34">
      <w:pPr>
        <w:ind w:firstLine="360"/>
        <w:rPr>
          <w:sz w:val="24"/>
        </w:rPr>
      </w:pPr>
      <w:r>
        <w:object w:dxaOrig="1530" w:dyaOrig="990" w14:anchorId="07864D82">
          <v:shape id="_x0000_i1044" type="#_x0000_t75" style="width:76.45pt;height:49.3pt" o:ole="" fillcolor="window">
            <v:imagedata r:id="rId45" o:title=""/>
          </v:shape>
          <o:OLEObject Type="Embed" ProgID="Word.Document.8" ShapeID="_x0000_i1044" DrawAspect="Icon" ObjectID="_1739089848" r:id="rId46">
            <o:FieldCodes>\s</o:FieldCodes>
          </o:OLEObject>
        </w:object>
      </w:r>
    </w:p>
    <w:p w14:paraId="24BFF2A2" w14:textId="77777777" w:rsidR="00000000" w:rsidRDefault="00014C34">
      <w:pPr>
        <w:ind w:left="360"/>
        <w:rPr>
          <w:sz w:val="24"/>
        </w:rPr>
      </w:pPr>
      <w:r>
        <w:rPr>
          <w:sz w:val="24"/>
        </w:rPr>
        <w:t>Rob Smith, Syniverse, stated that some ILECs have profiles that allow carriers to receive</w:t>
      </w:r>
      <w:r>
        <w:rPr>
          <w:sz w:val="24"/>
        </w:rPr>
        <w:t xml:space="preserve"> CSRs for reseller numbers.  Rob also suggested that another possible solution is to reduce the number of validation fields so that the LSR will be accepted.  In this case, the profile solution would be moot.  BellSouth stated that their web-based system a</w:t>
      </w:r>
      <w:r>
        <w:rPr>
          <w:sz w:val="24"/>
        </w:rPr>
        <w:t>llows a profile update for a company to have their company code put on the profile with the permission of each reseller.  The reseller must update the profile to add the requesting company’s company code.  Most state commission websites have a list of rese</w:t>
      </w:r>
      <w:r>
        <w:rPr>
          <w:sz w:val="24"/>
        </w:rPr>
        <w:t>llers and their contacts.  BellSouth further stated that another source for the LSR information is the customer’s bill.  Qwest stated that they do not require permissions and that CSRs are available through their normal CSR system.</w:t>
      </w:r>
    </w:p>
    <w:p w14:paraId="72CBFCD3" w14:textId="77777777" w:rsidR="00000000" w:rsidRDefault="00014C34">
      <w:pPr>
        <w:ind w:left="360"/>
        <w:rPr>
          <w:sz w:val="24"/>
        </w:rPr>
      </w:pPr>
    </w:p>
    <w:p w14:paraId="16AF31E7" w14:textId="77777777" w:rsidR="00000000" w:rsidRDefault="00014C34">
      <w:pPr>
        <w:ind w:left="360"/>
        <w:rPr>
          <w:sz w:val="24"/>
        </w:rPr>
      </w:pPr>
      <w:r>
        <w:rPr>
          <w:color w:val="FF0000"/>
          <w:sz w:val="24"/>
        </w:rPr>
        <w:t>Wireline Service Provid</w:t>
      </w:r>
      <w:r>
        <w:rPr>
          <w:color w:val="FF0000"/>
          <w:sz w:val="24"/>
        </w:rPr>
        <w:t xml:space="preserve">ers </w:t>
      </w:r>
      <w:r>
        <w:rPr>
          <w:sz w:val="24"/>
        </w:rPr>
        <w:t>are to provide answers at the December LNPA meeting to the following questions from Syniverse related to Reseller profiles.</w:t>
      </w:r>
    </w:p>
    <w:p w14:paraId="5A1A1926" w14:textId="77777777" w:rsidR="00000000" w:rsidRDefault="00014C34">
      <w:pPr>
        <w:rPr>
          <w:sz w:val="24"/>
        </w:rPr>
      </w:pPr>
    </w:p>
    <w:p w14:paraId="3643A36B" w14:textId="77777777" w:rsidR="00000000" w:rsidRDefault="00014C34" w:rsidP="0006481D">
      <w:pPr>
        <w:pStyle w:val="Heading4"/>
        <w:numPr>
          <w:ilvl w:val="0"/>
          <w:numId w:val="40"/>
        </w:numPr>
        <w:tabs>
          <w:tab w:val="clear" w:pos="360"/>
          <w:tab w:val="num" w:pos="720"/>
        </w:tabs>
        <w:ind w:left="720"/>
        <w:rPr>
          <w:b w:val="0"/>
        </w:rPr>
      </w:pPr>
      <w:r>
        <w:rPr>
          <w:b w:val="0"/>
        </w:rPr>
        <w:t xml:space="preserve">Does your company use a reseller “profile” to determine if another </w:t>
      </w:r>
      <w:proofErr w:type="gramStart"/>
      <w:r>
        <w:rPr>
          <w:b w:val="0"/>
        </w:rPr>
        <w:t>service</w:t>
      </w:r>
      <w:proofErr w:type="gramEnd"/>
    </w:p>
    <w:p w14:paraId="5BE106D4" w14:textId="77777777" w:rsidR="00000000" w:rsidRDefault="00014C34">
      <w:pPr>
        <w:spacing w:line="240" w:lineRule="atLeast"/>
        <w:ind w:firstLine="720"/>
        <w:rPr>
          <w:snapToGrid w:val="0"/>
          <w:color w:val="000000"/>
          <w:sz w:val="24"/>
        </w:rPr>
      </w:pPr>
      <w:r>
        <w:rPr>
          <w:snapToGrid w:val="0"/>
          <w:color w:val="000000"/>
          <w:sz w:val="24"/>
        </w:rPr>
        <w:t xml:space="preserve">provider is authorized to receive </w:t>
      </w:r>
      <w:proofErr w:type="gramStart"/>
      <w:r>
        <w:rPr>
          <w:snapToGrid w:val="0"/>
          <w:color w:val="000000"/>
          <w:sz w:val="24"/>
        </w:rPr>
        <w:t>CSRs?</w:t>
      </w:r>
      <w:proofErr w:type="gramEnd"/>
    </w:p>
    <w:p w14:paraId="62CFCD61" w14:textId="77777777" w:rsidR="00000000" w:rsidRDefault="00014C34">
      <w:pPr>
        <w:spacing w:line="240" w:lineRule="atLeast"/>
        <w:rPr>
          <w:snapToGrid w:val="0"/>
          <w:color w:val="000000"/>
          <w:sz w:val="24"/>
        </w:rPr>
      </w:pPr>
    </w:p>
    <w:p w14:paraId="5906DE53" w14:textId="77777777" w:rsidR="00000000" w:rsidRDefault="00014C34" w:rsidP="0006481D">
      <w:pPr>
        <w:numPr>
          <w:ilvl w:val="0"/>
          <w:numId w:val="40"/>
        </w:numPr>
        <w:tabs>
          <w:tab w:val="clear" w:pos="360"/>
          <w:tab w:val="num" w:pos="720"/>
        </w:tabs>
        <w:spacing w:line="240" w:lineRule="atLeast"/>
        <w:ind w:left="720"/>
        <w:rPr>
          <w:snapToGrid w:val="0"/>
          <w:color w:val="000000"/>
          <w:sz w:val="24"/>
        </w:rPr>
      </w:pPr>
      <w:r>
        <w:rPr>
          <w:snapToGrid w:val="0"/>
          <w:color w:val="000000"/>
          <w:sz w:val="24"/>
        </w:rPr>
        <w:t xml:space="preserve">If not, is </w:t>
      </w:r>
      <w:r>
        <w:rPr>
          <w:snapToGrid w:val="0"/>
          <w:color w:val="000000"/>
          <w:sz w:val="24"/>
        </w:rPr>
        <w:t>there some other means for trading partners to become authorized to receive a CSR on a reseller end user?</w:t>
      </w:r>
    </w:p>
    <w:p w14:paraId="778BF90E" w14:textId="77777777" w:rsidR="00000000" w:rsidRDefault="00014C34">
      <w:pPr>
        <w:spacing w:line="240" w:lineRule="atLeast"/>
        <w:rPr>
          <w:snapToGrid w:val="0"/>
          <w:color w:val="000000"/>
          <w:sz w:val="24"/>
        </w:rPr>
      </w:pPr>
    </w:p>
    <w:p w14:paraId="4FDE854C" w14:textId="77777777" w:rsidR="00000000" w:rsidRDefault="00014C34" w:rsidP="0006481D">
      <w:pPr>
        <w:numPr>
          <w:ilvl w:val="0"/>
          <w:numId w:val="40"/>
        </w:numPr>
        <w:tabs>
          <w:tab w:val="clear" w:pos="360"/>
          <w:tab w:val="num" w:pos="720"/>
        </w:tabs>
        <w:spacing w:line="240" w:lineRule="atLeast"/>
        <w:ind w:left="720"/>
        <w:rPr>
          <w:snapToGrid w:val="0"/>
          <w:color w:val="000000"/>
          <w:sz w:val="24"/>
        </w:rPr>
      </w:pPr>
      <w:r>
        <w:rPr>
          <w:snapToGrid w:val="0"/>
          <w:color w:val="000000"/>
          <w:sz w:val="24"/>
        </w:rPr>
        <w:t xml:space="preserve">What information is used to determine if the entity requesting a CSR is authorized?  </w:t>
      </w:r>
      <w:proofErr w:type="gramStart"/>
      <w:r>
        <w:rPr>
          <w:snapToGrid w:val="0"/>
          <w:color w:val="000000"/>
          <w:sz w:val="24"/>
        </w:rPr>
        <w:t>i.e.</w:t>
      </w:r>
      <w:proofErr w:type="gramEnd"/>
      <w:r>
        <w:rPr>
          <w:snapToGrid w:val="0"/>
          <w:color w:val="000000"/>
          <w:sz w:val="24"/>
        </w:rPr>
        <w:t xml:space="preserve"> company code or OCN; CCNA?</w:t>
      </w:r>
    </w:p>
    <w:p w14:paraId="26AC8E27" w14:textId="77777777" w:rsidR="00000000" w:rsidRDefault="00014C34">
      <w:pPr>
        <w:spacing w:line="240" w:lineRule="atLeast"/>
        <w:rPr>
          <w:snapToGrid w:val="0"/>
          <w:color w:val="000000"/>
          <w:sz w:val="24"/>
        </w:rPr>
      </w:pPr>
    </w:p>
    <w:p w14:paraId="44D623F7" w14:textId="77777777" w:rsidR="00000000" w:rsidRDefault="00014C34" w:rsidP="0006481D">
      <w:pPr>
        <w:numPr>
          <w:ilvl w:val="0"/>
          <w:numId w:val="40"/>
        </w:numPr>
        <w:tabs>
          <w:tab w:val="clear" w:pos="360"/>
          <w:tab w:val="num" w:pos="720"/>
        </w:tabs>
        <w:spacing w:line="240" w:lineRule="atLeast"/>
        <w:ind w:left="720"/>
        <w:rPr>
          <w:snapToGrid w:val="0"/>
          <w:color w:val="000000"/>
          <w:sz w:val="24"/>
        </w:rPr>
      </w:pPr>
      <w:r>
        <w:rPr>
          <w:snapToGrid w:val="0"/>
          <w:color w:val="000000"/>
          <w:sz w:val="24"/>
        </w:rPr>
        <w:t>Would there be any problem with</w:t>
      </w:r>
      <w:r>
        <w:rPr>
          <w:snapToGrid w:val="0"/>
          <w:color w:val="000000"/>
          <w:sz w:val="24"/>
        </w:rPr>
        <w:t xml:space="preserve"> a clearinghouse using this information to obtain the CSR to process their customer's ports?</w:t>
      </w:r>
    </w:p>
    <w:p w14:paraId="662EA49A" w14:textId="77777777" w:rsidR="00000000" w:rsidRDefault="00014C34">
      <w:pPr>
        <w:spacing w:line="240" w:lineRule="atLeast"/>
        <w:rPr>
          <w:snapToGrid w:val="0"/>
          <w:color w:val="000000"/>
          <w:sz w:val="24"/>
        </w:rPr>
      </w:pPr>
    </w:p>
    <w:p w14:paraId="266D9B09" w14:textId="77777777" w:rsidR="00000000" w:rsidRDefault="00014C34" w:rsidP="0006481D">
      <w:pPr>
        <w:numPr>
          <w:ilvl w:val="0"/>
          <w:numId w:val="40"/>
        </w:numPr>
        <w:tabs>
          <w:tab w:val="clear" w:pos="360"/>
          <w:tab w:val="num" w:pos="720"/>
        </w:tabs>
        <w:spacing w:line="240" w:lineRule="atLeast"/>
        <w:ind w:left="720"/>
        <w:rPr>
          <w:sz w:val="24"/>
        </w:rPr>
      </w:pPr>
      <w:r>
        <w:rPr>
          <w:snapToGrid w:val="0"/>
          <w:color w:val="000000"/>
          <w:sz w:val="24"/>
        </w:rPr>
        <w:t>If a reseller needs to change their “profile” to authorize other service providers or clearinghouses to receive CSRs, who would they contact to make these changes</w:t>
      </w:r>
      <w:r>
        <w:rPr>
          <w:snapToGrid w:val="0"/>
          <w:color w:val="000000"/>
          <w:sz w:val="24"/>
        </w:rPr>
        <w:t>?</w:t>
      </w:r>
    </w:p>
    <w:p w14:paraId="55E1821C" w14:textId="77777777" w:rsidR="00000000" w:rsidRDefault="00014C34">
      <w:pPr>
        <w:rPr>
          <w:sz w:val="24"/>
        </w:rPr>
      </w:pPr>
    </w:p>
    <w:p w14:paraId="47493DD8" w14:textId="77777777" w:rsidR="00000000" w:rsidRDefault="00014C34">
      <w:pPr>
        <w:ind w:left="360"/>
        <w:rPr>
          <w:sz w:val="24"/>
        </w:rPr>
      </w:pPr>
      <w:r>
        <w:rPr>
          <w:sz w:val="24"/>
        </w:rPr>
        <w:t>Syniverse will begin contacting resellers to update their profiles where required.  Rob Smith, Syniverse, will continue to work with the Change Management contacts in the relevant wireline companies to discuss possible enhancements.</w:t>
      </w:r>
    </w:p>
    <w:p w14:paraId="5FD660DB" w14:textId="77777777" w:rsidR="00000000" w:rsidRDefault="00014C34">
      <w:pPr>
        <w:rPr>
          <w:sz w:val="24"/>
        </w:rPr>
      </w:pPr>
    </w:p>
    <w:p w14:paraId="3E4EA626" w14:textId="77777777" w:rsidR="00000000" w:rsidRDefault="00014C34" w:rsidP="0006481D">
      <w:pPr>
        <w:numPr>
          <w:ilvl w:val="0"/>
          <w:numId w:val="5"/>
        </w:numPr>
        <w:rPr>
          <w:sz w:val="24"/>
        </w:rPr>
      </w:pPr>
      <w:r>
        <w:rPr>
          <w:sz w:val="24"/>
        </w:rPr>
        <w:t xml:space="preserve">PIM 34 – This PIM, </w:t>
      </w:r>
      <w:r>
        <w:rPr>
          <w:sz w:val="24"/>
        </w:rPr>
        <w:t>submitted by Syniverse (formerly TSI), seeks to address issues related to the process for obtaining a Customer Service Record (CSR), which contains information necessary to complete a Local Service Request (LSR) for porting in a Type 1 Cellular number.</w:t>
      </w:r>
    </w:p>
    <w:p w14:paraId="6A48CB8E" w14:textId="77777777" w:rsidR="00000000" w:rsidRDefault="00014C34">
      <w:pPr>
        <w:ind w:left="360"/>
        <w:rPr>
          <w:sz w:val="24"/>
        </w:rPr>
      </w:pPr>
    </w:p>
    <w:bookmarkStart w:id="27" w:name="_MON_1739089710"/>
    <w:bookmarkEnd w:id="27"/>
    <w:p w14:paraId="05B5F8EE" w14:textId="77777777" w:rsidR="00000000" w:rsidRDefault="00014C34">
      <w:pPr>
        <w:ind w:firstLine="360"/>
        <w:rPr>
          <w:sz w:val="24"/>
        </w:rPr>
      </w:pPr>
      <w:r>
        <w:object w:dxaOrig="1530" w:dyaOrig="990" w14:anchorId="46582BE6">
          <v:shape id="_x0000_i1045" type="#_x0000_t75" style="width:76.45pt;height:49.3pt" o:ole="" fillcolor="window">
            <v:imagedata r:id="rId47" o:title=""/>
          </v:shape>
          <o:OLEObject Type="Embed" ProgID="Word.Document.8" ShapeID="_x0000_i1045" DrawAspect="Icon" ObjectID="_1739089849" r:id="rId48">
            <o:FieldCodes>\s</o:FieldCodes>
          </o:OLEObject>
        </w:object>
      </w:r>
    </w:p>
    <w:p w14:paraId="311B7CFB" w14:textId="77777777" w:rsidR="00000000" w:rsidRDefault="00014C34">
      <w:pPr>
        <w:ind w:left="360"/>
        <w:rPr>
          <w:sz w:val="24"/>
        </w:rPr>
      </w:pPr>
      <w:r>
        <w:rPr>
          <w:sz w:val="24"/>
        </w:rPr>
        <w:t>Qwest stated that they have a special center to handle Type 1 requests.  The LSR must be faxed to their center.  They will reject an LSR that is sent through the automated interface.  BellSouth does not have CSR information for i</w:t>
      </w:r>
      <w:r>
        <w:rPr>
          <w:sz w:val="24"/>
        </w:rPr>
        <w:t xml:space="preserve">ndividual Type 1s, they only know about the block of numbers that are assigned to the Type 1 carrier, not the individual number assignments that the Type 1 provider has made, but they do identify on the CSR request response that it is a Type 1 account and </w:t>
      </w:r>
      <w:r>
        <w:rPr>
          <w:sz w:val="24"/>
        </w:rPr>
        <w:t xml:space="preserve">provides information related to the carrier.  Verizon will return a CSR if the correct BTN is on the request, </w:t>
      </w:r>
      <w:proofErr w:type="spellStart"/>
      <w:r>
        <w:rPr>
          <w:sz w:val="24"/>
        </w:rPr>
        <w:t>howver</w:t>
      </w:r>
      <w:proofErr w:type="spellEnd"/>
      <w:r>
        <w:rPr>
          <w:sz w:val="24"/>
        </w:rPr>
        <w:t>, if the CSR is rejected, there is no indication that it is a Type 1 account.  Verizon will accept a valid LSR for Type 1s via their automat</w:t>
      </w:r>
      <w:r>
        <w:rPr>
          <w:sz w:val="24"/>
        </w:rPr>
        <w:t>ed process.  Migrations of Type 1 numbers to Type 2 are continuing.  This PIM will continue to be tracked for Type 1 to Type 2 migrations.</w:t>
      </w:r>
    </w:p>
    <w:p w14:paraId="06967DB5" w14:textId="77777777" w:rsidR="00000000" w:rsidRDefault="00014C34">
      <w:pPr>
        <w:rPr>
          <w:sz w:val="24"/>
        </w:rPr>
      </w:pPr>
    </w:p>
    <w:p w14:paraId="56613808" w14:textId="77777777" w:rsidR="00000000" w:rsidRDefault="00014C34" w:rsidP="0006481D">
      <w:pPr>
        <w:numPr>
          <w:ilvl w:val="0"/>
          <w:numId w:val="9"/>
        </w:numPr>
        <w:rPr>
          <w:sz w:val="24"/>
        </w:rPr>
      </w:pPr>
      <w:r>
        <w:rPr>
          <w:sz w:val="24"/>
        </w:rPr>
        <w:t>PIM 36 – This PIM, submitted by Syniverse, proposes an edit in NPAC to prevent NPA-NXX codes from being opened in th</w:t>
      </w:r>
      <w:r>
        <w:rPr>
          <w:sz w:val="24"/>
        </w:rPr>
        <w:t>e wrong NPAC regional database by service providers.</w:t>
      </w:r>
    </w:p>
    <w:bookmarkStart w:id="28" w:name="_MON_1160232430"/>
    <w:bookmarkEnd w:id="28"/>
    <w:p w14:paraId="6AAF7C58" w14:textId="77777777" w:rsidR="00000000" w:rsidRDefault="00014C34">
      <w:pPr>
        <w:ind w:left="2880"/>
        <w:rPr>
          <w:sz w:val="24"/>
        </w:rPr>
      </w:pPr>
      <w:r>
        <w:rPr>
          <w:sz w:val="24"/>
        </w:rPr>
        <w:object w:dxaOrig="1530" w:dyaOrig="990" w14:anchorId="3F98EED2">
          <v:shape id="_x0000_i1046" type="#_x0000_t75" style="width:76.45pt;height:49.3pt" o:ole="" fillcolor="window">
            <v:imagedata r:id="rId49" o:title=""/>
          </v:shape>
          <o:OLEObject Type="Embed" ProgID="Word.Document.8" ShapeID="_x0000_i1046" DrawAspect="Icon" ObjectID="_1739089850" r:id="rId50">
            <o:FieldCodes>\s</o:FieldCodes>
          </o:OLEObject>
        </w:object>
      </w:r>
    </w:p>
    <w:p w14:paraId="69423C52" w14:textId="77777777" w:rsidR="00000000" w:rsidRDefault="00014C34">
      <w:pPr>
        <w:ind w:left="360"/>
        <w:rPr>
          <w:sz w:val="24"/>
        </w:rPr>
      </w:pPr>
      <w:r>
        <w:rPr>
          <w:sz w:val="24"/>
        </w:rPr>
        <w:t xml:space="preserve">NANC Change Order 321 addresses this </w:t>
      </w:r>
      <w:proofErr w:type="gramStart"/>
      <w:r>
        <w:rPr>
          <w:sz w:val="24"/>
        </w:rPr>
        <w:t>issue, and</w:t>
      </w:r>
      <w:proofErr w:type="gramEnd"/>
      <w:r>
        <w:rPr>
          <w:sz w:val="24"/>
        </w:rPr>
        <w:t xml:space="preserve"> has been modified to address an area in Kentucky where two regions serve the same NPA.  NANC 321 will be included in the rec</w:t>
      </w:r>
      <w:r>
        <w:rPr>
          <w:sz w:val="24"/>
        </w:rPr>
        <w:t>ommended package for the next NPAC software release.  This PIM is now in a tracking state awaiting implementation of NANC 321.  The PIM was revised to eliminate the verbiage on LRNs because there is no such thing as the correct region for LRNs.  LRNs can b</w:t>
      </w:r>
      <w:r>
        <w:rPr>
          <w:sz w:val="24"/>
        </w:rPr>
        <w:t xml:space="preserve">e in more than one region.  </w:t>
      </w:r>
      <w:proofErr w:type="spellStart"/>
      <w:r>
        <w:rPr>
          <w:sz w:val="24"/>
        </w:rPr>
        <w:t>NeuStar</w:t>
      </w:r>
      <w:proofErr w:type="spellEnd"/>
      <w:r>
        <w:rPr>
          <w:sz w:val="24"/>
        </w:rPr>
        <w:t xml:space="preserve"> will continue a manual cleanup of NXXs opened in the wrong region until NANC 321 is implemented.  </w:t>
      </w:r>
      <w:proofErr w:type="spellStart"/>
      <w:r>
        <w:rPr>
          <w:sz w:val="24"/>
        </w:rPr>
        <w:t>NeuStar</w:t>
      </w:r>
      <w:proofErr w:type="spellEnd"/>
      <w:r>
        <w:rPr>
          <w:sz w:val="24"/>
        </w:rPr>
        <w:t xml:space="preserve"> has increased the frequency of the manual cleanup.</w:t>
      </w:r>
    </w:p>
    <w:p w14:paraId="2D10F566" w14:textId="77777777" w:rsidR="00000000" w:rsidRDefault="00014C34">
      <w:pPr>
        <w:rPr>
          <w:color w:val="000000"/>
          <w:sz w:val="24"/>
        </w:rPr>
      </w:pPr>
    </w:p>
    <w:p w14:paraId="7EA31B33" w14:textId="77777777" w:rsidR="00000000" w:rsidRDefault="00014C34" w:rsidP="0006481D">
      <w:pPr>
        <w:pStyle w:val="BodyText"/>
        <w:numPr>
          <w:ilvl w:val="0"/>
          <w:numId w:val="10"/>
        </w:numPr>
      </w:pPr>
      <w:r>
        <w:t>PIM 38 – This PIM, submitted by AT&amp;T Wireless, seeks to elimin</w:t>
      </w:r>
      <w:r>
        <w:t xml:space="preserve">ate the current </w:t>
      </w:r>
      <w:proofErr w:type="gramStart"/>
      <w:r>
        <w:t>5 day</w:t>
      </w:r>
      <w:proofErr w:type="gramEnd"/>
      <w:r>
        <w:t xml:space="preserve"> minimum interval between when a pooled block is created in NPAC, and the effective date of block activation, if the 1</w:t>
      </w:r>
      <w:r>
        <w:rPr>
          <w:vertAlign w:val="superscript"/>
        </w:rPr>
        <w:t>st</w:t>
      </w:r>
      <w:r>
        <w:t xml:space="preserve"> port has already occurred in the NXX code containing the pooled block.</w:t>
      </w:r>
    </w:p>
    <w:bookmarkStart w:id="29" w:name="_MON_1739089723"/>
    <w:bookmarkEnd w:id="29"/>
    <w:p w14:paraId="525768DD" w14:textId="77777777" w:rsidR="00000000" w:rsidRDefault="00014C34">
      <w:pPr>
        <w:pStyle w:val="BodyText"/>
        <w:ind w:firstLine="360"/>
      </w:pPr>
      <w:r>
        <w:object w:dxaOrig="1530" w:dyaOrig="990" w14:anchorId="690EC714">
          <v:shape id="_x0000_i1047" type="#_x0000_t75" style="width:76.45pt;height:49.3pt" o:ole="" fillcolor="window">
            <v:imagedata r:id="rId51" o:title=""/>
          </v:shape>
          <o:OLEObject Type="Embed" ProgID="Word.Document.8" ShapeID="_x0000_i1047" DrawAspect="Icon" ObjectID="_1739089851" r:id="rId52">
            <o:FieldCodes>\s</o:FieldCodes>
          </o:OLEObject>
        </w:object>
      </w:r>
    </w:p>
    <w:p w14:paraId="7E5ED181" w14:textId="77777777" w:rsidR="00000000" w:rsidRDefault="00014C34">
      <w:pPr>
        <w:pStyle w:val="BodyText"/>
        <w:ind w:left="360"/>
      </w:pPr>
      <w:r>
        <w:t>NANC Change Or</w:t>
      </w:r>
      <w:r>
        <w:t>der 394 addresses this issue.  NANC 394 will be included in the recommended package for the next NPAC software release.  This PIM is now in a tracking state awaiting implementation of NANC 394.</w:t>
      </w:r>
    </w:p>
    <w:p w14:paraId="16983F4C" w14:textId="77777777" w:rsidR="00000000" w:rsidRDefault="00014C34">
      <w:pPr>
        <w:rPr>
          <w:sz w:val="24"/>
        </w:rPr>
      </w:pPr>
    </w:p>
    <w:p w14:paraId="69C0FCC8" w14:textId="77777777" w:rsidR="00000000" w:rsidRDefault="00014C34" w:rsidP="0006481D">
      <w:pPr>
        <w:numPr>
          <w:ilvl w:val="0"/>
          <w:numId w:val="11"/>
        </w:numPr>
        <w:rPr>
          <w:color w:val="FF0000"/>
          <w:sz w:val="24"/>
        </w:rPr>
      </w:pPr>
      <w:r>
        <w:rPr>
          <w:sz w:val="24"/>
        </w:rPr>
        <w:t>PIM 39 – This PIM, submitted by Syniverse, seeks to address f</w:t>
      </w:r>
      <w:r>
        <w:rPr>
          <w:sz w:val="24"/>
        </w:rPr>
        <w:t>requent changes in wireline business practices and rules related to porting requirements.</w:t>
      </w:r>
    </w:p>
    <w:bookmarkStart w:id="30" w:name="_MON_1739089728"/>
    <w:bookmarkEnd w:id="30"/>
    <w:p w14:paraId="2BAE6B03" w14:textId="77777777" w:rsidR="00000000" w:rsidRDefault="00014C34">
      <w:pPr>
        <w:ind w:firstLine="360"/>
        <w:rPr>
          <w:sz w:val="24"/>
        </w:rPr>
      </w:pPr>
      <w:r>
        <w:rPr>
          <w:color w:val="FF0000"/>
        </w:rPr>
        <w:object w:dxaOrig="1530" w:dyaOrig="990" w14:anchorId="76F82D78">
          <v:shape id="_x0000_i1048" type="#_x0000_t75" style="width:76.45pt;height:49.3pt" o:ole="" fillcolor="window">
            <v:imagedata r:id="rId53" o:title=""/>
          </v:shape>
          <o:OLEObject Type="Embed" ProgID="Word.Document.8" ShapeID="_x0000_i1048" DrawAspect="Icon" ObjectID="_1739089852" r:id="rId54">
            <o:FieldCodes>\s</o:FieldCodes>
          </o:OLEObject>
        </w:object>
      </w:r>
    </w:p>
    <w:p w14:paraId="5D4C0A36" w14:textId="77777777" w:rsidR="00000000" w:rsidRDefault="00014C34">
      <w:pPr>
        <w:ind w:left="360"/>
        <w:rPr>
          <w:sz w:val="24"/>
        </w:rPr>
      </w:pPr>
      <w:r>
        <w:rPr>
          <w:sz w:val="24"/>
        </w:rPr>
        <w:t>This PIM was referred to the OBF.  LSOG advised this should be worked on a carrier-to-carrier basis.  LSOG put together a list of carrier</w:t>
      </w:r>
      <w:r>
        <w:rPr>
          <w:sz w:val="24"/>
        </w:rPr>
        <w:t xml:space="preserve"> change control contact names and </w:t>
      </w:r>
      <w:proofErr w:type="gramStart"/>
      <w:r>
        <w:rPr>
          <w:sz w:val="24"/>
        </w:rPr>
        <w:t>numbers  (</w:t>
      </w:r>
      <w:proofErr w:type="gramEnd"/>
      <w:r>
        <w:rPr>
          <w:sz w:val="24"/>
        </w:rPr>
        <w:t>see attached LSOP Committee liaison).</w:t>
      </w:r>
    </w:p>
    <w:p w14:paraId="49309554" w14:textId="77777777" w:rsidR="00000000" w:rsidRDefault="00014C34">
      <w:pPr>
        <w:ind w:left="36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bookmarkStart w:id="31" w:name="_MON_1160241895"/>
      <w:bookmarkEnd w:id="31"/>
      <w:r>
        <w:rPr>
          <w:sz w:val="24"/>
        </w:rPr>
        <w:object w:dxaOrig="1530" w:dyaOrig="990" w14:anchorId="29F54151">
          <v:shape id="_x0000_i1049" type="#_x0000_t75" style="width:76.45pt;height:49.3pt" o:ole="" fillcolor="window">
            <v:imagedata r:id="rId55" o:title=""/>
          </v:shape>
          <o:OLEObject Type="Embed" ProgID="Word.Document.8" ShapeID="_x0000_i1049" DrawAspect="Icon" ObjectID="_1739089853" r:id="rId56">
            <o:FieldCodes>\s</o:FieldCodes>
          </o:OLEObject>
        </w:object>
      </w:r>
    </w:p>
    <w:p w14:paraId="67DD9DF1" w14:textId="77777777" w:rsidR="00000000" w:rsidRDefault="00014C34">
      <w:pPr>
        <w:ind w:left="360"/>
        <w:rPr>
          <w:sz w:val="24"/>
        </w:rPr>
      </w:pPr>
      <w:r>
        <w:rPr>
          <w:color w:val="FF0000"/>
          <w:sz w:val="24"/>
        </w:rPr>
        <w:t>Rob Smith</w:t>
      </w:r>
      <w:r>
        <w:rPr>
          <w:sz w:val="24"/>
        </w:rPr>
        <w:t>, Syniverse, will identify changes to carrier business rules and practices that are not merely document only changes and viol</w:t>
      </w:r>
      <w:r>
        <w:rPr>
          <w:sz w:val="24"/>
        </w:rPr>
        <w:t xml:space="preserve">ate the Ordering &amp; Billing Forum’s (OBF’s) guidelines on the frequency of “customer affecting” changes, and bring it to the attention of those carriers.  </w:t>
      </w:r>
      <w:r>
        <w:rPr>
          <w:color w:val="FF0000"/>
          <w:sz w:val="24"/>
        </w:rPr>
        <w:t>Wireline Service Providers</w:t>
      </w:r>
      <w:r>
        <w:rPr>
          <w:sz w:val="24"/>
        </w:rPr>
        <w:t xml:space="preserve"> in receipt of an e-mail have an action to address internally and report bac</w:t>
      </w:r>
      <w:r>
        <w:rPr>
          <w:sz w:val="24"/>
        </w:rPr>
        <w:t>k to the LNPA.</w:t>
      </w:r>
    </w:p>
    <w:p w14:paraId="3C010C01" w14:textId="77777777" w:rsidR="00000000" w:rsidRDefault="00014C34">
      <w:pPr>
        <w:rPr>
          <w:sz w:val="24"/>
        </w:rPr>
      </w:pPr>
    </w:p>
    <w:p w14:paraId="0F3659F5" w14:textId="77777777" w:rsidR="00000000" w:rsidRDefault="00014C34" w:rsidP="0006481D">
      <w:pPr>
        <w:numPr>
          <w:ilvl w:val="0"/>
          <w:numId w:val="16"/>
        </w:numPr>
        <w:rPr>
          <w:sz w:val="24"/>
        </w:rPr>
      </w:pPr>
      <w:r>
        <w:rPr>
          <w:sz w:val="24"/>
        </w:rPr>
        <w:t>PIM 41 – This PIM, submitted by Verizon Wireless, seeks to address fallout that can occur during SPID migrations when methods other that NANC 323 are used to accomplish the migration.</w:t>
      </w:r>
    </w:p>
    <w:bookmarkStart w:id="32" w:name="_MON_1162983801"/>
    <w:bookmarkEnd w:id="32"/>
    <w:p w14:paraId="3325CC71" w14:textId="77777777" w:rsidR="00000000" w:rsidRDefault="00014C34">
      <w:pPr>
        <w:ind w:firstLine="360"/>
        <w:rPr>
          <w:b/>
        </w:rPr>
      </w:pPr>
      <w:r>
        <w:object w:dxaOrig="1530" w:dyaOrig="990" w14:anchorId="40D7897B">
          <v:shape id="_x0000_i1050" type="#_x0000_t75" style="width:76.45pt;height:49.3pt" o:ole="" fillcolor="window">
            <v:imagedata r:id="rId57" o:title=""/>
          </v:shape>
          <o:OLEObject Type="Embed" ProgID="Word.Document.8" ShapeID="_x0000_i1050" DrawAspect="Icon" ObjectID="_1739089854" r:id="rId58">
            <o:FieldCodes>\s</o:FieldCodes>
          </o:OLEObject>
        </w:object>
      </w:r>
    </w:p>
    <w:p w14:paraId="4C20ECFB" w14:textId="77777777" w:rsidR="00000000" w:rsidRDefault="00014C34">
      <w:pPr>
        <w:pStyle w:val="BodyTextIndent"/>
      </w:pPr>
      <w:r>
        <w:rPr>
          <w:color w:val="FF0000"/>
        </w:rPr>
        <w:t>Deb Tucker</w:t>
      </w:r>
      <w:r>
        <w:t>, Verizon Wirel</w:t>
      </w:r>
      <w:r>
        <w:t>ess, will revise the Suggested Resolution section of PIM 41 to read as follows:</w:t>
      </w:r>
    </w:p>
    <w:p w14:paraId="26304289" w14:textId="77777777" w:rsidR="00000000" w:rsidRDefault="00014C34">
      <w:pPr>
        <w:pStyle w:val="BodyTextIndent"/>
      </w:pPr>
    </w:p>
    <w:p w14:paraId="24754415" w14:textId="77777777" w:rsidR="00000000" w:rsidRDefault="00014C34">
      <w:pPr>
        <w:pStyle w:val="BodyText3"/>
        <w:ind w:left="360"/>
        <w:rPr>
          <w:b w:val="0"/>
          <w:highlight w:val="yellow"/>
        </w:rPr>
      </w:pPr>
      <w:r>
        <w:rPr>
          <w:b w:val="0"/>
          <w:highlight w:val="yellow"/>
        </w:rPr>
        <w:t>Service providers involved in moving customers from one SPID to another need to coordinate their moves to be on or as soon as possible after the published Telcordia LERG™ Rout</w:t>
      </w:r>
      <w:r>
        <w:rPr>
          <w:b w:val="0"/>
          <w:highlight w:val="yellow"/>
        </w:rPr>
        <w:t>ing Guide effective dates.  The NPAC SPID assignments for the affected codes also need to align with the published Telcordia LERG™ Routing Guide effective dates.</w:t>
      </w:r>
    </w:p>
    <w:p w14:paraId="41C1A9F4" w14:textId="77777777" w:rsidR="00000000" w:rsidRDefault="00014C34">
      <w:pPr>
        <w:pStyle w:val="BodyText3"/>
        <w:rPr>
          <w:b w:val="0"/>
        </w:rPr>
      </w:pPr>
    </w:p>
    <w:p w14:paraId="3DA1C4B1" w14:textId="77777777" w:rsidR="00000000" w:rsidRDefault="00014C34">
      <w:pPr>
        <w:pStyle w:val="BodyText3"/>
        <w:ind w:left="360"/>
        <w:rPr>
          <w:b w:val="0"/>
          <w:highlight w:val="yellow"/>
        </w:rPr>
      </w:pPr>
      <w:r>
        <w:rPr>
          <w:b w:val="0"/>
          <w:highlight w:val="yellow"/>
        </w:rPr>
        <w:t>Additionally, service providers are urged to follow the processes listed below for required S</w:t>
      </w:r>
      <w:r>
        <w:rPr>
          <w:b w:val="0"/>
          <w:highlight w:val="yellow"/>
        </w:rPr>
        <w:t>PID changes:</w:t>
      </w:r>
    </w:p>
    <w:p w14:paraId="020385FC" w14:textId="77777777" w:rsidR="00000000" w:rsidRDefault="00014C34">
      <w:pPr>
        <w:pStyle w:val="BodyText3"/>
        <w:rPr>
          <w:b w:val="0"/>
          <w:u w:val="single"/>
        </w:rPr>
      </w:pPr>
    </w:p>
    <w:p w14:paraId="5C37B331" w14:textId="77777777" w:rsidR="00000000" w:rsidRDefault="00014C34">
      <w:pPr>
        <w:pStyle w:val="BodyText3"/>
        <w:ind w:firstLine="360"/>
        <w:rPr>
          <w:highlight w:val="yellow"/>
          <w:u w:val="single"/>
        </w:rPr>
      </w:pPr>
      <w:r>
        <w:rPr>
          <w:highlight w:val="yellow"/>
          <w:u w:val="single"/>
        </w:rPr>
        <w:t>INDUSTRY SPID CORRECTION SELECTION PROCESS:</w:t>
      </w:r>
    </w:p>
    <w:p w14:paraId="5FE243CE" w14:textId="77777777" w:rsidR="00000000" w:rsidRDefault="00014C34">
      <w:pPr>
        <w:pStyle w:val="BodyText3"/>
        <w:rPr>
          <w:b w:val="0"/>
        </w:rPr>
      </w:pPr>
    </w:p>
    <w:p w14:paraId="065020FD" w14:textId="77777777" w:rsidR="00000000" w:rsidRDefault="00014C34">
      <w:pPr>
        <w:pStyle w:val="BodyText3"/>
        <w:ind w:left="360"/>
        <w:rPr>
          <w:highlight w:val="yellow"/>
        </w:rPr>
      </w:pPr>
      <w:proofErr w:type="gramStart"/>
      <w:r>
        <w:rPr>
          <w:highlight w:val="yellow"/>
        </w:rPr>
        <w:t>If  No</w:t>
      </w:r>
      <w:proofErr w:type="gramEnd"/>
      <w:r>
        <w:rPr>
          <w:highlight w:val="yellow"/>
        </w:rPr>
        <w:t xml:space="preserve"> Ported Numbers Exist In The Code(S) Or Block(S) Affected By The Move:</w:t>
      </w:r>
    </w:p>
    <w:p w14:paraId="4B0E33A5" w14:textId="77777777" w:rsidR="00000000" w:rsidRDefault="00014C34">
      <w:pPr>
        <w:pStyle w:val="BodyText3"/>
        <w:ind w:left="720" w:hanging="720"/>
        <w:rPr>
          <w:b w:val="0"/>
          <w:highlight w:val="yellow"/>
        </w:rPr>
      </w:pPr>
      <w:r>
        <w:rPr>
          <w:b w:val="0"/>
        </w:rPr>
        <w:tab/>
      </w:r>
      <w:r>
        <w:rPr>
          <w:b w:val="0"/>
          <w:highlight w:val="yellow"/>
        </w:rPr>
        <w:t>If no ported numbers are in the code, the new code holder should contact the current code owner as shown in the NPAC to</w:t>
      </w:r>
      <w:r>
        <w:rPr>
          <w:b w:val="0"/>
          <w:highlight w:val="yellow"/>
        </w:rPr>
        <w:t xml:space="preserve"> have the code deleted in the NPAC.  The new code holder will then add the code in the NPAC under their SPID. </w:t>
      </w:r>
    </w:p>
    <w:p w14:paraId="7AE02172" w14:textId="77777777" w:rsidR="00000000" w:rsidRDefault="00014C34">
      <w:pPr>
        <w:pStyle w:val="BodyText3"/>
        <w:ind w:left="720" w:hanging="720"/>
        <w:rPr>
          <w:b w:val="0"/>
        </w:rPr>
      </w:pPr>
    </w:p>
    <w:p w14:paraId="037010D2" w14:textId="77777777" w:rsidR="00000000" w:rsidRDefault="00014C34">
      <w:pPr>
        <w:pStyle w:val="BodyText3"/>
        <w:ind w:left="360"/>
        <w:rPr>
          <w:highlight w:val="yellow"/>
        </w:rPr>
      </w:pPr>
      <w:proofErr w:type="gramStart"/>
      <w:r>
        <w:rPr>
          <w:highlight w:val="yellow"/>
        </w:rPr>
        <w:t>If  Ported</w:t>
      </w:r>
      <w:proofErr w:type="gramEnd"/>
      <w:r>
        <w:rPr>
          <w:highlight w:val="yellow"/>
        </w:rPr>
        <w:t xml:space="preserve"> Numbers Exist In The Code(S) Or Block(S) Affected By The Move:</w:t>
      </w:r>
    </w:p>
    <w:p w14:paraId="7D420C3F" w14:textId="77777777" w:rsidR="00000000" w:rsidRDefault="00014C34">
      <w:pPr>
        <w:pStyle w:val="BodyText3"/>
        <w:ind w:left="720" w:hanging="720"/>
        <w:rPr>
          <w:b w:val="0"/>
        </w:rPr>
      </w:pPr>
      <w:r>
        <w:rPr>
          <w:b w:val="0"/>
        </w:rPr>
        <w:t xml:space="preserve"> </w:t>
      </w:r>
    </w:p>
    <w:p w14:paraId="69DCC36C" w14:textId="77777777" w:rsidR="00000000" w:rsidRDefault="00014C34">
      <w:pPr>
        <w:pStyle w:val="BodyText3"/>
        <w:ind w:left="720" w:hanging="720"/>
        <w:rPr>
          <w:b w:val="0"/>
          <w:highlight w:val="yellow"/>
        </w:rPr>
      </w:pPr>
      <w:r>
        <w:rPr>
          <w:b w:val="0"/>
        </w:rPr>
        <w:t xml:space="preserve"> </w:t>
      </w:r>
      <w:r>
        <w:rPr>
          <w:b w:val="0"/>
        </w:rPr>
        <w:tab/>
      </w:r>
      <w:r>
        <w:rPr>
          <w:b w:val="0"/>
          <w:highlight w:val="yellow"/>
        </w:rPr>
        <w:t xml:space="preserve">1.  </w:t>
      </w:r>
      <w:r>
        <w:rPr>
          <w:highlight w:val="yellow"/>
          <w:u w:val="single"/>
        </w:rPr>
        <w:t>Coordinated Industry Effort</w:t>
      </w:r>
      <w:r>
        <w:rPr>
          <w:highlight w:val="yellow"/>
        </w:rPr>
        <w:t>:</w:t>
      </w:r>
      <w:r>
        <w:rPr>
          <w:b w:val="0"/>
          <w:highlight w:val="yellow"/>
        </w:rPr>
        <w:t xml:space="preserve">  The new code holder should ident</w:t>
      </w:r>
      <w:r>
        <w:rPr>
          <w:b w:val="0"/>
          <w:highlight w:val="yellow"/>
        </w:rPr>
        <w:t xml:space="preserve">ify the number of ported TNs within the NXX(s) in question and the number of involved service providers to determine if this option is feasible.  Based on the number of involved service providers, the new code holder should coordinate a conference call to </w:t>
      </w:r>
      <w:r>
        <w:rPr>
          <w:b w:val="0"/>
          <w:highlight w:val="yellow"/>
        </w:rPr>
        <w:t>determine if the delete/recreate process is acceptable among all affected service providers.  If this process is deemed acceptable, the affected service providers shall coordinate the deletion and recreation of all ported SVs in the code(s).  Note that the</w:t>
      </w:r>
      <w:r>
        <w:rPr>
          <w:b w:val="0"/>
          <w:highlight w:val="yellow"/>
        </w:rPr>
        <w:t xml:space="preserve"> delete/recreate process is service affecting for those ported subscribers.  Type of customer should also be considered when determining if this option is feasible.  It is recommended that this process be considered when there are five (5) or fewer Service</w:t>
      </w:r>
      <w:r>
        <w:rPr>
          <w:b w:val="0"/>
          <w:highlight w:val="yellow"/>
        </w:rPr>
        <w:t xml:space="preserve"> Providers involved and less than one hundred and fifty (150) SVs. </w:t>
      </w:r>
    </w:p>
    <w:p w14:paraId="5541EDDC" w14:textId="77777777" w:rsidR="00000000" w:rsidRDefault="00014C34">
      <w:pPr>
        <w:pStyle w:val="BodyText3"/>
        <w:ind w:left="720" w:hanging="720"/>
        <w:rPr>
          <w:b w:val="0"/>
          <w:highlight w:val="yellow"/>
        </w:rPr>
      </w:pPr>
      <w:r>
        <w:rPr>
          <w:b w:val="0"/>
        </w:rPr>
        <w:tab/>
      </w:r>
      <w:r>
        <w:rPr>
          <w:b w:val="0"/>
          <w:highlight w:val="yellow"/>
        </w:rPr>
        <w:t xml:space="preserve">2.  </w:t>
      </w:r>
      <w:r>
        <w:rPr>
          <w:highlight w:val="yellow"/>
          <w:u w:val="single"/>
        </w:rPr>
        <w:t>NANC 323 SPID Migration</w:t>
      </w:r>
      <w:r>
        <w:rPr>
          <w:highlight w:val="yellow"/>
        </w:rPr>
        <w:t>:</w:t>
      </w:r>
      <w:r>
        <w:rPr>
          <w:b w:val="0"/>
          <w:highlight w:val="yellow"/>
        </w:rPr>
        <w:t xml:space="preserve">  If Option 1 above cannot be used to change NXX code ownership in NPAC, the industry preferred process is to perform </w:t>
      </w:r>
      <w:proofErr w:type="gramStart"/>
      <w:r>
        <w:rPr>
          <w:b w:val="0"/>
          <w:highlight w:val="yellow"/>
        </w:rPr>
        <w:t>a  NANC</w:t>
      </w:r>
      <w:proofErr w:type="gramEnd"/>
      <w:r>
        <w:rPr>
          <w:b w:val="0"/>
          <w:highlight w:val="yellow"/>
        </w:rPr>
        <w:t xml:space="preserve"> 323 SPID migration.</w:t>
      </w:r>
    </w:p>
    <w:p w14:paraId="5D4EF2C7" w14:textId="77777777" w:rsidR="00000000" w:rsidRDefault="00014C34">
      <w:pPr>
        <w:pStyle w:val="BodyText3"/>
        <w:ind w:left="720" w:hanging="720"/>
        <w:rPr>
          <w:b w:val="0"/>
          <w:highlight w:val="yellow"/>
        </w:rPr>
      </w:pPr>
      <w:r>
        <w:rPr>
          <w:b w:val="0"/>
        </w:rPr>
        <w:tab/>
      </w:r>
      <w:r>
        <w:rPr>
          <w:b w:val="0"/>
          <w:highlight w:val="yellow"/>
        </w:rPr>
        <w:t xml:space="preserve">3.  </w:t>
      </w:r>
      <w:r>
        <w:rPr>
          <w:highlight w:val="yellow"/>
          <w:u w:val="single"/>
        </w:rPr>
        <w:t xml:space="preserve">CO Code </w:t>
      </w:r>
      <w:r>
        <w:rPr>
          <w:highlight w:val="yellow"/>
          <w:u w:val="single"/>
        </w:rPr>
        <w:t>Reallocation Process</w:t>
      </w:r>
      <w:r>
        <w:rPr>
          <w:highlight w:val="yellow"/>
        </w:rPr>
        <w:t xml:space="preserve">: </w:t>
      </w:r>
      <w:r>
        <w:rPr>
          <w:b w:val="0"/>
          <w:highlight w:val="yellow"/>
        </w:rPr>
        <w:t xml:space="preserve"> The following process should be considered only as a </w:t>
      </w:r>
      <w:r>
        <w:rPr>
          <w:highlight w:val="yellow"/>
        </w:rPr>
        <w:t xml:space="preserve">last resort when Options 1 and 2 above cannot be used to change NXX code ownership in NPAC! </w:t>
      </w:r>
      <w:r>
        <w:rPr>
          <w:b w:val="0"/>
          <w:highlight w:val="yellow"/>
        </w:rPr>
        <w:t xml:space="preserve">  Service providers may utilize the CO Code Reallocation Process (pooling the blocks wit</w:t>
      </w:r>
      <w:r>
        <w:rPr>
          <w:b w:val="0"/>
          <w:highlight w:val="yellow"/>
        </w:rPr>
        <w:t xml:space="preserve">hin the code at NPAC), however due to the shared industry cost per pooled block to utilize this method, it should be used only as a last resort if other options are not deemed acceptable.  </w:t>
      </w:r>
    </w:p>
    <w:p w14:paraId="38C49EAD" w14:textId="77777777" w:rsidR="00000000" w:rsidRDefault="00014C34">
      <w:pPr>
        <w:pStyle w:val="BodyText3"/>
        <w:ind w:left="720" w:hanging="720"/>
        <w:rPr>
          <w:b w:val="0"/>
        </w:rPr>
      </w:pPr>
    </w:p>
    <w:p w14:paraId="6A081947" w14:textId="5B5468A6" w:rsidR="00000000" w:rsidRDefault="00014C34">
      <w:pPr>
        <w:pStyle w:val="BodyText3"/>
        <w:ind w:left="360"/>
        <w:rPr>
          <w:b w:val="0"/>
        </w:rPr>
      </w:pPr>
      <w:r>
        <w:rPr>
          <w:b w:val="0"/>
          <w:highlight w:val="yellow"/>
        </w:rPr>
        <w:t>When ported numbers exist, Service Providers are to determine whi</w:t>
      </w:r>
      <w:r>
        <w:rPr>
          <w:b w:val="0"/>
          <w:highlight w:val="yellow"/>
        </w:rPr>
        <w:t>ch of the above 3 options best fit their needs based on time constraints, number of carriers involved, number of SVs involved, type of customer, etc.</w:t>
      </w:r>
      <w:r w:rsidR="0006481D">
        <w:rPr>
          <w:b w:val="0"/>
          <w:noProof/>
          <w:vanish/>
          <w:highlight w:val="yellow"/>
        </w:rPr>
        <w:drawing>
          <wp:inline distT="0" distB="0" distL="0" distR="0" wp14:anchorId="38A945AD" wp14:editId="1135E30F">
            <wp:extent cx="140970" cy="1409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p>
    <w:p w14:paraId="53BEAF1B" w14:textId="77777777" w:rsidR="00000000" w:rsidRDefault="00014C34">
      <w:pPr>
        <w:pStyle w:val="BodyTextIndent"/>
      </w:pPr>
    </w:p>
    <w:p w14:paraId="55507161" w14:textId="77777777" w:rsidR="00000000" w:rsidRDefault="00014C34">
      <w:pPr>
        <w:ind w:left="360"/>
        <w:rPr>
          <w:sz w:val="24"/>
        </w:rPr>
      </w:pPr>
      <w:r>
        <w:rPr>
          <w:sz w:val="24"/>
        </w:rPr>
        <w:t xml:space="preserve">Based on a suggestion from Adam Newman, Telcordia, </w:t>
      </w:r>
      <w:r>
        <w:rPr>
          <w:color w:val="FF0000"/>
          <w:sz w:val="24"/>
        </w:rPr>
        <w:t>Service Providers</w:t>
      </w:r>
      <w:r>
        <w:rPr>
          <w:sz w:val="24"/>
        </w:rPr>
        <w:t xml:space="preserve"> are to come to the December LNPA me</w:t>
      </w:r>
      <w:r>
        <w:rPr>
          <w:sz w:val="24"/>
        </w:rPr>
        <w:t>eting prepared to discuss whether we want to request that INC revise the attached COCAG Appendix C guidelines to reference SPID correction Option 1 (extracted from PIM 41 below).</w:t>
      </w:r>
    </w:p>
    <w:p w14:paraId="0A1A7686" w14:textId="77777777" w:rsidR="00000000" w:rsidRDefault="00014C34">
      <w:pPr>
        <w:rPr>
          <w:sz w:val="24"/>
        </w:rPr>
      </w:pPr>
      <w:r>
        <w:rPr>
          <w:sz w:val="24"/>
        </w:rPr>
        <w:tab/>
      </w:r>
      <w:r>
        <w:rPr>
          <w:sz w:val="24"/>
        </w:rPr>
        <w:tab/>
      </w:r>
      <w:r>
        <w:rPr>
          <w:sz w:val="24"/>
        </w:rPr>
        <w:tab/>
      </w:r>
      <w:r>
        <w:rPr>
          <w:sz w:val="24"/>
        </w:rPr>
        <w:tab/>
      </w:r>
      <w:r>
        <w:object w:dxaOrig="1530" w:dyaOrig="990" w14:anchorId="27C21159">
          <v:shape id="_x0000_i1051" type="#_x0000_t75" style="width:76.45pt;height:49.3pt" o:ole="" fillcolor="window">
            <v:imagedata r:id="rId60" o:title=""/>
          </v:shape>
          <o:OLEObject Type="Embed" ProgID="Word.Document.8" ShapeID="_x0000_i1051" DrawAspect="Icon" ObjectID="_1739089855" r:id="rId61">
            <o:FieldCodes>\s</o:FieldCodes>
          </o:OLEObject>
        </w:object>
      </w:r>
      <w:r>
        <w:rPr>
          <w:sz w:val="24"/>
        </w:rPr>
        <w:t xml:space="preserve">  </w:t>
      </w:r>
    </w:p>
    <w:p w14:paraId="3441B5D1" w14:textId="77777777" w:rsidR="00000000" w:rsidRDefault="00014C34">
      <w:pPr>
        <w:ind w:left="720"/>
        <w:rPr>
          <w:sz w:val="24"/>
        </w:rPr>
      </w:pPr>
      <w:r>
        <w:rPr>
          <w:b/>
        </w:rPr>
        <w:t xml:space="preserve">1.  </w:t>
      </w:r>
      <w:r>
        <w:rPr>
          <w:b/>
          <w:u w:val="single"/>
        </w:rPr>
        <w:t>Coordinated Industry Effort</w:t>
      </w:r>
      <w:r>
        <w:rPr>
          <w:b/>
        </w:rPr>
        <w:t xml:space="preserve">:  </w:t>
      </w:r>
      <w:r>
        <w:t xml:space="preserve">The new </w:t>
      </w:r>
      <w:r>
        <w:t>code holder should identify the number of ported TNs within the NXX(s) in question and the number of involved service providers to determine if this option is feasible.</w:t>
      </w:r>
      <w:r>
        <w:rPr>
          <w:b/>
        </w:rPr>
        <w:t xml:space="preserve">  </w:t>
      </w:r>
      <w:r>
        <w:t>Based on the number of involved service providers, the new code holder should coordina</w:t>
      </w:r>
      <w:r>
        <w:t>te a conference call to determine if the delete/recreate process is acceptable among all affected service providers.  If this process is deemed acceptable, the affected service providers shall coordinate the deletion and recreation of all ported SVs in the</w:t>
      </w:r>
      <w:r>
        <w:t xml:space="preserve"> code(s).  Note that the delete/recreate process is service affecting for those ported subscribers.  Type of customer should also be considered when determining if this option is feasible.  It is recommended that this process be considered when there are f</w:t>
      </w:r>
      <w:r>
        <w:t>ive (5) or fewer Service Providers involved and less than one hundred and fifty (150) SVs.</w:t>
      </w:r>
    </w:p>
    <w:p w14:paraId="57E8E32C" w14:textId="77777777" w:rsidR="00000000" w:rsidRDefault="00014C34">
      <w:pPr>
        <w:pStyle w:val="BodyTextIndent"/>
      </w:pPr>
      <w:r>
        <w:tab/>
      </w:r>
    </w:p>
    <w:p w14:paraId="1C5FFD6E" w14:textId="77777777" w:rsidR="00000000" w:rsidRDefault="00014C34">
      <w:pPr>
        <w:ind w:left="360"/>
        <w:rPr>
          <w:sz w:val="24"/>
        </w:rPr>
      </w:pPr>
      <w:r>
        <w:rPr>
          <w:color w:val="FF0000"/>
          <w:sz w:val="24"/>
        </w:rPr>
        <w:t>Maggie Lee</w:t>
      </w:r>
      <w:r>
        <w:rPr>
          <w:sz w:val="24"/>
        </w:rPr>
        <w:t>, VeriSign,</w:t>
      </w:r>
      <w:r>
        <w:rPr>
          <w:color w:val="FF0000"/>
          <w:sz w:val="24"/>
        </w:rPr>
        <w:t xml:space="preserve"> and Jeff Adrian</w:t>
      </w:r>
      <w:r>
        <w:rPr>
          <w:sz w:val="24"/>
        </w:rPr>
        <w:t>, Sprint,</w:t>
      </w:r>
      <w:r>
        <w:rPr>
          <w:color w:val="000000"/>
          <w:sz w:val="24"/>
        </w:rPr>
        <w:t xml:space="preserve"> will modify the NP Best Practices document and NANC 323 SPID Migration Service Provider Checklist to add the criteri</w:t>
      </w:r>
      <w:r>
        <w:rPr>
          <w:color w:val="000000"/>
          <w:sz w:val="24"/>
        </w:rPr>
        <w:t xml:space="preserve">a for when to consider the various options for SPID correction selection, </w:t>
      </w:r>
      <w:proofErr w:type="gramStart"/>
      <w:r>
        <w:rPr>
          <w:color w:val="000000"/>
          <w:sz w:val="24"/>
        </w:rPr>
        <w:t>similar to</w:t>
      </w:r>
      <w:proofErr w:type="gramEnd"/>
      <w:r>
        <w:rPr>
          <w:color w:val="000000"/>
          <w:sz w:val="24"/>
        </w:rPr>
        <w:t xml:space="preserve"> the revisions made to PIM 41.</w:t>
      </w:r>
    </w:p>
    <w:p w14:paraId="298A34C3" w14:textId="77777777" w:rsidR="00000000" w:rsidRDefault="00014C34">
      <w:pPr>
        <w:ind w:left="360"/>
        <w:rPr>
          <w:sz w:val="24"/>
        </w:rPr>
      </w:pPr>
    </w:p>
    <w:p w14:paraId="3616E17A" w14:textId="77777777" w:rsidR="00000000" w:rsidRDefault="00014C34">
      <w:pPr>
        <w:ind w:left="360"/>
        <w:rPr>
          <w:sz w:val="24"/>
        </w:rPr>
      </w:pPr>
      <w:r>
        <w:rPr>
          <w:sz w:val="24"/>
        </w:rPr>
        <w:t>PIM remains open until all related Action Items are completed.</w:t>
      </w:r>
    </w:p>
    <w:p w14:paraId="26D4C77C" w14:textId="77777777" w:rsidR="00000000" w:rsidRDefault="00014C34">
      <w:pPr>
        <w:rPr>
          <w:sz w:val="24"/>
        </w:rPr>
      </w:pPr>
    </w:p>
    <w:p w14:paraId="4BF5A26F" w14:textId="77777777" w:rsidR="00000000" w:rsidRDefault="00014C34" w:rsidP="0006481D">
      <w:pPr>
        <w:numPr>
          <w:ilvl w:val="0"/>
          <w:numId w:val="14"/>
        </w:numPr>
        <w:rPr>
          <w:sz w:val="24"/>
        </w:rPr>
      </w:pPr>
      <w:r>
        <w:rPr>
          <w:sz w:val="24"/>
        </w:rPr>
        <w:t>PIM 42 – This PIM, submitted by Syniverse, seeks to review the wireline requ</w:t>
      </w:r>
      <w:r>
        <w:rPr>
          <w:sz w:val="24"/>
        </w:rPr>
        <w:t xml:space="preserve">irement for certain fields on the LSR. </w:t>
      </w:r>
    </w:p>
    <w:p w14:paraId="2965539E" w14:textId="77777777" w:rsidR="00000000" w:rsidRDefault="00014C34">
      <w:pPr>
        <w:ind w:firstLine="360"/>
        <w:rPr>
          <w:sz w:val="24"/>
        </w:rPr>
      </w:pPr>
      <w:r>
        <w:object w:dxaOrig="1530" w:dyaOrig="990" w14:anchorId="5B2038C1">
          <v:shape id="_x0000_i1052" type="#_x0000_t75" style="width:76.45pt;height:49.3pt" o:ole="" fillcolor="window">
            <v:imagedata r:id="rId62" o:title=""/>
          </v:shape>
          <o:OLEObject Type="Embed" ProgID="Word.Document.8" ShapeID="_x0000_i1052" DrawAspect="Icon" ObjectID="_1739089856" r:id="rId63">
            <o:FieldCodes>\s</o:FieldCodes>
          </o:OLEObject>
        </w:object>
      </w:r>
    </w:p>
    <w:p w14:paraId="2F459F54" w14:textId="77777777" w:rsidR="00000000" w:rsidRDefault="00014C34">
      <w:pPr>
        <w:spacing w:line="240" w:lineRule="atLeast"/>
        <w:ind w:left="360"/>
        <w:rPr>
          <w:snapToGrid w:val="0"/>
          <w:sz w:val="24"/>
        </w:rPr>
      </w:pPr>
      <w:r>
        <w:rPr>
          <w:sz w:val="24"/>
        </w:rPr>
        <w:t>This PIM has been accepted at OBF as Issue 2802 and is now in tracking status only for LNPA.  See readout of Issue 2802 in the ITF Report in these minutes.</w:t>
      </w:r>
    </w:p>
    <w:p w14:paraId="1CFE2592" w14:textId="77777777" w:rsidR="00000000" w:rsidRDefault="00014C34">
      <w:pPr>
        <w:rPr>
          <w:sz w:val="24"/>
        </w:rPr>
      </w:pPr>
    </w:p>
    <w:p w14:paraId="5CF41386" w14:textId="77777777" w:rsidR="00000000" w:rsidRDefault="00014C34" w:rsidP="0006481D">
      <w:pPr>
        <w:numPr>
          <w:ilvl w:val="0"/>
          <w:numId w:val="15"/>
        </w:numPr>
        <w:rPr>
          <w:sz w:val="24"/>
        </w:rPr>
      </w:pPr>
      <w:r>
        <w:rPr>
          <w:sz w:val="24"/>
        </w:rPr>
        <w:t>PIM 44 – This PIM, submitted b</w:t>
      </w:r>
      <w:r>
        <w:rPr>
          <w:sz w:val="24"/>
        </w:rPr>
        <w:t xml:space="preserve">y T-Mobile, Sprint, Verizon Wireless, Nextel, Cingular, and US Cellular, seeks to address varying rules among wireline carriers for developing a Local Service Request (LSR) </w:t>
      </w:r>
      <w:proofErr w:type="gramStart"/>
      <w:r>
        <w:rPr>
          <w:sz w:val="24"/>
        </w:rPr>
        <w:t>in order to</w:t>
      </w:r>
      <w:proofErr w:type="gramEnd"/>
      <w:r>
        <w:rPr>
          <w:sz w:val="24"/>
        </w:rPr>
        <w:t xml:space="preserve"> port a number.</w:t>
      </w:r>
    </w:p>
    <w:bookmarkStart w:id="33" w:name="_MON_1155457469"/>
    <w:bookmarkEnd w:id="33"/>
    <w:p w14:paraId="1A9DF272" w14:textId="77777777" w:rsidR="00000000" w:rsidRDefault="00014C34">
      <w:pPr>
        <w:ind w:firstLine="360"/>
        <w:rPr>
          <w:sz w:val="24"/>
        </w:rPr>
      </w:pPr>
      <w:r>
        <w:rPr>
          <w:sz w:val="24"/>
        </w:rPr>
        <w:object w:dxaOrig="1530" w:dyaOrig="990" w14:anchorId="7E2E3181">
          <v:shape id="_x0000_i1053" type="#_x0000_t75" style="width:76.45pt;height:49.3pt" o:ole="" fillcolor="window">
            <v:imagedata r:id="rId64" o:title=""/>
          </v:shape>
          <o:OLEObject Type="Embed" ProgID="Word.Document.8" ShapeID="_x0000_i1053" DrawAspect="Icon" ObjectID="_1739089857" r:id="rId65">
            <o:FieldCodes>\s</o:FieldCodes>
          </o:OLEObject>
        </w:object>
      </w:r>
    </w:p>
    <w:p w14:paraId="386AAF12" w14:textId="77777777" w:rsidR="00000000" w:rsidRDefault="00014C34">
      <w:pPr>
        <w:spacing w:line="240" w:lineRule="atLeast"/>
        <w:ind w:left="360"/>
        <w:rPr>
          <w:snapToGrid w:val="0"/>
          <w:sz w:val="24"/>
        </w:rPr>
      </w:pPr>
      <w:r>
        <w:rPr>
          <w:sz w:val="24"/>
        </w:rPr>
        <w:t>This PIM has been accepte</w:t>
      </w:r>
      <w:r>
        <w:rPr>
          <w:sz w:val="24"/>
        </w:rPr>
        <w:t>d at OBF as Issue 2801 and is now in tracking status only for LNPA.  See readout of Issue 2801 in the ITF Report in these minutes.</w:t>
      </w:r>
    </w:p>
    <w:p w14:paraId="6FCB0D18" w14:textId="77777777" w:rsidR="00000000" w:rsidRDefault="00014C34">
      <w:pPr>
        <w:rPr>
          <w:sz w:val="24"/>
        </w:rPr>
      </w:pPr>
    </w:p>
    <w:p w14:paraId="5BC23D77" w14:textId="77777777" w:rsidR="00000000" w:rsidRDefault="00014C34" w:rsidP="0006481D">
      <w:pPr>
        <w:pStyle w:val="BodyTextIndent"/>
        <w:numPr>
          <w:ilvl w:val="0"/>
          <w:numId w:val="22"/>
        </w:numPr>
      </w:pPr>
      <w:r>
        <w:t>PIM 45 – This PIM, submitted by T-Mobile, Sprint, Verizon Wireless, Nextel, Cingular, and US Cellular, seeks to address inst</w:t>
      </w:r>
      <w:r>
        <w:t>ances when there are errors in Local Service Requests (LSRs) to port a number and some service providers respond identifying a single error only.  Additional LSRs and responses are required until all errors are finally cleared.  This can result in a need t</w:t>
      </w:r>
      <w:r>
        <w:t xml:space="preserve">o create many LSRs </w:t>
      </w:r>
      <w:proofErr w:type="gramStart"/>
      <w:r>
        <w:t>in order to</w:t>
      </w:r>
      <w:proofErr w:type="gramEnd"/>
      <w:r>
        <w:t xml:space="preserve"> clear all errors and complete a port.</w:t>
      </w:r>
    </w:p>
    <w:bookmarkStart w:id="34" w:name="_MON_1155457892"/>
    <w:bookmarkEnd w:id="34"/>
    <w:p w14:paraId="45BCDFDD" w14:textId="77777777" w:rsidR="00000000" w:rsidRDefault="00014C34">
      <w:pPr>
        <w:ind w:firstLine="360"/>
        <w:rPr>
          <w:sz w:val="24"/>
        </w:rPr>
      </w:pPr>
      <w:r>
        <w:rPr>
          <w:sz w:val="24"/>
        </w:rPr>
        <w:object w:dxaOrig="1530" w:dyaOrig="990" w14:anchorId="4D2E298F">
          <v:shape id="_x0000_i1054" type="#_x0000_t75" style="width:76.45pt;height:49.3pt" o:ole="" fillcolor="window">
            <v:imagedata r:id="rId66" o:title=""/>
          </v:shape>
          <o:OLEObject Type="Embed" ProgID="Word.Document.8" ShapeID="_x0000_i1054" DrawAspect="Icon" ObjectID="_1739089858" r:id="rId67">
            <o:FieldCodes>\s</o:FieldCodes>
          </o:OLEObject>
        </w:object>
      </w:r>
    </w:p>
    <w:p w14:paraId="79E4EEC2" w14:textId="77777777" w:rsidR="00000000" w:rsidRDefault="00014C34">
      <w:pPr>
        <w:ind w:left="360"/>
        <w:rPr>
          <w:sz w:val="24"/>
        </w:rPr>
      </w:pPr>
      <w:r>
        <w:rPr>
          <w:sz w:val="24"/>
        </w:rPr>
        <w:t>This issue was referred to OBF.  Attached is the OBF LSOP Committee response.</w:t>
      </w:r>
    </w:p>
    <w:p w14:paraId="5EA881A2" w14:textId="77777777" w:rsidR="00000000" w:rsidRDefault="00014C34">
      <w:pPr>
        <w:ind w:left="360"/>
        <w:rPr>
          <w:sz w:val="24"/>
        </w:rPr>
      </w:pPr>
      <w:r>
        <w:rPr>
          <w:sz w:val="24"/>
        </w:rPr>
        <w:tab/>
      </w:r>
      <w:r>
        <w:rPr>
          <w:sz w:val="24"/>
        </w:rPr>
        <w:tab/>
      </w:r>
      <w:r>
        <w:rPr>
          <w:sz w:val="24"/>
        </w:rPr>
        <w:tab/>
      </w:r>
      <w:r>
        <w:rPr>
          <w:sz w:val="24"/>
        </w:rPr>
        <w:tab/>
      </w:r>
      <w:r>
        <w:rPr>
          <w:sz w:val="24"/>
        </w:rPr>
        <w:tab/>
      </w:r>
      <w:bookmarkStart w:id="35" w:name="_MON_1160241478"/>
      <w:bookmarkStart w:id="36" w:name="_MON_1160241506"/>
      <w:bookmarkStart w:id="37" w:name="_MON_1160241631"/>
      <w:bookmarkEnd w:id="35"/>
      <w:bookmarkEnd w:id="36"/>
      <w:bookmarkEnd w:id="37"/>
      <w:r>
        <w:rPr>
          <w:sz w:val="24"/>
        </w:rPr>
        <w:object w:dxaOrig="1530" w:dyaOrig="990" w14:anchorId="7EFD2AFD">
          <v:shape id="_x0000_i1055" type="#_x0000_t75" style="width:76.45pt;height:49.3pt" o:ole="" fillcolor="window">
            <v:imagedata r:id="rId55" o:title=""/>
          </v:shape>
          <o:OLEObject Type="Embed" ProgID="Word.Document.8" ShapeID="_x0000_i1055" DrawAspect="Icon" ObjectID="_1739089859" r:id="rId68">
            <o:FieldCodes>\s</o:FieldCodes>
          </o:OLEObject>
        </w:object>
      </w:r>
    </w:p>
    <w:p w14:paraId="0182191E" w14:textId="77777777" w:rsidR="00000000" w:rsidRDefault="00014C34">
      <w:pPr>
        <w:pStyle w:val="BodyTextIndent"/>
        <w:spacing w:line="240" w:lineRule="atLeast"/>
      </w:pPr>
      <w:r>
        <w:t xml:space="preserve">This PIM is now in tracking mode based on </w:t>
      </w:r>
      <w:r>
        <w:t xml:space="preserve">the LSOP liaison above, which states that the LSOP Committee will introduce a new issue to address guidelines for the return of errors (Issue No. 2817).  </w:t>
      </w:r>
      <w:r>
        <w:rPr>
          <w:color w:val="FF0000"/>
        </w:rPr>
        <w:t>Gary Sacra</w:t>
      </w:r>
      <w:r>
        <w:t>, LNPA CO-Chair, will request a status from the LSOP after the OBF 88 meeting.</w:t>
      </w:r>
    </w:p>
    <w:p w14:paraId="770A51A3" w14:textId="77777777" w:rsidR="00000000" w:rsidRDefault="00014C34">
      <w:pPr>
        <w:rPr>
          <w:sz w:val="24"/>
        </w:rPr>
      </w:pPr>
    </w:p>
    <w:p w14:paraId="61EACDD4" w14:textId="77777777" w:rsidR="00000000" w:rsidRDefault="00014C34" w:rsidP="0006481D">
      <w:pPr>
        <w:numPr>
          <w:ilvl w:val="0"/>
          <w:numId w:val="17"/>
        </w:numPr>
        <w:rPr>
          <w:sz w:val="24"/>
        </w:rPr>
      </w:pPr>
      <w:r>
        <w:rPr>
          <w:sz w:val="24"/>
        </w:rPr>
        <w:t>PIM 47 – Thi</w:t>
      </w:r>
      <w:r>
        <w:rPr>
          <w:sz w:val="24"/>
        </w:rPr>
        <w:t>s PIM, submitted by Sprint, seeks to address minimum industry intermodal standards for purging old/abandoned ports.</w:t>
      </w:r>
    </w:p>
    <w:bookmarkStart w:id="38" w:name="_MON_1160242052"/>
    <w:bookmarkEnd w:id="38"/>
    <w:p w14:paraId="07E72DE3" w14:textId="77777777" w:rsidR="00000000" w:rsidRDefault="00014C34">
      <w:pPr>
        <w:ind w:firstLine="360"/>
        <w:rPr>
          <w:sz w:val="24"/>
        </w:rPr>
      </w:pPr>
      <w:r>
        <w:rPr>
          <w:sz w:val="24"/>
        </w:rPr>
        <w:object w:dxaOrig="1530" w:dyaOrig="990" w14:anchorId="51671628">
          <v:shape id="_x0000_i1056" type="#_x0000_t75" style="width:76.45pt;height:49.3pt" o:ole="" fillcolor="window">
            <v:imagedata r:id="rId69" o:title=""/>
          </v:shape>
          <o:OLEObject Type="Embed" ProgID="Word.Document.8" ShapeID="_x0000_i1056" DrawAspect="Icon" ObjectID="_1739089860" r:id="rId70">
            <o:FieldCodes>\s</o:FieldCodes>
          </o:OLEObject>
        </w:object>
      </w:r>
    </w:p>
    <w:p w14:paraId="4AD81835" w14:textId="77777777" w:rsidR="00000000" w:rsidRDefault="00014C34">
      <w:pPr>
        <w:ind w:left="360"/>
        <w:rPr>
          <w:sz w:val="24"/>
        </w:rPr>
      </w:pPr>
      <w:r>
        <w:rPr>
          <w:sz w:val="24"/>
        </w:rPr>
        <w:t xml:space="preserve">This PIM pertains to service provider systems and addresses inter-modal porting.  </w:t>
      </w:r>
    </w:p>
    <w:p w14:paraId="5F2592AD" w14:textId="77777777" w:rsidR="00000000" w:rsidRDefault="00014C34">
      <w:pPr>
        <w:ind w:left="360"/>
        <w:rPr>
          <w:sz w:val="24"/>
        </w:rPr>
      </w:pPr>
      <w:r>
        <w:rPr>
          <w:sz w:val="24"/>
        </w:rPr>
        <w:t>This PIM proposes that the</w:t>
      </w:r>
      <w:r>
        <w:rPr>
          <w:sz w:val="24"/>
        </w:rPr>
        <w:t xml:space="preserve"> port request be considered abandoned after 30 days and may be purged anytime after that.</w:t>
      </w:r>
    </w:p>
    <w:p w14:paraId="3F78E67E" w14:textId="77777777" w:rsidR="00000000" w:rsidRDefault="00014C34">
      <w:pPr>
        <w:ind w:left="360"/>
        <w:rPr>
          <w:sz w:val="24"/>
        </w:rPr>
      </w:pPr>
    </w:p>
    <w:p w14:paraId="1C2F3BFA" w14:textId="77777777" w:rsidR="00000000" w:rsidRDefault="00014C34">
      <w:pPr>
        <w:ind w:left="360"/>
        <w:rPr>
          <w:sz w:val="24"/>
        </w:rPr>
      </w:pPr>
      <w:r>
        <w:rPr>
          <w:b/>
          <w:sz w:val="24"/>
        </w:rPr>
        <w:t>Verizon:</w:t>
      </w:r>
      <w:r>
        <w:rPr>
          <w:sz w:val="24"/>
        </w:rPr>
        <w:t xml:space="preserve">  Scenario 1 is not applicable as Verizon will disconnect without a sup to change the due date or to cancel the port.  For Scenario 2:</w:t>
      </w:r>
    </w:p>
    <w:p w14:paraId="5B1CB53E" w14:textId="77777777" w:rsidR="00000000" w:rsidRDefault="00014C34">
      <w:pPr>
        <w:pStyle w:val="BodyTextIndent2"/>
      </w:pPr>
      <w:r>
        <w:t>Verizon East – After 3</w:t>
      </w:r>
      <w:r>
        <w:t>0 days, they archive the port request.  The same provider would have to start over again with a new LSR (different PON).  This does not block LSRs from other providers.</w:t>
      </w:r>
    </w:p>
    <w:p w14:paraId="7761FA0A" w14:textId="77777777" w:rsidR="00000000" w:rsidRDefault="00014C34">
      <w:pPr>
        <w:rPr>
          <w:sz w:val="24"/>
        </w:rPr>
      </w:pPr>
    </w:p>
    <w:p w14:paraId="04C24EC4" w14:textId="77777777" w:rsidR="00000000" w:rsidRDefault="00014C34">
      <w:pPr>
        <w:ind w:left="720"/>
        <w:rPr>
          <w:sz w:val="24"/>
        </w:rPr>
      </w:pPr>
      <w:r>
        <w:rPr>
          <w:sz w:val="24"/>
        </w:rPr>
        <w:t>Verizon West – They do not query LSRs.  If a problem exists, the LSR is rejected.  A n</w:t>
      </w:r>
      <w:r>
        <w:rPr>
          <w:sz w:val="24"/>
        </w:rPr>
        <w:t>ew LSR from the same provider with the same PON would have to up the version.  They would not reject an LSR from another provider.</w:t>
      </w:r>
    </w:p>
    <w:p w14:paraId="2D5475DE" w14:textId="77777777" w:rsidR="00000000" w:rsidRDefault="00014C34">
      <w:pPr>
        <w:rPr>
          <w:sz w:val="24"/>
        </w:rPr>
      </w:pPr>
    </w:p>
    <w:p w14:paraId="1C3A9620" w14:textId="77777777" w:rsidR="00000000" w:rsidRDefault="00014C34">
      <w:pPr>
        <w:ind w:left="360"/>
        <w:rPr>
          <w:sz w:val="24"/>
        </w:rPr>
      </w:pPr>
      <w:r>
        <w:rPr>
          <w:b/>
          <w:sz w:val="24"/>
        </w:rPr>
        <w:t>BellSouth:</w:t>
      </w:r>
      <w:r>
        <w:rPr>
          <w:sz w:val="24"/>
        </w:rPr>
        <w:t xml:space="preserve">  Response applies to simple non-coordinated ports:  Scenario 1 – They expect a sup to cancel if the New SP will n</w:t>
      </w:r>
      <w:r>
        <w:rPr>
          <w:sz w:val="24"/>
        </w:rPr>
        <w:t xml:space="preserve">ot activate on due date.  If no sup is sent, the LSR will sit in their systems.  In Scenario 2, if a resolution request is sent and no sup received, it will sit in their systems.  They will not accept another port request from another carrier when in this </w:t>
      </w:r>
      <w:r>
        <w:rPr>
          <w:sz w:val="24"/>
        </w:rPr>
        <w:t>state.  If a resolution is required, it can only be cleared with a sup to cancel or a sup to correct the problem.  If the LSR is flat out rejected, then another LSR from another carrier will be accepted.  BellSouth stated that their systems rely on sups to</w:t>
      </w:r>
      <w:r>
        <w:rPr>
          <w:sz w:val="24"/>
        </w:rPr>
        <w:t xml:space="preserve"> make changes to port requests.  Without a requirement for a sup remaining in the process, establishment of a </w:t>
      </w:r>
      <w:proofErr w:type="gramStart"/>
      <w:r>
        <w:rPr>
          <w:sz w:val="24"/>
        </w:rPr>
        <w:t>30 day</w:t>
      </w:r>
      <w:proofErr w:type="gramEnd"/>
      <w:r>
        <w:rPr>
          <w:sz w:val="24"/>
        </w:rPr>
        <w:t xml:space="preserve"> purge policy could be problematic.  Focal concurred with BellSouth.  All carriers that interface with BellSouth </w:t>
      </w:r>
      <w:proofErr w:type="gramStart"/>
      <w:r>
        <w:rPr>
          <w:sz w:val="24"/>
        </w:rPr>
        <w:t>would</w:t>
      </w:r>
      <w:proofErr w:type="gramEnd"/>
      <w:r>
        <w:rPr>
          <w:sz w:val="24"/>
        </w:rPr>
        <w:t xml:space="preserve"> have to make changes </w:t>
      </w:r>
      <w:r>
        <w:rPr>
          <w:sz w:val="24"/>
        </w:rPr>
        <w:t>if BellSouth makes changes to establish a 30 day purge policy.</w:t>
      </w:r>
    </w:p>
    <w:p w14:paraId="0E9E0040" w14:textId="77777777" w:rsidR="00000000" w:rsidRDefault="00014C34">
      <w:pPr>
        <w:ind w:left="360"/>
        <w:rPr>
          <w:sz w:val="24"/>
        </w:rPr>
      </w:pPr>
    </w:p>
    <w:p w14:paraId="5E7C5AAF" w14:textId="77777777" w:rsidR="00000000" w:rsidRDefault="00014C34">
      <w:pPr>
        <w:ind w:left="360"/>
        <w:rPr>
          <w:sz w:val="24"/>
        </w:rPr>
      </w:pPr>
      <w:r>
        <w:rPr>
          <w:b/>
          <w:sz w:val="24"/>
        </w:rPr>
        <w:t>Qwest:</w:t>
      </w:r>
      <w:r>
        <w:rPr>
          <w:sz w:val="24"/>
        </w:rPr>
        <w:t xml:space="preserve">  Scenario 1 – They will disconnect without a sup.  In Scenario 2, they will not stop an LSR from another carrier.  Rules for different conditions are on their website.</w:t>
      </w:r>
    </w:p>
    <w:p w14:paraId="63AFD7B2" w14:textId="77777777" w:rsidR="00000000" w:rsidRDefault="00014C34">
      <w:pPr>
        <w:ind w:left="360"/>
        <w:rPr>
          <w:sz w:val="24"/>
        </w:rPr>
      </w:pPr>
    </w:p>
    <w:p w14:paraId="6BF2A59F" w14:textId="77777777" w:rsidR="00000000" w:rsidRDefault="00014C34">
      <w:pPr>
        <w:ind w:left="360"/>
        <w:rPr>
          <w:sz w:val="24"/>
        </w:rPr>
      </w:pPr>
      <w:r>
        <w:rPr>
          <w:b/>
          <w:sz w:val="24"/>
        </w:rPr>
        <w:t>Sprint:</w:t>
      </w:r>
      <w:r>
        <w:rPr>
          <w:sz w:val="24"/>
        </w:rPr>
        <w:t xml:space="preserve">  Scenari</w:t>
      </w:r>
      <w:r>
        <w:rPr>
          <w:sz w:val="24"/>
        </w:rPr>
        <w:t xml:space="preserve">o 1 – They will disconnect on the due date without a sup.  In Scenario 2, they will accept an LSR from another provider up until they have </w:t>
      </w:r>
      <w:proofErr w:type="spellStart"/>
      <w:r>
        <w:rPr>
          <w:sz w:val="24"/>
        </w:rPr>
        <w:t>FOC’d</w:t>
      </w:r>
      <w:proofErr w:type="spellEnd"/>
      <w:r>
        <w:rPr>
          <w:sz w:val="24"/>
        </w:rPr>
        <w:t xml:space="preserve"> the original LSR from the first carrier.  Purge policy is 30 days.</w:t>
      </w:r>
    </w:p>
    <w:p w14:paraId="56C8BC6C" w14:textId="77777777" w:rsidR="00000000" w:rsidRDefault="00014C34">
      <w:pPr>
        <w:pStyle w:val="BodyText"/>
      </w:pPr>
    </w:p>
    <w:p w14:paraId="6DF15838" w14:textId="77777777" w:rsidR="00000000" w:rsidRDefault="00014C34">
      <w:pPr>
        <w:spacing w:line="240" w:lineRule="atLeast"/>
        <w:ind w:firstLine="360"/>
        <w:rPr>
          <w:snapToGrid w:val="0"/>
          <w:color w:val="000000"/>
          <w:sz w:val="24"/>
        </w:rPr>
      </w:pPr>
      <w:r>
        <w:rPr>
          <w:b/>
          <w:sz w:val="24"/>
        </w:rPr>
        <w:t xml:space="preserve">SBC:  </w:t>
      </w:r>
      <w:r>
        <w:rPr>
          <w:snapToGrid w:val="0"/>
          <w:color w:val="000000"/>
          <w:sz w:val="24"/>
        </w:rPr>
        <w:t>Scenario 1 – They will cancel the req</w:t>
      </w:r>
      <w:r>
        <w:rPr>
          <w:snapToGrid w:val="0"/>
          <w:color w:val="000000"/>
          <w:sz w:val="24"/>
        </w:rPr>
        <w:t xml:space="preserve">uest if the due date extends 30 </w:t>
      </w:r>
      <w:proofErr w:type="gramStart"/>
      <w:r>
        <w:rPr>
          <w:snapToGrid w:val="0"/>
          <w:color w:val="000000"/>
          <w:sz w:val="24"/>
        </w:rPr>
        <w:t>days</w:t>
      </w:r>
      <w:proofErr w:type="gramEnd"/>
    </w:p>
    <w:p w14:paraId="5ED24624" w14:textId="77777777" w:rsidR="00000000" w:rsidRDefault="00014C34">
      <w:pPr>
        <w:spacing w:line="240" w:lineRule="atLeast"/>
        <w:ind w:left="360"/>
        <w:rPr>
          <w:sz w:val="24"/>
        </w:rPr>
      </w:pPr>
      <w:r>
        <w:rPr>
          <w:snapToGrid w:val="0"/>
          <w:color w:val="000000"/>
          <w:sz w:val="24"/>
        </w:rPr>
        <w:t xml:space="preserve">without action from the winning provider (30 Day Cancellation Policy).  In Scenario 2, again the </w:t>
      </w:r>
      <w:proofErr w:type="gramStart"/>
      <w:r>
        <w:rPr>
          <w:snapToGrid w:val="0"/>
          <w:color w:val="000000"/>
          <w:sz w:val="24"/>
        </w:rPr>
        <w:t>30 Day</w:t>
      </w:r>
      <w:proofErr w:type="gramEnd"/>
      <w:r>
        <w:rPr>
          <w:snapToGrid w:val="0"/>
          <w:color w:val="000000"/>
          <w:sz w:val="24"/>
        </w:rPr>
        <w:t xml:space="preserve"> Cancellation Policy would be invoked if the winning provider doesn't take any action.</w:t>
      </w:r>
    </w:p>
    <w:p w14:paraId="43D9BF33" w14:textId="77777777" w:rsidR="00000000" w:rsidRDefault="00014C34">
      <w:pPr>
        <w:pStyle w:val="BodyText"/>
      </w:pPr>
    </w:p>
    <w:p w14:paraId="1388E57E" w14:textId="77777777" w:rsidR="00000000" w:rsidRDefault="00014C34">
      <w:pPr>
        <w:pStyle w:val="BodyText"/>
        <w:ind w:left="360"/>
      </w:pPr>
      <w:r>
        <w:t xml:space="preserve">A member asked if Sprint is </w:t>
      </w:r>
      <w:r>
        <w:t xml:space="preserve">running into this problem with wireline or is this PIM </w:t>
      </w:r>
      <w:proofErr w:type="gramStart"/>
      <w:r>
        <w:t>a  preventative</w:t>
      </w:r>
      <w:proofErr w:type="gramEnd"/>
      <w:r>
        <w:t xml:space="preserve"> measure.  Sprint replied that it is more preventative.  </w:t>
      </w:r>
      <w:r>
        <w:rPr>
          <w:color w:val="FF0000"/>
        </w:rPr>
        <w:t>LNPA Members</w:t>
      </w:r>
      <w:r>
        <w:t xml:space="preserve"> are to come to the December LNPA meeting prepared to identify approaches to move it forward.  </w:t>
      </w:r>
      <w:r>
        <w:rPr>
          <w:color w:val="FF0000"/>
        </w:rPr>
        <w:t>Wireline Service Provi</w:t>
      </w:r>
      <w:r>
        <w:rPr>
          <w:color w:val="FF0000"/>
        </w:rPr>
        <w:t>ders</w:t>
      </w:r>
      <w:r>
        <w:t xml:space="preserve"> who will reject a port request from a 2</w:t>
      </w:r>
      <w:r>
        <w:rPr>
          <w:vertAlign w:val="superscript"/>
        </w:rPr>
        <w:t>nd</w:t>
      </w:r>
      <w:r>
        <w:t xml:space="preserve"> carrier when an earlier port request from the 1</w:t>
      </w:r>
      <w:r>
        <w:rPr>
          <w:vertAlign w:val="superscript"/>
        </w:rPr>
        <w:t xml:space="preserve">st </w:t>
      </w:r>
      <w:r>
        <w:t>carrier is in a resolution required state, are to determine how they address the case where the 1</w:t>
      </w:r>
      <w:r>
        <w:rPr>
          <w:vertAlign w:val="superscript"/>
        </w:rPr>
        <w:t>st</w:t>
      </w:r>
      <w:r>
        <w:t xml:space="preserve"> carrier is no longer in business and cannot send a Suppleme</w:t>
      </w:r>
      <w:r>
        <w:t>ntal LSR on the original port request.</w:t>
      </w:r>
    </w:p>
    <w:p w14:paraId="05D8BDB6" w14:textId="77777777" w:rsidR="00000000" w:rsidRDefault="00014C34">
      <w:pPr>
        <w:rPr>
          <w:b/>
          <w:sz w:val="24"/>
          <w:u w:val="single"/>
        </w:rPr>
      </w:pPr>
    </w:p>
    <w:p w14:paraId="66F2A5AA" w14:textId="77777777" w:rsidR="00000000" w:rsidRDefault="00014C34" w:rsidP="0006481D">
      <w:pPr>
        <w:pStyle w:val="BodyText"/>
        <w:numPr>
          <w:ilvl w:val="0"/>
          <w:numId w:val="28"/>
        </w:numPr>
      </w:pPr>
      <w:r>
        <w:t xml:space="preserve">PIM 48 – This PIM, submitted by VeriSign, T-Mobile, and Nextel proposes a new category in the NIIF National LNP Contact Directory for post-port carrier-to-carrier support.  It also suggests more publicity </w:t>
      </w:r>
      <w:proofErr w:type="gramStart"/>
      <w:r>
        <w:t>in order to</w:t>
      </w:r>
      <w:proofErr w:type="gramEnd"/>
      <w:r>
        <w:t xml:space="preserve"> encourage carriers not listed to do so.  </w:t>
      </w:r>
    </w:p>
    <w:bookmarkStart w:id="39" w:name="_MON_1160242445"/>
    <w:bookmarkEnd w:id="39"/>
    <w:p w14:paraId="05CA4D98" w14:textId="77777777" w:rsidR="00000000" w:rsidRDefault="00014C34">
      <w:pPr>
        <w:pStyle w:val="BodyText"/>
        <w:ind w:left="2160"/>
      </w:pPr>
      <w:r>
        <w:object w:dxaOrig="1530" w:dyaOrig="990" w14:anchorId="7AC9EC3F">
          <v:shape id="_x0000_i1057" type="#_x0000_t75" style="width:76.45pt;height:49.3pt" o:ole="" fillcolor="window">
            <v:imagedata r:id="rId71" o:title=""/>
          </v:shape>
          <o:OLEObject Type="Embed" ProgID="Word.Document.8" ShapeID="_x0000_i1057" DrawAspect="Icon" ObjectID="_1739089861" r:id="rId72">
            <o:FieldCodes>\s</o:FieldCodes>
          </o:OLEObject>
        </w:object>
      </w:r>
    </w:p>
    <w:p w14:paraId="3D0F63BC" w14:textId="77777777" w:rsidR="00000000" w:rsidRDefault="00014C34">
      <w:pPr>
        <w:pStyle w:val="BodyTextIndent"/>
        <w:spacing w:line="240" w:lineRule="atLeast"/>
        <w:rPr>
          <w:snapToGrid w:val="0"/>
          <w:color w:val="000000"/>
        </w:rPr>
      </w:pPr>
      <w:r>
        <w:t xml:space="preserve">This PIM was accepted at the October LNPA meeting.  This PIM was referred to NIIF/NIOC.  NIOC responded that they have </w:t>
      </w:r>
      <w:r>
        <w:rPr>
          <w:snapToGrid w:val="0"/>
        </w:rPr>
        <w:t>opened Issue #0255, NIIF Company Specific Contact Directory and L</w:t>
      </w:r>
      <w:r>
        <w:rPr>
          <w:snapToGrid w:val="0"/>
        </w:rPr>
        <w:t>NP</w:t>
      </w:r>
      <w:r>
        <w:rPr>
          <w:snapToGrid w:val="0"/>
          <w:color w:val="000000"/>
        </w:rPr>
        <w:t xml:space="preserve"> </w:t>
      </w:r>
      <w:r>
        <w:rPr>
          <w:snapToGrid w:val="0"/>
        </w:rPr>
        <w:t xml:space="preserve">Contact Directory New Category Proposal and Processes for Updating </w:t>
      </w:r>
      <w:r>
        <w:rPr>
          <w:snapToGrid w:val="0"/>
          <w:color w:val="000000"/>
        </w:rPr>
        <w:t>Contacts in response the LNPA correspondence.  This issue is on the agenda for the January 2005 NIIF meeting.</w:t>
      </w:r>
    </w:p>
    <w:p w14:paraId="127200E3" w14:textId="77777777" w:rsidR="00000000" w:rsidRDefault="00014C34">
      <w:pPr>
        <w:rPr>
          <w:b/>
          <w:sz w:val="24"/>
          <w:u w:val="single"/>
        </w:rPr>
      </w:pPr>
    </w:p>
    <w:p w14:paraId="3A98B2EC" w14:textId="77777777" w:rsidR="00000000" w:rsidRDefault="00014C34">
      <w:pPr>
        <w:rPr>
          <w:sz w:val="24"/>
        </w:rPr>
      </w:pPr>
      <w:r>
        <w:rPr>
          <w:b/>
          <w:sz w:val="24"/>
          <w:u w:val="single"/>
        </w:rPr>
        <w:t>WEDNESDAY 11/3/04</w:t>
      </w:r>
    </w:p>
    <w:p w14:paraId="0F14D2E4" w14:textId="77777777" w:rsidR="00000000" w:rsidRDefault="00014C34">
      <w:pPr>
        <w:spacing w:before="160" w:after="80"/>
        <w:rPr>
          <w:sz w:val="24"/>
        </w:rPr>
      </w:pPr>
      <w:r>
        <w:rPr>
          <w:color w:val="000000"/>
          <w:sz w:val="24"/>
        </w:rPr>
        <w:t>Wednesday, 11/3/04, Attendance:</w:t>
      </w:r>
    </w:p>
    <w:tbl>
      <w:tblPr>
        <w:tblW w:w="0" w:type="auto"/>
        <w:tblInd w:w="-1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000000" w14:paraId="5FF7846E" w14:textId="77777777">
        <w:tblPrEx>
          <w:tblCellMar>
            <w:top w:w="0" w:type="dxa"/>
            <w:bottom w:w="0" w:type="dxa"/>
          </w:tblCellMar>
        </w:tblPrEx>
        <w:trPr>
          <w:trHeight w:val="408"/>
        </w:trPr>
        <w:tc>
          <w:tcPr>
            <w:tcW w:w="1758" w:type="dxa"/>
            <w:shd w:val="solid" w:color="000080" w:fill="FFFFFF"/>
          </w:tcPr>
          <w:p w14:paraId="2CEB2F6C" w14:textId="77777777" w:rsidR="00000000" w:rsidRDefault="00014C34">
            <w:pPr>
              <w:rPr>
                <w:b/>
                <w:color w:val="FFFFFF"/>
              </w:rPr>
            </w:pPr>
            <w:r>
              <w:rPr>
                <w:b/>
                <w:color w:val="FFFFFF"/>
              </w:rPr>
              <w:t>Name</w:t>
            </w:r>
          </w:p>
        </w:tc>
        <w:tc>
          <w:tcPr>
            <w:tcW w:w="2590" w:type="dxa"/>
            <w:shd w:val="solid" w:color="000080" w:fill="FFFFFF"/>
          </w:tcPr>
          <w:p w14:paraId="55871DB9" w14:textId="77777777" w:rsidR="00000000" w:rsidRDefault="00014C34">
            <w:pPr>
              <w:rPr>
                <w:b/>
                <w:color w:val="FFFFFF"/>
              </w:rPr>
            </w:pPr>
            <w:r>
              <w:rPr>
                <w:b/>
                <w:color w:val="FFFFFF"/>
              </w:rPr>
              <w:t>Company</w:t>
            </w:r>
          </w:p>
        </w:tc>
        <w:tc>
          <w:tcPr>
            <w:tcW w:w="2582" w:type="dxa"/>
            <w:shd w:val="solid" w:color="000080" w:fill="FFFFFF"/>
          </w:tcPr>
          <w:p w14:paraId="3B8C13BB" w14:textId="77777777" w:rsidR="00000000" w:rsidRDefault="00014C34">
            <w:pPr>
              <w:rPr>
                <w:b/>
                <w:color w:val="FFFFFF"/>
              </w:rPr>
            </w:pPr>
            <w:r>
              <w:rPr>
                <w:b/>
                <w:color w:val="FFFFFF"/>
              </w:rPr>
              <w:t>Name</w:t>
            </w:r>
          </w:p>
        </w:tc>
        <w:tc>
          <w:tcPr>
            <w:tcW w:w="2610" w:type="dxa"/>
            <w:gridSpan w:val="3"/>
            <w:shd w:val="solid" w:color="000080" w:fill="FFFFFF"/>
          </w:tcPr>
          <w:p w14:paraId="07DDB864" w14:textId="77777777" w:rsidR="00000000" w:rsidRDefault="00014C34">
            <w:pPr>
              <w:rPr>
                <w:b/>
                <w:color w:val="FFFFFF"/>
              </w:rPr>
            </w:pPr>
            <w:r>
              <w:rPr>
                <w:b/>
                <w:color w:val="FFFFFF"/>
              </w:rPr>
              <w:t>Company</w:t>
            </w:r>
          </w:p>
        </w:tc>
      </w:tr>
      <w:tr w:rsidR="00000000" w14:paraId="5F4A33ED" w14:textId="77777777">
        <w:tblPrEx>
          <w:tblCellMar>
            <w:top w:w="0" w:type="dxa"/>
            <w:bottom w:w="0" w:type="dxa"/>
          </w:tblCellMar>
        </w:tblPrEx>
        <w:trPr>
          <w:gridAfter w:val="1"/>
          <w:wAfter w:w="12" w:type="dxa"/>
          <w:trHeight w:val="319"/>
        </w:trPr>
        <w:tc>
          <w:tcPr>
            <w:tcW w:w="1758" w:type="dxa"/>
          </w:tcPr>
          <w:p w14:paraId="35A06154" w14:textId="77777777" w:rsidR="00000000" w:rsidRDefault="00014C34">
            <w:r>
              <w:t xml:space="preserve">Bob </w:t>
            </w:r>
            <w:proofErr w:type="spellStart"/>
            <w:r>
              <w:t>Frasca</w:t>
            </w:r>
            <w:proofErr w:type="spellEnd"/>
          </w:p>
        </w:tc>
        <w:tc>
          <w:tcPr>
            <w:tcW w:w="2590" w:type="dxa"/>
          </w:tcPr>
          <w:p w14:paraId="64C2A689" w14:textId="77777777" w:rsidR="00000000" w:rsidRDefault="00014C34">
            <w:r>
              <w:t>AT&amp;T (phone)</w:t>
            </w:r>
          </w:p>
        </w:tc>
        <w:tc>
          <w:tcPr>
            <w:tcW w:w="2590" w:type="dxa"/>
            <w:gridSpan w:val="2"/>
          </w:tcPr>
          <w:p w14:paraId="1A7BB980" w14:textId="77777777" w:rsidR="00000000" w:rsidRDefault="00014C34">
            <w:pPr>
              <w:tabs>
                <w:tab w:val="right" w:pos="2116"/>
              </w:tabs>
            </w:pPr>
            <w:r>
              <w:t xml:space="preserve">Dave Garner </w:t>
            </w:r>
          </w:p>
        </w:tc>
        <w:tc>
          <w:tcPr>
            <w:tcW w:w="2590" w:type="dxa"/>
          </w:tcPr>
          <w:p w14:paraId="17883447" w14:textId="77777777" w:rsidR="00000000" w:rsidRDefault="00014C34">
            <w:r>
              <w:t xml:space="preserve">Qwest  </w:t>
            </w:r>
          </w:p>
        </w:tc>
      </w:tr>
      <w:tr w:rsidR="00000000" w14:paraId="2F5BE30E" w14:textId="77777777">
        <w:tblPrEx>
          <w:tblCellMar>
            <w:top w:w="0" w:type="dxa"/>
            <w:bottom w:w="0" w:type="dxa"/>
          </w:tblCellMar>
        </w:tblPrEx>
        <w:trPr>
          <w:gridAfter w:val="1"/>
          <w:wAfter w:w="12" w:type="dxa"/>
          <w:trHeight w:val="319"/>
        </w:trPr>
        <w:tc>
          <w:tcPr>
            <w:tcW w:w="1758" w:type="dxa"/>
          </w:tcPr>
          <w:p w14:paraId="3CB6E46A" w14:textId="77777777" w:rsidR="00000000" w:rsidRDefault="00014C34">
            <w:r>
              <w:t>Mark Lancaster</w:t>
            </w:r>
          </w:p>
        </w:tc>
        <w:tc>
          <w:tcPr>
            <w:tcW w:w="2590" w:type="dxa"/>
          </w:tcPr>
          <w:p w14:paraId="4F657DC4" w14:textId="77777777" w:rsidR="00000000" w:rsidRDefault="00014C34">
            <w:r>
              <w:t>AT&amp;T</w:t>
            </w:r>
          </w:p>
        </w:tc>
        <w:tc>
          <w:tcPr>
            <w:tcW w:w="2590" w:type="dxa"/>
            <w:gridSpan w:val="2"/>
          </w:tcPr>
          <w:p w14:paraId="03969815" w14:textId="77777777" w:rsidR="00000000" w:rsidRDefault="00014C34">
            <w:pPr>
              <w:tabs>
                <w:tab w:val="right" w:pos="2116"/>
              </w:tabs>
            </w:pPr>
            <w:r>
              <w:t xml:space="preserve">Charles </w:t>
            </w:r>
            <w:proofErr w:type="spellStart"/>
            <w:r>
              <w:t>Ryburn</w:t>
            </w:r>
            <w:proofErr w:type="spellEnd"/>
          </w:p>
        </w:tc>
        <w:tc>
          <w:tcPr>
            <w:tcW w:w="2590" w:type="dxa"/>
          </w:tcPr>
          <w:p w14:paraId="435502DE" w14:textId="77777777" w:rsidR="00000000" w:rsidRDefault="00014C34">
            <w:r>
              <w:t>SBC (phone)</w:t>
            </w:r>
          </w:p>
        </w:tc>
      </w:tr>
      <w:tr w:rsidR="00000000" w14:paraId="4734DA51" w14:textId="77777777">
        <w:tblPrEx>
          <w:tblCellMar>
            <w:top w:w="0" w:type="dxa"/>
            <w:bottom w:w="0" w:type="dxa"/>
          </w:tblCellMar>
        </w:tblPrEx>
        <w:trPr>
          <w:gridAfter w:val="1"/>
          <w:wAfter w:w="12" w:type="dxa"/>
          <w:trHeight w:val="319"/>
        </w:trPr>
        <w:tc>
          <w:tcPr>
            <w:tcW w:w="1758" w:type="dxa"/>
          </w:tcPr>
          <w:p w14:paraId="732252D8" w14:textId="77777777" w:rsidR="00000000" w:rsidRDefault="00014C34">
            <w:r>
              <w:t>Al Bolden</w:t>
            </w:r>
          </w:p>
        </w:tc>
        <w:tc>
          <w:tcPr>
            <w:tcW w:w="2590" w:type="dxa"/>
          </w:tcPr>
          <w:p w14:paraId="06D1229B" w14:textId="77777777" w:rsidR="00000000" w:rsidRDefault="00014C34">
            <w:r>
              <w:t>BellSouth (phone)</w:t>
            </w:r>
          </w:p>
        </w:tc>
        <w:tc>
          <w:tcPr>
            <w:tcW w:w="2590" w:type="dxa"/>
            <w:gridSpan w:val="2"/>
          </w:tcPr>
          <w:p w14:paraId="20294AC9" w14:textId="77777777" w:rsidR="00000000" w:rsidRDefault="00014C34">
            <w:r>
              <w:t>Tim Waters</w:t>
            </w:r>
          </w:p>
        </w:tc>
        <w:tc>
          <w:tcPr>
            <w:tcW w:w="2590" w:type="dxa"/>
          </w:tcPr>
          <w:p w14:paraId="6B26B684" w14:textId="77777777" w:rsidR="00000000" w:rsidRDefault="00014C34">
            <w:r>
              <w:t>SNET</w:t>
            </w:r>
          </w:p>
        </w:tc>
      </w:tr>
      <w:tr w:rsidR="00000000" w14:paraId="110DF431" w14:textId="77777777">
        <w:tblPrEx>
          <w:tblCellMar>
            <w:top w:w="0" w:type="dxa"/>
            <w:bottom w:w="0" w:type="dxa"/>
          </w:tblCellMar>
        </w:tblPrEx>
        <w:trPr>
          <w:gridAfter w:val="1"/>
          <w:wAfter w:w="12" w:type="dxa"/>
          <w:trHeight w:val="319"/>
        </w:trPr>
        <w:tc>
          <w:tcPr>
            <w:tcW w:w="1758" w:type="dxa"/>
          </w:tcPr>
          <w:p w14:paraId="51A832B6" w14:textId="77777777" w:rsidR="00000000" w:rsidRDefault="00014C34">
            <w:r>
              <w:t>Ron Steen</w:t>
            </w:r>
          </w:p>
        </w:tc>
        <w:tc>
          <w:tcPr>
            <w:tcW w:w="2590" w:type="dxa"/>
          </w:tcPr>
          <w:p w14:paraId="3CAE4F6D" w14:textId="77777777" w:rsidR="00000000" w:rsidRDefault="00014C34">
            <w:r>
              <w:t>BellSouth</w:t>
            </w:r>
          </w:p>
        </w:tc>
        <w:tc>
          <w:tcPr>
            <w:tcW w:w="2590" w:type="dxa"/>
            <w:gridSpan w:val="2"/>
          </w:tcPr>
          <w:p w14:paraId="0629E43D" w14:textId="77777777" w:rsidR="00000000" w:rsidRDefault="00014C34">
            <w:r>
              <w:t>Craig Bartell</w:t>
            </w:r>
          </w:p>
        </w:tc>
        <w:tc>
          <w:tcPr>
            <w:tcW w:w="2590" w:type="dxa"/>
          </w:tcPr>
          <w:p w14:paraId="1025B142" w14:textId="77777777" w:rsidR="00000000" w:rsidRDefault="00014C34">
            <w:r>
              <w:t>Sprint</w:t>
            </w:r>
          </w:p>
        </w:tc>
      </w:tr>
      <w:tr w:rsidR="00000000" w14:paraId="79B886D2" w14:textId="77777777">
        <w:tblPrEx>
          <w:tblCellMar>
            <w:top w:w="0" w:type="dxa"/>
            <w:bottom w:w="0" w:type="dxa"/>
          </w:tblCellMar>
        </w:tblPrEx>
        <w:trPr>
          <w:gridAfter w:val="1"/>
          <w:wAfter w:w="12" w:type="dxa"/>
          <w:trHeight w:val="319"/>
        </w:trPr>
        <w:tc>
          <w:tcPr>
            <w:tcW w:w="1758" w:type="dxa"/>
          </w:tcPr>
          <w:p w14:paraId="5F5DACA7" w14:textId="77777777" w:rsidR="00000000" w:rsidRDefault="00014C34">
            <w:r>
              <w:t>Dave Cochran</w:t>
            </w:r>
          </w:p>
        </w:tc>
        <w:tc>
          <w:tcPr>
            <w:tcW w:w="2590" w:type="dxa"/>
          </w:tcPr>
          <w:p w14:paraId="27B56CFE" w14:textId="77777777" w:rsidR="00000000" w:rsidRDefault="00014C34">
            <w:r>
              <w:t>BellSouth</w:t>
            </w:r>
          </w:p>
        </w:tc>
        <w:tc>
          <w:tcPr>
            <w:tcW w:w="2590" w:type="dxa"/>
            <w:gridSpan w:val="2"/>
          </w:tcPr>
          <w:p w14:paraId="76231C72" w14:textId="77777777" w:rsidR="00000000" w:rsidRDefault="00014C34">
            <w:r>
              <w:t>Jeff Adrian</w:t>
            </w:r>
          </w:p>
        </w:tc>
        <w:tc>
          <w:tcPr>
            <w:tcW w:w="2590" w:type="dxa"/>
          </w:tcPr>
          <w:p w14:paraId="3C0728E4" w14:textId="77777777" w:rsidR="00000000" w:rsidRDefault="00014C34">
            <w:r>
              <w:t>Sprint</w:t>
            </w:r>
          </w:p>
        </w:tc>
      </w:tr>
      <w:tr w:rsidR="00000000" w14:paraId="0C95609D" w14:textId="77777777">
        <w:tblPrEx>
          <w:tblCellMar>
            <w:top w:w="0" w:type="dxa"/>
            <w:bottom w:w="0" w:type="dxa"/>
          </w:tblCellMar>
        </w:tblPrEx>
        <w:trPr>
          <w:gridAfter w:val="1"/>
          <w:wAfter w:w="12" w:type="dxa"/>
          <w:trHeight w:val="319"/>
        </w:trPr>
        <w:tc>
          <w:tcPr>
            <w:tcW w:w="1758" w:type="dxa"/>
          </w:tcPr>
          <w:p w14:paraId="371917E2" w14:textId="77777777" w:rsidR="00000000" w:rsidRDefault="00014C34">
            <w:r>
              <w:t>Marian Hearn</w:t>
            </w:r>
          </w:p>
        </w:tc>
        <w:tc>
          <w:tcPr>
            <w:tcW w:w="2590" w:type="dxa"/>
          </w:tcPr>
          <w:p w14:paraId="58B5FAAA" w14:textId="77777777" w:rsidR="00000000" w:rsidRDefault="00014C34">
            <w:r>
              <w:t>Canadian Consorti</w:t>
            </w:r>
            <w:r>
              <w:t>um</w:t>
            </w:r>
          </w:p>
        </w:tc>
        <w:tc>
          <w:tcPr>
            <w:tcW w:w="2590" w:type="dxa"/>
            <w:gridSpan w:val="2"/>
          </w:tcPr>
          <w:p w14:paraId="585E231F" w14:textId="77777777" w:rsidR="00000000" w:rsidRDefault="00014C34">
            <w:r>
              <w:t>Susan Tiffany</w:t>
            </w:r>
          </w:p>
        </w:tc>
        <w:tc>
          <w:tcPr>
            <w:tcW w:w="2590" w:type="dxa"/>
          </w:tcPr>
          <w:p w14:paraId="2E765486" w14:textId="77777777" w:rsidR="00000000" w:rsidRDefault="00014C34">
            <w:r>
              <w:t>Sprint</w:t>
            </w:r>
          </w:p>
        </w:tc>
      </w:tr>
      <w:tr w:rsidR="00000000" w14:paraId="47BE2F7E" w14:textId="77777777">
        <w:tblPrEx>
          <w:tblCellMar>
            <w:top w:w="0" w:type="dxa"/>
            <w:bottom w:w="0" w:type="dxa"/>
          </w:tblCellMar>
        </w:tblPrEx>
        <w:trPr>
          <w:gridAfter w:val="1"/>
          <w:wAfter w:w="12" w:type="dxa"/>
          <w:trHeight w:val="319"/>
        </w:trPr>
        <w:tc>
          <w:tcPr>
            <w:tcW w:w="1758" w:type="dxa"/>
          </w:tcPr>
          <w:p w14:paraId="59A828E5" w14:textId="77777777" w:rsidR="00000000" w:rsidRDefault="00014C34">
            <w:r>
              <w:t>Amy Donovan</w:t>
            </w:r>
          </w:p>
        </w:tc>
        <w:tc>
          <w:tcPr>
            <w:tcW w:w="2590" w:type="dxa"/>
          </w:tcPr>
          <w:p w14:paraId="2335CC6F" w14:textId="77777777" w:rsidR="00000000" w:rsidRDefault="00014C34">
            <w:r>
              <w:t>Centennial Wireless</w:t>
            </w:r>
          </w:p>
        </w:tc>
        <w:tc>
          <w:tcPr>
            <w:tcW w:w="2590" w:type="dxa"/>
            <w:gridSpan w:val="2"/>
          </w:tcPr>
          <w:p w14:paraId="61F07FBC" w14:textId="77777777" w:rsidR="00000000" w:rsidRDefault="00014C34">
            <w:r>
              <w:t>Joe Leeper</w:t>
            </w:r>
          </w:p>
        </w:tc>
        <w:tc>
          <w:tcPr>
            <w:tcW w:w="2590" w:type="dxa"/>
          </w:tcPr>
          <w:p w14:paraId="62613F17" w14:textId="77777777" w:rsidR="00000000" w:rsidRDefault="00014C34">
            <w:r>
              <w:t>Sprint</w:t>
            </w:r>
          </w:p>
        </w:tc>
      </w:tr>
      <w:tr w:rsidR="00000000" w14:paraId="5AAB69EB" w14:textId="77777777">
        <w:tblPrEx>
          <w:tblCellMar>
            <w:top w:w="0" w:type="dxa"/>
            <w:bottom w:w="0" w:type="dxa"/>
          </w:tblCellMar>
        </w:tblPrEx>
        <w:trPr>
          <w:gridAfter w:val="1"/>
          <w:wAfter w:w="12" w:type="dxa"/>
          <w:trHeight w:val="319"/>
        </w:trPr>
        <w:tc>
          <w:tcPr>
            <w:tcW w:w="1758" w:type="dxa"/>
          </w:tcPr>
          <w:p w14:paraId="6630E251" w14:textId="77777777" w:rsidR="00000000" w:rsidRDefault="00014C34">
            <w:r>
              <w:t>Lonnie Keck</w:t>
            </w:r>
          </w:p>
        </w:tc>
        <w:tc>
          <w:tcPr>
            <w:tcW w:w="2590" w:type="dxa"/>
          </w:tcPr>
          <w:p w14:paraId="7C672CB1" w14:textId="77777777" w:rsidR="00000000" w:rsidRDefault="00014C34">
            <w:r>
              <w:t>Cingular (phone)</w:t>
            </w:r>
          </w:p>
        </w:tc>
        <w:tc>
          <w:tcPr>
            <w:tcW w:w="2590" w:type="dxa"/>
            <w:gridSpan w:val="2"/>
          </w:tcPr>
          <w:p w14:paraId="1D2A7864" w14:textId="77777777" w:rsidR="00000000" w:rsidRDefault="00014C34">
            <w:r>
              <w:t>Rob Smith</w:t>
            </w:r>
          </w:p>
        </w:tc>
        <w:tc>
          <w:tcPr>
            <w:tcW w:w="2590" w:type="dxa"/>
          </w:tcPr>
          <w:p w14:paraId="01595200" w14:textId="77777777" w:rsidR="00000000" w:rsidRDefault="00014C34">
            <w:r>
              <w:t>Syniverse</w:t>
            </w:r>
          </w:p>
        </w:tc>
      </w:tr>
      <w:tr w:rsidR="00000000" w14:paraId="17D0D949" w14:textId="77777777">
        <w:tblPrEx>
          <w:tblCellMar>
            <w:top w:w="0" w:type="dxa"/>
            <w:bottom w:w="0" w:type="dxa"/>
          </w:tblCellMar>
        </w:tblPrEx>
        <w:trPr>
          <w:gridAfter w:val="1"/>
          <w:wAfter w:w="12" w:type="dxa"/>
          <w:trHeight w:val="265"/>
        </w:trPr>
        <w:tc>
          <w:tcPr>
            <w:tcW w:w="1758" w:type="dxa"/>
          </w:tcPr>
          <w:p w14:paraId="7D0B44BE" w14:textId="77777777" w:rsidR="00000000" w:rsidRDefault="00014C34">
            <w:r>
              <w:t>Stephen A. Sanchez</w:t>
            </w:r>
          </w:p>
        </w:tc>
        <w:tc>
          <w:tcPr>
            <w:tcW w:w="2590" w:type="dxa"/>
          </w:tcPr>
          <w:p w14:paraId="345939AA" w14:textId="77777777" w:rsidR="00000000" w:rsidRDefault="00014C34">
            <w:r>
              <w:t>Cingular</w:t>
            </w:r>
          </w:p>
        </w:tc>
        <w:tc>
          <w:tcPr>
            <w:tcW w:w="2590" w:type="dxa"/>
            <w:gridSpan w:val="2"/>
          </w:tcPr>
          <w:p w14:paraId="5E060659" w14:textId="77777777" w:rsidR="00000000" w:rsidRDefault="00014C34">
            <w:r>
              <w:t xml:space="preserve">Darren </w:t>
            </w:r>
            <w:proofErr w:type="spellStart"/>
            <w:r>
              <w:t>Paffenroth</w:t>
            </w:r>
            <w:proofErr w:type="spellEnd"/>
          </w:p>
        </w:tc>
        <w:tc>
          <w:tcPr>
            <w:tcW w:w="2590" w:type="dxa"/>
          </w:tcPr>
          <w:p w14:paraId="282E6B23" w14:textId="77777777" w:rsidR="00000000" w:rsidRDefault="00014C34">
            <w:r>
              <w:t>Syniverse</w:t>
            </w:r>
          </w:p>
        </w:tc>
      </w:tr>
      <w:tr w:rsidR="00000000" w14:paraId="6EBFD543" w14:textId="77777777">
        <w:tblPrEx>
          <w:tblCellMar>
            <w:top w:w="0" w:type="dxa"/>
            <w:bottom w:w="0" w:type="dxa"/>
          </w:tblCellMar>
        </w:tblPrEx>
        <w:trPr>
          <w:gridAfter w:val="1"/>
          <w:wAfter w:w="12" w:type="dxa"/>
          <w:trHeight w:val="265"/>
        </w:trPr>
        <w:tc>
          <w:tcPr>
            <w:tcW w:w="1758" w:type="dxa"/>
          </w:tcPr>
          <w:p w14:paraId="422C8881" w14:textId="77777777" w:rsidR="00000000" w:rsidRDefault="00014C34">
            <w:r>
              <w:t>Elton Allen</w:t>
            </w:r>
          </w:p>
        </w:tc>
        <w:tc>
          <w:tcPr>
            <w:tcW w:w="2590" w:type="dxa"/>
          </w:tcPr>
          <w:p w14:paraId="417DA58A" w14:textId="77777777" w:rsidR="00000000" w:rsidRDefault="00014C34">
            <w:r>
              <w:t>Cingular</w:t>
            </w:r>
          </w:p>
        </w:tc>
        <w:tc>
          <w:tcPr>
            <w:tcW w:w="2590" w:type="dxa"/>
            <w:gridSpan w:val="2"/>
          </w:tcPr>
          <w:p w14:paraId="0C446F76" w14:textId="77777777" w:rsidR="00000000" w:rsidRDefault="00014C34">
            <w:r>
              <w:t>Adam Newman</w:t>
            </w:r>
          </w:p>
        </w:tc>
        <w:tc>
          <w:tcPr>
            <w:tcW w:w="2590" w:type="dxa"/>
          </w:tcPr>
          <w:p w14:paraId="3874AA8E" w14:textId="77777777" w:rsidR="00000000" w:rsidRDefault="00014C34">
            <w:r>
              <w:t>Telcordia</w:t>
            </w:r>
          </w:p>
        </w:tc>
      </w:tr>
      <w:tr w:rsidR="00000000" w14:paraId="20E877CD" w14:textId="77777777">
        <w:tblPrEx>
          <w:tblCellMar>
            <w:top w:w="0" w:type="dxa"/>
            <w:bottom w:w="0" w:type="dxa"/>
          </w:tblCellMar>
        </w:tblPrEx>
        <w:trPr>
          <w:gridAfter w:val="1"/>
          <w:wAfter w:w="12" w:type="dxa"/>
          <w:trHeight w:val="265"/>
        </w:trPr>
        <w:tc>
          <w:tcPr>
            <w:tcW w:w="1758" w:type="dxa"/>
          </w:tcPr>
          <w:p w14:paraId="506556B6" w14:textId="77777777" w:rsidR="00000000" w:rsidRDefault="00014C34">
            <w:r>
              <w:t xml:space="preserve">Laurie </w:t>
            </w:r>
            <w:proofErr w:type="spellStart"/>
            <w:r>
              <w:t>Itkin</w:t>
            </w:r>
            <w:proofErr w:type="spellEnd"/>
          </w:p>
        </w:tc>
        <w:tc>
          <w:tcPr>
            <w:tcW w:w="2590" w:type="dxa"/>
          </w:tcPr>
          <w:p w14:paraId="5ABC6932" w14:textId="77777777" w:rsidR="00000000" w:rsidRDefault="00014C34">
            <w:r>
              <w:t>Cricket Comm.</w:t>
            </w:r>
          </w:p>
        </w:tc>
        <w:tc>
          <w:tcPr>
            <w:tcW w:w="2590" w:type="dxa"/>
            <w:gridSpan w:val="2"/>
          </w:tcPr>
          <w:p w14:paraId="091C7E48" w14:textId="77777777" w:rsidR="00000000" w:rsidRDefault="00014C34">
            <w:r>
              <w:t>Ja</w:t>
            </w:r>
            <w:r>
              <w:t xml:space="preserve">son </w:t>
            </w:r>
            <w:proofErr w:type="spellStart"/>
            <w:r>
              <w:t>Kempson</w:t>
            </w:r>
            <w:proofErr w:type="spellEnd"/>
          </w:p>
        </w:tc>
        <w:tc>
          <w:tcPr>
            <w:tcW w:w="2590" w:type="dxa"/>
          </w:tcPr>
          <w:p w14:paraId="25253ED7" w14:textId="77777777" w:rsidR="00000000" w:rsidRDefault="00014C34">
            <w:r>
              <w:t xml:space="preserve">Telcordia </w:t>
            </w:r>
          </w:p>
        </w:tc>
      </w:tr>
      <w:tr w:rsidR="00000000" w14:paraId="0964392F" w14:textId="77777777">
        <w:tblPrEx>
          <w:tblCellMar>
            <w:top w:w="0" w:type="dxa"/>
            <w:bottom w:w="0" w:type="dxa"/>
          </w:tblCellMar>
        </w:tblPrEx>
        <w:trPr>
          <w:gridAfter w:val="1"/>
          <w:wAfter w:w="12" w:type="dxa"/>
          <w:trHeight w:val="319"/>
        </w:trPr>
        <w:tc>
          <w:tcPr>
            <w:tcW w:w="1758" w:type="dxa"/>
          </w:tcPr>
          <w:p w14:paraId="1148C812" w14:textId="77777777" w:rsidR="00000000" w:rsidRDefault="00014C34">
            <w:r>
              <w:t>Steve Farnsworth</w:t>
            </w:r>
          </w:p>
        </w:tc>
        <w:tc>
          <w:tcPr>
            <w:tcW w:w="2590" w:type="dxa"/>
          </w:tcPr>
          <w:p w14:paraId="303010CA" w14:textId="77777777" w:rsidR="00000000" w:rsidRDefault="00014C34">
            <w:r>
              <w:t>Evolving Systems</w:t>
            </w:r>
          </w:p>
        </w:tc>
        <w:tc>
          <w:tcPr>
            <w:tcW w:w="2590" w:type="dxa"/>
            <w:gridSpan w:val="2"/>
          </w:tcPr>
          <w:p w14:paraId="3F00DC57" w14:textId="77777777" w:rsidR="00000000" w:rsidRDefault="00014C34">
            <w:r>
              <w:t>Martha Wolf</w:t>
            </w:r>
          </w:p>
        </w:tc>
        <w:tc>
          <w:tcPr>
            <w:tcW w:w="2590" w:type="dxa"/>
          </w:tcPr>
          <w:p w14:paraId="1F11CFF9" w14:textId="77777777" w:rsidR="00000000" w:rsidRDefault="00014C34">
            <w:proofErr w:type="spellStart"/>
            <w:r>
              <w:t>Tekelec</w:t>
            </w:r>
            <w:proofErr w:type="spellEnd"/>
          </w:p>
        </w:tc>
      </w:tr>
      <w:tr w:rsidR="00000000" w14:paraId="28E82B76" w14:textId="77777777">
        <w:tblPrEx>
          <w:tblCellMar>
            <w:top w:w="0" w:type="dxa"/>
            <w:bottom w:w="0" w:type="dxa"/>
          </w:tblCellMar>
        </w:tblPrEx>
        <w:trPr>
          <w:gridAfter w:val="1"/>
          <w:wAfter w:w="12" w:type="dxa"/>
          <w:trHeight w:val="319"/>
        </w:trPr>
        <w:tc>
          <w:tcPr>
            <w:tcW w:w="1758" w:type="dxa"/>
          </w:tcPr>
          <w:p w14:paraId="64F27C9D" w14:textId="77777777" w:rsidR="00000000" w:rsidRDefault="00014C34">
            <w:r>
              <w:t>Jean Anthony</w:t>
            </w:r>
          </w:p>
        </w:tc>
        <w:tc>
          <w:tcPr>
            <w:tcW w:w="2590" w:type="dxa"/>
          </w:tcPr>
          <w:p w14:paraId="45A38A3F" w14:textId="77777777" w:rsidR="00000000" w:rsidRDefault="00014C34">
            <w:r>
              <w:t>Evolving Systems</w:t>
            </w:r>
          </w:p>
        </w:tc>
        <w:tc>
          <w:tcPr>
            <w:tcW w:w="2590" w:type="dxa"/>
            <w:gridSpan w:val="2"/>
          </w:tcPr>
          <w:p w14:paraId="2DFB6C5A" w14:textId="77777777" w:rsidR="00000000" w:rsidRDefault="00014C34">
            <w:r>
              <w:t>Paula Jordan</w:t>
            </w:r>
          </w:p>
        </w:tc>
        <w:tc>
          <w:tcPr>
            <w:tcW w:w="2590" w:type="dxa"/>
          </w:tcPr>
          <w:p w14:paraId="21788DE4" w14:textId="77777777" w:rsidR="00000000" w:rsidRDefault="00014C34">
            <w:r>
              <w:t>T-Mobile</w:t>
            </w:r>
          </w:p>
        </w:tc>
      </w:tr>
      <w:tr w:rsidR="00000000" w14:paraId="425BF1D4" w14:textId="77777777">
        <w:tblPrEx>
          <w:tblCellMar>
            <w:top w:w="0" w:type="dxa"/>
            <w:bottom w:w="0" w:type="dxa"/>
          </w:tblCellMar>
        </w:tblPrEx>
        <w:trPr>
          <w:gridAfter w:val="1"/>
          <w:wAfter w:w="12" w:type="dxa"/>
          <w:trHeight w:val="319"/>
        </w:trPr>
        <w:tc>
          <w:tcPr>
            <w:tcW w:w="1758" w:type="dxa"/>
          </w:tcPr>
          <w:p w14:paraId="6DD81A37" w14:textId="77777777" w:rsidR="00000000" w:rsidRDefault="00014C34">
            <w:r>
              <w:t>Deborah Friedel</w:t>
            </w:r>
          </w:p>
        </w:tc>
        <w:tc>
          <w:tcPr>
            <w:tcW w:w="2590" w:type="dxa"/>
          </w:tcPr>
          <w:p w14:paraId="1672B3B5" w14:textId="77777777" w:rsidR="00000000" w:rsidRDefault="00014C34">
            <w:r>
              <w:t>Focal Communication</w:t>
            </w:r>
          </w:p>
        </w:tc>
        <w:tc>
          <w:tcPr>
            <w:tcW w:w="2590" w:type="dxa"/>
            <w:gridSpan w:val="2"/>
          </w:tcPr>
          <w:p w14:paraId="4964E6D1" w14:textId="77777777" w:rsidR="00000000" w:rsidRDefault="00014C34">
            <w:r>
              <w:t>Frank Reed</w:t>
            </w:r>
          </w:p>
        </w:tc>
        <w:tc>
          <w:tcPr>
            <w:tcW w:w="2590" w:type="dxa"/>
          </w:tcPr>
          <w:p w14:paraId="3EF7C561" w14:textId="77777777" w:rsidR="00000000" w:rsidRDefault="00014C34">
            <w:r>
              <w:t>T-Mobile</w:t>
            </w:r>
          </w:p>
        </w:tc>
      </w:tr>
      <w:tr w:rsidR="00000000" w14:paraId="5157C454" w14:textId="77777777">
        <w:tblPrEx>
          <w:tblCellMar>
            <w:top w:w="0" w:type="dxa"/>
            <w:bottom w:w="0" w:type="dxa"/>
          </w:tblCellMar>
        </w:tblPrEx>
        <w:trPr>
          <w:gridAfter w:val="1"/>
          <w:wAfter w:w="12" w:type="dxa"/>
          <w:trHeight w:val="319"/>
        </w:trPr>
        <w:tc>
          <w:tcPr>
            <w:tcW w:w="1758" w:type="dxa"/>
          </w:tcPr>
          <w:p w14:paraId="5C5938D1" w14:textId="77777777" w:rsidR="00000000" w:rsidRDefault="00014C34">
            <w:r>
              <w:t>Brian Egbert</w:t>
            </w:r>
          </w:p>
        </w:tc>
        <w:tc>
          <w:tcPr>
            <w:tcW w:w="2590" w:type="dxa"/>
          </w:tcPr>
          <w:p w14:paraId="65E58BDB" w14:textId="77777777" w:rsidR="00000000" w:rsidRDefault="00014C34">
            <w:r>
              <w:t>(phone)</w:t>
            </w:r>
          </w:p>
        </w:tc>
        <w:tc>
          <w:tcPr>
            <w:tcW w:w="2590" w:type="dxa"/>
            <w:gridSpan w:val="2"/>
          </w:tcPr>
          <w:p w14:paraId="323339E9" w14:textId="77777777" w:rsidR="00000000" w:rsidRDefault="00014C34">
            <w:r>
              <w:t xml:space="preserve">Ginny </w:t>
            </w:r>
            <w:proofErr w:type="spellStart"/>
            <w:r>
              <w:t>Cashbaugh</w:t>
            </w:r>
            <w:proofErr w:type="spellEnd"/>
          </w:p>
        </w:tc>
        <w:tc>
          <w:tcPr>
            <w:tcW w:w="2590" w:type="dxa"/>
          </w:tcPr>
          <w:p w14:paraId="724161F4" w14:textId="77777777" w:rsidR="00000000" w:rsidRDefault="00014C34">
            <w:r>
              <w:t>US Cellular</w:t>
            </w:r>
          </w:p>
        </w:tc>
      </w:tr>
      <w:tr w:rsidR="00000000" w14:paraId="7CE4F4DA" w14:textId="77777777">
        <w:tblPrEx>
          <w:tblCellMar>
            <w:top w:w="0" w:type="dxa"/>
            <w:bottom w:w="0" w:type="dxa"/>
          </w:tblCellMar>
        </w:tblPrEx>
        <w:trPr>
          <w:gridAfter w:val="1"/>
          <w:wAfter w:w="12" w:type="dxa"/>
          <w:trHeight w:val="319"/>
        </w:trPr>
        <w:tc>
          <w:tcPr>
            <w:tcW w:w="1758" w:type="dxa"/>
          </w:tcPr>
          <w:p w14:paraId="2F139991" w14:textId="77777777" w:rsidR="00000000" w:rsidRDefault="00014C34">
            <w:r>
              <w:t xml:space="preserve">Rick </w:t>
            </w:r>
            <w:proofErr w:type="spellStart"/>
            <w:r>
              <w:t>McClaussin</w:t>
            </w:r>
            <w:proofErr w:type="spellEnd"/>
          </w:p>
        </w:tc>
        <w:tc>
          <w:tcPr>
            <w:tcW w:w="2590" w:type="dxa"/>
          </w:tcPr>
          <w:p w14:paraId="1DF71B5B" w14:textId="77777777" w:rsidR="00000000" w:rsidRDefault="00014C34">
            <w:r>
              <w:t>L</w:t>
            </w:r>
            <w:r>
              <w:t>evel 3</w:t>
            </w:r>
          </w:p>
        </w:tc>
        <w:tc>
          <w:tcPr>
            <w:tcW w:w="2590" w:type="dxa"/>
            <w:gridSpan w:val="2"/>
          </w:tcPr>
          <w:p w14:paraId="2BE13712" w14:textId="77777777" w:rsidR="00000000" w:rsidRDefault="00014C34">
            <w:r>
              <w:t>Brian Foster</w:t>
            </w:r>
          </w:p>
        </w:tc>
        <w:tc>
          <w:tcPr>
            <w:tcW w:w="2590" w:type="dxa"/>
          </w:tcPr>
          <w:p w14:paraId="7A0A6C2D" w14:textId="77777777" w:rsidR="00000000" w:rsidRDefault="00014C34">
            <w:r>
              <w:t>US Cellular</w:t>
            </w:r>
          </w:p>
        </w:tc>
      </w:tr>
      <w:tr w:rsidR="00000000" w14:paraId="38052A1D" w14:textId="77777777">
        <w:tblPrEx>
          <w:tblCellMar>
            <w:top w:w="0" w:type="dxa"/>
            <w:bottom w:w="0" w:type="dxa"/>
          </w:tblCellMar>
        </w:tblPrEx>
        <w:trPr>
          <w:gridAfter w:val="1"/>
          <w:wAfter w:w="12" w:type="dxa"/>
          <w:trHeight w:val="319"/>
        </w:trPr>
        <w:tc>
          <w:tcPr>
            <w:tcW w:w="1758" w:type="dxa"/>
          </w:tcPr>
          <w:p w14:paraId="76924ECC" w14:textId="77777777" w:rsidR="00000000" w:rsidRDefault="00014C34">
            <w:r>
              <w:t>Jason Lee</w:t>
            </w:r>
          </w:p>
        </w:tc>
        <w:tc>
          <w:tcPr>
            <w:tcW w:w="2590" w:type="dxa"/>
          </w:tcPr>
          <w:p w14:paraId="65E5CED6" w14:textId="77777777" w:rsidR="00000000" w:rsidRDefault="00014C34">
            <w:r>
              <w:t>MCI (phone)</w:t>
            </w:r>
          </w:p>
        </w:tc>
        <w:tc>
          <w:tcPr>
            <w:tcW w:w="2590" w:type="dxa"/>
            <w:gridSpan w:val="2"/>
          </w:tcPr>
          <w:p w14:paraId="3C3CC2C8" w14:textId="77777777" w:rsidR="00000000" w:rsidRDefault="00014C34">
            <w:r>
              <w:t>Maggie Lee</w:t>
            </w:r>
          </w:p>
        </w:tc>
        <w:tc>
          <w:tcPr>
            <w:tcW w:w="2590" w:type="dxa"/>
          </w:tcPr>
          <w:p w14:paraId="020940BC" w14:textId="77777777" w:rsidR="00000000" w:rsidRDefault="00014C34">
            <w:r>
              <w:t>VeriSign</w:t>
            </w:r>
          </w:p>
        </w:tc>
      </w:tr>
      <w:tr w:rsidR="00000000" w14:paraId="57A806A5" w14:textId="77777777">
        <w:tblPrEx>
          <w:tblCellMar>
            <w:top w:w="0" w:type="dxa"/>
            <w:bottom w:w="0" w:type="dxa"/>
          </w:tblCellMar>
        </w:tblPrEx>
        <w:trPr>
          <w:gridAfter w:val="1"/>
          <w:wAfter w:w="12" w:type="dxa"/>
          <w:trHeight w:val="319"/>
        </w:trPr>
        <w:tc>
          <w:tcPr>
            <w:tcW w:w="1758" w:type="dxa"/>
          </w:tcPr>
          <w:p w14:paraId="392D6EC2" w14:textId="77777777" w:rsidR="00000000" w:rsidRDefault="00014C34">
            <w:r>
              <w:t>Karen Mulberry</w:t>
            </w:r>
          </w:p>
        </w:tc>
        <w:tc>
          <w:tcPr>
            <w:tcW w:w="2590" w:type="dxa"/>
          </w:tcPr>
          <w:p w14:paraId="1EFED940" w14:textId="77777777" w:rsidR="00000000" w:rsidRDefault="00014C34">
            <w:r>
              <w:t>MCI</w:t>
            </w:r>
          </w:p>
        </w:tc>
        <w:tc>
          <w:tcPr>
            <w:tcW w:w="2590" w:type="dxa"/>
            <w:gridSpan w:val="2"/>
          </w:tcPr>
          <w:p w14:paraId="31E13EBF" w14:textId="77777777" w:rsidR="00000000" w:rsidRDefault="00014C34">
            <w:r>
              <w:t>Gary Sacra</w:t>
            </w:r>
          </w:p>
        </w:tc>
        <w:tc>
          <w:tcPr>
            <w:tcW w:w="2590" w:type="dxa"/>
          </w:tcPr>
          <w:p w14:paraId="2930FEB4" w14:textId="77777777" w:rsidR="00000000" w:rsidRDefault="00014C34">
            <w:r>
              <w:t>Verizon</w:t>
            </w:r>
          </w:p>
        </w:tc>
      </w:tr>
      <w:tr w:rsidR="00000000" w14:paraId="748BD3D3" w14:textId="77777777">
        <w:tblPrEx>
          <w:tblCellMar>
            <w:top w:w="0" w:type="dxa"/>
            <w:bottom w:w="0" w:type="dxa"/>
          </w:tblCellMar>
        </w:tblPrEx>
        <w:trPr>
          <w:gridAfter w:val="1"/>
          <w:wAfter w:w="12" w:type="dxa"/>
          <w:trHeight w:val="319"/>
        </w:trPr>
        <w:tc>
          <w:tcPr>
            <w:tcW w:w="1758" w:type="dxa"/>
          </w:tcPr>
          <w:p w14:paraId="6413DE2D" w14:textId="77777777" w:rsidR="00000000" w:rsidRDefault="00014C34">
            <w:r>
              <w:t>Syed Saifullah</w:t>
            </w:r>
          </w:p>
        </w:tc>
        <w:tc>
          <w:tcPr>
            <w:tcW w:w="2590" w:type="dxa"/>
          </w:tcPr>
          <w:p w14:paraId="693F5650" w14:textId="77777777" w:rsidR="00000000" w:rsidRDefault="00014C34">
            <w:proofErr w:type="spellStart"/>
            <w:r>
              <w:t>NeuStar</w:t>
            </w:r>
            <w:proofErr w:type="spellEnd"/>
          </w:p>
        </w:tc>
        <w:tc>
          <w:tcPr>
            <w:tcW w:w="2590" w:type="dxa"/>
            <w:gridSpan w:val="2"/>
          </w:tcPr>
          <w:p w14:paraId="3DDF1F78" w14:textId="77777777" w:rsidR="00000000" w:rsidRDefault="00014C34">
            <w:r>
              <w:t>Earl Scott</w:t>
            </w:r>
          </w:p>
        </w:tc>
        <w:tc>
          <w:tcPr>
            <w:tcW w:w="2590" w:type="dxa"/>
          </w:tcPr>
          <w:p w14:paraId="33C7015B" w14:textId="77777777" w:rsidR="00000000" w:rsidRDefault="00014C34">
            <w:r>
              <w:t>Verizon (phone)</w:t>
            </w:r>
          </w:p>
        </w:tc>
      </w:tr>
      <w:tr w:rsidR="00000000" w14:paraId="121EBBB8" w14:textId="77777777">
        <w:tblPrEx>
          <w:tblCellMar>
            <w:top w:w="0" w:type="dxa"/>
            <w:bottom w:w="0" w:type="dxa"/>
          </w:tblCellMar>
        </w:tblPrEx>
        <w:trPr>
          <w:gridAfter w:val="1"/>
          <w:wAfter w:w="12" w:type="dxa"/>
          <w:trHeight w:val="319"/>
        </w:trPr>
        <w:tc>
          <w:tcPr>
            <w:tcW w:w="1758" w:type="dxa"/>
          </w:tcPr>
          <w:p w14:paraId="334A48B4" w14:textId="77777777" w:rsidR="00000000" w:rsidRDefault="00014C34">
            <w:r>
              <w:t>Jim Rooks</w:t>
            </w:r>
          </w:p>
        </w:tc>
        <w:tc>
          <w:tcPr>
            <w:tcW w:w="2590" w:type="dxa"/>
          </w:tcPr>
          <w:p w14:paraId="43D3EF64" w14:textId="77777777" w:rsidR="00000000" w:rsidRDefault="00014C34">
            <w:proofErr w:type="spellStart"/>
            <w:r>
              <w:t>NeuStar</w:t>
            </w:r>
            <w:proofErr w:type="spellEnd"/>
            <w:r>
              <w:t xml:space="preserve"> </w:t>
            </w:r>
          </w:p>
        </w:tc>
        <w:tc>
          <w:tcPr>
            <w:tcW w:w="2590" w:type="dxa"/>
            <w:gridSpan w:val="2"/>
          </w:tcPr>
          <w:p w14:paraId="3493AC8A" w14:textId="77777777" w:rsidR="00000000" w:rsidRDefault="00014C34">
            <w:r>
              <w:t>Sara Hooker</w:t>
            </w:r>
          </w:p>
        </w:tc>
        <w:tc>
          <w:tcPr>
            <w:tcW w:w="2590" w:type="dxa"/>
          </w:tcPr>
          <w:p w14:paraId="204F027A" w14:textId="77777777" w:rsidR="00000000" w:rsidRDefault="00014C34">
            <w:r>
              <w:t>Verizon Wireless</w:t>
            </w:r>
          </w:p>
        </w:tc>
      </w:tr>
      <w:tr w:rsidR="00000000" w14:paraId="6582B879" w14:textId="77777777">
        <w:tblPrEx>
          <w:tblCellMar>
            <w:top w:w="0" w:type="dxa"/>
            <w:bottom w:w="0" w:type="dxa"/>
          </w:tblCellMar>
        </w:tblPrEx>
        <w:trPr>
          <w:gridAfter w:val="1"/>
          <w:wAfter w:w="12" w:type="dxa"/>
          <w:trHeight w:val="319"/>
        </w:trPr>
        <w:tc>
          <w:tcPr>
            <w:tcW w:w="1758" w:type="dxa"/>
          </w:tcPr>
          <w:p w14:paraId="40143A91" w14:textId="77777777" w:rsidR="00000000" w:rsidRDefault="00014C34">
            <w:r>
              <w:t>John Nakamura</w:t>
            </w:r>
          </w:p>
        </w:tc>
        <w:tc>
          <w:tcPr>
            <w:tcW w:w="2590" w:type="dxa"/>
          </w:tcPr>
          <w:p w14:paraId="63179368" w14:textId="77777777" w:rsidR="00000000" w:rsidRDefault="00014C34">
            <w:proofErr w:type="spellStart"/>
            <w:r>
              <w:t>NeuStar</w:t>
            </w:r>
            <w:proofErr w:type="spellEnd"/>
            <w:r>
              <w:t xml:space="preserve"> </w:t>
            </w:r>
          </w:p>
        </w:tc>
        <w:tc>
          <w:tcPr>
            <w:tcW w:w="2590" w:type="dxa"/>
            <w:gridSpan w:val="2"/>
          </w:tcPr>
          <w:p w14:paraId="1A7EE89B" w14:textId="77777777" w:rsidR="00000000" w:rsidRDefault="00014C34">
            <w:r>
              <w:t>Deborah Tucker</w:t>
            </w:r>
          </w:p>
        </w:tc>
        <w:tc>
          <w:tcPr>
            <w:tcW w:w="2590" w:type="dxa"/>
          </w:tcPr>
          <w:p w14:paraId="11AE4466" w14:textId="77777777" w:rsidR="00000000" w:rsidRDefault="00014C34">
            <w:r>
              <w:t>Ver</w:t>
            </w:r>
            <w:r>
              <w:t>izon Wireless</w:t>
            </w:r>
          </w:p>
        </w:tc>
      </w:tr>
      <w:tr w:rsidR="00000000" w14:paraId="4FC4F6FE" w14:textId="77777777">
        <w:tblPrEx>
          <w:tblCellMar>
            <w:top w:w="0" w:type="dxa"/>
            <w:bottom w:w="0" w:type="dxa"/>
          </w:tblCellMar>
        </w:tblPrEx>
        <w:trPr>
          <w:gridAfter w:val="1"/>
          <w:wAfter w:w="12" w:type="dxa"/>
          <w:trHeight w:val="319"/>
        </w:trPr>
        <w:tc>
          <w:tcPr>
            <w:tcW w:w="1758" w:type="dxa"/>
          </w:tcPr>
          <w:p w14:paraId="62EBD55E" w14:textId="77777777" w:rsidR="00000000" w:rsidRDefault="00014C34">
            <w:r>
              <w:t xml:space="preserve">Stephen </w:t>
            </w:r>
            <w:proofErr w:type="spellStart"/>
            <w:r>
              <w:t>Addicks</w:t>
            </w:r>
            <w:proofErr w:type="spellEnd"/>
          </w:p>
        </w:tc>
        <w:tc>
          <w:tcPr>
            <w:tcW w:w="2590" w:type="dxa"/>
          </w:tcPr>
          <w:p w14:paraId="0C656812" w14:textId="77777777" w:rsidR="00000000" w:rsidRDefault="00014C34">
            <w:proofErr w:type="spellStart"/>
            <w:r>
              <w:t>NeuStar</w:t>
            </w:r>
            <w:proofErr w:type="spellEnd"/>
            <w:r>
              <w:t xml:space="preserve"> </w:t>
            </w:r>
          </w:p>
        </w:tc>
        <w:tc>
          <w:tcPr>
            <w:tcW w:w="2590" w:type="dxa"/>
            <w:gridSpan w:val="2"/>
          </w:tcPr>
          <w:p w14:paraId="295623C0" w14:textId="77777777" w:rsidR="00000000" w:rsidRDefault="00014C34"/>
        </w:tc>
        <w:tc>
          <w:tcPr>
            <w:tcW w:w="2590" w:type="dxa"/>
          </w:tcPr>
          <w:p w14:paraId="68A652D7" w14:textId="77777777" w:rsidR="00000000" w:rsidRDefault="00014C34"/>
        </w:tc>
      </w:tr>
      <w:tr w:rsidR="00000000" w14:paraId="50D1A545" w14:textId="77777777">
        <w:tblPrEx>
          <w:tblCellMar>
            <w:top w:w="0" w:type="dxa"/>
            <w:bottom w:w="0" w:type="dxa"/>
          </w:tblCellMar>
        </w:tblPrEx>
        <w:trPr>
          <w:gridAfter w:val="1"/>
          <w:wAfter w:w="12" w:type="dxa"/>
          <w:trHeight w:val="319"/>
        </w:trPr>
        <w:tc>
          <w:tcPr>
            <w:tcW w:w="1758" w:type="dxa"/>
          </w:tcPr>
          <w:p w14:paraId="524455E6" w14:textId="77777777" w:rsidR="00000000" w:rsidRDefault="00014C34"/>
        </w:tc>
        <w:tc>
          <w:tcPr>
            <w:tcW w:w="2590" w:type="dxa"/>
          </w:tcPr>
          <w:p w14:paraId="22A03A6A" w14:textId="77777777" w:rsidR="00000000" w:rsidRDefault="00014C34"/>
        </w:tc>
        <w:tc>
          <w:tcPr>
            <w:tcW w:w="2590" w:type="dxa"/>
            <w:gridSpan w:val="2"/>
          </w:tcPr>
          <w:p w14:paraId="77EDB086" w14:textId="77777777" w:rsidR="00000000" w:rsidRDefault="00014C34"/>
        </w:tc>
        <w:tc>
          <w:tcPr>
            <w:tcW w:w="2590" w:type="dxa"/>
          </w:tcPr>
          <w:p w14:paraId="7499F179" w14:textId="77777777" w:rsidR="00000000" w:rsidRDefault="00014C34"/>
        </w:tc>
      </w:tr>
      <w:tr w:rsidR="00000000" w14:paraId="54E191AE" w14:textId="77777777">
        <w:tblPrEx>
          <w:tblCellMar>
            <w:top w:w="0" w:type="dxa"/>
            <w:bottom w:w="0" w:type="dxa"/>
          </w:tblCellMar>
        </w:tblPrEx>
        <w:trPr>
          <w:gridAfter w:val="1"/>
          <w:wAfter w:w="12" w:type="dxa"/>
          <w:trHeight w:val="319"/>
        </w:trPr>
        <w:tc>
          <w:tcPr>
            <w:tcW w:w="1758" w:type="dxa"/>
          </w:tcPr>
          <w:p w14:paraId="15BE1AB7" w14:textId="77777777" w:rsidR="00000000" w:rsidRDefault="00014C34">
            <w:pPr>
              <w:tabs>
                <w:tab w:val="right" w:pos="2116"/>
              </w:tabs>
            </w:pPr>
          </w:p>
        </w:tc>
        <w:tc>
          <w:tcPr>
            <w:tcW w:w="2590" w:type="dxa"/>
          </w:tcPr>
          <w:p w14:paraId="39139F5E" w14:textId="77777777" w:rsidR="00000000" w:rsidRDefault="00014C34"/>
        </w:tc>
        <w:tc>
          <w:tcPr>
            <w:tcW w:w="2590" w:type="dxa"/>
            <w:gridSpan w:val="2"/>
          </w:tcPr>
          <w:p w14:paraId="40D5BE87" w14:textId="77777777" w:rsidR="00000000" w:rsidRDefault="00014C34"/>
        </w:tc>
        <w:tc>
          <w:tcPr>
            <w:tcW w:w="2590" w:type="dxa"/>
          </w:tcPr>
          <w:p w14:paraId="62FB11AA" w14:textId="77777777" w:rsidR="00000000" w:rsidRDefault="00014C34"/>
        </w:tc>
      </w:tr>
    </w:tbl>
    <w:p w14:paraId="6C9EA1C4" w14:textId="77777777" w:rsidR="00000000" w:rsidRDefault="00014C34">
      <w:pPr>
        <w:spacing w:before="160" w:after="80"/>
        <w:rPr>
          <w:sz w:val="24"/>
        </w:rPr>
      </w:pPr>
      <w:r>
        <w:rPr>
          <w:sz w:val="24"/>
        </w:rPr>
        <w:t xml:space="preserve"> </w:t>
      </w:r>
    </w:p>
    <w:p w14:paraId="1CB0C914" w14:textId="77777777" w:rsidR="00000000" w:rsidRDefault="00014C34">
      <w:pPr>
        <w:rPr>
          <w:b/>
          <w:sz w:val="24"/>
          <w:u w:val="single"/>
        </w:rPr>
      </w:pPr>
      <w:r>
        <w:rPr>
          <w:b/>
          <w:sz w:val="24"/>
          <w:u w:val="single"/>
        </w:rPr>
        <w:t>MEETING MINUTES:</w:t>
      </w:r>
    </w:p>
    <w:p w14:paraId="451EB4E5" w14:textId="77777777" w:rsidR="00000000" w:rsidRDefault="00014C34">
      <w:pPr>
        <w:rPr>
          <w:sz w:val="24"/>
        </w:rPr>
      </w:pPr>
    </w:p>
    <w:p w14:paraId="460E8A9C" w14:textId="77777777" w:rsidR="00000000" w:rsidRDefault="00014C34">
      <w:pPr>
        <w:rPr>
          <w:sz w:val="24"/>
          <w:u w:val="single"/>
        </w:rPr>
      </w:pPr>
      <w:r>
        <w:rPr>
          <w:sz w:val="24"/>
          <w:u w:val="single"/>
        </w:rPr>
        <w:t>Continuation of PIM Discussion:</w:t>
      </w:r>
    </w:p>
    <w:p w14:paraId="36E85F36" w14:textId="77777777" w:rsidR="00000000" w:rsidRDefault="00014C34">
      <w:pPr>
        <w:rPr>
          <w:sz w:val="24"/>
        </w:rPr>
      </w:pPr>
    </w:p>
    <w:p w14:paraId="0B995A9C" w14:textId="77777777" w:rsidR="00000000" w:rsidRDefault="00014C34" w:rsidP="0006481D">
      <w:pPr>
        <w:numPr>
          <w:ilvl w:val="0"/>
          <w:numId w:val="29"/>
        </w:numPr>
        <w:rPr>
          <w:sz w:val="24"/>
        </w:rPr>
      </w:pPr>
      <w:r>
        <w:rPr>
          <w:sz w:val="24"/>
        </w:rPr>
        <w:t>PIM 49 – This PIM, submitted by T-Mobile and Verizon Wireless, seeks to modify the NANC Flows to address issues related to the porting of reseller and</w:t>
      </w:r>
      <w:r>
        <w:rPr>
          <w:sz w:val="24"/>
        </w:rPr>
        <w:t xml:space="preserve"> Type 1 numbers.  It also seeks to address the inadvertent porting of paging numbers.</w:t>
      </w:r>
    </w:p>
    <w:bookmarkStart w:id="40" w:name="_MON_1162986912"/>
    <w:bookmarkEnd w:id="40"/>
    <w:p w14:paraId="1535CACC" w14:textId="77777777" w:rsidR="00000000" w:rsidRDefault="00014C34">
      <w:pPr>
        <w:ind w:left="720"/>
        <w:rPr>
          <w:sz w:val="24"/>
        </w:rPr>
      </w:pPr>
      <w:r>
        <w:rPr>
          <w:sz w:val="24"/>
        </w:rPr>
        <w:object w:dxaOrig="1530" w:dyaOrig="990" w14:anchorId="2F79266C">
          <v:shape id="_x0000_i1058" type="#_x0000_t75" style="width:76.45pt;height:49.3pt" o:ole="" fillcolor="window">
            <v:imagedata r:id="rId73" o:title=""/>
          </v:shape>
          <o:OLEObject Type="Embed" ProgID="Word.Document.8" ShapeID="_x0000_i1058" DrawAspect="Icon" ObjectID="_1739089862" r:id="rId74">
            <o:FieldCodes>\s</o:FieldCodes>
          </o:OLEObject>
        </w:object>
      </w:r>
    </w:p>
    <w:p w14:paraId="4BB1A975" w14:textId="77777777" w:rsidR="00000000" w:rsidRDefault="00014C34">
      <w:pPr>
        <w:ind w:left="360"/>
        <w:rPr>
          <w:sz w:val="24"/>
        </w:rPr>
      </w:pPr>
      <w:r>
        <w:rPr>
          <w:sz w:val="24"/>
        </w:rPr>
        <w:t>The PIM has been revised to remove reference to reseller numbers.  Deb Tucker, Verizon Wireless, stated that Figure 2 Step 7 in the NANC Fl</w:t>
      </w:r>
      <w:r>
        <w:rPr>
          <w:sz w:val="24"/>
        </w:rPr>
        <w:t xml:space="preserve">ows, the conditional step for loss notification, is where the process is </w:t>
      </w:r>
      <w:proofErr w:type="gramStart"/>
      <w:r>
        <w:rPr>
          <w:sz w:val="24"/>
        </w:rPr>
        <w:t>falling down</w:t>
      </w:r>
      <w:proofErr w:type="gramEnd"/>
      <w:r>
        <w:rPr>
          <w:sz w:val="24"/>
        </w:rPr>
        <w:t xml:space="preserve"> leading to inadvertent ports of Type 1s.  It was suggested that this issue could also be worked through the individual interconnect agreements.  A member asked what </w:t>
      </w:r>
      <w:proofErr w:type="gramStart"/>
      <w:r>
        <w:rPr>
          <w:sz w:val="24"/>
        </w:rPr>
        <w:t>was t</w:t>
      </w:r>
      <w:r>
        <w:rPr>
          <w:sz w:val="24"/>
        </w:rPr>
        <w:t>he order of magnitude of the issue in order</w:t>
      </w:r>
      <w:proofErr w:type="gramEnd"/>
      <w:r>
        <w:rPr>
          <w:sz w:val="24"/>
        </w:rPr>
        <w:t xml:space="preserve"> to justify the cost of adding a loss notification requirement in their process.  </w:t>
      </w:r>
      <w:r>
        <w:rPr>
          <w:color w:val="FF0000"/>
          <w:sz w:val="24"/>
        </w:rPr>
        <w:t>Wireless Service Providers</w:t>
      </w:r>
      <w:r>
        <w:rPr>
          <w:sz w:val="24"/>
        </w:rPr>
        <w:t xml:space="preserve"> are to quantify the </w:t>
      </w:r>
    </w:p>
    <w:p w14:paraId="79BED3ED" w14:textId="77777777" w:rsidR="00000000" w:rsidRDefault="00014C34">
      <w:pPr>
        <w:ind w:left="360"/>
        <w:rPr>
          <w:sz w:val="24"/>
        </w:rPr>
      </w:pPr>
      <w:r>
        <w:rPr>
          <w:sz w:val="24"/>
        </w:rPr>
        <w:t xml:space="preserve">number of inadvertent Type 1 ports, broken down by paging vs. cellular, for a </w:t>
      </w:r>
      <w:proofErr w:type="gramStart"/>
      <w:r>
        <w:rPr>
          <w:sz w:val="24"/>
        </w:rPr>
        <w:t>6 mon</w:t>
      </w:r>
      <w:r>
        <w:rPr>
          <w:sz w:val="24"/>
        </w:rPr>
        <w:t>th</w:t>
      </w:r>
      <w:proofErr w:type="gramEnd"/>
      <w:r>
        <w:rPr>
          <w:sz w:val="24"/>
        </w:rPr>
        <w:t xml:space="preserve"> time interval, broken down month by month.  This will be discussed at the December LNPA meeting.</w:t>
      </w:r>
    </w:p>
    <w:p w14:paraId="28D536EA" w14:textId="77777777" w:rsidR="00000000" w:rsidRDefault="00014C34">
      <w:pPr>
        <w:ind w:left="360"/>
        <w:rPr>
          <w:sz w:val="24"/>
        </w:rPr>
      </w:pPr>
    </w:p>
    <w:p w14:paraId="16A886C0" w14:textId="77777777" w:rsidR="00000000" w:rsidRDefault="00014C34">
      <w:pPr>
        <w:ind w:left="360"/>
        <w:rPr>
          <w:sz w:val="24"/>
        </w:rPr>
      </w:pPr>
      <w:r>
        <w:rPr>
          <w:sz w:val="24"/>
        </w:rPr>
        <w:t>Verizon Wireless stated that if it can be identified up front that it is a paging number it could be rejected and no validation with the Old LSP is necessa</w:t>
      </w:r>
      <w:r>
        <w:rPr>
          <w:sz w:val="24"/>
        </w:rPr>
        <w:t>ry.  Verizon Wireless proposed that a step be added in the flows stating that paging numbers are not portable.  Currently, there is nothing on the LSR for a Type 1 that could be sent to the Old LSP to validate the end user customer.  The LSR must contain t</w:t>
      </w:r>
      <w:r>
        <w:rPr>
          <w:sz w:val="24"/>
        </w:rPr>
        <w:t xml:space="preserve">he Type 1 provider as the customer to pass the Old NSP edits.  </w:t>
      </w:r>
      <w:r>
        <w:rPr>
          <w:color w:val="FF0000"/>
          <w:sz w:val="24"/>
        </w:rPr>
        <w:t>LNPA Members</w:t>
      </w:r>
      <w:r>
        <w:rPr>
          <w:sz w:val="24"/>
        </w:rPr>
        <w:t xml:space="preserve"> are to come to the December LNPA meeting prepared to discuss ways that this issue may be addressed in the NANC LNP Provisioning Flows.  </w:t>
      </w:r>
      <w:r>
        <w:rPr>
          <w:color w:val="FF0000"/>
          <w:sz w:val="24"/>
        </w:rPr>
        <w:t>Wireline and Wireless Service Providers</w:t>
      </w:r>
      <w:r>
        <w:rPr>
          <w:sz w:val="24"/>
        </w:rPr>
        <w:t xml:space="preserve"> are </w:t>
      </w:r>
      <w:r>
        <w:rPr>
          <w:sz w:val="24"/>
        </w:rPr>
        <w:t>to determine if loss notifications are being sent/received for Type 1 numbers that are ported and at what point during the porting process are they being sent/received.</w:t>
      </w:r>
    </w:p>
    <w:p w14:paraId="5A464220" w14:textId="77777777" w:rsidR="00000000" w:rsidRDefault="00014C34">
      <w:pPr>
        <w:rPr>
          <w:sz w:val="24"/>
        </w:rPr>
      </w:pPr>
    </w:p>
    <w:p w14:paraId="54639F50" w14:textId="77777777" w:rsidR="00000000" w:rsidRDefault="00014C34">
      <w:pPr>
        <w:rPr>
          <w:sz w:val="24"/>
        </w:rPr>
      </w:pPr>
      <w:r>
        <w:rPr>
          <w:sz w:val="24"/>
          <w:u w:val="single"/>
        </w:rPr>
        <w:t>VoIP Impacts Discussion:</w:t>
      </w:r>
    </w:p>
    <w:p w14:paraId="0CE3AA2A" w14:textId="77777777" w:rsidR="00000000" w:rsidRDefault="00014C34">
      <w:pPr>
        <w:rPr>
          <w:sz w:val="24"/>
        </w:rPr>
      </w:pPr>
    </w:p>
    <w:p w14:paraId="1503C887" w14:textId="77777777" w:rsidR="00000000" w:rsidRDefault="00014C34" w:rsidP="0006481D">
      <w:pPr>
        <w:numPr>
          <w:ilvl w:val="0"/>
          <w:numId w:val="41"/>
        </w:numPr>
        <w:rPr>
          <w:sz w:val="24"/>
        </w:rPr>
      </w:pPr>
      <w:r>
        <w:rPr>
          <w:sz w:val="24"/>
        </w:rPr>
        <w:t xml:space="preserve">Sprint stated that they are working with </w:t>
      </w:r>
      <w:proofErr w:type="gramStart"/>
      <w:r>
        <w:rPr>
          <w:sz w:val="24"/>
        </w:rPr>
        <w:t>VoIP, and</w:t>
      </w:r>
      <w:proofErr w:type="gramEnd"/>
      <w:r>
        <w:rPr>
          <w:sz w:val="24"/>
        </w:rPr>
        <w:t xml:space="preserve"> have plan</w:t>
      </w:r>
      <w:r>
        <w:rPr>
          <w:sz w:val="24"/>
        </w:rPr>
        <w:t xml:space="preserve">s to work with ENUM in the future.  They will use the PSTN for inter-carrier IP-IP calls.  </w:t>
      </w:r>
    </w:p>
    <w:p w14:paraId="4D30B085" w14:textId="77777777" w:rsidR="00000000" w:rsidRDefault="00014C34">
      <w:pPr>
        <w:rPr>
          <w:sz w:val="24"/>
        </w:rPr>
      </w:pPr>
    </w:p>
    <w:p w14:paraId="5FF0B11C" w14:textId="77777777" w:rsidR="00000000" w:rsidRDefault="00014C34" w:rsidP="0006481D">
      <w:pPr>
        <w:numPr>
          <w:ilvl w:val="0"/>
          <w:numId w:val="41"/>
        </w:numPr>
        <w:rPr>
          <w:sz w:val="24"/>
        </w:rPr>
      </w:pPr>
      <w:r>
        <w:rPr>
          <w:sz w:val="24"/>
        </w:rPr>
        <w:t>Verizon has joined the ENUM LLC.</w:t>
      </w:r>
    </w:p>
    <w:p w14:paraId="2FC7745C" w14:textId="77777777" w:rsidR="00000000" w:rsidRDefault="00014C34">
      <w:pPr>
        <w:rPr>
          <w:sz w:val="24"/>
        </w:rPr>
      </w:pPr>
    </w:p>
    <w:p w14:paraId="11C7CA90" w14:textId="77777777" w:rsidR="00000000" w:rsidRDefault="00014C34" w:rsidP="0006481D">
      <w:pPr>
        <w:numPr>
          <w:ilvl w:val="0"/>
          <w:numId w:val="41"/>
        </w:numPr>
        <w:rPr>
          <w:sz w:val="24"/>
        </w:rPr>
      </w:pPr>
      <w:r>
        <w:rPr>
          <w:sz w:val="24"/>
        </w:rPr>
        <w:t>A press release issued last week announced the ENUM LLC, which will develop ENUM for Country Code 1.</w:t>
      </w:r>
    </w:p>
    <w:p w14:paraId="38B2A152" w14:textId="77777777" w:rsidR="00000000" w:rsidRDefault="00014C34">
      <w:pPr>
        <w:rPr>
          <w:sz w:val="24"/>
        </w:rPr>
      </w:pPr>
    </w:p>
    <w:p w14:paraId="37E3AAAB" w14:textId="77777777" w:rsidR="00000000" w:rsidRDefault="00014C34" w:rsidP="0006481D">
      <w:pPr>
        <w:numPr>
          <w:ilvl w:val="0"/>
          <w:numId w:val="41"/>
        </w:numPr>
        <w:rPr>
          <w:sz w:val="24"/>
        </w:rPr>
      </w:pPr>
      <w:r>
        <w:rPr>
          <w:sz w:val="24"/>
        </w:rPr>
        <w:t>SBC will be a member of the</w:t>
      </w:r>
      <w:r>
        <w:rPr>
          <w:sz w:val="24"/>
        </w:rPr>
        <w:t xml:space="preserve"> ENUM LLC.</w:t>
      </w:r>
    </w:p>
    <w:p w14:paraId="341740D5" w14:textId="77777777" w:rsidR="00000000" w:rsidRDefault="00014C34">
      <w:pPr>
        <w:rPr>
          <w:sz w:val="24"/>
        </w:rPr>
      </w:pPr>
    </w:p>
    <w:p w14:paraId="7B1EF5A1" w14:textId="77777777" w:rsidR="00000000" w:rsidRDefault="00014C34" w:rsidP="0006481D">
      <w:pPr>
        <w:numPr>
          <w:ilvl w:val="0"/>
          <w:numId w:val="41"/>
        </w:numPr>
        <w:rPr>
          <w:sz w:val="24"/>
        </w:rPr>
      </w:pPr>
      <w:r>
        <w:rPr>
          <w:sz w:val="24"/>
        </w:rPr>
        <w:t>The architecture and technical requirements are still evolving for ENUM.</w:t>
      </w:r>
    </w:p>
    <w:p w14:paraId="6DC221EA" w14:textId="77777777" w:rsidR="00000000" w:rsidRDefault="00014C34">
      <w:pPr>
        <w:rPr>
          <w:sz w:val="24"/>
        </w:rPr>
      </w:pPr>
    </w:p>
    <w:p w14:paraId="4B9BF4BC" w14:textId="77777777" w:rsidR="00000000" w:rsidRDefault="00014C34" w:rsidP="0006481D">
      <w:pPr>
        <w:numPr>
          <w:ilvl w:val="0"/>
          <w:numId w:val="41"/>
        </w:numPr>
        <w:rPr>
          <w:sz w:val="24"/>
        </w:rPr>
      </w:pPr>
      <w:r>
        <w:rPr>
          <w:sz w:val="24"/>
        </w:rPr>
        <w:t>A discussion then ensued on the difficulty in getting numbers ported from some VoIP providers.  It was stated that the NY Commission has certified a VoIP provider as a fa</w:t>
      </w:r>
      <w:r>
        <w:rPr>
          <w:sz w:val="24"/>
        </w:rPr>
        <w:t>cilities-based carrier.  There is an open proceeding before the FCC on how VoIP providers will be considered.</w:t>
      </w:r>
    </w:p>
    <w:p w14:paraId="3908AB56" w14:textId="77777777" w:rsidR="00000000" w:rsidRDefault="00014C34">
      <w:pPr>
        <w:rPr>
          <w:sz w:val="24"/>
        </w:rPr>
      </w:pPr>
    </w:p>
    <w:p w14:paraId="1CA1D052" w14:textId="77777777" w:rsidR="00000000" w:rsidRDefault="00014C34" w:rsidP="0006481D">
      <w:pPr>
        <w:numPr>
          <w:ilvl w:val="0"/>
          <w:numId w:val="41"/>
        </w:numPr>
        <w:rPr>
          <w:sz w:val="24"/>
        </w:rPr>
      </w:pPr>
      <w:r>
        <w:rPr>
          <w:sz w:val="24"/>
        </w:rPr>
        <w:t xml:space="preserve">There will be a Future of Numbering symposium at tomorrow’s </w:t>
      </w:r>
      <w:proofErr w:type="gramStart"/>
      <w:r>
        <w:rPr>
          <w:sz w:val="24"/>
        </w:rPr>
        <w:t>NANC</w:t>
      </w:r>
      <w:proofErr w:type="gramEnd"/>
      <w:r>
        <w:rPr>
          <w:sz w:val="24"/>
        </w:rPr>
        <w:t xml:space="preserve"> and VoIP will be a prevalent topic in the discussion.  A member asked how we cou</w:t>
      </w:r>
      <w:r>
        <w:rPr>
          <w:sz w:val="24"/>
        </w:rPr>
        <w:t>ld tee up VoIP with NANC to get direction from them.  It was suggested that we should wait for the results of the Numbering Symposium.</w:t>
      </w:r>
    </w:p>
    <w:p w14:paraId="06C1979C" w14:textId="77777777" w:rsidR="00000000" w:rsidRDefault="00014C34">
      <w:pPr>
        <w:rPr>
          <w:sz w:val="24"/>
        </w:rPr>
      </w:pPr>
    </w:p>
    <w:p w14:paraId="4BE1E987" w14:textId="77777777" w:rsidR="00000000" w:rsidRDefault="00014C34">
      <w:pPr>
        <w:rPr>
          <w:sz w:val="24"/>
        </w:rPr>
      </w:pPr>
      <w:r>
        <w:rPr>
          <w:sz w:val="24"/>
          <w:u w:val="single"/>
        </w:rPr>
        <w:t>ENUM Overview (Karen Mulberry, MCI):</w:t>
      </w:r>
    </w:p>
    <w:p w14:paraId="34C8C02D" w14:textId="77777777" w:rsidR="00000000" w:rsidRDefault="00014C34">
      <w:pPr>
        <w:rPr>
          <w:sz w:val="24"/>
        </w:rPr>
      </w:pPr>
    </w:p>
    <w:p w14:paraId="148159EA" w14:textId="77777777" w:rsidR="00000000" w:rsidRDefault="00014C34">
      <w:pPr>
        <w:rPr>
          <w:sz w:val="24"/>
        </w:rPr>
      </w:pPr>
      <w:r>
        <w:rPr>
          <w:sz w:val="24"/>
        </w:rPr>
        <w:object w:dxaOrig="1530" w:dyaOrig="990" w14:anchorId="55C3C8B0">
          <v:shape id="_x0000_i1059" type="#_x0000_t75" style="width:76.45pt;height:49.3pt" o:ole="" fillcolor="window">
            <v:imagedata r:id="rId75" o:title=""/>
          </v:shape>
          <o:OLEObject Type="Embed" ProgID="PowerPoint.Show.8" ShapeID="_x0000_i1059" DrawAspect="Icon" ObjectID="_1739089863" r:id="rId76"/>
        </w:object>
      </w:r>
    </w:p>
    <w:p w14:paraId="41631823" w14:textId="77777777" w:rsidR="00000000" w:rsidRDefault="00014C34">
      <w:pPr>
        <w:rPr>
          <w:sz w:val="24"/>
        </w:rPr>
      </w:pPr>
    </w:p>
    <w:p w14:paraId="11A1BE0D" w14:textId="77777777" w:rsidR="00000000" w:rsidRDefault="00014C34" w:rsidP="0006481D">
      <w:pPr>
        <w:numPr>
          <w:ilvl w:val="0"/>
          <w:numId w:val="42"/>
        </w:numPr>
        <w:rPr>
          <w:sz w:val="24"/>
        </w:rPr>
      </w:pPr>
      <w:r>
        <w:rPr>
          <w:sz w:val="24"/>
        </w:rPr>
        <w:t>Karen Mulberry, MCI, gave the attached presentatio</w:t>
      </w:r>
      <w:r>
        <w:rPr>
          <w:sz w:val="24"/>
        </w:rPr>
        <w:t>n on ENUM.</w:t>
      </w:r>
    </w:p>
    <w:p w14:paraId="0504A935" w14:textId="77777777" w:rsidR="00000000" w:rsidRDefault="00014C34">
      <w:pPr>
        <w:rPr>
          <w:sz w:val="24"/>
        </w:rPr>
      </w:pPr>
    </w:p>
    <w:p w14:paraId="1EDBF760" w14:textId="77777777" w:rsidR="00000000" w:rsidRDefault="00014C34" w:rsidP="0006481D">
      <w:pPr>
        <w:numPr>
          <w:ilvl w:val="0"/>
          <w:numId w:val="43"/>
        </w:numPr>
        <w:rPr>
          <w:sz w:val="24"/>
        </w:rPr>
      </w:pPr>
      <w:r>
        <w:rPr>
          <w:sz w:val="24"/>
        </w:rPr>
        <w:t xml:space="preserve">It was asked if providers in the US that are selling numbers to companies in Mexico are violating any regulations.  It was suggested that we can do that with our cell phones via roaming and with </w:t>
      </w:r>
      <w:proofErr w:type="gramStart"/>
      <w:r>
        <w:rPr>
          <w:sz w:val="24"/>
        </w:rPr>
        <w:t>IP to IP</w:t>
      </w:r>
      <w:proofErr w:type="gramEnd"/>
      <w:r>
        <w:rPr>
          <w:sz w:val="24"/>
        </w:rPr>
        <w:t xml:space="preserve"> connections.  The violation is that numb</w:t>
      </w:r>
      <w:r>
        <w:rPr>
          <w:sz w:val="24"/>
        </w:rPr>
        <w:t>ers are not for sale.</w:t>
      </w:r>
    </w:p>
    <w:p w14:paraId="77ADDC4A" w14:textId="77777777" w:rsidR="00000000" w:rsidRDefault="00014C34">
      <w:pPr>
        <w:rPr>
          <w:sz w:val="24"/>
        </w:rPr>
      </w:pPr>
    </w:p>
    <w:p w14:paraId="63E8E87C" w14:textId="77777777" w:rsidR="00000000" w:rsidRDefault="00014C34" w:rsidP="0006481D">
      <w:pPr>
        <w:numPr>
          <w:ilvl w:val="0"/>
          <w:numId w:val="43"/>
        </w:numPr>
        <w:rPr>
          <w:sz w:val="24"/>
        </w:rPr>
      </w:pPr>
      <w:r>
        <w:rPr>
          <w:sz w:val="24"/>
        </w:rPr>
        <w:t>Slide 11:  LNP in the PSTN would not be affected by ENUM, and it may be possible that nothing in the ENUM database would change as numbers port except possibly the provider, if that information is deemed relevant in ENUM.</w:t>
      </w:r>
    </w:p>
    <w:p w14:paraId="792BC292" w14:textId="77777777" w:rsidR="00000000" w:rsidRDefault="00014C34">
      <w:pPr>
        <w:rPr>
          <w:sz w:val="24"/>
        </w:rPr>
      </w:pPr>
    </w:p>
    <w:p w14:paraId="1ED45FF7" w14:textId="77777777" w:rsidR="00000000" w:rsidRDefault="00014C34" w:rsidP="0006481D">
      <w:pPr>
        <w:numPr>
          <w:ilvl w:val="0"/>
          <w:numId w:val="43"/>
        </w:numPr>
        <w:rPr>
          <w:sz w:val="24"/>
        </w:rPr>
      </w:pPr>
      <w:r>
        <w:rPr>
          <w:sz w:val="24"/>
        </w:rPr>
        <w:t>It was ask</w:t>
      </w:r>
      <w:r>
        <w:rPr>
          <w:sz w:val="24"/>
        </w:rPr>
        <w:t>ed if we need to distinguish between public and private ENUM.  This presentation does not make a distinction.  This is still being debated in the standards bodies.</w:t>
      </w:r>
    </w:p>
    <w:p w14:paraId="54724332" w14:textId="77777777" w:rsidR="00000000" w:rsidRDefault="00014C34">
      <w:pPr>
        <w:rPr>
          <w:sz w:val="24"/>
        </w:rPr>
      </w:pPr>
    </w:p>
    <w:p w14:paraId="3E88C568" w14:textId="77777777" w:rsidR="00000000" w:rsidRDefault="00014C34" w:rsidP="0006481D">
      <w:pPr>
        <w:numPr>
          <w:ilvl w:val="0"/>
          <w:numId w:val="43"/>
        </w:numPr>
        <w:rPr>
          <w:sz w:val="24"/>
        </w:rPr>
      </w:pPr>
      <w:r>
        <w:rPr>
          <w:sz w:val="24"/>
        </w:rPr>
        <w:t>Customers porting their TN would only be able to keep their same IP address if IP address p</w:t>
      </w:r>
      <w:r>
        <w:rPr>
          <w:sz w:val="24"/>
        </w:rPr>
        <w:t>ortability were implemented.</w:t>
      </w:r>
    </w:p>
    <w:p w14:paraId="200A045E" w14:textId="77777777" w:rsidR="00000000" w:rsidRDefault="00014C34">
      <w:pPr>
        <w:rPr>
          <w:sz w:val="24"/>
        </w:rPr>
      </w:pPr>
    </w:p>
    <w:p w14:paraId="3B565EF8" w14:textId="77777777" w:rsidR="00000000" w:rsidRDefault="00014C34" w:rsidP="0006481D">
      <w:pPr>
        <w:numPr>
          <w:ilvl w:val="0"/>
          <w:numId w:val="43"/>
        </w:numPr>
        <w:rPr>
          <w:sz w:val="24"/>
        </w:rPr>
      </w:pPr>
      <w:r>
        <w:rPr>
          <w:sz w:val="24"/>
        </w:rPr>
        <w:t>Currently, IP to IP calls from one VoIP provider to another requires touching the PSTN.</w:t>
      </w:r>
    </w:p>
    <w:p w14:paraId="7B861B3E" w14:textId="77777777" w:rsidR="00000000" w:rsidRDefault="00014C34">
      <w:pPr>
        <w:rPr>
          <w:sz w:val="24"/>
        </w:rPr>
      </w:pPr>
    </w:p>
    <w:p w14:paraId="62D020D8" w14:textId="77777777" w:rsidR="00000000" w:rsidRDefault="00014C34">
      <w:pPr>
        <w:pStyle w:val="BodyTextIndent"/>
        <w:spacing w:line="240" w:lineRule="atLeast"/>
        <w:ind w:left="0"/>
        <w:rPr>
          <w:u w:val="single"/>
        </w:rPr>
      </w:pPr>
      <w:r>
        <w:rPr>
          <w:u w:val="single"/>
        </w:rPr>
        <w:t>Review of Release 3.3 Change Orders (</w:t>
      </w:r>
      <w:proofErr w:type="spellStart"/>
      <w:r>
        <w:rPr>
          <w:u w:val="single"/>
        </w:rPr>
        <w:t>NeuStar</w:t>
      </w:r>
      <w:proofErr w:type="spellEnd"/>
      <w:r>
        <w:rPr>
          <w:u w:val="single"/>
        </w:rPr>
        <w:t>):</w:t>
      </w:r>
    </w:p>
    <w:p w14:paraId="6588DA1B" w14:textId="77777777" w:rsidR="00000000" w:rsidRDefault="00014C34">
      <w:pPr>
        <w:pStyle w:val="BodyTextIndent"/>
        <w:spacing w:line="240" w:lineRule="atLeast"/>
        <w:ind w:left="0"/>
        <w:rPr>
          <w:b/>
          <w:u w:val="single"/>
        </w:rPr>
      </w:pPr>
    </w:p>
    <w:p w14:paraId="4E241D44" w14:textId="77777777" w:rsidR="00000000" w:rsidRDefault="00014C34" w:rsidP="0006481D">
      <w:pPr>
        <w:pStyle w:val="BodyTextIndent"/>
        <w:numPr>
          <w:ilvl w:val="0"/>
          <w:numId w:val="44"/>
        </w:numPr>
        <w:spacing w:line="240" w:lineRule="atLeast"/>
        <w:rPr>
          <w:b/>
          <w:u w:val="single"/>
        </w:rPr>
      </w:pPr>
      <w:r>
        <w:t xml:space="preserve">John Nakamura, </w:t>
      </w:r>
      <w:proofErr w:type="spellStart"/>
      <w:r>
        <w:t>NeuStar</w:t>
      </w:r>
      <w:proofErr w:type="spellEnd"/>
      <w:r>
        <w:t>, led the LNPA members in a review of the changes to the Release 3.</w:t>
      </w:r>
      <w:r>
        <w:t>3 Changes orders since last month’s meeting (see attached Change Order document).</w:t>
      </w:r>
    </w:p>
    <w:p w14:paraId="5A83A347" w14:textId="77E4BE9D" w:rsidR="00000000" w:rsidRDefault="00014C34">
      <w:pPr>
        <w:pStyle w:val="BodyTextIndent"/>
        <w:spacing w:line="240" w:lineRule="atLeast"/>
        <w:ind w:left="2160"/>
        <w:rPr>
          <w:b/>
        </w:rPr>
      </w:pPr>
      <w:r>
        <w:rPr>
          <w:b/>
        </w:rPr>
        <w:object w:dxaOrig="1530" w:dyaOrig="990" w14:anchorId="52F6DE67">
          <v:shape id="_x0000_i1072" type="#_x0000_t75" style="width:76.45pt;height:49.3pt" o:ole="" fillcolor="window">
            <v:imagedata r:id="rId77" o:title=""/>
          </v:shape>
          <o:OLEObject Type="Embed" ProgID="Package" ShapeID="_x0000_i1072" DrawAspect="Icon" ObjectID="_1739089864" r:id="rId78"/>
        </w:object>
      </w:r>
    </w:p>
    <w:p w14:paraId="071BB203" w14:textId="77777777" w:rsidR="00000000" w:rsidRDefault="00014C34">
      <w:pPr>
        <w:rPr>
          <w:sz w:val="24"/>
        </w:rPr>
      </w:pPr>
    </w:p>
    <w:p w14:paraId="4C88E10D" w14:textId="77777777" w:rsidR="00000000" w:rsidRDefault="00014C34" w:rsidP="0006481D">
      <w:pPr>
        <w:numPr>
          <w:ilvl w:val="0"/>
          <w:numId w:val="45"/>
        </w:numPr>
        <w:rPr>
          <w:sz w:val="24"/>
        </w:rPr>
      </w:pPr>
      <w:r>
        <w:rPr>
          <w:sz w:val="24"/>
        </w:rPr>
        <w:t xml:space="preserve">Revisions were made to Change Orders 375, 351, 388, 299, 130 (a table in Appendix A in the IIS will be added with </w:t>
      </w:r>
      <w:proofErr w:type="gramStart"/>
      <w:r>
        <w:rPr>
          <w:sz w:val="24"/>
        </w:rPr>
        <w:t>all of</w:t>
      </w:r>
      <w:proofErr w:type="gramEnd"/>
      <w:r>
        <w:rPr>
          <w:sz w:val="24"/>
        </w:rPr>
        <w:t xml:space="preserve"> the error texts), 394, 352, 383</w:t>
      </w:r>
      <w:r>
        <w:rPr>
          <w:sz w:val="24"/>
        </w:rPr>
        <w:t>, and 151.  The changes are indicated by change bars in the attached document.</w:t>
      </w:r>
    </w:p>
    <w:p w14:paraId="3A2E7FE6" w14:textId="77777777" w:rsidR="00000000" w:rsidRDefault="00014C34">
      <w:pPr>
        <w:rPr>
          <w:sz w:val="24"/>
        </w:rPr>
      </w:pPr>
    </w:p>
    <w:p w14:paraId="24ED5BAB" w14:textId="77777777" w:rsidR="00000000" w:rsidRDefault="00014C34" w:rsidP="0006481D">
      <w:pPr>
        <w:numPr>
          <w:ilvl w:val="0"/>
          <w:numId w:val="45"/>
        </w:numPr>
        <w:rPr>
          <w:sz w:val="24"/>
        </w:rPr>
      </w:pPr>
      <w:r>
        <w:rPr>
          <w:sz w:val="24"/>
        </w:rPr>
        <w:t>NANC 357 – question on whether we need a pair of future use values, e.g., for VoIP wireline and wireless.  After discussion, it was agreed that there will now be a SP Type 4, 5</w:t>
      </w:r>
      <w:r>
        <w:rPr>
          <w:sz w:val="24"/>
        </w:rPr>
        <w:t xml:space="preserve">, and 6 with toggles for each value at the region level.  To begin using one or more of the values, we will need to set a sunrise date ala NANC 323 for local systems to support the use of the new values.  We would need code changes at some point to change </w:t>
      </w:r>
      <w:r>
        <w:rPr>
          <w:sz w:val="24"/>
        </w:rPr>
        <w:t>the “SP Type” tags.  A comment will be added in the FRS that these are for future use.</w:t>
      </w:r>
    </w:p>
    <w:p w14:paraId="40E2830B" w14:textId="77777777" w:rsidR="00000000" w:rsidRDefault="00014C34">
      <w:pPr>
        <w:rPr>
          <w:sz w:val="24"/>
        </w:rPr>
      </w:pPr>
    </w:p>
    <w:p w14:paraId="4CCA0141" w14:textId="77777777" w:rsidR="00000000" w:rsidRDefault="00014C34" w:rsidP="0006481D">
      <w:pPr>
        <w:numPr>
          <w:ilvl w:val="0"/>
          <w:numId w:val="45"/>
        </w:numPr>
        <w:rPr>
          <w:sz w:val="24"/>
        </w:rPr>
      </w:pPr>
      <w:r>
        <w:rPr>
          <w:sz w:val="24"/>
        </w:rPr>
        <w:t>The header of the attached document will be changed to “Next Release.”</w:t>
      </w:r>
    </w:p>
    <w:p w14:paraId="7C9F06A8" w14:textId="77777777" w:rsidR="00000000" w:rsidRDefault="00014C34">
      <w:pPr>
        <w:rPr>
          <w:sz w:val="24"/>
        </w:rPr>
      </w:pPr>
    </w:p>
    <w:p w14:paraId="7BCF5862" w14:textId="77777777" w:rsidR="00000000" w:rsidRDefault="00014C34" w:rsidP="0006481D">
      <w:pPr>
        <w:pStyle w:val="BodyTextIndent"/>
        <w:numPr>
          <w:ilvl w:val="0"/>
          <w:numId w:val="46"/>
        </w:numPr>
        <w:spacing w:line="240" w:lineRule="atLeast"/>
        <w:rPr>
          <w:b/>
          <w:u w:val="single"/>
        </w:rPr>
      </w:pPr>
      <w:r>
        <w:t>NANC 351, SWIM Recovery – It was suggested that BDDs for notifications should result in taking t</w:t>
      </w:r>
      <w:r>
        <w:t>hat provider off the SWIM list for those notifications so that if the provider uses SWIM when they come back up, they won’t have to process those same notifications.  A requirement will be added to BDD for Notifications Change Order 348 for those providers</w:t>
      </w:r>
      <w:r>
        <w:t xml:space="preserve"> that support NANC 348 and NANC 351 (SWIM).</w:t>
      </w:r>
    </w:p>
    <w:p w14:paraId="5C7EA375" w14:textId="77777777" w:rsidR="00000000" w:rsidRDefault="00014C34">
      <w:pPr>
        <w:pStyle w:val="BodyTextIndent"/>
        <w:spacing w:line="240" w:lineRule="atLeast"/>
        <w:ind w:left="0"/>
        <w:rPr>
          <w:b/>
          <w:u w:val="single"/>
        </w:rPr>
      </w:pPr>
    </w:p>
    <w:p w14:paraId="0151A316" w14:textId="77777777" w:rsidR="00000000" w:rsidRDefault="00014C34">
      <w:pPr>
        <w:rPr>
          <w:sz w:val="24"/>
          <w:u w:val="single"/>
        </w:rPr>
      </w:pPr>
      <w:r>
        <w:rPr>
          <w:sz w:val="24"/>
          <w:u w:val="single"/>
        </w:rPr>
        <w:t>NANC 323 – SPID Migration Documents and Process (</w:t>
      </w:r>
      <w:proofErr w:type="spellStart"/>
      <w:r>
        <w:rPr>
          <w:sz w:val="24"/>
          <w:u w:val="single"/>
        </w:rPr>
        <w:t>NeuStar</w:t>
      </w:r>
      <w:proofErr w:type="spellEnd"/>
      <w:r>
        <w:rPr>
          <w:sz w:val="24"/>
          <w:u w:val="single"/>
        </w:rPr>
        <w:t>):</w:t>
      </w:r>
    </w:p>
    <w:p w14:paraId="33EA45D4" w14:textId="77777777" w:rsidR="00000000" w:rsidRDefault="00014C34">
      <w:pPr>
        <w:rPr>
          <w:sz w:val="24"/>
        </w:rPr>
      </w:pPr>
    </w:p>
    <w:p w14:paraId="3D85B0C1" w14:textId="77777777" w:rsidR="00000000" w:rsidRDefault="00014C34" w:rsidP="0006481D">
      <w:pPr>
        <w:numPr>
          <w:ilvl w:val="0"/>
          <w:numId w:val="47"/>
        </w:numPr>
        <w:rPr>
          <w:sz w:val="24"/>
        </w:rPr>
      </w:pPr>
      <w:r>
        <w:rPr>
          <w:sz w:val="24"/>
        </w:rPr>
        <w:t xml:space="preserve">Mindi Patterson, </w:t>
      </w:r>
      <w:proofErr w:type="spellStart"/>
      <w:r>
        <w:rPr>
          <w:sz w:val="24"/>
        </w:rPr>
        <w:t>NeuStar</w:t>
      </w:r>
      <w:proofErr w:type="spellEnd"/>
      <w:r>
        <w:rPr>
          <w:sz w:val="24"/>
        </w:rPr>
        <w:t>, described the latest changes to the NANC 323 SPID Migration documents (attached).</w:t>
      </w:r>
    </w:p>
    <w:p w14:paraId="4CDAC02E" w14:textId="2E11024E" w:rsidR="00000000" w:rsidRDefault="00014C34">
      <w:pPr>
        <w:ind w:left="2160"/>
        <w:rPr>
          <w:sz w:val="24"/>
        </w:rPr>
      </w:pPr>
      <w:r>
        <w:rPr>
          <w:sz w:val="24"/>
        </w:rPr>
        <w:object w:dxaOrig="1530" w:dyaOrig="990" w14:anchorId="63BF06C8">
          <v:shape id="_x0000_i1074" type="#_x0000_t75" style="width:76.45pt;height:49.3pt" o:ole="" fillcolor="window">
            <v:imagedata r:id="rId79" o:title=""/>
          </v:shape>
          <o:OLEObject Type="Embed" ProgID="Package" ShapeID="_x0000_i1074" DrawAspect="Icon" ObjectID="_1739089865" r:id="rId80"/>
        </w:object>
      </w:r>
    </w:p>
    <w:p w14:paraId="7F0B819E" w14:textId="77777777" w:rsidR="00000000" w:rsidRDefault="00014C34">
      <w:pPr>
        <w:rPr>
          <w:sz w:val="24"/>
        </w:rPr>
      </w:pPr>
    </w:p>
    <w:p w14:paraId="77789397" w14:textId="77777777" w:rsidR="00000000" w:rsidRDefault="00014C34" w:rsidP="0006481D">
      <w:pPr>
        <w:numPr>
          <w:ilvl w:val="0"/>
          <w:numId w:val="23"/>
        </w:numPr>
        <w:rPr>
          <w:sz w:val="24"/>
        </w:rPr>
      </w:pPr>
      <w:r>
        <w:rPr>
          <w:sz w:val="24"/>
        </w:rPr>
        <w:t>In the Main Flow, Fig</w:t>
      </w:r>
      <w:r>
        <w:rPr>
          <w:sz w:val="24"/>
        </w:rPr>
        <w:t>ure 1, Step 1, indicate “past” instead of N/A if the LERG-effective date has passed at the time when the SPID Migration request form is completed.</w:t>
      </w:r>
    </w:p>
    <w:p w14:paraId="67C2F82C" w14:textId="77777777" w:rsidR="00000000" w:rsidRDefault="00014C34">
      <w:pPr>
        <w:rPr>
          <w:sz w:val="24"/>
        </w:rPr>
      </w:pPr>
      <w:r>
        <w:rPr>
          <w:sz w:val="24"/>
        </w:rPr>
        <w:t xml:space="preserve"> </w:t>
      </w:r>
    </w:p>
    <w:p w14:paraId="3DB7949D" w14:textId="77777777" w:rsidR="00000000" w:rsidRDefault="00014C34" w:rsidP="0006481D">
      <w:pPr>
        <w:numPr>
          <w:ilvl w:val="0"/>
          <w:numId w:val="23"/>
        </w:numPr>
        <w:rPr>
          <w:sz w:val="24"/>
        </w:rPr>
      </w:pPr>
      <w:r>
        <w:rPr>
          <w:sz w:val="24"/>
        </w:rPr>
        <w:t>Maggie Lee, VeriSign, and Jeff Adrian, Sprint, discussed the updated SP Checklist A discussion ensued on DP</w:t>
      </w:r>
      <w:r>
        <w:rPr>
          <w:sz w:val="24"/>
        </w:rPr>
        <w:t xml:space="preserve">Cs for WSMS.  If SPID A does </w:t>
      </w:r>
      <w:proofErr w:type="gramStart"/>
      <w:r>
        <w:rPr>
          <w:sz w:val="24"/>
        </w:rPr>
        <w:t>modifies</w:t>
      </w:r>
      <w:proofErr w:type="gramEnd"/>
      <w:r>
        <w:rPr>
          <w:sz w:val="24"/>
        </w:rPr>
        <w:t xml:space="preserve"> to delete DPC data because SPID B does not support WSMS, the service will not function for SPID A’s customer after the modify.</w:t>
      </w:r>
    </w:p>
    <w:p w14:paraId="46CD22B3" w14:textId="77777777" w:rsidR="00000000" w:rsidRDefault="00014C34">
      <w:pPr>
        <w:rPr>
          <w:sz w:val="24"/>
        </w:rPr>
      </w:pPr>
    </w:p>
    <w:p w14:paraId="46B91ACC" w14:textId="77777777" w:rsidR="00000000" w:rsidRDefault="00014C34" w:rsidP="0006481D">
      <w:pPr>
        <w:numPr>
          <w:ilvl w:val="0"/>
          <w:numId w:val="23"/>
        </w:numPr>
        <w:rPr>
          <w:sz w:val="24"/>
        </w:rPr>
      </w:pPr>
      <w:r>
        <w:rPr>
          <w:sz w:val="24"/>
        </w:rPr>
        <w:t xml:space="preserve">The SP Checklist will list the LNPA Co-Chairs as contacts. </w:t>
      </w:r>
    </w:p>
    <w:p w14:paraId="4645E1EB" w14:textId="77777777" w:rsidR="00000000" w:rsidRDefault="00014C34">
      <w:pPr>
        <w:rPr>
          <w:sz w:val="24"/>
        </w:rPr>
      </w:pPr>
    </w:p>
    <w:p w14:paraId="01F8DE19" w14:textId="77777777" w:rsidR="00000000" w:rsidRDefault="00014C34">
      <w:pPr>
        <w:pStyle w:val="BodyTextIndent"/>
        <w:spacing w:line="240" w:lineRule="atLeast"/>
      </w:pPr>
      <w:r>
        <w:rPr>
          <w:color w:val="FF0000"/>
        </w:rPr>
        <w:t>Maggie Lee</w:t>
      </w:r>
      <w:r>
        <w:t>, VeriSign,</w:t>
      </w:r>
      <w:r>
        <w:rPr>
          <w:color w:val="FF0000"/>
        </w:rPr>
        <w:t xml:space="preserve"> and Jef</w:t>
      </w:r>
      <w:r>
        <w:rPr>
          <w:color w:val="FF0000"/>
        </w:rPr>
        <w:t>f Adrian</w:t>
      </w:r>
      <w:r>
        <w:t xml:space="preserve"> will modify the NP Best Practices document and NANC 323 SPID Migration Service Provider Checklist to add the criteria for when to consider the various options for SPID correction selection, </w:t>
      </w:r>
      <w:proofErr w:type="gramStart"/>
      <w:r>
        <w:t>similar to</w:t>
      </w:r>
      <w:proofErr w:type="gramEnd"/>
      <w:r>
        <w:t xml:space="preserve"> the revisions made to PIM 41 in Action Item 11</w:t>
      </w:r>
      <w:r>
        <w:t xml:space="preserve">04-06.  </w:t>
      </w:r>
      <w:r>
        <w:rPr>
          <w:color w:val="FF0000"/>
        </w:rPr>
        <w:t>Gary Sacra</w:t>
      </w:r>
      <w:r>
        <w:t xml:space="preserve"> will distribute the revised NANC 323 SPID Migration Service Provider Checklist, upon receipt from Jeff Adrian, Sprint, with a request that comments be submitted by a date certain, after which time the Checklist will be placed on the LNPA</w:t>
      </w:r>
      <w:r>
        <w:t xml:space="preserve"> website.  Gary will also add LNPA Co-Chair contact information to the beginning of the Checklist.</w:t>
      </w:r>
    </w:p>
    <w:p w14:paraId="436D23DF" w14:textId="77777777" w:rsidR="00000000" w:rsidRDefault="00014C34">
      <w:pPr>
        <w:pStyle w:val="BodyTextIndent"/>
        <w:spacing w:line="240" w:lineRule="atLeast"/>
        <w:ind w:left="0"/>
        <w:rPr>
          <w:b/>
          <w:u w:val="single"/>
        </w:rPr>
      </w:pPr>
    </w:p>
    <w:p w14:paraId="4D060418" w14:textId="77777777" w:rsidR="00000000" w:rsidRDefault="00014C34">
      <w:pPr>
        <w:rPr>
          <w:sz w:val="24"/>
        </w:rPr>
      </w:pPr>
      <w:r>
        <w:rPr>
          <w:b/>
          <w:sz w:val="24"/>
          <w:u w:val="single"/>
        </w:rPr>
        <w:t>THURSDAY 11/4/04</w:t>
      </w:r>
    </w:p>
    <w:p w14:paraId="7AD7F4A4" w14:textId="77777777" w:rsidR="00000000" w:rsidRDefault="00014C34">
      <w:pPr>
        <w:spacing w:before="160" w:after="80"/>
        <w:rPr>
          <w:sz w:val="24"/>
        </w:rPr>
      </w:pPr>
      <w:r>
        <w:rPr>
          <w:color w:val="000000"/>
          <w:sz w:val="24"/>
        </w:rPr>
        <w:t>Thursday, 11/4/04, Attendance:</w:t>
      </w:r>
      <w:r>
        <w:rPr>
          <w:sz w:val="24"/>
        </w:rPr>
        <w:t xml:space="preserve"> </w:t>
      </w:r>
    </w:p>
    <w:tbl>
      <w:tblPr>
        <w:tblW w:w="0" w:type="auto"/>
        <w:tblInd w:w="-1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000000" w14:paraId="5A76EDF3" w14:textId="77777777">
        <w:tblPrEx>
          <w:tblCellMar>
            <w:top w:w="0" w:type="dxa"/>
            <w:bottom w:w="0" w:type="dxa"/>
          </w:tblCellMar>
        </w:tblPrEx>
        <w:trPr>
          <w:trHeight w:val="408"/>
        </w:trPr>
        <w:tc>
          <w:tcPr>
            <w:tcW w:w="1758" w:type="dxa"/>
            <w:shd w:val="solid" w:color="000080" w:fill="FFFFFF"/>
          </w:tcPr>
          <w:p w14:paraId="49D1354F" w14:textId="77777777" w:rsidR="00000000" w:rsidRDefault="00014C34">
            <w:pPr>
              <w:rPr>
                <w:b/>
                <w:color w:val="FFFFFF"/>
              </w:rPr>
            </w:pPr>
            <w:r>
              <w:rPr>
                <w:b/>
                <w:color w:val="FFFFFF"/>
              </w:rPr>
              <w:t>Name</w:t>
            </w:r>
          </w:p>
        </w:tc>
        <w:tc>
          <w:tcPr>
            <w:tcW w:w="2590" w:type="dxa"/>
            <w:shd w:val="solid" w:color="000080" w:fill="FFFFFF"/>
          </w:tcPr>
          <w:p w14:paraId="79F6E9BE" w14:textId="77777777" w:rsidR="00000000" w:rsidRDefault="00014C34">
            <w:pPr>
              <w:rPr>
                <w:b/>
                <w:color w:val="FFFFFF"/>
              </w:rPr>
            </w:pPr>
            <w:r>
              <w:rPr>
                <w:b/>
                <w:color w:val="FFFFFF"/>
              </w:rPr>
              <w:t>Company</w:t>
            </w:r>
          </w:p>
        </w:tc>
        <w:tc>
          <w:tcPr>
            <w:tcW w:w="2582" w:type="dxa"/>
            <w:shd w:val="solid" w:color="000080" w:fill="FFFFFF"/>
          </w:tcPr>
          <w:p w14:paraId="10721A42" w14:textId="77777777" w:rsidR="00000000" w:rsidRDefault="00014C34">
            <w:pPr>
              <w:rPr>
                <w:b/>
                <w:color w:val="FFFFFF"/>
              </w:rPr>
            </w:pPr>
            <w:r>
              <w:rPr>
                <w:b/>
                <w:color w:val="FFFFFF"/>
              </w:rPr>
              <w:t>Name</w:t>
            </w:r>
          </w:p>
        </w:tc>
        <w:tc>
          <w:tcPr>
            <w:tcW w:w="2610" w:type="dxa"/>
            <w:gridSpan w:val="3"/>
            <w:shd w:val="solid" w:color="000080" w:fill="FFFFFF"/>
          </w:tcPr>
          <w:p w14:paraId="04660FC0" w14:textId="77777777" w:rsidR="00000000" w:rsidRDefault="00014C34">
            <w:pPr>
              <w:rPr>
                <w:b/>
                <w:color w:val="FFFFFF"/>
              </w:rPr>
            </w:pPr>
            <w:r>
              <w:rPr>
                <w:b/>
                <w:color w:val="FFFFFF"/>
              </w:rPr>
              <w:t>Company</w:t>
            </w:r>
          </w:p>
        </w:tc>
      </w:tr>
      <w:tr w:rsidR="00000000" w14:paraId="3D8E216B" w14:textId="77777777">
        <w:tblPrEx>
          <w:tblCellMar>
            <w:top w:w="0" w:type="dxa"/>
            <w:bottom w:w="0" w:type="dxa"/>
          </w:tblCellMar>
        </w:tblPrEx>
        <w:trPr>
          <w:gridAfter w:val="1"/>
          <w:wAfter w:w="12" w:type="dxa"/>
          <w:trHeight w:val="319"/>
        </w:trPr>
        <w:tc>
          <w:tcPr>
            <w:tcW w:w="1758" w:type="dxa"/>
          </w:tcPr>
          <w:p w14:paraId="1F935BC5" w14:textId="77777777" w:rsidR="00000000" w:rsidRDefault="00014C34">
            <w:r>
              <w:t xml:space="preserve">Bob </w:t>
            </w:r>
            <w:proofErr w:type="spellStart"/>
            <w:r>
              <w:t>Frasca</w:t>
            </w:r>
            <w:proofErr w:type="spellEnd"/>
          </w:p>
        </w:tc>
        <w:tc>
          <w:tcPr>
            <w:tcW w:w="2590" w:type="dxa"/>
          </w:tcPr>
          <w:p w14:paraId="73345BE5" w14:textId="77777777" w:rsidR="00000000" w:rsidRDefault="00014C34">
            <w:r>
              <w:t>AT&amp;T (phone)</w:t>
            </w:r>
          </w:p>
        </w:tc>
        <w:tc>
          <w:tcPr>
            <w:tcW w:w="2590" w:type="dxa"/>
            <w:gridSpan w:val="2"/>
          </w:tcPr>
          <w:p w14:paraId="3AB65D66" w14:textId="77777777" w:rsidR="00000000" w:rsidRDefault="00014C34">
            <w:r>
              <w:t>Craig Bartell</w:t>
            </w:r>
          </w:p>
        </w:tc>
        <w:tc>
          <w:tcPr>
            <w:tcW w:w="2590" w:type="dxa"/>
          </w:tcPr>
          <w:p w14:paraId="0129D99E" w14:textId="77777777" w:rsidR="00000000" w:rsidRDefault="00014C34">
            <w:r>
              <w:t>Sprint</w:t>
            </w:r>
          </w:p>
        </w:tc>
      </w:tr>
      <w:tr w:rsidR="00000000" w14:paraId="0B62EAF3" w14:textId="77777777">
        <w:tblPrEx>
          <w:tblCellMar>
            <w:top w:w="0" w:type="dxa"/>
            <w:bottom w:w="0" w:type="dxa"/>
          </w:tblCellMar>
        </w:tblPrEx>
        <w:trPr>
          <w:gridAfter w:val="1"/>
          <w:wAfter w:w="12" w:type="dxa"/>
          <w:trHeight w:val="319"/>
        </w:trPr>
        <w:tc>
          <w:tcPr>
            <w:tcW w:w="1758" w:type="dxa"/>
          </w:tcPr>
          <w:p w14:paraId="10A4E75B" w14:textId="77777777" w:rsidR="00000000" w:rsidRDefault="00014C34">
            <w:r>
              <w:t>Ron Steen</w:t>
            </w:r>
          </w:p>
        </w:tc>
        <w:tc>
          <w:tcPr>
            <w:tcW w:w="2590" w:type="dxa"/>
          </w:tcPr>
          <w:p w14:paraId="214C5910" w14:textId="77777777" w:rsidR="00000000" w:rsidRDefault="00014C34">
            <w:r>
              <w:t>BellSouth</w:t>
            </w:r>
          </w:p>
        </w:tc>
        <w:tc>
          <w:tcPr>
            <w:tcW w:w="2590" w:type="dxa"/>
            <w:gridSpan w:val="2"/>
          </w:tcPr>
          <w:p w14:paraId="09018DD6" w14:textId="77777777" w:rsidR="00000000" w:rsidRDefault="00014C34">
            <w:r>
              <w:t>Jeff Adrian</w:t>
            </w:r>
          </w:p>
        </w:tc>
        <w:tc>
          <w:tcPr>
            <w:tcW w:w="2590" w:type="dxa"/>
          </w:tcPr>
          <w:p w14:paraId="1BAB081C" w14:textId="77777777" w:rsidR="00000000" w:rsidRDefault="00014C34">
            <w:r>
              <w:t>Sp</w:t>
            </w:r>
            <w:r>
              <w:t>rint</w:t>
            </w:r>
          </w:p>
        </w:tc>
      </w:tr>
      <w:tr w:rsidR="00000000" w14:paraId="77DE7019" w14:textId="77777777">
        <w:tblPrEx>
          <w:tblCellMar>
            <w:top w:w="0" w:type="dxa"/>
            <w:bottom w:w="0" w:type="dxa"/>
          </w:tblCellMar>
        </w:tblPrEx>
        <w:trPr>
          <w:gridAfter w:val="1"/>
          <w:wAfter w:w="12" w:type="dxa"/>
          <w:trHeight w:val="319"/>
        </w:trPr>
        <w:tc>
          <w:tcPr>
            <w:tcW w:w="1758" w:type="dxa"/>
          </w:tcPr>
          <w:p w14:paraId="6CDC1868" w14:textId="77777777" w:rsidR="00000000" w:rsidRDefault="00014C34">
            <w:r>
              <w:t>Dave Cochran</w:t>
            </w:r>
          </w:p>
        </w:tc>
        <w:tc>
          <w:tcPr>
            <w:tcW w:w="2590" w:type="dxa"/>
          </w:tcPr>
          <w:p w14:paraId="52A14D75" w14:textId="77777777" w:rsidR="00000000" w:rsidRDefault="00014C34">
            <w:r>
              <w:t>BellSouth</w:t>
            </w:r>
          </w:p>
        </w:tc>
        <w:tc>
          <w:tcPr>
            <w:tcW w:w="2590" w:type="dxa"/>
            <w:gridSpan w:val="2"/>
          </w:tcPr>
          <w:p w14:paraId="11256F21" w14:textId="77777777" w:rsidR="00000000" w:rsidRDefault="00014C34">
            <w:r>
              <w:t>Susan Tiffany</w:t>
            </w:r>
          </w:p>
        </w:tc>
        <w:tc>
          <w:tcPr>
            <w:tcW w:w="2590" w:type="dxa"/>
          </w:tcPr>
          <w:p w14:paraId="6424EE7F" w14:textId="77777777" w:rsidR="00000000" w:rsidRDefault="00014C34">
            <w:r>
              <w:t>Sprint</w:t>
            </w:r>
          </w:p>
        </w:tc>
      </w:tr>
      <w:tr w:rsidR="00000000" w14:paraId="755B2752" w14:textId="77777777">
        <w:tblPrEx>
          <w:tblCellMar>
            <w:top w:w="0" w:type="dxa"/>
            <w:bottom w:w="0" w:type="dxa"/>
          </w:tblCellMar>
        </w:tblPrEx>
        <w:trPr>
          <w:gridAfter w:val="1"/>
          <w:wAfter w:w="12" w:type="dxa"/>
          <w:trHeight w:val="319"/>
        </w:trPr>
        <w:tc>
          <w:tcPr>
            <w:tcW w:w="1758" w:type="dxa"/>
          </w:tcPr>
          <w:p w14:paraId="2B7F79DA" w14:textId="77777777" w:rsidR="00000000" w:rsidRDefault="00014C34">
            <w:r>
              <w:t>Marian Hearn</w:t>
            </w:r>
          </w:p>
        </w:tc>
        <w:tc>
          <w:tcPr>
            <w:tcW w:w="2590" w:type="dxa"/>
          </w:tcPr>
          <w:p w14:paraId="547262F5" w14:textId="77777777" w:rsidR="00000000" w:rsidRDefault="00014C34">
            <w:r>
              <w:t>Canadian Consortium</w:t>
            </w:r>
          </w:p>
        </w:tc>
        <w:tc>
          <w:tcPr>
            <w:tcW w:w="2590" w:type="dxa"/>
            <w:gridSpan w:val="2"/>
          </w:tcPr>
          <w:p w14:paraId="434B24C6" w14:textId="77777777" w:rsidR="00000000" w:rsidRDefault="00014C34">
            <w:r>
              <w:t>Joe Leeper</w:t>
            </w:r>
          </w:p>
        </w:tc>
        <w:tc>
          <w:tcPr>
            <w:tcW w:w="2590" w:type="dxa"/>
          </w:tcPr>
          <w:p w14:paraId="34CE9C9E" w14:textId="77777777" w:rsidR="00000000" w:rsidRDefault="00014C34">
            <w:r>
              <w:t>Sprint</w:t>
            </w:r>
          </w:p>
        </w:tc>
      </w:tr>
      <w:tr w:rsidR="00000000" w14:paraId="58A9F2A1" w14:textId="77777777">
        <w:tblPrEx>
          <w:tblCellMar>
            <w:top w:w="0" w:type="dxa"/>
            <w:bottom w:w="0" w:type="dxa"/>
          </w:tblCellMar>
        </w:tblPrEx>
        <w:trPr>
          <w:gridAfter w:val="1"/>
          <w:wAfter w:w="12" w:type="dxa"/>
          <w:trHeight w:val="319"/>
        </w:trPr>
        <w:tc>
          <w:tcPr>
            <w:tcW w:w="1758" w:type="dxa"/>
          </w:tcPr>
          <w:p w14:paraId="45007165" w14:textId="77777777" w:rsidR="00000000" w:rsidRDefault="00014C34">
            <w:r>
              <w:t>Lonnie Keck</w:t>
            </w:r>
          </w:p>
        </w:tc>
        <w:tc>
          <w:tcPr>
            <w:tcW w:w="2590" w:type="dxa"/>
          </w:tcPr>
          <w:p w14:paraId="3D0B0C3A" w14:textId="77777777" w:rsidR="00000000" w:rsidRDefault="00014C34">
            <w:r>
              <w:t>Cingular (phone)</w:t>
            </w:r>
          </w:p>
        </w:tc>
        <w:tc>
          <w:tcPr>
            <w:tcW w:w="2590" w:type="dxa"/>
            <w:gridSpan w:val="2"/>
          </w:tcPr>
          <w:p w14:paraId="6BE0F36C" w14:textId="77777777" w:rsidR="00000000" w:rsidRDefault="00014C34">
            <w:r>
              <w:t>Rob Smith</w:t>
            </w:r>
          </w:p>
        </w:tc>
        <w:tc>
          <w:tcPr>
            <w:tcW w:w="2590" w:type="dxa"/>
          </w:tcPr>
          <w:p w14:paraId="2FE754B8" w14:textId="77777777" w:rsidR="00000000" w:rsidRDefault="00014C34">
            <w:r>
              <w:t>Syniverse</w:t>
            </w:r>
          </w:p>
        </w:tc>
      </w:tr>
      <w:tr w:rsidR="00000000" w14:paraId="1FC51696" w14:textId="77777777">
        <w:tblPrEx>
          <w:tblCellMar>
            <w:top w:w="0" w:type="dxa"/>
            <w:bottom w:w="0" w:type="dxa"/>
          </w:tblCellMar>
        </w:tblPrEx>
        <w:trPr>
          <w:gridAfter w:val="1"/>
          <w:wAfter w:w="12" w:type="dxa"/>
          <w:trHeight w:val="319"/>
        </w:trPr>
        <w:tc>
          <w:tcPr>
            <w:tcW w:w="1758" w:type="dxa"/>
          </w:tcPr>
          <w:p w14:paraId="0ACDF7E3" w14:textId="77777777" w:rsidR="00000000" w:rsidRDefault="00014C34">
            <w:r>
              <w:t>Stephen A. Sanchez</w:t>
            </w:r>
          </w:p>
        </w:tc>
        <w:tc>
          <w:tcPr>
            <w:tcW w:w="2590" w:type="dxa"/>
          </w:tcPr>
          <w:p w14:paraId="1AAB7A70" w14:textId="77777777" w:rsidR="00000000" w:rsidRDefault="00014C34">
            <w:r>
              <w:t>Cingular</w:t>
            </w:r>
          </w:p>
        </w:tc>
        <w:tc>
          <w:tcPr>
            <w:tcW w:w="2590" w:type="dxa"/>
            <w:gridSpan w:val="2"/>
          </w:tcPr>
          <w:p w14:paraId="3F84CC4A" w14:textId="77777777" w:rsidR="00000000" w:rsidRDefault="00014C34">
            <w:r>
              <w:t xml:space="preserve">Darren </w:t>
            </w:r>
            <w:proofErr w:type="spellStart"/>
            <w:r>
              <w:t>Paffenroth</w:t>
            </w:r>
            <w:proofErr w:type="spellEnd"/>
          </w:p>
        </w:tc>
        <w:tc>
          <w:tcPr>
            <w:tcW w:w="2590" w:type="dxa"/>
          </w:tcPr>
          <w:p w14:paraId="649E1629" w14:textId="77777777" w:rsidR="00000000" w:rsidRDefault="00014C34">
            <w:r>
              <w:t>Syniverse</w:t>
            </w:r>
          </w:p>
        </w:tc>
      </w:tr>
      <w:tr w:rsidR="00000000" w14:paraId="05EC29C7" w14:textId="77777777">
        <w:tblPrEx>
          <w:tblCellMar>
            <w:top w:w="0" w:type="dxa"/>
            <w:bottom w:w="0" w:type="dxa"/>
          </w:tblCellMar>
        </w:tblPrEx>
        <w:trPr>
          <w:gridAfter w:val="1"/>
          <w:wAfter w:w="12" w:type="dxa"/>
          <w:trHeight w:val="319"/>
        </w:trPr>
        <w:tc>
          <w:tcPr>
            <w:tcW w:w="1758" w:type="dxa"/>
          </w:tcPr>
          <w:p w14:paraId="67003D59" w14:textId="77777777" w:rsidR="00000000" w:rsidRDefault="00014C34">
            <w:r>
              <w:t>Elton Allen</w:t>
            </w:r>
          </w:p>
        </w:tc>
        <w:tc>
          <w:tcPr>
            <w:tcW w:w="2590" w:type="dxa"/>
          </w:tcPr>
          <w:p w14:paraId="0F3E7CC4" w14:textId="77777777" w:rsidR="00000000" w:rsidRDefault="00014C34">
            <w:r>
              <w:t>Cingular</w:t>
            </w:r>
          </w:p>
        </w:tc>
        <w:tc>
          <w:tcPr>
            <w:tcW w:w="2590" w:type="dxa"/>
            <w:gridSpan w:val="2"/>
          </w:tcPr>
          <w:p w14:paraId="6B452139" w14:textId="77777777" w:rsidR="00000000" w:rsidRDefault="00014C34">
            <w:r>
              <w:t xml:space="preserve">Jason </w:t>
            </w:r>
            <w:proofErr w:type="spellStart"/>
            <w:r>
              <w:t>Kempson</w:t>
            </w:r>
            <w:proofErr w:type="spellEnd"/>
          </w:p>
        </w:tc>
        <w:tc>
          <w:tcPr>
            <w:tcW w:w="2590" w:type="dxa"/>
          </w:tcPr>
          <w:p w14:paraId="5618867C" w14:textId="77777777" w:rsidR="00000000" w:rsidRDefault="00014C34">
            <w:r>
              <w:t xml:space="preserve">Telcordia </w:t>
            </w:r>
          </w:p>
        </w:tc>
      </w:tr>
      <w:tr w:rsidR="00000000" w14:paraId="28285B11" w14:textId="77777777">
        <w:tblPrEx>
          <w:tblCellMar>
            <w:top w:w="0" w:type="dxa"/>
            <w:bottom w:w="0" w:type="dxa"/>
          </w:tblCellMar>
        </w:tblPrEx>
        <w:trPr>
          <w:gridAfter w:val="1"/>
          <w:wAfter w:w="12" w:type="dxa"/>
          <w:trHeight w:val="319"/>
        </w:trPr>
        <w:tc>
          <w:tcPr>
            <w:tcW w:w="1758" w:type="dxa"/>
          </w:tcPr>
          <w:p w14:paraId="500B6BE4" w14:textId="77777777" w:rsidR="00000000" w:rsidRDefault="00014C34">
            <w:r>
              <w:t>Steve Farnsworth</w:t>
            </w:r>
          </w:p>
        </w:tc>
        <w:tc>
          <w:tcPr>
            <w:tcW w:w="2590" w:type="dxa"/>
          </w:tcPr>
          <w:p w14:paraId="6136F74C" w14:textId="77777777" w:rsidR="00000000" w:rsidRDefault="00014C34">
            <w:r>
              <w:t>Evolving Systems</w:t>
            </w:r>
          </w:p>
        </w:tc>
        <w:tc>
          <w:tcPr>
            <w:tcW w:w="2590" w:type="dxa"/>
            <w:gridSpan w:val="2"/>
          </w:tcPr>
          <w:p w14:paraId="14BA06EA" w14:textId="77777777" w:rsidR="00000000" w:rsidRDefault="00014C34">
            <w:r>
              <w:t>Michael Xu</w:t>
            </w:r>
          </w:p>
        </w:tc>
        <w:tc>
          <w:tcPr>
            <w:tcW w:w="2590" w:type="dxa"/>
          </w:tcPr>
          <w:p w14:paraId="3FA7EC7D" w14:textId="77777777" w:rsidR="00000000" w:rsidRDefault="00014C34">
            <w:proofErr w:type="spellStart"/>
            <w:r>
              <w:t>Tekelec</w:t>
            </w:r>
            <w:proofErr w:type="spellEnd"/>
            <w:r>
              <w:t xml:space="preserve"> (phone)</w:t>
            </w:r>
          </w:p>
        </w:tc>
      </w:tr>
      <w:tr w:rsidR="00000000" w14:paraId="2C3149DF" w14:textId="77777777">
        <w:tblPrEx>
          <w:tblCellMar>
            <w:top w:w="0" w:type="dxa"/>
            <w:bottom w:w="0" w:type="dxa"/>
          </w:tblCellMar>
        </w:tblPrEx>
        <w:trPr>
          <w:gridAfter w:val="1"/>
          <w:wAfter w:w="12" w:type="dxa"/>
          <w:trHeight w:val="265"/>
        </w:trPr>
        <w:tc>
          <w:tcPr>
            <w:tcW w:w="1758" w:type="dxa"/>
          </w:tcPr>
          <w:p w14:paraId="2F3A64FB" w14:textId="77777777" w:rsidR="00000000" w:rsidRDefault="00014C34">
            <w:r>
              <w:t>Jean Anthony</w:t>
            </w:r>
          </w:p>
        </w:tc>
        <w:tc>
          <w:tcPr>
            <w:tcW w:w="2590" w:type="dxa"/>
          </w:tcPr>
          <w:p w14:paraId="6E40C7CC" w14:textId="77777777" w:rsidR="00000000" w:rsidRDefault="00014C34">
            <w:r>
              <w:t>Evolving Systems</w:t>
            </w:r>
          </w:p>
        </w:tc>
        <w:tc>
          <w:tcPr>
            <w:tcW w:w="2590" w:type="dxa"/>
            <w:gridSpan w:val="2"/>
          </w:tcPr>
          <w:p w14:paraId="463DDC6A" w14:textId="77777777" w:rsidR="00000000" w:rsidRDefault="00014C34">
            <w:r>
              <w:t>Martha Wolf</w:t>
            </w:r>
          </w:p>
        </w:tc>
        <w:tc>
          <w:tcPr>
            <w:tcW w:w="2590" w:type="dxa"/>
          </w:tcPr>
          <w:p w14:paraId="4E3D995C" w14:textId="77777777" w:rsidR="00000000" w:rsidRDefault="00014C34">
            <w:proofErr w:type="spellStart"/>
            <w:r>
              <w:t>Tekelec</w:t>
            </w:r>
            <w:proofErr w:type="spellEnd"/>
          </w:p>
        </w:tc>
      </w:tr>
      <w:tr w:rsidR="00000000" w14:paraId="22A7AA0C" w14:textId="77777777">
        <w:tblPrEx>
          <w:tblCellMar>
            <w:top w:w="0" w:type="dxa"/>
            <w:bottom w:w="0" w:type="dxa"/>
          </w:tblCellMar>
        </w:tblPrEx>
        <w:trPr>
          <w:gridAfter w:val="1"/>
          <w:wAfter w:w="12" w:type="dxa"/>
          <w:trHeight w:val="265"/>
        </w:trPr>
        <w:tc>
          <w:tcPr>
            <w:tcW w:w="1758" w:type="dxa"/>
          </w:tcPr>
          <w:p w14:paraId="79EBB59E" w14:textId="77777777" w:rsidR="00000000" w:rsidRDefault="00014C34">
            <w:r>
              <w:t>Deborah Friedel</w:t>
            </w:r>
          </w:p>
        </w:tc>
        <w:tc>
          <w:tcPr>
            <w:tcW w:w="2590" w:type="dxa"/>
          </w:tcPr>
          <w:p w14:paraId="62A364C9" w14:textId="77777777" w:rsidR="00000000" w:rsidRDefault="00014C34">
            <w:r>
              <w:t>Focal Communication</w:t>
            </w:r>
          </w:p>
        </w:tc>
        <w:tc>
          <w:tcPr>
            <w:tcW w:w="2590" w:type="dxa"/>
            <w:gridSpan w:val="2"/>
          </w:tcPr>
          <w:p w14:paraId="315E4C8F" w14:textId="77777777" w:rsidR="00000000" w:rsidRDefault="00014C34">
            <w:r>
              <w:t>Paula Jordan</w:t>
            </w:r>
          </w:p>
        </w:tc>
        <w:tc>
          <w:tcPr>
            <w:tcW w:w="2590" w:type="dxa"/>
          </w:tcPr>
          <w:p w14:paraId="09ABE61D" w14:textId="77777777" w:rsidR="00000000" w:rsidRDefault="00014C34">
            <w:r>
              <w:t>T-Mobile</w:t>
            </w:r>
          </w:p>
        </w:tc>
      </w:tr>
      <w:tr w:rsidR="00000000" w14:paraId="7E2B6B80" w14:textId="77777777">
        <w:tblPrEx>
          <w:tblCellMar>
            <w:top w:w="0" w:type="dxa"/>
            <w:bottom w:w="0" w:type="dxa"/>
          </w:tblCellMar>
        </w:tblPrEx>
        <w:trPr>
          <w:gridAfter w:val="1"/>
          <w:wAfter w:w="12" w:type="dxa"/>
          <w:trHeight w:val="265"/>
        </w:trPr>
        <w:tc>
          <w:tcPr>
            <w:tcW w:w="1758" w:type="dxa"/>
          </w:tcPr>
          <w:p w14:paraId="15335B17" w14:textId="77777777" w:rsidR="00000000" w:rsidRDefault="00014C34">
            <w:r>
              <w:t xml:space="preserve">Rick </w:t>
            </w:r>
            <w:proofErr w:type="spellStart"/>
            <w:r>
              <w:t>McClaussin</w:t>
            </w:r>
            <w:proofErr w:type="spellEnd"/>
          </w:p>
        </w:tc>
        <w:tc>
          <w:tcPr>
            <w:tcW w:w="2590" w:type="dxa"/>
          </w:tcPr>
          <w:p w14:paraId="6E3A34D4" w14:textId="77777777" w:rsidR="00000000" w:rsidRDefault="00014C34">
            <w:r>
              <w:t>Level 3</w:t>
            </w:r>
          </w:p>
        </w:tc>
        <w:tc>
          <w:tcPr>
            <w:tcW w:w="2590" w:type="dxa"/>
            <w:gridSpan w:val="2"/>
          </w:tcPr>
          <w:p w14:paraId="4A09A10D" w14:textId="77777777" w:rsidR="00000000" w:rsidRDefault="00014C34">
            <w:r>
              <w:t>Frank Reed</w:t>
            </w:r>
          </w:p>
        </w:tc>
        <w:tc>
          <w:tcPr>
            <w:tcW w:w="2590" w:type="dxa"/>
          </w:tcPr>
          <w:p w14:paraId="6E744942" w14:textId="77777777" w:rsidR="00000000" w:rsidRDefault="00014C34">
            <w:r>
              <w:t>T-Mobile</w:t>
            </w:r>
          </w:p>
        </w:tc>
      </w:tr>
      <w:tr w:rsidR="00000000" w14:paraId="0CFE35A2" w14:textId="77777777">
        <w:tblPrEx>
          <w:tblCellMar>
            <w:top w:w="0" w:type="dxa"/>
            <w:bottom w:w="0" w:type="dxa"/>
          </w:tblCellMar>
        </w:tblPrEx>
        <w:trPr>
          <w:gridAfter w:val="1"/>
          <w:wAfter w:w="12" w:type="dxa"/>
          <w:trHeight w:val="319"/>
        </w:trPr>
        <w:tc>
          <w:tcPr>
            <w:tcW w:w="1758" w:type="dxa"/>
          </w:tcPr>
          <w:p w14:paraId="62C7F786" w14:textId="77777777" w:rsidR="00000000" w:rsidRDefault="00014C34">
            <w:r>
              <w:t>Jason Lee</w:t>
            </w:r>
          </w:p>
        </w:tc>
        <w:tc>
          <w:tcPr>
            <w:tcW w:w="2590" w:type="dxa"/>
          </w:tcPr>
          <w:p w14:paraId="2C6FAA6B" w14:textId="77777777" w:rsidR="00000000" w:rsidRDefault="00014C34">
            <w:r>
              <w:t>MCI (phone)</w:t>
            </w:r>
          </w:p>
        </w:tc>
        <w:tc>
          <w:tcPr>
            <w:tcW w:w="2590" w:type="dxa"/>
            <w:gridSpan w:val="2"/>
          </w:tcPr>
          <w:p w14:paraId="52E9A36F" w14:textId="77777777" w:rsidR="00000000" w:rsidRDefault="00014C34">
            <w:r>
              <w:t xml:space="preserve">Ginny </w:t>
            </w:r>
            <w:proofErr w:type="spellStart"/>
            <w:r>
              <w:t>Cashbaugh</w:t>
            </w:r>
            <w:proofErr w:type="spellEnd"/>
          </w:p>
        </w:tc>
        <w:tc>
          <w:tcPr>
            <w:tcW w:w="2590" w:type="dxa"/>
          </w:tcPr>
          <w:p w14:paraId="682FCDFC" w14:textId="77777777" w:rsidR="00000000" w:rsidRDefault="00014C34">
            <w:r>
              <w:t>US Cellular</w:t>
            </w:r>
          </w:p>
        </w:tc>
      </w:tr>
      <w:tr w:rsidR="00000000" w14:paraId="45E45EA5" w14:textId="77777777">
        <w:tblPrEx>
          <w:tblCellMar>
            <w:top w:w="0" w:type="dxa"/>
            <w:bottom w:w="0" w:type="dxa"/>
          </w:tblCellMar>
        </w:tblPrEx>
        <w:trPr>
          <w:gridAfter w:val="1"/>
          <w:wAfter w:w="12" w:type="dxa"/>
          <w:trHeight w:val="319"/>
        </w:trPr>
        <w:tc>
          <w:tcPr>
            <w:tcW w:w="1758" w:type="dxa"/>
          </w:tcPr>
          <w:p w14:paraId="0F5C4FB6" w14:textId="77777777" w:rsidR="00000000" w:rsidRDefault="00014C34">
            <w:r>
              <w:t>Mindi Patterson</w:t>
            </w:r>
          </w:p>
        </w:tc>
        <w:tc>
          <w:tcPr>
            <w:tcW w:w="2590" w:type="dxa"/>
          </w:tcPr>
          <w:p w14:paraId="636AB402" w14:textId="77777777" w:rsidR="00000000" w:rsidRDefault="00014C34">
            <w:proofErr w:type="spellStart"/>
            <w:r>
              <w:t>NeuStar</w:t>
            </w:r>
            <w:proofErr w:type="spellEnd"/>
            <w:r>
              <w:t xml:space="preserve"> (phone)</w:t>
            </w:r>
          </w:p>
        </w:tc>
        <w:tc>
          <w:tcPr>
            <w:tcW w:w="2590" w:type="dxa"/>
            <w:gridSpan w:val="2"/>
          </w:tcPr>
          <w:p w14:paraId="0F88A817" w14:textId="77777777" w:rsidR="00000000" w:rsidRDefault="00014C34">
            <w:r>
              <w:t>Brian Foster</w:t>
            </w:r>
          </w:p>
        </w:tc>
        <w:tc>
          <w:tcPr>
            <w:tcW w:w="2590" w:type="dxa"/>
          </w:tcPr>
          <w:p w14:paraId="08A53B66" w14:textId="77777777" w:rsidR="00000000" w:rsidRDefault="00014C34">
            <w:r>
              <w:t>US Cellular</w:t>
            </w:r>
          </w:p>
        </w:tc>
      </w:tr>
      <w:tr w:rsidR="00000000" w14:paraId="4A866E14" w14:textId="77777777">
        <w:tblPrEx>
          <w:tblCellMar>
            <w:top w:w="0" w:type="dxa"/>
            <w:bottom w:w="0" w:type="dxa"/>
          </w:tblCellMar>
        </w:tblPrEx>
        <w:trPr>
          <w:gridAfter w:val="1"/>
          <w:wAfter w:w="12" w:type="dxa"/>
          <w:trHeight w:val="319"/>
        </w:trPr>
        <w:tc>
          <w:tcPr>
            <w:tcW w:w="1758" w:type="dxa"/>
          </w:tcPr>
          <w:p w14:paraId="650FA852" w14:textId="77777777" w:rsidR="00000000" w:rsidRDefault="00014C34">
            <w:r>
              <w:t>Jim Rooks</w:t>
            </w:r>
          </w:p>
        </w:tc>
        <w:tc>
          <w:tcPr>
            <w:tcW w:w="2590" w:type="dxa"/>
          </w:tcPr>
          <w:p w14:paraId="24B93D77" w14:textId="77777777" w:rsidR="00000000" w:rsidRDefault="00014C34">
            <w:proofErr w:type="spellStart"/>
            <w:r>
              <w:t>NeuStar</w:t>
            </w:r>
            <w:proofErr w:type="spellEnd"/>
            <w:r>
              <w:t xml:space="preserve"> </w:t>
            </w:r>
          </w:p>
        </w:tc>
        <w:tc>
          <w:tcPr>
            <w:tcW w:w="2590" w:type="dxa"/>
            <w:gridSpan w:val="2"/>
          </w:tcPr>
          <w:p w14:paraId="7177B261" w14:textId="77777777" w:rsidR="00000000" w:rsidRDefault="00014C34">
            <w:r>
              <w:t>Maggie Lee</w:t>
            </w:r>
          </w:p>
        </w:tc>
        <w:tc>
          <w:tcPr>
            <w:tcW w:w="2590" w:type="dxa"/>
          </w:tcPr>
          <w:p w14:paraId="18031D44" w14:textId="77777777" w:rsidR="00000000" w:rsidRDefault="00014C34">
            <w:r>
              <w:t>VeriSign</w:t>
            </w:r>
          </w:p>
        </w:tc>
      </w:tr>
      <w:tr w:rsidR="00000000" w14:paraId="5C0BF377" w14:textId="77777777">
        <w:tblPrEx>
          <w:tblCellMar>
            <w:top w:w="0" w:type="dxa"/>
            <w:bottom w:w="0" w:type="dxa"/>
          </w:tblCellMar>
        </w:tblPrEx>
        <w:trPr>
          <w:gridAfter w:val="1"/>
          <w:wAfter w:w="12" w:type="dxa"/>
          <w:trHeight w:val="319"/>
        </w:trPr>
        <w:tc>
          <w:tcPr>
            <w:tcW w:w="1758" w:type="dxa"/>
          </w:tcPr>
          <w:p w14:paraId="2239CDD5" w14:textId="77777777" w:rsidR="00000000" w:rsidRDefault="00014C34">
            <w:r>
              <w:t>John Nakamura</w:t>
            </w:r>
          </w:p>
        </w:tc>
        <w:tc>
          <w:tcPr>
            <w:tcW w:w="2590" w:type="dxa"/>
          </w:tcPr>
          <w:p w14:paraId="1E9A32AE" w14:textId="77777777" w:rsidR="00000000" w:rsidRDefault="00014C34">
            <w:proofErr w:type="spellStart"/>
            <w:r>
              <w:t>NeuStar</w:t>
            </w:r>
            <w:proofErr w:type="spellEnd"/>
            <w:r>
              <w:t xml:space="preserve"> </w:t>
            </w:r>
          </w:p>
        </w:tc>
        <w:tc>
          <w:tcPr>
            <w:tcW w:w="2590" w:type="dxa"/>
            <w:gridSpan w:val="2"/>
          </w:tcPr>
          <w:p w14:paraId="1C970FEF" w14:textId="77777777" w:rsidR="00000000" w:rsidRDefault="00014C34">
            <w:r>
              <w:t>Gary Sacra</w:t>
            </w:r>
          </w:p>
        </w:tc>
        <w:tc>
          <w:tcPr>
            <w:tcW w:w="2590" w:type="dxa"/>
          </w:tcPr>
          <w:p w14:paraId="6A4B0BAE" w14:textId="77777777" w:rsidR="00000000" w:rsidRDefault="00014C34">
            <w:r>
              <w:t>Verizon</w:t>
            </w:r>
          </w:p>
        </w:tc>
      </w:tr>
      <w:tr w:rsidR="00000000" w14:paraId="1323C8A7" w14:textId="77777777">
        <w:tblPrEx>
          <w:tblCellMar>
            <w:top w:w="0" w:type="dxa"/>
            <w:bottom w:w="0" w:type="dxa"/>
          </w:tblCellMar>
        </w:tblPrEx>
        <w:trPr>
          <w:gridAfter w:val="1"/>
          <w:wAfter w:w="12" w:type="dxa"/>
          <w:trHeight w:val="319"/>
        </w:trPr>
        <w:tc>
          <w:tcPr>
            <w:tcW w:w="1758" w:type="dxa"/>
          </w:tcPr>
          <w:p w14:paraId="51881397" w14:textId="77777777" w:rsidR="00000000" w:rsidRDefault="00014C34">
            <w:r>
              <w:t xml:space="preserve">Stephen </w:t>
            </w:r>
            <w:proofErr w:type="spellStart"/>
            <w:r>
              <w:t>Addicks</w:t>
            </w:r>
            <w:proofErr w:type="spellEnd"/>
          </w:p>
        </w:tc>
        <w:tc>
          <w:tcPr>
            <w:tcW w:w="2590" w:type="dxa"/>
          </w:tcPr>
          <w:p w14:paraId="6C646F41" w14:textId="77777777" w:rsidR="00000000" w:rsidRDefault="00014C34">
            <w:proofErr w:type="spellStart"/>
            <w:r>
              <w:t>NeuStar</w:t>
            </w:r>
            <w:proofErr w:type="spellEnd"/>
            <w:r>
              <w:t xml:space="preserve"> </w:t>
            </w:r>
          </w:p>
        </w:tc>
        <w:tc>
          <w:tcPr>
            <w:tcW w:w="2590" w:type="dxa"/>
            <w:gridSpan w:val="2"/>
          </w:tcPr>
          <w:p w14:paraId="640D03ED" w14:textId="77777777" w:rsidR="00000000" w:rsidRDefault="00014C34">
            <w:r>
              <w:t>Earl Scott</w:t>
            </w:r>
          </w:p>
        </w:tc>
        <w:tc>
          <w:tcPr>
            <w:tcW w:w="2590" w:type="dxa"/>
          </w:tcPr>
          <w:p w14:paraId="625C89EA" w14:textId="77777777" w:rsidR="00000000" w:rsidRDefault="00014C34">
            <w:r>
              <w:t>Verizon (phone)</w:t>
            </w:r>
          </w:p>
        </w:tc>
      </w:tr>
      <w:tr w:rsidR="00000000" w14:paraId="053F9F16" w14:textId="77777777">
        <w:tblPrEx>
          <w:tblCellMar>
            <w:top w:w="0" w:type="dxa"/>
            <w:bottom w:w="0" w:type="dxa"/>
          </w:tblCellMar>
        </w:tblPrEx>
        <w:trPr>
          <w:gridAfter w:val="1"/>
          <w:wAfter w:w="12" w:type="dxa"/>
          <w:trHeight w:val="319"/>
        </w:trPr>
        <w:tc>
          <w:tcPr>
            <w:tcW w:w="1758" w:type="dxa"/>
          </w:tcPr>
          <w:p w14:paraId="5ED55EB2" w14:textId="77777777" w:rsidR="00000000" w:rsidRDefault="00014C34">
            <w:pPr>
              <w:tabs>
                <w:tab w:val="right" w:pos="2116"/>
              </w:tabs>
            </w:pPr>
            <w:r>
              <w:t xml:space="preserve">Dave Garner </w:t>
            </w:r>
          </w:p>
        </w:tc>
        <w:tc>
          <w:tcPr>
            <w:tcW w:w="2590" w:type="dxa"/>
          </w:tcPr>
          <w:p w14:paraId="3A9EBD10" w14:textId="77777777" w:rsidR="00000000" w:rsidRDefault="00014C34">
            <w:r>
              <w:t xml:space="preserve">Qwest  </w:t>
            </w:r>
          </w:p>
        </w:tc>
        <w:tc>
          <w:tcPr>
            <w:tcW w:w="2590" w:type="dxa"/>
            <w:gridSpan w:val="2"/>
          </w:tcPr>
          <w:p w14:paraId="76C7E5F3" w14:textId="77777777" w:rsidR="00000000" w:rsidRDefault="00014C34">
            <w:r>
              <w:t>Nancy Davies</w:t>
            </w:r>
          </w:p>
        </w:tc>
        <w:tc>
          <w:tcPr>
            <w:tcW w:w="2590" w:type="dxa"/>
          </w:tcPr>
          <w:p w14:paraId="6DCDA4FE" w14:textId="77777777" w:rsidR="00000000" w:rsidRDefault="00014C34">
            <w:r>
              <w:t>Verizon (phone)</w:t>
            </w:r>
          </w:p>
        </w:tc>
      </w:tr>
      <w:tr w:rsidR="00000000" w14:paraId="4167ABFD" w14:textId="77777777">
        <w:tblPrEx>
          <w:tblCellMar>
            <w:top w:w="0" w:type="dxa"/>
            <w:bottom w:w="0" w:type="dxa"/>
          </w:tblCellMar>
        </w:tblPrEx>
        <w:trPr>
          <w:gridAfter w:val="1"/>
          <w:wAfter w:w="12" w:type="dxa"/>
          <w:trHeight w:val="319"/>
        </w:trPr>
        <w:tc>
          <w:tcPr>
            <w:tcW w:w="1758" w:type="dxa"/>
          </w:tcPr>
          <w:p w14:paraId="74C6B760" w14:textId="77777777" w:rsidR="00000000" w:rsidRDefault="00014C34">
            <w:pPr>
              <w:tabs>
                <w:tab w:val="right" w:pos="2116"/>
              </w:tabs>
            </w:pPr>
            <w:r>
              <w:t xml:space="preserve">Charles </w:t>
            </w:r>
            <w:proofErr w:type="spellStart"/>
            <w:r>
              <w:t>Ryburn</w:t>
            </w:r>
            <w:proofErr w:type="spellEnd"/>
          </w:p>
        </w:tc>
        <w:tc>
          <w:tcPr>
            <w:tcW w:w="2590" w:type="dxa"/>
          </w:tcPr>
          <w:p w14:paraId="0675DA69" w14:textId="77777777" w:rsidR="00000000" w:rsidRDefault="00014C34">
            <w:r>
              <w:t>SBC (phone)</w:t>
            </w:r>
          </w:p>
        </w:tc>
        <w:tc>
          <w:tcPr>
            <w:tcW w:w="2590" w:type="dxa"/>
            <w:gridSpan w:val="2"/>
          </w:tcPr>
          <w:p w14:paraId="72489D6C" w14:textId="77777777" w:rsidR="00000000" w:rsidRDefault="00014C34">
            <w:r>
              <w:t>Sara Hooker</w:t>
            </w:r>
          </w:p>
        </w:tc>
        <w:tc>
          <w:tcPr>
            <w:tcW w:w="2590" w:type="dxa"/>
          </w:tcPr>
          <w:p w14:paraId="66CC29AC" w14:textId="77777777" w:rsidR="00000000" w:rsidRDefault="00014C34">
            <w:r>
              <w:t>Verizon Wireless</w:t>
            </w:r>
          </w:p>
        </w:tc>
      </w:tr>
      <w:tr w:rsidR="00000000" w14:paraId="0FA43292" w14:textId="77777777">
        <w:tblPrEx>
          <w:tblCellMar>
            <w:top w:w="0" w:type="dxa"/>
            <w:bottom w:w="0" w:type="dxa"/>
          </w:tblCellMar>
        </w:tblPrEx>
        <w:trPr>
          <w:gridAfter w:val="1"/>
          <w:wAfter w:w="12" w:type="dxa"/>
          <w:trHeight w:val="319"/>
        </w:trPr>
        <w:tc>
          <w:tcPr>
            <w:tcW w:w="1758" w:type="dxa"/>
          </w:tcPr>
          <w:p w14:paraId="413DD018" w14:textId="77777777" w:rsidR="00000000" w:rsidRDefault="00014C34">
            <w:r>
              <w:t>Tim Waters</w:t>
            </w:r>
          </w:p>
        </w:tc>
        <w:tc>
          <w:tcPr>
            <w:tcW w:w="2590" w:type="dxa"/>
          </w:tcPr>
          <w:p w14:paraId="7B64F19F" w14:textId="77777777" w:rsidR="00000000" w:rsidRDefault="00014C34">
            <w:r>
              <w:t>SNET</w:t>
            </w:r>
          </w:p>
        </w:tc>
        <w:tc>
          <w:tcPr>
            <w:tcW w:w="2590" w:type="dxa"/>
            <w:gridSpan w:val="2"/>
          </w:tcPr>
          <w:p w14:paraId="6A9656D9" w14:textId="77777777" w:rsidR="00000000" w:rsidRDefault="00014C34">
            <w:r>
              <w:t>Deborah Tucker</w:t>
            </w:r>
          </w:p>
        </w:tc>
        <w:tc>
          <w:tcPr>
            <w:tcW w:w="2590" w:type="dxa"/>
          </w:tcPr>
          <w:p w14:paraId="248EA6DD" w14:textId="77777777" w:rsidR="00000000" w:rsidRDefault="00014C34">
            <w:r>
              <w:t>Verizon Wireless</w:t>
            </w:r>
          </w:p>
        </w:tc>
      </w:tr>
      <w:tr w:rsidR="00000000" w14:paraId="756E2A0C" w14:textId="77777777">
        <w:tblPrEx>
          <w:tblCellMar>
            <w:top w:w="0" w:type="dxa"/>
            <w:bottom w:w="0" w:type="dxa"/>
          </w:tblCellMar>
        </w:tblPrEx>
        <w:trPr>
          <w:gridAfter w:val="1"/>
          <w:wAfter w:w="12" w:type="dxa"/>
          <w:trHeight w:val="319"/>
        </w:trPr>
        <w:tc>
          <w:tcPr>
            <w:tcW w:w="1758" w:type="dxa"/>
          </w:tcPr>
          <w:p w14:paraId="2934CD0D" w14:textId="77777777" w:rsidR="00000000" w:rsidRDefault="00014C34"/>
        </w:tc>
        <w:tc>
          <w:tcPr>
            <w:tcW w:w="2590" w:type="dxa"/>
          </w:tcPr>
          <w:p w14:paraId="69AB4689" w14:textId="77777777" w:rsidR="00000000" w:rsidRDefault="00014C34"/>
        </w:tc>
        <w:tc>
          <w:tcPr>
            <w:tcW w:w="2590" w:type="dxa"/>
            <w:gridSpan w:val="2"/>
          </w:tcPr>
          <w:p w14:paraId="6ABDD54D" w14:textId="77777777" w:rsidR="00000000" w:rsidRDefault="00014C34"/>
        </w:tc>
        <w:tc>
          <w:tcPr>
            <w:tcW w:w="2590" w:type="dxa"/>
          </w:tcPr>
          <w:p w14:paraId="0FACDB85" w14:textId="77777777" w:rsidR="00000000" w:rsidRDefault="00014C34"/>
        </w:tc>
      </w:tr>
      <w:tr w:rsidR="00000000" w14:paraId="41406F1A" w14:textId="77777777">
        <w:tblPrEx>
          <w:tblCellMar>
            <w:top w:w="0" w:type="dxa"/>
            <w:bottom w:w="0" w:type="dxa"/>
          </w:tblCellMar>
        </w:tblPrEx>
        <w:trPr>
          <w:gridAfter w:val="1"/>
          <w:wAfter w:w="12" w:type="dxa"/>
          <w:trHeight w:val="319"/>
        </w:trPr>
        <w:tc>
          <w:tcPr>
            <w:tcW w:w="1758" w:type="dxa"/>
          </w:tcPr>
          <w:p w14:paraId="1E4FF90F" w14:textId="77777777" w:rsidR="00000000" w:rsidRDefault="00014C34"/>
        </w:tc>
        <w:tc>
          <w:tcPr>
            <w:tcW w:w="2590" w:type="dxa"/>
          </w:tcPr>
          <w:p w14:paraId="7D128119" w14:textId="77777777" w:rsidR="00000000" w:rsidRDefault="00014C34"/>
        </w:tc>
        <w:tc>
          <w:tcPr>
            <w:tcW w:w="2590" w:type="dxa"/>
            <w:gridSpan w:val="2"/>
          </w:tcPr>
          <w:p w14:paraId="49EF9551" w14:textId="77777777" w:rsidR="00000000" w:rsidRDefault="00014C34"/>
        </w:tc>
        <w:tc>
          <w:tcPr>
            <w:tcW w:w="2590" w:type="dxa"/>
          </w:tcPr>
          <w:p w14:paraId="07401A5F" w14:textId="77777777" w:rsidR="00000000" w:rsidRDefault="00014C34"/>
        </w:tc>
      </w:tr>
    </w:tbl>
    <w:p w14:paraId="5FF301F3" w14:textId="77777777" w:rsidR="00000000" w:rsidRDefault="00014C34">
      <w:pPr>
        <w:spacing w:before="160" w:after="80"/>
        <w:rPr>
          <w:sz w:val="24"/>
        </w:rPr>
      </w:pPr>
      <w:r>
        <w:rPr>
          <w:sz w:val="24"/>
        </w:rPr>
        <w:t xml:space="preserve"> </w:t>
      </w:r>
    </w:p>
    <w:p w14:paraId="089EA863" w14:textId="77777777" w:rsidR="00000000" w:rsidRDefault="00014C34">
      <w:pPr>
        <w:pStyle w:val="BodyTextIndent"/>
        <w:spacing w:line="240" w:lineRule="atLeast"/>
        <w:ind w:left="0"/>
      </w:pPr>
      <w:r>
        <w:rPr>
          <w:b/>
          <w:u w:val="single"/>
        </w:rPr>
        <w:t>MEETING MINUTES:</w:t>
      </w:r>
    </w:p>
    <w:p w14:paraId="49AEA107" w14:textId="77777777" w:rsidR="00000000" w:rsidRDefault="00014C34">
      <w:pPr>
        <w:pStyle w:val="BodyTextIndent"/>
        <w:spacing w:line="240" w:lineRule="atLeast"/>
        <w:ind w:left="0"/>
      </w:pPr>
    </w:p>
    <w:p w14:paraId="4B6452D3" w14:textId="77777777" w:rsidR="00000000" w:rsidRDefault="00014C34">
      <w:pPr>
        <w:pStyle w:val="BodyTextIndent"/>
        <w:spacing w:line="240" w:lineRule="atLeast"/>
        <w:ind w:left="0"/>
      </w:pPr>
      <w:r>
        <w:rPr>
          <w:u w:val="single"/>
        </w:rPr>
        <w:t>Release 3.3 M&amp;P Impact Analysis Discussion: (</w:t>
      </w:r>
      <w:proofErr w:type="spellStart"/>
      <w:r>
        <w:rPr>
          <w:u w:val="single"/>
        </w:rPr>
        <w:t>NeuStar</w:t>
      </w:r>
      <w:proofErr w:type="spellEnd"/>
      <w:r>
        <w:rPr>
          <w:u w:val="single"/>
        </w:rPr>
        <w:t>):</w:t>
      </w:r>
    </w:p>
    <w:p w14:paraId="62CA34DA" w14:textId="77777777" w:rsidR="00000000" w:rsidRDefault="00014C34">
      <w:pPr>
        <w:pStyle w:val="BodyTextIndent"/>
        <w:spacing w:line="240" w:lineRule="atLeast"/>
        <w:ind w:left="0"/>
        <w:rPr>
          <w:b/>
          <w:u w:val="single"/>
        </w:rPr>
      </w:pPr>
    </w:p>
    <w:p w14:paraId="025A84FD" w14:textId="239EDB9A" w:rsidR="00000000" w:rsidRDefault="00014C34">
      <w:pPr>
        <w:pStyle w:val="BodyTextIndent"/>
        <w:spacing w:line="240" w:lineRule="atLeast"/>
      </w:pPr>
      <w:r>
        <w:object w:dxaOrig="1530" w:dyaOrig="990" w14:anchorId="3274200B">
          <v:shape id="_x0000_i1076" type="#_x0000_t75" style="width:76.45pt;height:49.3pt" o:ole="" fillcolor="window">
            <v:imagedata r:id="rId81" o:title=""/>
          </v:shape>
          <o:OLEObject Type="Embed" ProgID="Package" ShapeID="_x0000_i1076" DrawAspect="Icon" ObjectID="_1739089866" r:id="rId82"/>
        </w:object>
      </w:r>
    </w:p>
    <w:p w14:paraId="65AC7FB3" w14:textId="77777777" w:rsidR="00000000" w:rsidRDefault="00014C34">
      <w:pPr>
        <w:pStyle w:val="BodyTextIndent"/>
        <w:spacing w:line="240" w:lineRule="atLeast"/>
        <w:ind w:left="0"/>
      </w:pPr>
    </w:p>
    <w:p w14:paraId="25ABF329" w14:textId="77777777" w:rsidR="00000000" w:rsidRDefault="00014C34" w:rsidP="0006481D">
      <w:pPr>
        <w:pStyle w:val="BodyTextIndent"/>
        <w:numPr>
          <w:ilvl w:val="0"/>
          <w:numId w:val="48"/>
        </w:numPr>
        <w:spacing w:line="240" w:lineRule="atLeast"/>
      </w:pPr>
      <w:r>
        <w:t xml:space="preserve">Mindi Patterson, </w:t>
      </w:r>
      <w:proofErr w:type="spellStart"/>
      <w:r>
        <w:t>NeuStar</w:t>
      </w:r>
      <w:proofErr w:type="spellEnd"/>
      <w:r>
        <w:t xml:space="preserve">, led the group </w:t>
      </w:r>
      <w:r>
        <w:t>in a discussion of the attached draft M&amp;Ps for NPAC Release 3.3.</w:t>
      </w:r>
    </w:p>
    <w:p w14:paraId="509C4369" w14:textId="77777777" w:rsidR="00000000" w:rsidRDefault="00014C34">
      <w:pPr>
        <w:pStyle w:val="BodyTextIndent"/>
        <w:spacing w:line="240" w:lineRule="atLeast"/>
        <w:ind w:left="0"/>
      </w:pPr>
    </w:p>
    <w:p w14:paraId="15D2F2FB" w14:textId="77777777" w:rsidR="00000000" w:rsidRDefault="00014C34" w:rsidP="0006481D">
      <w:pPr>
        <w:numPr>
          <w:ilvl w:val="0"/>
          <w:numId w:val="49"/>
        </w:numPr>
        <w:rPr>
          <w:sz w:val="24"/>
        </w:rPr>
      </w:pPr>
      <w:r>
        <w:rPr>
          <w:sz w:val="24"/>
        </w:rPr>
        <w:t>The analysis is designed to answer the question – do we have any operationally heavy M&amp;Ps.</w:t>
      </w:r>
    </w:p>
    <w:p w14:paraId="58C046DF" w14:textId="77777777" w:rsidR="00000000" w:rsidRDefault="00014C34">
      <w:pPr>
        <w:rPr>
          <w:sz w:val="24"/>
        </w:rPr>
      </w:pPr>
    </w:p>
    <w:p w14:paraId="636BC1FC" w14:textId="77777777" w:rsidR="00000000" w:rsidRDefault="00014C34" w:rsidP="0006481D">
      <w:pPr>
        <w:numPr>
          <w:ilvl w:val="0"/>
          <w:numId w:val="50"/>
        </w:numPr>
        <w:rPr>
          <w:sz w:val="24"/>
        </w:rPr>
      </w:pPr>
      <w:r>
        <w:rPr>
          <w:sz w:val="24"/>
        </w:rPr>
        <w:t>Mindi stated that there doesn’t appear to be any M&amp;Ps in the class of NANC 323 in terms of operati</w:t>
      </w:r>
      <w:r>
        <w:rPr>
          <w:sz w:val="24"/>
        </w:rPr>
        <w:t>onal impact.  The analysis reflects three categories of M&amp;P impact:</w:t>
      </w:r>
    </w:p>
    <w:p w14:paraId="37FDCCBF" w14:textId="77777777" w:rsidR="00000000" w:rsidRDefault="00014C34" w:rsidP="0006481D">
      <w:pPr>
        <w:numPr>
          <w:ilvl w:val="0"/>
          <w:numId w:val="51"/>
        </w:numPr>
        <w:tabs>
          <w:tab w:val="clear" w:pos="360"/>
          <w:tab w:val="num" w:pos="720"/>
        </w:tabs>
        <w:ind w:left="720"/>
        <w:rPr>
          <w:sz w:val="24"/>
        </w:rPr>
      </w:pPr>
      <w:r>
        <w:rPr>
          <w:sz w:val="24"/>
        </w:rPr>
        <w:t>Basic Changes to Existing M&amp;Ps</w:t>
      </w:r>
    </w:p>
    <w:p w14:paraId="1EA479F4" w14:textId="77777777" w:rsidR="00000000" w:rsidRDefault="00014C34" w:rsidP="0006481D">
      <w:pPr>
        <w:numPr>
          <w:ilvl w:val="0"/>
          <w:numId w:val="52"/>
        </w:numPr>
        <w:tabs>
          <w:tab w:val="clear" w:pos="360"/>
          <w:tab w:val="num" w:pos="720"/>
        </w:tabs>
        <w:ind w:left="720"/>
        <w:rPr>
          <w:sz w:val="24"/>
        </w:rPr>
      </w:pPr>
      <w:r>
        <w:rPr>
          <w:sz w:val="24"/>
        </w:rPr>
        <w:t>No M&amp;P Impact</w:t>
      </w:r>
    </w:p>
    <w:p w14:paraId="26E752D2" w14:textId="77777777" w:rsidR="00000000" w:rsidRDefault="00014C34" w:rsidP="0006481D">
      <w:pPr>
        <w:numPr>
          <w:ilvl w:val="0"/>
          <w:numId w:val="53"/>
        </w:numPr>
        <w:tabs>
          <w:tab w:val="clear" w:pos="360"/>
          <w:tab w:val="num" w:pos="720"/>
        </w:tabs>
        <w:ind w:left="720"/>
        <w:rPr>
          <w:sz w:val="24"/>
        </w:rPr>
      </w:pPr>
      <w:r>
        <w:rPr>
          <w:sz w:val="24"/>
        </w:rPr>
        <w:t>New M&amp;P definition</w:t>
      </w:r>
    </w:p>
    <w:p w14:paraId="1360F937" w14:textId="77777777" w:rsidR="00000000" w:rsidRDefault="00014C34">
      <w:pPr>
        <w:rPr>
          <w:sz w:val="24"/>
        </w:rPr>
      </w:pPr>
    </w:p>
    <w:p w14:paraId="0A456BEE" w14:textId="77777777" w:rsidR="00000000" w:rsidRDefault="00014C34" w:rsidP="0006481D">
      <w:pPr>
        <w:numPr>
          <w:ilvl w:val="0"/>
          <w:numId w:val="49"/>
        </w:numPr>
        <w:rPr>
          <w:sz w:val="24"/>
        </w:rPr>
      </w:pPr>
      <w:r>
        <w:rPr>
          <w:sz w:val="24"/>
        </w:rPr>
        <w:t>Also included were high-level draft outline M&amp;Ps for ILL 130, NANC 227/254, and NANC 300.</w:t>
      </w:r>
    </w:p>
    <w:p w14:paraId="244A3EBD" w14:textId="77777777" w:rsidR="00000000" w:rsidRDefault="00014C34">
      <w:pPr>
        <w:rPr>
          <w:sz w:val="24"/>
        </w:rPr>
      </w:pPr>
    </w:p>
    <w:p w14:paraId="4F5591C1" w14:textId="77777777" w:rsidR="00000000" w:rsidRDefault="00014C34" w:rsidP="0006481D">
      <w:pPr>
        <w:numPr>
          <w:ilvl w:val="0"/>
          <w:numId w:val="54"/>
        </w:numPr>
        <w:rPr>
          <w:sz w:val="24"/>
        </w:rPr>
      </w:pPr>
      <w:r>
        <w:rPr>
          <w:sz w:val="24"/>
        </w:rPr>
        <w:t>M&amp;Ps will be on the agenda for n</w:t>
      </w:r>
      <w:r>
        <w:rPr>
          <w:sz w:val="24"/>
        </w:rPr>
        <w:t>ext month.</w:t>
      </w:r>
    </w:p>
    <w:p w14:paraId="20C582B1" w14:textId="77777777" w:rsidR="00000000" w:rsidRDefault="00014C34">
      <w:pPr>
        <w:rPr>
          <w:sz w:val="24"/>
        </w:rPr>
      </w:pPr>
    </w:p>
    <w:p w14:paraId="54337127" w14:textId="77777777" w:rsidR="00000000" w:rsidRDefault="00014C34">
      <w:pPr>
        <w:pStyle w:val="BodyTextIndent"/>
        <w:spacing w:line="240" w:lineRule="atLeast"/>
        <w:ind w:left="0"/>
      </w:pPr>
      <w:r>
        <w:rPr>
          <w:u w:val="single"/>
        </w:rPr>
        <w:t>Functionality Sunset Policy:</w:t>
      </w:r>
    </w:p>
    <w:p w14:paraId="5488CF7E" w14:textId="77777777" w:rsidR="00000000" w:rsidRDefault="00014C34">
      <w:pPr>
        <w:pStyle w:val="BodyTextIndent"/>
        <w:spacing w:line="240" w:lineRule="atLeast"/>
        <w:ind w:left="0"/>
      </w:pPr>
    </w:p>
    <w:p w14:paraId="1F8CE4F3" w14:textId="77777777" w:rsidR="00000000" w:rsidRDefault="00014C34" w:rsidP="0006481D">
      <w:pPr>
        <w:pStyle w:val="BodyTextIndent"/>
        <w:numPr>
          <w:ilvl w:val="0"/>
          <w:numId w:val="56"/>
        </w:numPr>
        <w:spacing w:line="240" w:lineRule="atLeast"/>
      </w:pPr>
      <w:r>
        <w:t xml:space="preserve">The group reviewed the attached list of potential </w:t>
      </w:r>
      <w:proofErr w:type="spellStart"/>
      <w:r>
        <w:t>sunsettable</w:t>
      </w:r>
      <w:proofErr w:type="spellEnd"/>
      <w:r>
        <w:t xml:space="preserve"> functionality (discussion notes are in </w:t>
      </w:r>
      <w:r>
        <w:rPr>
          <w:color w:val="FF0000"/>
        </w:rPr>
        <w:t>red text</w:t>
      </w:r>
      <w:r>
        <w:t>).</w:t>
      </w:r>
    </w:p>
    <w:bookmarkStart w:id="41" w:name="_MON_1163004371"/>
    <w:bookmarkStart w:id="42" w:name="_MON_1163004390"/>
    <w:bookmarkEnd w:id="41"/>
    <w:bookmarkEnd w:id="42"/>
    <w:p w14:paraId="7B37FF63" w14:textId="77777777" w:rsidR="00000000" w:rsidRDefault="00014C34">
      <w:pPr>
        <w:pStyle w:val="BodyTextIndent"/>
        <w:spacing w:line="240" w:lineRule="atLeast"/>
        <w:ind w:left="720"/>
      </w:pPr>
      <w:r>
        <w:object w:dxaOrig="1530" w:dyaOrig="990" w14:anchorId="2BFE035D">
          <v:shape id="_x0000_i1063" type="#_x0000_t75" style="width:76.45pt;height:49.3pt" o:ole="" fillcolor="window">
            <v:imagedata r:id="rId83" o:title=""/>
          </v:shape>
          <o:OLEObject Type="Embed" ProgID="Word.Document.8" ShapeID="_x0000_i1063" DrawAspect="Icon" ObjectID="_1739089867" r:id="rId84">
            <o:FieldCodes>\s</o:FieldCodes>
          </o:OLEObject>
        </w:object>
      </w:r>
    </w:p>
    <w:p w14:paraId="2E4D7340" w14:textId="77777777" w:rsidR="00000000" w:rsidRDefault="00014C34" w:rsidP="0006481D">
      <w:pPr>
        <w:numPr>
          <w:ilvl w:val="0"/>
          <w:numId w:val="55"/>
        </w:numPr>
        <w:rPr>
          <w:sz w:val="24"/>
        </w:rPr>
      </w:pPr>
      <w:r>
        <w:rPr>
          <w:sz w:val="24"/>
        </w:rPr>
        <w:t>It was agreed that the LNPA needs to assess the impact to NPAC and loca</w:t>
      </w:r>
      <w:r>
        <w:rPr>
          <w:sz w:val="24"/>
        </w:rPr>
        <w:t>l systems for sunsetting a particular functionality.</w:t>
      </w:r>
    </w:p>
    <w:p w14:paraId="6C4B2282" w14:textId="77777777" w:rsidR="00000000" w:rsidRDefault="00014C34">
      <w:pPr>
        <w:rPr>
          <w:sz w:val="24"/>
        </w:rPr>
      </w:pPr>
    </w:p>
    <w:p w14:paraId="1977C147" w14:textId="77777777" w:rsidR="00000000" w:rsidRDefault="00014C34" w:rsidP="0006481D">
      <w:pPr>
        <w:numPr>
          <w:ilvl w:val="0"/>
          <w:numId w:val="57"/>
        </w:numPr>
        <w:rPr>
          <w:sz w:val="24"/>
        </w:rPr>
      </w:pPr>
      <w:r>
        <w:rPr>
          <w:color w:val="FF0000"/>
          <w:sz w:val="24"/>
        </w:rPr>
        <w:t>LNPA Members</w:t>
      </w:r>
      <w:r>
        <w:rPr>
          <w:sz w:val="24"/>
        </w:rPr>
        <w:t xml:space="preserve"> are to review the list of potential “</w:t>
      </w:r>
      <w:proofErr w:type="spellStart"/>
      <w:r>
        <w:rPr>
          <w:sz w:val="24"/>
        </w:rPr>
        <w:t>sunsettable</w:t>
      </w:r>
      <w:proofErr w:type="spellEnd"/>
      <w:r>
        <w:rPr>
          <w:sz w:val="24"/>
        </w:rPr>
        <w:t>” NANC Change Orders for discussion at the December LNPA meeting.</w:t>
      </w:r>
    </w:p>
    <w:p w14:paraId="223E7193" w14:textId="77777777" w:rsidR="00000000" w:rsidRDefault="00014C34">
      <w:pPr>
        <w:rPr>
          <w:sz w:val="24"/>
        </w:rPr>
      </w:pPr>
      <w:r>
        <w:rPr>
          <w:sz w:val="24"/>
        </w:rPr>
        <w:t xml:space="preserve"> </w:t>
      </w:r>
    </w:p>
    <w:p w14:paraId="5097D165" w14:textId="77777777" w:rsidR="00000000" w:rsidRDefault="00014C34">
      <w:pPr>
        <w:pStyle w:val="BodyTextIndent"/>
        <w:spacing w:line="240" w:lineRule="atLeast"/>
        <w:ind w:left="0"/>
      </w:pPr>
      <w:r>
        <w:rPr>
          <w:u w:val="single"/>
        </w:rPr>
        <w:t>November NANC Report:</w:t>
      </w:r>
    </w:p>
    <w:p w14:paraId="6B48E3FC" w14:textId="77777777" w:rsidR="00000000" w:rsidRDefault="00014C34">
      <w:pPr>
        <w:pStyle w:val="BodyTextIndent"/>
        <w:spacing w:line="240" w:lineRule="atLeast"/>
        <w:ind w:left="0"/>
      </w:pPr>
    </w:p>
    <w:p w14:paraId="665F21A5" w14:textId="77777777" w:rsidR="00000000" w:rsidRDefault="00014C34" w:rsidP="0006481D">
      <w:pPr>
        <w:pStyle w:val="BodyTextIndent"/>
        <w:numPr>
          <w:ilvl w:val="0"/>
          <w:numId w:val="30"/>
        </w:numPr>
        <w:spacing w:line="240" w:lineRule="atLeast"/>
      </w:pPr>
      <w:r>
        <w:t>Due to the change in the November NANC meeting dat</w:t>
      </w:r>
      <w:r>
        <w:t>e to 11/4/04, which is a day when the LNPA also met, Gary Sacra, LNPA Co-Chair, submitted a written report to the November NANC based on the October LNPA meeting, and did not present the report to NANC in person.  Attached is the submitted report.</w:t>
      </w:r>
    </w:p>
    <w:bookmarkStart w:id="43" w:name="_MON_1163004774"/>
    <w:bookmarkEnd w:id="43"/>
    <w:p w14:paraId="6A9AB4BE" w14:textId="77777777" w:rsidR="00000000" w:rsidRDefault="00014C34">
      <w:pPr>
        <w:pStyle w:val="BodyTextIndent"/>
        <w:spacing w:line="240" w:lineRule="atLeast"/>
      </w:pPr>
      <w:r>
        <w:object w:dxaOrig="1530" w:dyaOrig="990" w14:anchorId="4AD3D78F">
          <v:shape id="_x0000_i1064" type="#_x0000_t75" style="width:76.45pt;height:49.3pt" o:ole="" fillcolor="window">
            <v:imagedata r:id="rId85" o:title=""/>
          </v:shape>
          <o:OLEObject Type="Embed" ProgID="Word.Document.8" ShapeID="_x0000_i1064" DrawAspect="Icon" ObjectID="_1739089868" r:id="rId86">
            <o:FieldCodes>\s</o:FieldCodes>
          </o:OLEObject>
        </w:object>
      </w:r>
    </w:p>
    <w:p w14:paraId="4C14DC40" w14:textId="77777777" w:rsidR="00000000" w:rsidRDefault="00014C34">
      <w:pPr>
        <w:rPr>
          <w:sz w:val="24"/>
          <w:u w:val="single"/>
        </w:rPr>
      </w:pPr>
    </w:p>
    <w:p w14:paraId="57526D6C" w14:textId="77777777" w:rsidR="00000000" w:rsidRDefault="00014C34">
      <w:pPr>
        <w:rPr>
          <w:sz w:val="24"/>
          <w:u w:val="single"/>
        </w:rPr>
      </w:pPr>
      <w:r>
        <w:rPr>
          <w:sz w:val="24"/>
          <w:u w:val="single"/>
        </w:rPr>
        <w:t>Review of October Action Items:</w:t>
      </w:r>
    </w:p>
    <w:p w14:paraId="103CB0D6" w14:textId="77777777" w:rsidR="00000000" w:rsidRDefault="00014C34">
      <w:pPr>
        <w:rPr>
          <w:sz w:val="24"/>
          <w:u w:val="single"/>
        </w:rPr>
      </w:pPr>
    </w:p>
    <w:bookmarkStart w:id="44" w:name="_MON_1163004826"/>
    <w:bookmarkEnd w:id="44"/>
    <w:p w14:paraId="0358CB1A" w14:textId="77777777" w:rsidR="00000000" w:rsidRDefault="00014C34">
      <w:pPr>
        <w:rPr>
          <w:sz w:val="24"/>
        </w:rPr>
      </w:pPr>
      <w:r>
        <w:rPr>
          <w:sz w:val="24"/>
        </w:rPr>
        <w:object w:dxaOrig="1530" w:dyaOrig="990" w14:anchorId="3C015B72">
          <v:shape id="_x0000_i1065" type="#_x0000_t75" style="width:76.45pt;height:49.3pt" o:ole="" fillcolor="window">
            <v:imagedata r:id="rId87" o:title=""/>
          </v:shape>
          <o:OLEObject Type="Embed" ProgID="Word.Document.8" ShapeID="_x0000_i1065" DrawAspect="Icon" ObjectID="_1739089869" r:id="rId88">
            <o:FieldCodes>\s</o:FieldCodes>
          </o:OLEObject>
        </w:object>
      </w:r>
    </w:p>
    <w:p w14:paraId="00745142" w14:textId="77777777" w:rsidR="00000000" w:rsidRDefault="00014C34">
      <w:pPr>
        <w:rPr>
          <w:color w:val="FF0000"/>
          <w:sz w:val="24"/>
          <w:u w:val="single"/>
        </w:rPr>
      </w:pPr>
    </w:p>
    <w:p w14:paraId="095DF5EB" w14:textId="77777777" w:rsidR="00000000" w:rsidRDefault="00014C34" w:rsidP="0006481D">
      <w:pPr>
        <w:pStyle w:val="BodyText"/>
        <w:numPr>
          <w:ilvl w:val="0"/>
          <w:numId w:val="24"/>
        </w:numPr>
      </w:pPr>
      <w:r>
        <w:t>Item 1004-01:  This item has been completed and is Closed.</w:t>
      </w:r>
    </w:p>
    <w:p w14:paraId="74B000E6" w14:textId="77777777" w:rsidR="00000000" w:rsidRDefault="00014C34">
      <w:pPr>
        <w:rPr>
          <w:sz w:val="24"/>
        </w:rPr>
      </w:pPr>
    </w:p>
    <w:p w14:paraId="1F1F7CAB" w14:textId="77777777" w:rsidR="00000000" w:rsidRDefault="00014C34" w:rsidP="0006481D">
      <w:pPr>
        <w:numPr>
          <w:ilvl w:val="0"/>
          <w:numId w:val="19"/>
        </w:numPr>
        <w:rPr>
          <w:sz w:val="24"/>
        </w:rPr>
      </w:pPr>
      <w:r>
        <w:rPr>
          <w:sz w:val="24"/>
        </w:rPr>
        <w:t>Item 1004-02:  This item has been completed and is Closed.</w:t>
      </w:r>
    </w:p>
    <w:p w14:paraId="15FE66CB" w14:textId="77777777" w:rsidR="00000000" w:rsidRDefault="00014C34">
      <w:pPr>
        <w:rPr>
          <w:sz w:val="24"/>
        </w:rPr>
      </w:pPr>
    </w:p>
    <w:p w14:paraId="5BBA35D6" w14:textId="77777777" w:rsidR="00000000" w:rsidRDefault="00014C34" w:rsidP="0006481D">
      <w:pPr>
        <w:numPr>
          <w:ilvl w:val="0"/>
          <w:numId w:val="18"/>
        </w:numPr>
        <w:rPr>
          <w:sz w:val="24"/>
        </w:rPr>
      </w:pPr>
      <w:r>
        <w:rPr>
          <w:sz w:val="24"/>
        </w:rPr>
        <w:t>Item 1004-03:  This item has been completed and</w:t>
      </w:r>
      <w:r>
        <w:rPr>
          <w:sz w:val="24"/>
        </w:rPr>
        <w:t xml:space="preserve"> is Closed.</w:t>
      </w:r>
    </w:p>
    <w:p w14:paraId="11B04682" w14:textId="77777777" w:rsidR="00000000" w:rsidRDefault="00014C34">
      <w:pPr>
        <w:rPr>
          <w:sz w:val="24"/>
        </w:rPr>
      </w:pPr>
    </w:p>
    <w:p w14:paraId="328DB50E" w14:textId="77777777" w:rsidR="00000000" w:rsidRDefault="00014C34" w:rsidP="0006481D">
      <w:pPr>
        <w:numPr>
          <w:ilvl w:val="0"/>
          <w:numId w:val="19"/>
        </w:numPr>
        <w:rPr>
          <w:sz w:val="24"/>
        </w:rPr>
      </w:pPr>
      <w:r>
        <w:rPr>
          <w:sz w:val="24"/>
        </w:rPr>
        <w:t>Item 1004-04:  This item remains Open.</w:t>
      </w:r>
    </w:p>
    <w:p w14:paraId="0167AD09" w14:textId="77777777" w:rsidR="00000000" w:rsidRDefault="00014C34">
      <w:pPr>
        <w:rPr>
          <w:sz w:val="24"/>
        </w:rPr>
      </w:pPr>
    </w:p>
    <w:p w14:paraId="0165E8AC" w14:textId="77777777" w:rsidR="00000000" w:rsidRDefault="00014C34" w:rsidP="0006481D">
      <w:pPr>
        <w:numPr>
          <w:ilvl w:val="0"/>
          <w:numId w:val="18"/>
        </w:numPr>
        <w:rPr>
          <w:sz w:val="24"/>
        </w:rPr>
      </w:pPr>
      <w:r>
        <w:rPr>
          <w:sz w:val="24"/>
        </w:rPr>
        <w:t>Item 1004-05:  This item has been completed and is Closed.</w:t>
      </w:r>
    </w:p>
    <w:p w14:paraId="3D9BBD04" w14:textId="77777777" w:rsidR="00000000" w:rsidRDefault="00014C34">
      <w:pPr>
        <w:rPr>
          <w:sz w:val="24"/>
        </w:rPr>
      </w:pPr>
    </w:p>
    <w:p w14:paraId="1AAF2014" w14:textId="77777777" w:rsidR="00000000" w:rsidRDefault="00014C34" w:rsidP="0006481D">
      <w:pPr>
        <w:numPr>
          <w:ilvl w:val="0"/>
          <w:numId w:val="19"/>
        </w:numPr>
        <w:rPr>
          <w:sz w:val="24"/>
        </w:rPr>
      </w:pPr>
      <w:r>
        <w:rPr>
          <w:sz w:val="24"/>
        </w:rPr>
        <w:t>Item 1004-06:  This item has been completed and is Closed.</w:t>
      </w:r>
    </w:p>
    <w:p w14:paraId="4B6E4D6C" w14:textId="77777777" w:rsidR="00000000" w:rsidRDefault="00014C34">
      <w:pPr>
        <w:rPr>
          <w:sz w:val="24"/>
        </w:rPr>
      </w:pPr>
    </w:p>
    <w:p w14:paraId="619CFDE0" w14:textId="77777777" w:rsidR="00000000" w:rsidRDefault="00014C34" w:rsidP="0006481D">
      <w:pPr>
        <w:numPr>
          <w:ilvl w:val="0"/>
          <w:numId w:val="18"/>
        </w:numPr>
        <w:rPr>
          <w:sz w:val="24"/>
        </w:rPr>
      </w:pPr>
      <w:r>
        <w:rPr>
          <w:sz w:val="24"/>
        </w:rPr>
        <w:t>Item 1004-07:  This item remains Open.</w:t>
      </w:r>
    </w:p>
    <w:p w14:paraId="5EC46BD1" w14:textId="77777777" w:rsidR="00000000" w:rsidRDefault="00014C34">
      <w:pPr>
        <w:rPr>
          <w:sz w:val="24"/>
        </w:rPr>
      </w:pPr>
    </w:p>
    <w:p w14:paraId="30690AEA" w14:textId="77777777" w:rsidR="00000000" w:rsidRDefault="00014C34" w:rsidP="0006481D">
      <w:pPr>
        <w:numPr>
          <w:ilvl w:val="0"/>
          <w:numId w:val="20"/>
        </w:numPr>
        <w:rPr>
          <w:sz w:val="24"/>
        </w:rPr>
      </w:pPr>
      <w:r>
        <w:rPr>
          <w:sz w:val="24"/>
        </w:rPr>
        <w:t>Item 1004-08:  This item has been completed</w:t>
      </w:r>
      <w:r>
        <w:rPr>
          <w:sz w:val="24"/>
        </w:rPr>
        <w:t xml:space="preserve"> and is Closed.</w:t>
      </w:r>
    </w:p>
    <w:p w14:paraId="48D4929E" w14:textId="77777777" w:rsidR="00000000" w:rsidRDefault="00014C34">
      <w:pPr>
        <w:rPr>
          <w:sz w:val="24"/>
        </w:rPr>
      </w:pPr>
    </w:p>
    <w:p w14:paraId="1E09888C" w14:textId="77777777" w:rsidR="00000000" w:rsidRDefault="00014C34" w:rsidP="0006481D">
      <w:pPr>
        <w:numPr>
          <w:ilvl w:val="0"/>
          <w:numId w:val="18"/>
        </w:numPr>
        <w:rPr>
          <w:sz w:val="24"/>
        </w:rPr>
      </w:pPr>
      <w:r>
        <w:rPr>
          <w:sz w:val="24"/>
        </w:rPr>
        <w:t>Item 1004-09:  This item has been completed and is Closed.</w:t>
      </w:r>
    </w:p>
    <w:p w14:paraId="6EC831D5" w14:textId="77777777" w:rsidR="00000000" w:rsidRDefault="00014C34">
      <w:pPr>
        <w:rPr>
          <w:sz w:val="24"/>
        </w:rPr>
      </w:pPr>
    </w:p>
    <w:p w14:paraId="112CA374" w14:textId="77777777" w:rsidR="00000000" w:rsidRDefault="00014C34" w:rsidP="0006481D">
      <w:pPr>
        <w:numPr>
          <w:ilvl w:val="0"/>
          <w:numId w:val="19"/>
        </w:numPr>
        <w:rPr>
          <w:sz w:val="24"/>
        </w:rPr>
      </w:pPr>
      <w:r>
        <w:rPr>
          <w:sz w:val="24"/>
        </w:rPr>
        <w:t>Item 1004-10:  This item has been completed and is Closed.</w:t>
      </w:r>
    </w:p>
    <w:p w14:paraId="78876258" w14:textId="77777777" w:rsidR="00000000" w:rsidRDefault="00014C34">
      <w:pPr>
        <w:rPr>
          <w:sz w:val="24"/>
        </w:rPr>
      </w:pPr>
    </w:p>
    <w:p w14:paraId="7CD4B590" w14:textId="77777777" w:rsidR="00000000" w:rsidRDefault="00014C34" w:rsidP="0006481D">
      <w:pPr>
        <w:numPr>
          <w:ilvl w:val="0"/>
          <w:numId w:val="18"/>
        </w:numPr>
        <w:rPr>
          <w:sz w:val="24"/>
        </w:rPr>
      </w:pPr>
      <w:r>
        <w:rPr>
          <w:sz w:val="24"/>
        </w:rPr>
        <w:t>Item 1004-11:  This item has been completed and is Closed.</w:t>
      </w:r>
    </w:p>
    <w:p w14:paraId="07464F3A" w14:textId="77777777" w:rsidR="00000000" w:rsidRDefault="00014C34">
      <w:pPr>
        <w:rPr>
          <w:sz w:val="24"/>
        </w:rPr>
      </w:pPr>
    </w:p>
    <w:p w14:paraId="2F5A0591" w14:textId="77777777" w:rsidR="00000000" w:rsidRDefault="00014C34" w:rsidP="0006481D">
      <w:pPr>
        <w:numPr>
          <w:ilvl w:val="0"/>
          <w:numId w:val="19"/>
        </w:numPr>
        <w:rPr>
          <w:sz w:val="24"/>
        </w:rPr>
      </w:pPr>
      <w:r>
        <w:rPr>
          <w:sz w:val="24"/>
        </w:rPr>
        <w:t>Item 1004-12:  This item has been completed and is Closed.</w:t>
      </w:r>
    </w:p>
    <w:p w14:paraId="2B944692" w14:textId="77777777" w:rsidR="00000000" w:rsidRDefault="00014C34">
      <w:pPr>
        <w:rPr>
          <w:sz w:val="24"/>
        </w:rPr>
      </w:pPr>
    </w:p>
    <w:p w14:paraId="72642009" w14:textId="77777777" w:rsidR="00000000" w:rsidRDefault="00014C34" w:rsidP="0006481D">
      <w:pPr>
        <w:numPr>
          <w:ilvl w:val="0"/>
          <w:numId w:val="18"/>
        </w:numPr>
        <w:rPr>
          <w:sz w:val="24"/>
        </w:rPr>
      </w:pPr>
      <w:r>
        <w:rPr>
          <w:sz w:val="24"/>
        </w:rPr>
        <w:t>Item 1004-13:  This item has been completed and is Closed.</w:t>
      </w:r>
    </w:p>
    <w:p w14:paraId="062DE0AD" w14:textId="77777777" w:rsidR="00000000" w:rsidRDefault="00014C34">
      <w:pPr>
        <w:rPr>
          <w:sz w:val="24"/>
        </w:rPr>
      </w:pPr>
    </w:p>
    <w:p w14:paraId="2910F370" w14:textId="77777777" w:rsidR="00000000" w:rsidRDefault="00014C34" w:rsidP="0006481D">
      <w:pPr>
        <w:numPr>
          <w:ilvl w:val="0"/>
          <w:numId w:val="19"/>
        </w:numPr>
        <w:rPr>
          <w:sz w:val="24"/>
        </w:rPr>
      </w:pPr>
      <w:r>
        <w:rPr>
          <w:sz w:val="24"/>
        </w:rPr>
        <w:t>Item 1004-14:  This item has been completed and is Closed.</w:t>
      </w:r>
    </w:p>
    <w:p w14:paraId="0A57D812" w14:textId="77777777" w:rsidR="00000000" w:rsidRDefault="00014C34">
      <w:pPr>
        <w:rPr>
          <w:sz w:val="24"/>
        </w:rPr>
      </w:pPr>
    </w:p>
    <w:p w14:paraId="6708EFD8" w14:textId="77777777" w:rsidR="00000000" w:rsidRDefault="00014C34" w:rsidP="0006481D">
      <w:pPr>
        <w:pStyle w:val="BodyText"/>
        <w:numPr>
          <w:ilvl w:val="0"/>
          <w:numId w:val="31"/>
        </w:numPr>
      </w:pPr>
      <w:r>
        <w:t>Item 1004-15:  This item remains Open until the December 2004 meeting.</w:t>
      </w:r>
    </w:p>
    <w:p w14:paraId="5CE63258" w14:textId="77777777" w:rsidR="00000000" w:rsidRDefault="00014C34">
      <w:pPr>
        <w:rPr>
          <w:sz w:val="24"/>
        </w:rPr>
      </w:pPr>
    </w:p>
    <w:p w14:paraId="062643FF" w14:textId="77777777" w:rsidR="00000000" w:rsidRDefault="00014C34" w:rsidP="0006481D">
      <w:pPr>
        <w:numPr>
          <w:ilvl w:val="0"/>
          <w:numId w:val="20"/>
        </w:numPr>
        <w:rPr>
          <w:sz w:val="24"/>
        </w:rPr>
      </w:pPr>
      <w:r>
        <w:rPr>
          <w:sz w:val="24"/>
        </w:rPr>
        <w:t>Item 1004-16:  This item has been completed and is Closed.</w:t>
      </w:r>
    </w:p>
    <w:p w14:paraId="050B41F1" w14:textId="77777777" w:rsidR="00000000" w:rsidRDefault="00014C34">
      <w:pPr>
        <w:rPr>
          <w:sz w:val="24"/>
        </w:rPr>
      </w:pPr>
    </w:p>
    <w:p w14:paraId="1BED65C9" w14:textId="77777777" w:rsidR="00000000" w:rsidRDefault="00014C34" w:rsidP="0006481D">
      <w:pPr>
        <w:numPr>
          <w:ilvl w:val="0"/>
          <w:numId w:val="19"/>
        </w:numPr>
        <w:rPr>
          <w:sz w:val="24"/>
        </w:rPr>
      </w:pPr>
      <w:r>
        <w:rPr>
          <w:sz w:val="24"/>
        </w:rPr>
        <w:t>Ite</w:t>
      </w:r>
      <w:r>
        <w:rPr>
          <w:sz w:val="24"/>
        </w:rPr>
        <w:t>m 1004-17:  This item has been completed and is Closed.</w:t>
      </w:r>
    </w:p>
    <w:p w14:paraId="7D66A270" w14:textId="77777777" w:rsidR="00000000" w:rsidRDefault="00014C34">
      <w:pPr>
        <w:rPr>
          <w:sz w:val="24"/>
        </w:rPr>
      </w:pPr>
    </w:p>
    <w:p w14:paraId="65729B65" w14:textId="77777777" w:rsidR="00000000" w:rsidRDefault="00014C34" w:rsidP="0006481D">
      <w:pPr>
        <w:numPr>
          <w:ilvl w:val="0"/>
          <w:numId w:val="19"/>
        </w:numPr>
        <w:rPr>
          <w:sz w:val="24"/>
        </w:rPr>
      </w:pPr>
      <w:r>
        <w:rPr>
          <w:sz w:val="24"/>
        </w:rPr>
        <w:t>Item 1004-18:  This item has been completed and is Closed.</w:t>
      </w:r>
    </w:p>
    <w:p w14:paraId="78C06381" w14:textId="77777777" w:rsidR="00000000" w:rsidRDefault="00014C34">
      <w:pPr>
        <w:rPr>
          <w:sz w:val="24"/>
        </w:rPr>
      </w:pPr>
    </w:p>
    <w:p w14:paraId="07B648B3" w14:textId="77777777" w:rsidR="00000000" w:rsidRDefault="00014C34" w:rsidP="0006481D">
      <w:pPr>
        <w:numPr>
          <w:ilvl w:val="0"/>
          <w:numId w:val="19"/>
        </w:numPr>
        <w:rPr>
          <w:sz w:val="24"/>
        </w:rPr>
      </w:pPr>
      <w:r>
        <w:rPr>
          <w:sz w:val="24"/>
        </w:rPr>
        <w:t>Item 1004-19:  This item has been completed and is Closed.</w:t>
      </w:r>
    </w:p>
    <w:p w14:paraId="770F9FD0" w14:textId="77777777" w:rsidR="00000000" w:rsidRDefault="00014C34">
      <w:pPr>
        <w:rPr>
          <w:sz w:val="24"/>
        </w:rPr>
      </w:pPr>
    </w:p>
    <w:p w14:paraId="2D72F5E2" w14:textId="77777777" w:rsidR="00000000" w:rsidRDefault="00014C34" w:rsidP="0006481D">
      <w:pPr>
        <w:numPr>
          <w:ilvl w:val="0"/>
          <w:numId w:val="19"/>
        </w:numPr>
        <w:rPr>
          <w:sz w:val="24"/>
        </w:rPr>
      </w:pPr>
      <w:r>
        <w:rPr>
          <w:sz w:val="24"/>
        </w:rPr>
        <w:t>Item 1004-20:  This item has been completed and is Closed.</w:t>
      </w:r>
    </w:p>
    <w:p w14:paraId="2E4FBABE" w14:textId="77777777" w:rsidR="00000000" w:rsidRDefault="00014C34">
      <w:pPr>
        <w:rPr>
          <w:sz w:val="24"/>
        </w:rPr>
      </w:pPr>
    </w:p>
    <w:p w14:paraId="43BBC41E" w14:textId="77777777" w:rsidR="00000000" w:rsidRDefault="00014C34" w:rsidP="0006481D">
      <w:pPr>
        <w:numPr>
          <w:ilvl w:val="0"/>
          <w:numId w:val="19"/>
        </w:numPr>
        <w:rPr>
          <w:sz w:val="24"/>
        </w:rPr>
      </w:pPr>
      <w:r>
        <w:rPr>
          <w:sz w:val="24"/>
        </w:rPr>
        <w:t>Item 1004-21:  This</w:t>
      </w:r>
      <w:r>
        <w:rPr>
          <w:sz w:val="24"/>
        </w:rPr>
        <w:t xml:space="preserve"> item remains Open until the December 2004 meeting.</w:t>
      </w:r>
    </w:p>
    <w:p w14:paraId="155F9C7A" w14:textId="77777777" w:rsidR="00000000" w:rsidRDefault="00014C34">
      <w:pPr>
        <w:rPr>
          <w:sz w:val="24"/>
        </w:rPr>
      </w:pPr>
    </w:p>
    <w:p w14:paraId="1002A52D" w14:textId="77777777" w:rsidR="00000000" w:rsidRDefault="00014C34" w:rsidP="0006481D">
      <w:pPr>
        <w:numPr>
          <w:ilvl w:val="0"/>
          <w:numId w:val="19"/>
        </w:numPr>
        <w:rPr>
          <w:sz w:val="24"/>
        </w:rPr>
      </w:pPr>
      <w:r>
        <w:rPr>
          <w:sz w:val="24"/>
        </w:rPr>
        <w:t>Item 1004-22:  This item has been completed and is Closed.</w:t>
      </w:r>
    </w:p>
    <w:p w14:paraId="5087734F" w14:textId="77777777" w:rsidR="00000000" w:rsidRDefault="00014C34">
      <w:pPr>
        <w:rPr>
          <w:sz w:val="24"/>
        </w:rPr>
      </w:pPr>
    </w:p>
    <w:p w14:paraId="775F6DDF" w14:textId="77777777" w:rsidR="00000000" w:rsidRDefault="00014C34" w:rsidP="0006481D">
      <w:pPr>
        <w:numPr>
          <w:ilvl w:val="0"/>
          <w:numId w:val="19"/>
        </w:numPr>
        <w:rPr>
          <w:sz w:val="24"/>
        </w:rPr>
      </w:pPr>
      <w:r>
        <w:rPr>
          <w:sz w:val="24"/>
        </w:rPr>
        <w:t>Item 1004-23:  This item remains Open.</w:t>
      </w:r>
    </w:p>
    <w:p w14:paraId="2306EB7D" w14:textId="77777777" w:rsidR="00000000" w:rsidRDefault="00014C34">
      <w:pPr>
        <w:rPr>
          <w:sz w:val="24"/>
        </w:rPr>
      </w:pPr>
    </w:p>
    <w:p w14:paraId="5B84EE67" w14:textId="77777777" w:rsidR="00000000" w:rsidRDefault="00014C34" w:rsidP="0006481D">
      <w:pPr>
        <w:numPr>
          <w:ilvl w:val="0"/>
          <w:numId w:val="19"/>
        </w:numPr>
        <w:rPr>
          <w:sz w:val="24"/>
        </w:rPr>
      </w:pPr>
      <w:r>
        <w:rPr>
          <w:sz w:val="24"/>
        </w:rPr>
        <w:t>Item 1004-24:  This item has been completed and is Closed.</w:t>
      </w:r>
    </w:p>
    <w:p w14:paraId="15BAD703" w14:textId="77777777" w:rsidR="00000000" w:rsidRDefault="00014C34">
      <w:pPr>
        <w:rPr>
          <w:sz w:val="24"/>
        </w:rPr>
      </w:pPr>
    </w:p>
    <w:p w14:paraId="3BD74FA7" w14:textId="77777777" w:rsidR="00000000" w:rsidRDefault="00014C34" w:rsidP="0006481D">
      <w:pPr>
        <w:numPr>
          <w:ilvl w:val="0"/>
          <w:numId w:val="58"/>
        </w:numPr>
        <w:rPr>
          <w:sz w:val="24"/>
        </w:rPr>
      </w:pPr>
      <w:r>
        <w:rPr>
          <w:sz w:val="24"/>
        </w:rPr>
        <w:t>Item 1004-25:  This item has been completed</w:t>
      </w:r>
      <w:r>
        <w:rPr>
          <w:sz w:val="24"/>
        </w:rPr>
        <w:t xml:space="preserve"> and is Closed.</w:t>
      </w:r>
    </w:p>
    <w:p w14:paraId="4E179109" w14:textId="77777777" w:rsidR="00000000" w:rsidRDefault="00014C34">
      <w:pPr>
        <w:rPr>
          <w:sz w:val="24"/>
        </w:rPr>
      </w:pPr>
    </w:p>
    <w:p w14:paraId="7923D82A" w14:textId="77777777" w:rsidR="00000000" w:rsidRDefault="00014C34">
      <w:pPr>
        <w:rPr>
          <w:sz w:val="24"/>
          <w:u w:val="single"/>
        </w:rPr>
      </w:pPr>
      <w:r>
        <w:rPr>
          <w:sz w:val="24"/>
          <w:u w:val="single"/>
        </w:rPr>
        <w:t>Action Items Remaining Open from Previous Meetings:</w:t>
      </w:r>
    </w:p>
    <w:p w14:paraId="6F28B18D" w14:textId="77777777" w:rsidR="00000000" w:rsidRDefault="00014C34">
      <w:pPr>
        <w:rPr>
          <w:sz w:val="24"/>
        </w:rPr>
      </w:pPr>
    </w:p>
    <w:p w14:paraId="07305674" w14:textId="77777777" w:rsidR="00000000" w:rsidRDefault="00014C34" w:rsidP="0006481D">
      <w:pPr>
        <w:pStyle w:val="BodyText"/>
        <w:numPr>
          <w:ilvl w:val="0"/>
          <w:numId w:val="25"/>
        </w:numPr>
      </w:pPr>
      <w:r>
        <w:t>Item 0304-07:  Item remains Open.  Discussions were deferred until the December LNPA meeting.</w:t>
      </w:r>
    </w:p>
    <w:p w14:paraId="647146BA" w14:textId="77777777" w:rsidR="00000000" w:rsidRDefault="00014C34">
      <w:pPr>
        <w:rPr>
          <w:sz w:val="24"/>
        </w:rPr>
      </w:pPr>
    </w:p>
    <w:p w14:paraId="68B33C50" w14:textId="77777777" w:rsidR="00000000" w:rsidRDefault="00014C34" w:rsidP="0006481D">
      <w:pPr>
        <w:numPr>
          <w:ilvl w:val="0"/>
          <w:numId w:val="12"/>
        </w:numPr>
        <w:rPr>
          <w:sz w:val="24"/>
        </w:rPr>
      </w:pPr>
      <w:r>
        <w:rPr>
          <w:sz w:val="24"/>
        </w:rPr>
        <w:t>Item 0604-09:  Item remains Open.  PIMs and Meeting Minutes have been uploaded.  The PIM ma</w:t>
      </w:r>
      <w:r>
        <w:rPr>
          <w:sz w:val="24"/>
        </w:rPr>
        <w:t xml:space="preserve">trix must also be updated. </w:t>
      </w:r>
    </w:p>
    <w:p w14:paraId="3F1DB4BC" w14:textId="77777777" w:rsidR="00000000" w:rsidRDefault="00014C34">
      <w:pPr>
        <w:rPr>
          <w:sz w:val="24"/>
        </w:rPr>
      </w:pPr>
    </w:p>
    <w:p w14:paraId="71AB6ACF" w14:textId="77777777" w:rsidR="00000000" w:rsidRDefault="00014C34" w:rsidP="0006481D">
      <w:pPr>
        <w:numPr>
          <w:ilvl w:val="0"/>
          <w:numId w:val="32"/>
        </w:numPr>
        <w:rPr>
          <w:sz w:val="24"/>
        </w:rPr>
      </w:pPr>
      <w:r>
        <w:rPr>
          <w:sz w:val="24"/>
        </w:rPr>
        <w:t>Item 0804-04:  This item has been completed and is Closed.</w:t>
      </w:r>
    </w:p>
    <w:p w14:paraId="582D7139" w14:textId="77777777" w:rsidR="00000000" w:rsidRDefault="00014C34">
      <w:pPr>
        <w:rPr>
          <w:sz w:val="24"/>
        </w:rPr>
      </w:pPr>
    </w:p>
    <w:p w14:paraId="625D7272" w14:textId="77777777" w:rsidR="00000000" w:rsidRDefault="00014C34" w:rsidP="0006481D">
      <w:pPr>
        <w:numPr>
          <w:ilvl w:val="0"/>
          <w:numId w:val="33"/>
        </w:numPr>
        <w:rPr>
          <w:sz w:val="24"/>
        </w:rPr>
      </w:pPr>
      <w:r>
        <w:rPr>
          <w:sz w:val="24"/>
        </w:rPr>
        <w:t>Item 0804-20:  Item remains Open.  Rob Smith, Syniverse, will take another sampling to see if fallout rate has improved.</w:t>
      </w:r>
    </w:p>
    <w:p w14:paraId="35FC57FB" w14:textId="77777777" w:rsidR="00000000" w:rsidRDefault="00014C34">
      <w:pPr>
        <w:rPr>
          <w:sz w:val="24"/>
        </w:rPr>
      </w:pPr>
    </w:p>
    <w:p w14:paraId="2CC8067C" w14:textId="77777777" w:rsidR="00000000" w:rsidRDefault="00014C34" w:rsidP="0006481D">
      <w:pPr>
        <w:numPr>
          <w:ilvl w:val="0"/>
          <w:numId w:val="34"/>
        </w:numPr>
        <w:rPr>
          <w:sz w:val="24"/>
        </w:rPr>
      </w:pPr>
      <w:r>
        <w:rPr>
          <w:sz w:val="24"/>
        </w:rPr>
        <w:t>Item 0804-21:  Item remains Open.  Rob Smith,</w:t>
      </w:r>
      <w:r>
        <w:rPr>
          <w:sz w:val="24"/>
        </w:rPr>
        <w:t xml:space="preserve"> Syniverse, will take another sampling to see if fallout rate has improved.</w:t>
      </w:r>
    </w:p>
    <w:p w14:paraId="10AD95C5" w14:textId="77777777" w:rsidR="00000000" w:rsidRDefault="00014C34">
      <w:pPr>
        <w:rPr>
          <w:sz w:val="24"/>
        </w:rPr>
      </w:pPr>
    </w:p>
    <w:p w14:paraId="6E576E6C" w14:textId="77777777" w:rsidR="00000000" w:rsidRDefault="00014C34" w:rsidP="0006481D">
      <w:pPr>
        <w:numPr>
          <w:ilvl w:val="0"/>
          <w:numId w:val="35"/>
        </w:numPr>
        <w:rPr>
          <w:sz w:val="24"/>
        </w:rPr>
      </w:pPr>
      <w:r>
        <w:rPr>
          <w:sz w:val="24"/>
        </w:rPr>
        <w:t xml:space="preserve">Item 0804-33:  This Action Item was deferred to the March 2005 LNPA meeting.  </w:t>
      </w:r>
      <w:proofErr w:type="spellStart"/>
      <w:r>
        <w:rPr>
          <w:sz w:val="24"/>
        </w:rPr>
        <w:t>NeuStar</w:t>
      </w:r>
      <w:proofErr w:type="spellEnd"/>
      <w:r>
        <w:rPr>
          <w:sz w:val="24"/>
        </w:rPr>
        <w:t xml:space="preserve"> contact changed to Steve </w:t>
      </w:r>
      <w:proofErr w:type="spellStart"/>
      <w:r>
        <w:rPr>
          <w:sz w:val="24"/>
        </w:rPr>
        <w:t>Addicks</w:t>
      </w:r>
      <w:proofErr w:type="spellEnd"/>
      <w:r>
        <w:rPr>
          <w:sz w:val="24"/>
        </w:rPr>
        <w:t xml:space="preserve">.  Forecasted data due to Steve </w:t>
      </w:r>
      <w:proofErr w:type="spellStart"/>
      <w:r>
        <w:rPr>
          <w:sz w:val="24"/>
        </w:rPr>
        <w:t>Addicks</w:t>
      </w:r>
      <w:proofErr w:type="spellEnd"/>
      <w:r>
        <w:rPr>
          <w:sz w:val="24"/>
        </w:rPr>
        <w:t xml:space="preserve"> by January 31, 2005. </w:t>
      </w:r>
      <w:r>
        <w:rPr>
          <w:sz w:val="24"/>
        </w:rPr>
        <w:t xml:space="preserve"> The Action Item was modified to reflect that </w:t>
      </w:r>
      <w:r>
        <w:rPr>
          <w:color w:val="000000"/>
          <w:sz w:val="24"/>
        </w:rPr>
        <w:t xml:space="preserve">the forecasted numbers should specify volumes, the </w:t>
      </w:r>
      <w:proofErr w:type="gramStart"/>
      <w:r>
        <w:rPr>
          <w:color w:val="000000"/>
          <w:sz w:val="24"/>
        </w:rPr>
        <w:t>time period</w:t>
      </w:r>
      <w:proofErr w:type="gramEnd"/>
      <w:r>
        <w:rPr>
          <w:color w:val="000000"/>
          <w:sz w:val="24"/>
        </w:rPr>
        <w:t xml:space="preserve"> for which the activity is to be accomplished, and the calendar period for the activity.</w:t>
      </w:r>
    </w:p>
    <w:p w14:paraId="2B34067E" w14:textId="77777777" w:rsidR="00000000" w:rsidRDefault="00014C34">
      <w:pPr>
        <w:rPr>
          <w:color w:val="000000"/>
          <w:sz w:val="24"/>
        </w:rPr>
      </w:pPr>
    </w:p>
    <w:p w14:paraId="05E9E0ED" w14:textId="77777777" w:rsidR="00000000" w:rsidRDefault="00014C34" w:rsidP="0006481D">
      <w:pPr>
        <w:numPr>
          <w:ilvl w:val="0"/>
          <w:numId w:val="36"/>
        </w:numPr>
        <w:rPr>
          <w:sz w:val="24"/>
        </w:rPr>
      </w:pPr>
      <w:r>
        <w:rPr>
          <w:sz w:val="24"/>
        </w:rPr>
        <w:t>Item 0904-04:  Item remains Open.</w:t>
      </w:r>
    </w:p>
    <w:p w14:paraId="78668CB5" w14:textId="77777777" w:rsidR="00000000" w:rsidRDefault="00014C34">
      <w:pPr>
        <w:rPr>
          <w:sz w:val="24"/>
        </w:rPr>
      </w:pPr>
    </w:p>
    <w:p w14:paraId="1130E6D4" w14:textId="77777777" w:rsidR="00000000" w:rsidRDefault="00014C34" w:rsidP="0006481D">
      <w:pPr>
        <w:numPr>
          <w:ilvl w:val="0"/>
          <w:numId w:val="59"/>
        </w:numPr>
        <w:rPr>
          <w:sz w:val="24"/>
        </w:rPr>
      </w:pPr>
      <w:r>
        <w:rPr>
          <w:sz w:val="24"/>
        </w:rPr>
        <w:t>Item 0904-09:  Item rem</w:t>
      </w:r>
      <w:r>
        <w:rPr>
          <w:sz w:val="24"/>
        </w:rPr>
        <w:t>ains Open.</w:t>
      </w:r>
    </w:p>
    <w:p w14:paraId="1C141C39" w14:textId="77777777" w:rsidR="00000000" w:rsidRDefault="00014C34">
      <w:pPr>
        <w:rPr>
          <w:sz w:val="24"/>
        </w:rPr>
      </w:pPr>
    </w:p>
    <w:p w14:paraId="4A8B7BF1" w14:textId="77777777" w:rsidR="00000000" w:rsidRDefault="00014C34" w:rsidP="0006481D">
      <w:pPr>
        <w:numPr>
          <w:ilvl w:val="0"/>
          <w:numId w:val="60"/>
        </w:numPr>
        <w:rPr>
          <w:sz w:val="24"/>
        </w:rPr>
      </w:pPr>
      <w:r>
        <w:rPr>
          <w:sz w:val="24"/>
        </w:rPr>
        <w:t>Item 0904-11:  Item remains Open.</w:t>
      </w:r>
    </w:p>
    <w:p w14:paraId="641EA018" w14:textId="77777777" w:rsidR="00000000" w:rsidRDefault="00014C34">
      <w:pPr>
        <w:rPr>
          <w:sz w:val="24"/>
        </w:rPr>
      </w:pPr>
    </w:p>
    <w:p w14:paraId="05F0A6DE" w14:textId="77777777" w:rsidR="00000000" w:rsidRDefault="00014C34" w:rsidP="0006481D">
      <w:pPr>
        <w:pStyle w:val="BodyText"/>
        <w:numPr>
          <w:ilvl w:val="0"/>
          <w:numId w:val="61"/>
        </w:numPr>
        <w:rPr>
          <w:color w:val="000000"/>
        </w:rPr>
      </w:pPr>
      <w:r>
        <w:t xml:space="preserve">Item 0904-15:  </w:t>
      </w:r>
      <w:r>
        <w:rPr>
          <w:color w:val="000000"/>
        </w:rPr>
        <w:t xml:space="preserve">Verizon stated that they do not have an issue with performing SPID migrations during the extended maintenance window.  Sprint stated that they do not want to restrict when we can or cannot do a </w:t>
      </w:r>
      <w:r>
        <w:rPr>
          <w:color w:val="000000"/>
        </w:rPr>
        <w:t>migration.  Item remains Open and will be on the agenda of the December LNPA for discussion.</w:t>
      </w:r>
    </w:p>
    <w:p w14:paraId="7C3E4692" w14:textId="77777777" w:rsidR="00000000" w:rsidRDefault="00014C34">
      <w:pPr>
        <w:rPr>
          <w:sz w:val="24"/>
        </w:rPr>
      </w:pPr>
    </w:p>
    <w:p w14:paraId="7C264A84" w14:textId="77777777" w:rsidR="00000000" w:rsidRDefault="00014C34" w:rsidP="0006481D">
      <w:pPr>
        <w:numPr>
          <w:ilvl w:val="0"/>
          <w:numId w:val="62"/>
        </w:numPr>
        <w:rPr>
          <w:sz w:val="24"/>
        </w:rPr>
      </w:pPr>
      <w:r>
        <w:rPr>
          <w:sz w:val="24"/>
        </w:rPr>
        <w:t>Item 0904-16:  This item has been completed and is Closed.</w:t>
      </w:r>
    </w:p>
    <w:p w14:paraId="6405B757" w14:textId="77777777" w:rsidR="00000000" w:rsidRDefault="00014C34">
      <w:pPr>
        <w:rPr>
          <w:sz w:val="24"/>
        </w:rPr>
      </w:pPr>
    </w:p>
    <w:p w14:paraId="4A577B84" w14:textId="77777777" w:rsidR="00000000" w:rsidRDefault="00014C34">
      <w:pPr>
        <w:rPr>
          <w:sz w:val="24"/>
          <w:u w:val="single"/>
        </w:rPr>
      </w:pPr>
      <w:r>
        <w:rPr>
          <w:sz w:val="24"/>
          <w:u w:val="single"/>
        </w:rPr>
        <w:t>New Business:</w:t>
      </w:r>
    </w:p>
    <w:p w14:paraId="192A5AE9" w14:textId="77777777" w:rsidR="00000000" w:rsidRDefault="00014C34">
      <w:pPr>
        <w:rPr>
          <w:sz w:val="24"/>
          <w:u w:val="single"/>
        </w:rPr>
      </w:pPr>
    </w:p>
    <w:p w14:paraId="08EE5BF6" w14:textId="77777777" w:rsidR="00000000" w:rsidRDefault="00014C34" w:rsidP="0006481D">
      <w:pPr>
        <w:numPr>
          <w:ilvl w:val="0"/>
          <w:numId w:val="63"/>
        </w:numPr>
        <w:rPr>
          <w:sz w:val="24"/>
        </w:rPr>
      </w:pPr>
      <w:proofErr w:type="spellStart"/>
      <w:r>
        <w:rPr>
          <w:sz w:val="24"/>
        </w:rPr>
        <w:t>NeuStar</w:t>
      </w:r>
      <w:proofErr w:type="spellEnd"/>
      <w:r>
        <w:rPr>
          <w:sz w:val="24"/>
        </w:rPr>
        <w:t xml:space="preserve"> related a request from an NPAC user that the IVR information be made available </w:t>
      </w:r>
      <w:r>
        <w:rPr>
          <w:sz w:val="24"/>
        </w:rPr>
        <w:t xml:space="preserve">via a web-based access.  The IVR provides service provider name and emergency contact number for a ported number.  </w:t>
      </w:r>
      <w:proofErr w:type="spellStart"/>
      <w:r>
        <w:rPr>
          <w:sz w:val="24"/>
        </w:rPr>
        <w:t>NeuStar</w:t>
      </w:r>
      <w:proofErr w:type="spellEnd"/>
      <w:r>
        <w:rPr>
          <w:sz w:val="24"/>
        </w:rPr>
        <w:t xml:space="preserve"> will contact user to let them know they are to contact the LNPA Co-Chairs if they want this item on next month’s agenda.  The user mu</w:t>
      </w:r>
      <w:r>
        <w:rPr>
          <w:sz w:val="24"/>
        </w:rPr>
        <w:t>st be there to present their request.</w:t>
      </w:r>
    </w:p>
    <w:p w14:paraId="3B4AB280" w14:textId="77777777" w:rsidR="00000000" w:rsidRDefault="00014C34">
      <w:pPr>
        <w:rPr>
          <w:sz w:val="24"/>
        </w:rPr>
      </w:pPr>
    </w:p>
    <w:p w14:paraId="3BAEB2F0" w14:textId="77777777" w:rsidR="00000000" w:rsidRDefault="00014C34">
      <w:pPr>
        <w:rPr>
          <w:sz w:val="24"/>
        </w:rPr>
      </w:pPr>
    </w:p>
    <w:p w14:paraId="3813843E" w14:textId="77777777" w:rsidR="00000000" w:rsidRDefault="00014C34">
      <w:r>
        <w:rPr>
          <w:b/>
          <w:i/>
          <w:sz w:val="24"/>
        </w:rPr>
        <w:t>Next Meeting …</w:t>
      </w:r>
      <w:r>
        <w:rPr>
          <w:i/>
          <w:sz w:val="24"/>
        </w:rPr>
        <w:t xml:space="preserve"> </w:t>
      </w:r>
      <w:r>
        <w:rPr>
          <w:b/>
          <w:i/>
          <w:sz w:val="24"/>
        </w:rPr>
        <w:t>December 7-9, 2004, Overland Park, Kansas – Hosted by VeriSign</w:t>
      </w:r>
    </w:p>
    <w:sectPr w:rsidR="00000000">
      <w:footerReference w:type="even" r:id="rId89"/>
      <w:footerReference w:type="default" r:id="rId9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0CEBF" w14:textId="77777777" w:rsidR="00000000" w:rsidRDefault="00014C34">
      <w:r>
        <w:separator/>
      </w:r>
    </w:p>
  </w:endnote>
  <w:endnote w:type="continuationSeparator" w:id="0">
    <w:p w14:paraId="6A097F41" w14:textId="77777777" w:rsidR="00000000" w:rsidRDefault="0001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986A5" w14:textId="77777777" w:rsidR="00000000" w:rsidRDefault="00014C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69F459B" w14:textId="77777777" w:rsidR="00000000" w:rsidRDefault="00014C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EF355" w14:textId="77777777" w:rsidR="00000000" w:rsidRDefault="00014C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22B9BED9" w14:textId="77777777" w:rsidR="00000000" w:rsidRDefault="00014C3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230EC" w14:textId="77777777" w:rsidR="00000000" w:rsidRDefault="00014C34">
      <w:r>
        <w:separator/>
      </w:r>
    </w:p>
  </w:footnote>
  <w:footnote w:type="continuationSeparator" w:id="0">
    <w:p w14:paraId="7A630ACC" w14:textId="77777777" w:rsidR="00000000" w:rsidRDefault="00014C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620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0368557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50E17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073E131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077720B3"/>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079C14DE"/>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07B430F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15:restartNumberingAfterBreak="0">
    <w:nsid w:val="0F4C11B0"/>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10E60BE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13DA597E"/>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14385ED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1535385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16F90D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1A23582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1A3763F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1B05368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2036792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22A55F2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24FF783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27441C3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2942153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29E32996"/>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4"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6" w15:restartNumberingAfterBreak="0">
    <w:nsid w:val="2D36298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7"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8" w15:restartNumberingAfterBreak="0">
    <w:nsid w:val="3200562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9" w15:restartNumberingAfterBreak="0">
    <w:nsid w:val="39DF6FF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0" w15:restartNumberingAfterBreak="0">
    <w:nsid w:val="3B7F292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1" w15:restartNumberingAfterBreak="0">
    <w:nsid w:val="415113E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2" w15:restartNumberingAfterBreak="0">
    <w:nsid w:val="43C8109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3" w15:restartNumberingAfterBreak="0">
    <w:nsid w:val="447A34E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4" w15:restartNumberingAfterBreak="0">
    <w:nsid w:val="481D532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5" w15:restartNumberingAfterBreak="0">
    <w:nsid w:val="49074A4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6" w15:restartNumberingAfterBreak="0">
    <w:nsid w:val="4B9A28E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7" w15:restartNumberingAfterBreak="0">
    <w:nsid w:val="4C5F2C1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8"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9" w15:restartNumberingAfterBreak="0">
    <w:nsid w:val="51B4284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0" w15:restartNumberingAfterBreak="0">
    <w:nsid w:val="56361BF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1" w15:restartNumberingAfterBreak="0">
    <w:nsid w:val="566F1C1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2" w15:restartNumberingAfterBreak="0">
    <w:nsid w:val="56E56291"/>
    <w:multiLevelType w:val="singleLevel"/>
    <w:tmpl w:val="0409000F"/>
    <w:lvl w:ilvl="0">
      <w:start w:val="1"/>
      <w:numFmt w:val="decimal"/>
      <w:lvlText w:val="%1."/>
      <w:lvlJc w:val="left"/>
      <w:pPr>
        <w:tabs>
          <w:tab w:val="num" w:pos="360"/>
        </w:tabs>
        <w:ind w:left="360" w:hanging="360"/>
      </w:pPr>
    </w:lvl>
  </w:abstractNum>
  <w:abstractNum w:abstractNumId="43" w15:restartNumberingAfterBreak="0">
    <w:nsid w:val="571F130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4" w15:restartNumberingAfterBreak="0">
    <w:nsid w:val="58160F8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5" w15:restartNumberingAfterBreak="0">
    <w:nsid w:val="5845251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6" w15:restartNumberingAfterBreak="0">
    <w:nsid w:val="5A02497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7"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48" w15:restartNumberingAfterBreak="0">
    <w:nsid w:val="637A093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9" w15:restartNumberingAfterBreak="0">
    <w:nsid w:val="6384177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0" w15:restartNumberingAfterBreak="0">
    <w:nsid w:val="6405609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1" w15:restartNumberingAfterBreak="0">
    <w:nsid w:val="641A7C8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2" w15:restartNumberingAfterBreak="0">
    <w:nsid w:val="649611A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3" w15:restartNumberingAfterBreak="0">
    <w:nsid w:val="687C2C1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4" w15:restartNumberingAfterBreak="0">
    <w:nsid w:val="727B304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5" w15:restartNumberingAfterBreak="0">
    <w:nsid w:val="761F51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6" w15:restartNumberingAfterBreak="0">
    <w:nsid w:val="768B06B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7" w15:restartNumberingAfterBreak="0">
    <w:nsid w:val="787D139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8" w15:restartNumberingAfterBreak="0">
    <w:nsid w:val="790C09C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9" w15:restartNumberingAfterBreak="0">
    <w:nsid w:val="7A1850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0" w15:restartNumberingAfterBreak="0">
    <w:nsid w:val="7A9C7A0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1" w15:restartNumberingAfterBreak="0">
    <w:nsid w:val="7B6E6B9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2" w15:restartNumberingAfterBreak="0">
    <w:nsid w:val="7EF669E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16cid:durableId="1415397618">
    <w:abstractNumId w:val="22"/>
  </w:num>
  <w:num w:numId="2" w16cid:durableId="1122261812">
    <w:abstractNumId w:val="47"/>
  </w:num>
  <w:num w:numId="3" w16cid:durableId="535434906">
    <w:abstractNumId w:val="5"/>
  </w:num>
  <w:num w:numId="4" w16cid:durableId="1045569316">
    <w:abstractNumId w:val="24"/>
  </w:num>
  <w:num w:numId="5" w16cid:durableId="607733608">
    <w:abstractNumId w:val="50"/>
  </w:num>
  <w:num w:numId="6" w16cid:durableId="1876120110">
    <w:abstractNumId w:val="56"/>
  </w:num>
  <w:num w:numId="7" w16cid:durableId="563755030">
    <w:abstractNumId w:val="57"/>
  </w:num>
  <w:num w:numId="8" w16cid:durableId="2030830935">
    <w:abstractNumId w:val="54"/>
  </w:num>
  <w:num w:numId="9" w16cid:durableId="1963921794">
    <w:abstractNumId w:val="3"/>
  </w:num>
  <w:num w:numId="10" w16cid:durableId="1306739870">
    <w:abstractNumId w:val="52"/>
  </w:num>
  <w:num w:numId="11" w16cid:durableId="793330567">
    <w:abstractNumId w:val="12"/>
  </w:num>
  <w:num w:numId="12" w16cid:durableId="837187953">
    <w:abstractNumId w:val="28"/>
  </w:num>
  <w:num w:numId="13" w16cid:durableId="2029604316">
    <w:abstractNumId w:val="58"/>
  </w:num>
  <w:num w:numId="14" w16cid:durableId="676079527">
    <w:abstractNumId w:val="38"/>
  </w:num>
  <w:num w:numId="15" w16cid:durableId="1454711295">
    <w:abstractNumId w:val="11"/>
  </w:num>
  <w:num w:numId="16" w16cid:durableId="1462532810">
    <w:abstractNumId w:val="55"/>
  </w:num>
  <w:num w:numId="17" w16cid:durableId="1772820281">
    <w:abstractNumId w:val="62"/>
  </w:num>
  <w:num w:numId="18" w16cid:durableId="2066222768">
    <w:abstractNumId w:val="18"/>
  </w:num>
  <w:num w:numId="19" w16cid:durableId="618296170">
    <w:abstractNumId w:val="27"/>
  </w:num>
  <w:num w:numId="20" w16cid:durableId="1983080215">
    <w:abstractNumId w:val="2"/>
  </w:num>
  <w:num w:numId="21" w16cid:durableId="1081558150">
    <w:abstractNumId w:val="60"/>
  </w:num>
  <w:num w:numId="22" w16cid:durableId="1282802609">
    <w:abstractNumId w:val="1"/>
  </w:num>
  <w:num w:numId="23" w16cid:durableId="175580800">
    <w:abstractNumId w:val="10"/>
  </w:num>
  <w:num w:numId="24" w16cid:durableId="229194572">
    <w:abstractNumId w:val="25"/>
  </w:num>
  <w:num w:numId="25" w16cid:durableId="453598169">
    <w:abstractNumId w:val="32"/>
  </w:num>
  <w:num w:numId="26" w16cid:durableId="1050107833">
    <w:abstractNumId w:val="17"/>
  </w:num>
  <w:num w:numId="27" w16cid:durableId="1594778058">
    <w:abstractNumId w:val="15"/>
  </w:num>
  <w:num w:numId="28" w16cid:durableId="560214308">
    <w:abstractNumId w:val="35"/>
  </w:num>
  <w:num w:numId="29" w16cid:durableId="1817525599">
    <w:abstractNumId w:val="31"/>
  </w:num>
  <w:num w:numId="30" w16cid:durableId="672923742">
    <w:abstractNumId w:val="34"/>
  </w:num>
  <w:num w:numId="31" w16cid:durableId="1307973089">
    <w:abstractNumId w:val="45"/>
  </w:num>
  <w:num w:numId="32" w16cid:durableId="1349941581">
    <w:abstractNumId w:val="30"/>
  </w:num>
  <w:num w:numId="33" w16cid:durableId="1527717835">
    <w:abstractNumId w:val="6"/>
  </w:num>
  <w:num w:numId="34" w16cid:durableId="1607731689">
    <w:abstractNumId w:val="49"/>
  </w:num>
  <w:num w:numId="35" w16cid:durableId="1329357781">
    <w:abstractNumId w:val="29"/>
  </w:num>
  <w:num w:numId="36" w16cid:durableId="928585813">
    <w:abstractNumId w:val="61"/>
  </w:num>
  <w:num w:numId="37" w16cid:durableId="1771393610">
    <w:abstractNumId w:val="39"/>
  </w:num>
  <w:num w:numId="38" w16cid:durableId="939797632">
    <w:abstractNumId w:val="0"/>
  </w:num>
  <w:num w:numId="39" w16cid:durableId="1497841138">
    <w:abstractNumId w:val="8"/>
  </w:num>
  <w:num w:numId="40" w16cid:durableId="820462972">
    <w:abstractNumId w:val="42"/>
  </w:num>
  <w:num w:numId="41" w16cid:durableId="991832741">
    <w:abstractNumId w:val="53"/>
  </w:num>
  <w:num w:numId="42" w16cid:durableId="793594268">
    <w:abstractNumId w:val="19"/>
  </w:num>
  <w:num w:numId="43" w16cid:durableId="947005221">
    <w:abstractNumId w:val="51"/>
  </w:num>
  <w:num w:numId="44" w16cid:durableId="2113238364">
    <w:abstractNumId w:val="21"/>
  </w:num>
  <w:num w:numId="45" w16cid:durableId="188834922">
    <w:abstractNumId w:val="48"/>
  </w:num>
  <w:num w:numId="46" w16cid:durableId="323053143">
    <w:abstractNumId w:val="36"/>
  </w:num>
  <w:num w:numId="47" w16cid:durableId="1949311921">
    <w:abstractNumId w:val="37"/>
  </w:num>
  <w:num w:numId="48" w16cid:durableId="624386823">
    <w:abstractNumId w:val="41"/>
  </w:num>
  <w:num w:numId="49" w16cid:durableId="1508986316">
    <w:abstractNumId w:val="43"/>
  </w:num>
  <w:num w:numId="50" w16cid:durableId="1851065617">
    <w:abstractNumId w:val="7"/>
  </w:num>
  <w:num w:numId="51" w16cid:durableId="2102099494">
    <w:abstractNumId w:val="23"/>
  </w:num>
  <w:num w:numId="52" w16cid:durableId="1448352663">
    <w:abstractNumId w:val="9"/>
  </w:num>
  <w:num w:numId="53" w16cid:durableId="514684857">
    <w:abstractNumId w:val="4"/>
  </w:num>
  <w:num w:numId="54" w16cid:durableId="921067181">
    <w:abstractNumId w:val="26"/>
  </w:num>
  <w:num w:numId="55" w16cid:durableId="1422918432">
    <w:abstractNumId w:val="33"/>
  </w:num>
  <w:num w:numId="56" w16cid:durableId="173349210">
    <w:abstractNumId w:val="20"/>
  </w:num>
  <w:num w:numId="57" w16cid:durableId="975524631">
    <w:abstractNumId w:val="59"/>
  </w:num>
  <w:num w:numId="58" w16cid:durableId="1936404357">
    <w:abstractNumId w:val="40"/>
  </w:num>
  <w:num w:numId="59" w16cid:durableId="875654498">
    <w:abstractNumId w:val="44"/>
  </w:num>
  <w:num w:numId="60" w16cid:durableId="492067646">
    <w:abstractNumId w:val="13"/>
  </w:num>
  <w:num w:numId="61" w16cid:durableId="236985156">
    <w:abstractNumId w:val="46"/>
  </w:num>
  <w:num w:numId="62" w16cid:durableId="1183009842">
    <w:abstractNumId w:val="16"/>
  </w:num>
  <w:num w:numId="63" w16cid:durableId="1297300712">
    <w:abstractNumId w:val="1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proofState w:spelling="clean" w:grammar="clean"/>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81D"/>
    <w:rsid w:val="00014C34"/>
    <w:rsid w:val="00064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F51EF94"/>
  <w15:chartTrackingRefBased/>
  <w15:docId w15:val="{FA9E0DD1-4B22-4ABA-BCF5-19636E742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u w:val="single"/>
    </w:rPr>
  </w:style>
  <w:style w:type="paragraph" w:styleId="BodyText3">
    <w:name w:val="Body Text 3"/>
    <w:basedOn w:val="Normal"/>
    <w:semiHidden/>
    <w:rPr>
      <w:b/>
      <w:sz w:val="24"/>
    </w:rPr>
  </w:style>
  <w:style w:type="paragraph" w:styleId="BodyText">
    <w:name w:val="Body Text"/>
    <w:basedOn w:val="Normal"/>
    <w:semiHidden/>
    <w:rPr>
      <w:sz w:val="24"/>
    </w:rPr>
  </w:style>
  <w:style w:type="character" w:styleId="Hyperlink">
    <w:name w:val="Hyperlink"/>
    <w:basedOn w:val="DefaultParagraphFont"/>
    <w:semiHidden/>
    <w:rPr>
      <w:color w:val="0000FF"/>
      <w:u w:val="single"/>
    </w:rPr>
  </w:style>
  <w:style w:type="paragraph" w:styleId="BodyTextIndent">
    <w:name w:val="Body Text Indent"/>
    <w:basedOn w:val="Normal"/>
    <w:semiHidden/>
    <w:pPr>
      <w:ind w:left="360"/>
    </w:pPr>
    <w:rPr>
      <w:sz w:val="24"/>
    </w:rPr>
  </w:style>
  <w:style w:type="paragraph" w:styleId="BodyTextIndent2">
    <w:name w:val="Body Text Indent 2"/>
    <w:basedOn w:val="Normal"/>
    <w:semiHidden/>
    <w:pPr>
      <w:ind w:left="720"/>
    </w:pPr>
    <w:rPr>
      <w:sz w:val="2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3">
    <w:name w:val="Body Text Indent 3"/>
    <w:basedOn w:val="Normal"/>
    <w:semiHidden/>
    <w:pPr>
      <w:ind w:left="360" w:hanging="360"/>
    </w:pPr>
    <w:rPr>
      <w:sz w:val="24"/>
    </w:rPr>
  </w:style>
  <w:style w:type="paragraph" w:styleId="List">
    <w:name w:val="List"/>
    <w:basedOn w:val="Normal"/>
    <w:semiHidden/>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semiHidden/>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8.doc"/><Relationship Id="rId21" Type="http://schemas.openxmlformats.org/officeDocument/2006/relationships/image" Target="media/image8.wmf"/><Relationship Id="rId42" Type="http://schemas.openxmlformats.org/officeDocument/2006/relationships/oleObject" Target="embeddings/Microsoft_Word_97_-_2003_Document16.doc"/><Relationship Id="rId47" Type="http://schemas.openxmlformats.org/officeDocument/2006/relationships/image" Target="media/image21.wmf"/><Relationship Id="rId63" Type="http://schemas.openxmlformats.org/officeDocument/2006/relationships/oleObject" Target="embeddings/Microsoft_Word_97_-_2003_Document26.doc"/><Relationship Id="rId68" Type="http://schemas.openxmlformats.org/officeDocument/2006/relationships/oleObject" Target="embeddings/Microsoft_Word_97_-_2003_Document29.doc"/><Relationship Id="rId84" Type="http://schemas.openxmlformats.org/officeDocument/2006/relationships/oleObject" Target="embeddings/Microsoft_Word_97_-_2003_Document33.doc"/><Relationship Id="rId89" Type="http://schemas.openxmlformats.org/officeDocument/2006/relationships/footer" Target="footer1.xml"/><Relationship Id="rId16" Type="http://schemas.openxmlformats.org/officeDocument/2006/relationships/oleObject" Target="embeddings/Microsoft_Word_97_-_2003_Document4.doc"/><Relationship Id="rId11" Type="http://schemas.openxmlformats.org/officeDocument/2006/relationships/image" Target="media/image3.wmf"/><Relationship Id="rId32" Type="http://schemas.openxmlformats.org/officeDocument/2006/relationships/oleObject" Target="embeddings/Microsoft_Word_97_-_2003_Document11.doc"/><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Microsoft_Word_97_-_2003_Document24.doc"/><Relationship Id="rId74" Type="http://schemas.openxmlformats.org/officeDocument/2006/relationships/oleObject" Target="embeddings/Microsoft_Word_97_-_2003_Document32.doc"/><Relationship Id="rId79" Type="http://schemas.openxmlformats.org/officeDocument/2006/relationships/image" Target="media/image37.wmf"/><Relationship Id="rId5" Type="http://schemas.openxmlformats.org/officeDocument/2006/relationships/footnotes" Target="footnotes.xml"/><Relationship Id="rId90" Type="http://schemas.openxmlformats.org/officeDocument/2006/relationships/footer" Target="footer2.xml"/><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6.doc"/><Relationship Id="rId27" Type="http://schemas.openxmlformats.org/officeDocument/2006/relationships/image" Target="media/image11.wmf"/><Relationship Id="rId30" Type="http://schemas.openxmlformats.org/officeDocument/2006/relationships/oleObject" Target="embeddings/Microsoft_Word_97_-_2003_Document10.doc"/><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Microsoft_Word_97_-_2003_Document19.doc"/><Relationship Id="rId56" Type="http://schemas.openxmlformats.org/officeDocument/2006/relationships/oleObject" Target="embeddings/Microsoft_Word_97_-_2003_Document23.doc"/><Relationship Id="rId64" Type="http://schemas.openxmlformats.org/officeDocument/2006/relationships/image" Target="media/image30.wmf"/><Relationship Id="rId69" Type="http://schemas.openxmlformats.org/officeDocument/2006/relationships/image" Target="media/image32.wmf"/><Relationship Id="rId77" Type="http://schemas.openxmlformats.org/officeDocument/2006/relationships/image" Target="media/image36.wmf"/><Relationship Id="rId8" Type="http://schemas.openxmlformats.org/officeDocument/2006/relationships/oleObject" Target="embeddings/Microsoft_Word_97_-_2003_Document.doc"/><Relationship Id="rId51" Type="http://schemas.openxmlformats.org/officeDocument/2006/relationships/image" Target="media/image23.wmf"/><Relationship Id="rId72" Type="http://schemas.openxmlformats.org/officeDocument/2006/relationships/oleObject" Target="embeddings/Microsoft_Word_97_-_2003_Document31.doc"/><Relationship Id="rId80" Type="http://schemas.openxmlformats.org/officeDocument/2006/relationships/oleObject" Target="embeddings/oleObject2.bin"/><Relationship Id="rId85" Type="http://schemas.openxmlformats.org/officeDocument/2006/relationships/image" Target="media/image40.wmf"/><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Microsoft_Word_97_-_2003_Document14.doc"/><Relationship Id="rId46" Type="http://schemas.openxmlformats.org/officeDocument/2006/relationships/oleObject" Target="embeddings/Microsoft_Word_97_-_2003_Document18.doc"/><Relationship Id="rId59" Type="http://schemas.openxmlformats.org/officeDocument/2006/relationships/image" Target="media/image27.png"/><Relationship Id="rId67" Type="http://schemas.openxmlformats.org/officeDocument/2006/relationships/oleObject" Target="embeddings/Microsoft_Word_97_-_2003_Document28.doc"/><Relationship Id="rId20" Type="http://schemas.openxmlformats.org/officeDocument/2006/relationships/oleObject" Target="embeddings/Microsoft_Word_97_-_2003_Document5.doc"/><Relationship Id="rId41" Type="http://schemas.openxmlformats.org/officeDocument/2006/relationships/image" Target="media/image18.wmf"/><Relationship Id="rId54" Type="http://schemas.openxmlformats.org/officeDocument/2006/relationships/oleObject" Target="embeddings/Microsoft_Word_97_-_2003_Document22.doc"/><Relationship Id="rId62" Type="http://schemas.openxmlformats.org/officeDocument/2006/relationships/image" Target="media/image29.wmf"/><Relationship Id="rId70" Type="http://schemas.openxmlformats.org/officeDocument/2006/relationships/oleObject" Target="embeddings/Microsoft_Word_97_-_2003_Document30.doc"/><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oleObject" Target="embeddings/Microsoft_Word_97_-_2003_Document35.doc"/><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Microsoft_Word_97_-_2003_Document9.doc"/><Relationship Id="rId36" Type="http://schemas.openxmlformats.org/officeDocument/2006/relationships/oleObject" Target="embeddings/Microsoft_Word_97_-_2003_Document13.doc"/><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Microsoft_Word_97_-_2003_Document1.doc"/><Relationship Id="rId31" Type="http://schemas.openxmlformats.org/officeDocument/2006/relationships/image" Target="media/image13.wmf"/><Relationship Id="rId44" Type="http://schemas.openxmlformats.org/officeDocument/2006/relationships/oleObject" Target="embeddings/Microsoft_Word_97_-_2003_Document17.doc"/><Relationship Id="rId52" Type="http://schemas.openxmlformats.org/officeDocument/2006/relationships/oleObject" Target="embeddings/Microsoft_Word_97_-_2003_Document21.doc"/><Relationship Id="rId60" Type="http://schemas.openxmlformats.org/officeDocument/2006/relationships/image" Target="media/image28.wmf"/><Relationship Id="rId65" Type="http://schemas.openxmlformats.org/officeDocument/2006/relationships/oleObject" Target="embeddings/Microsoft_Word_97_-_2003_Document27.doc"/><Relationship Id="rId73" Type="http://schemas.openxmlformats.org/officeDocument/2006/relationships/image" Target="media/image34.wmf"/><Relationship Id="rId78" Type="http://schemas.openxmlformats.org/officeDocument/2006/relationships/oleObject" Target="embeddings/oleObject1.bin"/><Relationship Id="rId81" Type="http://schemas.openxmlformats.org/officeDocument/2006/relationships/image" Target="media/image38.wmf"/><Relationship Id="rId86" Type="http://schemas.openxmlformats.org/officeDocument/2006/relationships/oleObject" Target="embeddings/Microsoft_Word_97_-_2003_Document34.doc"/><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Microsoft_Excel_97-2003_Worksheet.xls"/><Relationship Id="rId39" Type="http://schemas.openxmlformats.org/officeDocument/2006/relationships/image" Target="media/image17.wmf"/><Relationship Id="rId34" Type="http://schemas.openxmlformats.org/officeDocument/2006/relationships/oleObject" Target="embeddings/Microsoft_Word_97_-_2003_Document12.doc"/><Relationship Id="rId50" Type="http://schemas.openxmlformats.org/officeDocument/2006/relationships/oleObject" Target="embeddings/Microsoft_Word_97_-_2003_Document20.doc"/><Relationship Id="rId55" Type="http://schemas.openxmlformats.org/officeDocument/2006/relationships/image" Target="media/image25.wmf"/><Relationship Id="rId76" Type="http://schemas.openxmlformats.org/officeDocument/2006/relationships/oleObject" Target="embeddings/Microsoft_PowerPoint_97-2003_Presentation.ppt"/><Relationship Id="rId7" Type="http://schemas.openxmlformats.org/officeDocument/2006/relationships/image" Target="media/image1.wmf"/><Relationship Id="rId71" Type="http://schemas.openxmlformats.org/officeDocument/2006/relationships/image" Target="media/image33.wmf"/><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Microsoft_Word_97_-_2003_Document7.doc"/><Relationship Id="rId40" Type="http://schemas.openxmlformats.org/officeDocument/2006/relationships/oleObject" Target="embeddings/Microsoft_Word_97_-_2003_Document15.doc"/><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image" Target="media/image41.wmf"/><Relationship Id="rId61" Type="http://schemas.openxmlformats.org/officeDocument/2006/relationships/oleObject" Target="embeddings/Microsoft_Word_97_-_2003_Document25.doc"/><Relationship Id="rId82" Type="http://schemas.openxmlformats.org/officeDocument/2006/relationships/oleObject" Target="embeddings/oleObject3.bin"/><Relationship Id="rId19"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6730</Words>
  <Characters>36140</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42785</CharactersWithSpaces>
  <SharedDoc>false</SharedDoc>
  <HLinks>
    <vt:vector size="6" baseType="variant">
      <vt:variant>
        <vt:i4>4259842</vt:i4>
      </vt:variant>
      <vt:variant>
        <vt:i4>23701</vt:i4>
      </vt:variant>
      <vt:variant>
        <vt:i4>1034</vt:i4>
      </vt:variant>
      <vt:variant>
        <vt:i4>1</vt:i4>
      </vt:variant>
      <vt:variant>
        <vt:lpwstr>mso22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3</cp:revision>
  <cp:lastPrinted>2004-08-25T16:40:00Z</cp:lastPrinted>
  <dcterms:created xsi:type="dcterms:W3CDTF">2023-02-28T16:25:00Z</dcterms:created>
  <dcterms:modified xsi:type="dcterms:W3CDTF">2023-02-28T16:28:00Z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