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658DD" w14:textId="77777777" w:rsidR="00000000" w:rsidRDefault="00C56D85">
      <w:pPr>
        <w:pStyle w:val="Title"/>
      </w:pPr>
      <w:r>
        <w:t>LNPA WORKING GROUP</w:t>
      </w:r>
    </w:p>
    <w:p w14:paraId="0CAC08C7" w14:textId="77777777" w:rsidR="00000000" w:rsidRDefault="00C56D85">
      <w:pPr>
        <w:pStyle w:val="Title"/>
      </w:pPr>
      <w:r>
        <w:t>April 2004 Meeting</w:t>
      </w:r>
    </w:p>
    <w:p w14:paraId="3ED982C0" w14:textId="77777777" w:rsidR="00000000" w:rsidRDefault="00C56D85">
      <w:pPr>
        <w:pStyle w:val="Title"/>
      </w:pPr>
      <w:r>
        <w:t>Final Minutes</w:t>
      </w:r>
    </w:p>
    <w:p w14:paraId="3979CC07" w14:textId="77777777" w:rsidR="00000000" w:rsidRDefault="00C56D85">
      <w:pPr>
        <w:rPr>
          <w:sz w:val="24"/>
        </w:rPr>
      </w:pPr>
    </w:p>
    <w:p w14:paraId="1094FEF0" w14:textId="77777777" w:rsidR="00000000" w:rsidRDefault="00C56D85">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0A026E31"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3F050139" w14:textId="77777777" w:rsidR="00000000" w:rsidRDefault="00C56D85">
            <w:pPr>
              <w:pStyle w:val="Heading4"/>
              <w:tabs>
                <w:tab w:val="center" w:pos="4680"/>
                <w:tab w:val="right" w:pos="9360"/>
              </w:tabs>
              <w:spacing w:before="100" w:after="100"/>
              <w:ind w:left="0"/>
              <w:jc w:val="center"/>
            </w:pPr>
            <w:r>
              <w:t>Chicago, Illinois</w:t>
            </w:r>
          </w:p>
        </w:tc>
        <w:tc>
          <w:tcPr>
            <w:tcW w:w="4752" w:type="dxa"/>
            <w:tcBorders>
              <w:top w:val="single" w:sz="4" w:space="0" w:color="auto"/>
              <w:bottom w:val="single" w:sz="4" w:space="0" w:color="auto"/>
              <w:right w:val="single" w:sz="4" w:space="0" w:color="auto"/>
            </w:tcBorders>
          </w:tcPr>
          <w:p w14:paraId="3E0CBED9" w14:textId="77777777" w:rsidR="00000000" w:rsidRDefault="00C56D85">
            <w:pPr>
              <w:pStyle w:val="Heading4"/>
              <w:tabs>
                <w:tab w:val="center" w:pos="4680"/>
                <w:tab w:val="right" w:pos="9360"/>
              </w:tabs>
              <w:spacing w:before="100" w:after="100"/>
              <w:jc w:val="center"/>
            </w:pPr>
            <w:r>
              <w:t xml:space="preserve">Host: </w:t>
            </w:r>
            <w:proofErr w:type="spellStart"/>
            <w:r>
              <w:t>NeuStar</w:t>
            </w:r>
            <w:proofErr w:type="spellEnd"/>
          </w:p>
        </w:tc>
      </w:tr>
    </w:tbl>
    <w:p w14:paraId="1A49FBBC" w14:textId="77777777" w:rsidR="00000000" w:rsidRDefault="00C56D85">
      <w:pPr>
        <w:rPr>
          <w:sz w:val="24"/>
        </w:rPr>
      </w:pPr>
    </w:p>
    <w:p w14:paraId="234B1C09" w14:textId="77777777" w:rsidR="00000000" w:rsidRDefault="00C56D85">
      <w:pPr>
        <w:rPr>
          <w:sz w:val="24"/>
        </w:rPr>
      </w:pPr>
    </w:p>
    <w:p w14:paraId="137F5CB7" w14:textId="77777777" w:rsidR="00000000" w:rsidRDefault="00C56D85">
      <w:pPr>
        <w:rPr>
          <w:sz w:val="24"/>
        </w:rPr>
      </w:pPr>
      <w:r>
        <w:rPr>
          <w:b/>
          <w:sz w:val="24"/>
          <w:u w:val="single"/>
        </w:rPr>
        <w:t>TUESDAY 4/6/04</w:t>
      </w:r>
    </w:p>
    <w:p w14:paraId="18148AFC" w14:textId="77777777" w:rsidR="00000000" w:rsidRDefault="00C56D85">
      <w:pPr>
        <w:spacing w:before="160" w:after="80"/>
        <w:rPr>
          <w:sz w:val="24"/>
        </w:rPr>
      </w:pPr>
      <w:r>
        <w:rPr>
          <w:color w:val="000000"/>
          <w:sz w:val="24"/>
        </w:rPr>
        <w:t>Tuesday, 4/6/04,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677E0D09" w14:textId="77777777">
        <w:tblPrEx>
          <w:tblCellMar>
            <w:top w:w="0" w:type="dxa"/>
            <w:bottom w:w="0" w:type="dxa"/>
          </w:tblCellMar>
        </w:tblPrEx>
        <w:trPr>
          <w:trHeight w:val="408"/>
        </w:trPr>
        <w:tc>
          <w:tcPr>
            <w:tcW w:w="1668" w:type="dxa"/>
            <w:shd w:val="solid" w:color="000080" w:fill="FFFFFF"/>
          </w:tcPr>
          <w:p w14:paraId="6724A95B" w14:textId="77777777" w:rsidR="00000000" w:rsidRDefault="00C56D85">
            <w:pPr>
              <w:rPr>
                <w:b/>
                <w:color w:val="FFFFFF"/>
              </w:rPr>
            </w:pPr>
            <w:r>
              <w:rPr>
                <w:b/>
                <w:color w:val="FFFFFF"/>
              </w:rPr>
              <w:t>Name</w:t>
            </w:r>
          </w:p>
        </w:tc>
        <w:tc>
          <w:tcPr>
            <w:tcW w:w="2590" w:type="dxa"/>
            <w:shd w:val="solid" w:color="000080" w:fill="FFFFFF"/>
          </w:tcPr>
          <w:p w14:paraId="0481F0AA" w14:textId="77777777" w:rsidR="00000000" w:rsidRDefault="00C56D85">
            <w:pPr>
              <w:rPr>
                <w:b/>
                <w:color w:val="FFFFFF"/>
              </w:rPr>
            </w:pPr>
            <w:r>
              <w:rPr>
                <w:b/>
                <w:color w:val="FFFFFF"/>
              </w:rPr>
              <w:t>Company</w:t>
            </w:r>
          </w:p>
        </w:tc>
        <w:tc>
          <w:tcPr>
            <w:tcW w:w="2582" w:type="dxa"/>
            <w:shd w:val="solid" w:color="000080" w:fill="FFFFFF"/>
          </w:tcPr>
          <w:p w14:paraId="07FA4CC1" w14:textId="77777777" w:rsidR="00000000" w:rsidRDefault="00C56D85">
            <w:pPr>
              <w:rPr>
                <w:b/>
                <w:color w:val="FFFFFF"/>
              </w:rPr>
            </w:pPr>
            <w:r>
              <w:rPr>
                <w:b/>
                <w:color w:val="FFFFFF"/>
              </w:rPr>
              <w:t>Name</w:t>
            </w:r>
          </w:p>
        </w:tc>
        <w:tc>
          <w:tcPr>
            <w:tcW w:w="2610" w:type="dxa"/>
            <w:gridSpan w:val="3"/>
            <w:shd w:val="solid" w:color="000080" w:fill="FFFFFF"/>
          </w:tcPr>
          <w:p w14:paraId="285F34EC" w14:textId="77777777" w:rsidR="00000000" w:rsidRDefault="00C56D85">
            <w:pPr>
              <w:rPr>
                <w:b/>
                <w:color w:val="FFFFFF"/>
              </w:rPr>
            </w:pPr>
            <w:r>
              <w:rPr>
                <w:b/>
                <w:color w:val="FFFFFF"/>
              </w:rPr>
              <w:t>Company</w:t>
            </w:r>
          </w:p>
        </w:tc>
      </w:tr>
      <w:tr w:rsidR="00000000" w14:paraId="7CC6BC51" w14:textId="77777777">
        <w:tblPrEx>
          <w:tblCellMar>
            <w:top w:w="0" w:type="dxa"/>
            <w:bottom w:w="0" w:type="dxa"/>
          </w:tblCellMar>
        </w:tblPrEx>
        <w:trPr>
          <w:gridAfter w:val="1"/>
          <w:wAfter w:w="12" w:type="dxa"/>
          <w:trHeight w:val="319"/>
        </w:trPr>
        <w:tc>
          <w:tcPr>
            <w:tcW w:w="1668" w:type="dxa"/>
          </w:tcPr>
          <w:p w14:paraId="69C70129" w14:textId="77777777" w:rsidR="00000000" w:rsidRDefault="00C56D85">
            <w:r>
              <w:t>Wendy Wheeler</w:t>
            </w:r>
          </w:p>
        </w:tc>
        <w:tc>
          <w:tcPr>
            <w:tcW w:w="2590" w:type="dxa"/>
          </w:tcPr>
          <w:p w14:paraId="12847B82" w14:textId="77777777" w:rsidR="00000000" w:rsidRDefault="00C56D85">
            <w:r>
              <w:t>Alltel</w:t>
            </w:r>
          </w:p>
        </w:tc>
        <w:tc>
          <w:tcPr>
            <w:tcW w:w="2590" w:type="dxa"/>
            <w:gridSpan w:val="2"/>
          </w:tcPr>
          <w:p w14:paraId="7F82D622" w14:textId="77777777" w:rsidR="00000000" w:rsidRDefault="00C56D85">
            <w:r>
              <w:t xml:space="preserve">Leah Luper </w:t>
            </w:r>
          </w:p>
        </w:tc>
        <w:tc>
          <w:tcPr>
            <w:tcW w:w="2590" w:type="dxa"/>
          </w:tcPr>
          <w:p w14:paraId="595DC120" w14:textId="77777777" w:rsidR="00000000" w:rsidRDefault="00C56D85">
            <w:r>
              <w:t>SBC (phone)</w:t>
            </w:r>
          </w:p>
        </w:tc>
      </w:tr>
      <w:tr w:rsidR="00000000" w14:paraId="79945CBB" w14:textId="77777777">
        <w:tblPrEx>
          <w:tblCellMar>
            <w:top w:w="0" w:type="dxa"/>
            <w:bottom w:w="0" w:type="dxa"/>
          </w:tblCellMar>
        </w:tblPrEx>
        <w:trPr>
          <w:gridAfter w:val="1"/>
          <w:wAfter w:w="12" w:type="dxa"/>
          <w:trHeight w:val="319"/>
        </w:trPr>
        <w:tc>
          <w:tcPr>
            <w:tcW w:w="1668" w:type="dxa"/>
          </w:tcPr>
          <w:p w14:paraId="6F336B81" w14:textId="77777777" w:rsidR="00000000" w:rsidRDefault="00C56D85">
            <w:r>
              <w:t>Cheryl Gordon</w:t>
            </w:r>
          </w:p>
        </w:tc>
        <w:tc>
          <w:tcPr>
            <w:tcW w:w="2590" w:type="dxa"/>
          </w:tcPr>
          <w:p w14:paraId="22B02C46" w14:textId="77777777" w:rsidR="00000000" w:rsidRDefault="00C56D85">
            <w:r>
              <w:t>Alltel</w:t>
            </w:r>
          </w:p>
        </w:tc>
        <w:tc>
          <w:tcPr>
            <w:tcW w:w="2590" w:type="dxa"/>
            <w:gridSpan w:val="2"/>
          </w:tcPr>
          <w:p w14:paraId="5B9F4F5F" w14:textId="77777777" w:rsidR="00000000" w:rsidRDefault="00C56D85">
            <w:r>
              <w:t>Liz Coakley</w:t>
            </w:r>
          </w:p>
        </w:tc>
        <w:tc>
          <w:tcPr>
            <w:tcW w:w="2590" w:type="dxa"/>
          </w:tcPr>
          <w:p w14:paraId="09B4D678" w14:textId="77777777" w:rsidR="00000000" w:rsidRDefault="00C56D85">
            <w:r>
              <w:t>SBC</w:t>
            </w:r>
          </w:p>
        </w:tc>
      </w:tr>
      <w:tr w:rsidR="00000000" w14:paraId="79052D10" w14:textId="77777777">
        <w:tblPrEx>
          <w:tblCellMar>
            <w:top w:w="0" w:type="dxa"/>
            <w:bottom w:w="0" w:type="dxa"/>
          </w:tblCellMar>
        </w:tblPrEx>
        <w:trPr>
          <w:gridAfter w:val="1"/>
          <w:wAfter w:w="12" w:type="dxa"/>
          <w:trHeight w:val="319"/>
        </w:trPr>
        <w:tc>
          <w:tcPr>
            <w:tcW w:w="1668" w:type="dxa"/>
          </w:tcPr>
          <w:p w14:paraId="4BB67967" w14:textId="77777777" w:rsidR="00000000" w:rsidRDefault="00C56D85">
            <w:r>
              <w:t xml:space="preserve">Paul </w:t>
            </w:r>
            <w:proofErr w:type="spellStart"/>
            <w:r>
              <w:t>LaGattu</w:t>
            </w:r>
            <w:r>
              <w:t>ta</w:t>
            </w:r>
            <w:proofErr w:type="spellEnd"/>
          </w:p>
        </w:tc>
        <w:tc>
          <w:tcPr>
            <w:tcW w:w="2590" w:type="dxa"/>
          </w:tcPr>
          <w:p w14:paraId="325C4DD8" w14:textId="77777777" w:rsidR="00000000" w:rsidRDefault="00C56D85">
            <w:r>
              <w:t>AT&amp;T</w:t>
            </w:r>
          </w:p>
        </w:tc>
        <w:tc>
          <w:tcPr>
            <w:tcW w:w="2590" w:type="dxa"/>
            <w:gridSpan w:val="2"/>
          </w:tcPr>
          <w:p w14:paraId="1A2320C0" w14:textId="77777777" w:rsidR="00000000" w:rsidRDefault="00C56D85">
            <w:r>
              <w:t>Robin Meier</w:t>
            </w:r>
          </w:p>
        </w:tc>
        <w:tc>
          <w:tcPr>
            <w:tcW w:w="2590" w:type="dxa"/>
          </w:tcPr>
          <w:p w14:paraId="50AC31F4" w14:textId="77777777" w:rsidR="00000000" w:rsidRDefault="00C56D85">
            <w:r>
              <w:t>SBC</w:t>
            </w:r>
          </w:p>
        </w:tc>
      </w:tr>
      <w:tr w:rsidR="00000000" w14:paraId="604EA228" w14:textId="77777777">
        <w:tblPrEx>
          <w:tblCellMar>
            <w:top w:w="0" w:type="dxa"/>
            <w:bottom w:w="0" w:type="dxa"/>
          </w:tblCellMar>
        </w:tblPrEx>
        <w:trPr>
          <w:gridAfter w:val="1"/>
          <w:wAfter w:w="12" w:type="dxa"/>
          <w:trHeight w:val="265"/>
        </w:trPr>
        <w:tc>
          <w:tcPr>
            <w:tcW w:w="1668" w:type="dxa"/>
          </w:tcPr>
          <w:p w14:paraId="569EAD55" w14:textId="77777777" w:rsidR="00000000" w:rsidRDefault="00C56D85"/>
        </w:tc>
        <w:tc>
          <w:tcPr>
            <w:tcW w:w="2590" w:type="dxa"/>
          </w:tcPr>
          <w:p w14:paraId="206C6CB9" w14:textId="77777777" w:rsidR="00000000" w:rsidRDefault="00C56D85"/>
        </w:tc>
        <w:tc>
          <w:tcPr>
            <w:tcW w:w="2590" w:type="dxa"/>
            <w:gridSpan w:val="2"/>
          </w:tcPr>
          <w:p w14:paraId="7A93BCAF" w14:textId="77777777" w:rsidR="00000000" w:rsidRDefault="00C56D85">
            <w:r>
              <w:t>Tim Waters</w:t>
            </w:r>
          </w:p>
        </w:tc>
        <w:tc>
          <w:tcPr>
            <w:tcW w:w="2590" w:type="dxa"/>
          </w:tcPr>
          <w:p w14:paraId="10BA90B8" w14:textId="77777777" w:rsidR="00000000" w:rsidRDefault="00C56D85">
            <w:r>
              <w:t>SNET (phone)</w:t>
            </w:r>
          </w:p>
        </w:tc>
      </w:tr>
      <w:tr w:rsidR="00000000" w14:paraId="695AA222" w14:textId="77777777">
        <w:tblPrEx>
          <w:tblCellMar>
            <w:top w:w="0" w:type="dxa"/>
            <w:bottom w:w="0" w:type="dxa"/>
          </w:tblCellMar>
        </w:tblPrEx>
        <w:trPr>
          <w:gridAfter w:val="1"/>
          <w:wAfter w:w="12" w:type="dxa"/>
          <w:trHeight w:val="319"/>
        </w:trPr>
        <w:tc>
          <w:tcPr>
            <w:tcW w:w="1668" w:type="dxa"/>
          </w:tcPr>
          <w:p w14:paraId="43AFC507" w14:textId="77777777" w:rsidR="00000000" w:rsidRDefault="00C56D85">
            <w:r>
              <w:t>Stephen A. Sanchez</w:t>
            </w:r>
          </w:p>
        </w:tc>
        <w:tc>
          <w:tcPr>
            <w:tcW w:w="2590" w:type="dxa"/>
          </w:tcPr>
          <w:p w14:paraId="492677FB" w14:textId="77777777" w:rsidR="00000000" w:rsidRDefault="00C56D85">
            <w:r>
              <w:t>ATTWS</w:t>
            </w:r>
          </w:p>
        </w:tc>
        <w:tc>
          <w:tcPr>
            <w:tcW w:w="2590" w:type="dxa"/>
            <w:gridSpan w:val="2"/>
          </w:tcPr>
          <w:p w14:paraId="63D5BB3D" w14:textId="77777777" w:rsidR="00000000" w:rsidRDefault="00C56D85">
            <w:r>
              <w:t>Lee Swindle</w:t>
            </w:r>
          </w:p>
        </w:tc>
        <w:tc>
          <w:tcPr>
            <w:tcW w:w="2590" w:type="dxa"/>
          </w:tcPr>
          <w:p w14:paraId="197CF1F2" w14:textId="77777777" w:rsidR="00000000" w:rsidRDefault="00C56D85">
            <w:r>
              <w:t>Southern (phone)</w:t>
            </w:r>
          </w:p>
        </w:tc>
      </w:tr>
      <w:tr w:rsidR="00000000" w14:paraId="05EFB772" w14:textId="77777777">
        <w:tblPrEx>
          <w:tblCellMar>
            <w:top w:w="0" w:type="dxa"/>
            <w:bottom w:w="0" w:type="dxa"/>
          </w:tblCellMar>
        </w:tblPrEx>
        <w:trPr>
          <w:gridAfter w:val="1"/>
          <w:wAfter w:w="12" w:type="dxa"/>
          <w:trHeight w:val="319"/>
        </w:trPr>
        <w:tc>
          <w:tcPr>
            <w:tcW w:w="1668" w:type="dxa"/>
          </w:tcPr>
          <w:p w14:paraId="550AEEA8" w14:textId="77777777" w:rsidR="00000000" w:rsidRDefault="00C56D85">
            <w:r>
              <w:t>Lonnie Keck</w:t>
            </w:r>
          </w:p>
        </w:tc>
        <w:tc>
          <w:tcPr>
            <w:tcW w:w="2590" w:type="dxa"/>
          </w:tcPr>
          <w:p w14:paraId="1F7289FC" w14:textId="77777777" w:rsidR="00000000" w:rsidRDefault="00C56D85">
            <w:r>
              <w:t>ATTWS (phone)</w:t>
            </w:r>
          </w:p>
        </w:tc>
        <w:tc>
          <w:tcPr>
            <w:tcW w:w="2590" w:type="dxa"/>
            <w:gridSpan w:val="2"/>
          </w:tcPr>
          <w:p w14:paraId="0824520E" w14:textId="77777777" w:rsidR="00000000" w:rsidRDefault="00C56D85">
            <w:r>
              <w:t>Craig Bartell</w:t>
            </w:r>
          </w:p>
        </w:tc>
        <w:tc>
          <w:tcPr>
            <w:tcW w:w="2590" w:type="dxa"/>
          </w:tcPr>
          <w:p w14:paraId="746C9DD4" w14:textId="77777777" w:rsidR="00000000" w:rsidRDefault="00C56D85">
            <w:r>
              <w:t>Sprint</w:t>
            </w:r>
          </w:p>
        </w:tc>
      </w:tr>
      <w:tr w:rsidR="00000000" w14:paraId="671062A8" w14:textId="77777777">
        <w:tblPrEx>
          <w:tblCellMar>
            <w:top w:w="0" w:type="dxa"/>
            <w:bottom w:w="0" w:type="dxa"/>
          </w:tblCellMar>
        </w:tblPrEx>
        <w:trPr>
          <w:gridAfter w:val="1"/>
          <w:wAfter w:w="12" w:type="dxa"/>
          <w:trHeight w:val="319"/>
        </w:trPr>
        <w:tc>
          <w:tcPr>
            <w:tcW w:w="1668" w:type="dxa"/>
          </w:tcPr>
          <w:p w14:paraId="585D3368" w14:textId="77777777" w:rsidR="00000000" w:rsidRDefault="00C56D85">
            <w:r>
              <w:t>Ron Steen</w:t>
            </w:r>
          </w:p>
        </w:tc>
        <w:tc>
          <w:tcPr>
            <w:tcW w:w="2590" w:type="dxa"/>
          </w:tcPr>
          <w:p w14:paraId="0A89EFF5" w14:textId="77777777" w:rsidR="00000000" w:rsidRDefault="00C56D85">
            <w:r>
              <w:t>BellSouth (phone)</w:t>
            </w:r>
          </w:p>
        </w:tc>
        <w:tc>
          <w:tcPr>
            <w:tcW w:w="2590" w:type="dxa"/>
            <w:gridSpan w:val="2"/>
          </w:tcPr>
          <w:p w14:paraId="68C72EF1" w14:textId="77777777" w:rsidR="00000000" w:rsidRDefault="00C56D85">
            <w:r>
              <w:t>Jeff Adrian</w:t>
            </w:r>
          </w:p>
        </w:tc>
        <w:tc>
          <w:tcPr>
            <w:tcW w:w="2590" w:type="dxa"/>
          </w:tcPr>
          <w:p w14:paraId="3C60C272" w14:textId="77777777" w:rsidR="00000000" w:rsidRDefault="00C56D85">
            <w:r>
              <w:t xml:space="preserve">Sprint PCS </w:t>
            </w:r>
          </w:p>
        </w:tc>
      </w:tr>
      <w:tr w:rsidR="00000000" w14:paraId="6B268C4D" w14:textId="77777777">
        <w:tblPrEx>
          <w:tblCellMar>
            <w:top w:w="0" w:type="dxa"/>
            <w:bottom w:w="0" w:type="dxa"/>
          </w:tblCellMar>
        </w:tblPrEx>
        <w:trPr>
          <w:gridAfter w:val="1"/>
          <w:wAfter w:w="12" w:type="dxa"/>
          <w:trHeight w:val="319"/>
        </w:trPr>
        <w:tc>
          <w:tcPr>
            <w:tcW w:w="1668" w:type="dxa"/>
          </w:tcPr>
          <w:p w14:paraId="7AA5BFAA" w14:textId="77777777" w:rsidR="00000000" w:rsidRDefault="00C56D85">
            <w:r>
              <w:t>Dave Cochran</w:t>
            </w:r>
          </w:p>
        </w:tc>
        <w:tc>
          <w:tcPr>
            <w:tcW w:w="2590" w:type="dxa"/>
          </w:tcPr>
          <w:p w14:paraId="43B6C788" w14:textId="77777777" w:rsidR="00000000" w:rsidRDefault="00C56D85">
            <w:r>
              <w:t>BellSouth</w:t>
            </w:r>
          </w:p>
        </w:tc>
        <w:tc>
          <w:tcPr>
            <w:tcW w:w="2590" w:type="dxa"/>
            <w:gridSpan w:val="2"/>
          </w:tcPr>
          <w:p w14:paraId="5611801A" w14:textId="77777777" w:rsidR="00000000" w:rsidRDefault="00C56D85">
            <w:r>
              <w:t>Susan Tiffany</w:t>
            </w:r>
          </w:p>
        </w:tc>
        <w:tc>
          <w:tcPr>
            <w:tcW w:w="2590" w:type="dxa"/>
          </w:tcPr>
          <w:p w14:paraId="786C3B29" w14:textId="77777777" w:rsidR="00000000" w:rsidRDefault="00C56D85">
            <w:r>
              <w:t>Sprint PCS)</w:t>
            </w:r>
          </w:p>
        </w:tc>
      </w:tr>
      <w:tr w:rsidR="00000000" w14:paraId="07356574" w14:textId="77777777">
        <w:tblPrEx>
          <w:tblCellMar>
            <w:top w:w="0" w:type="dxa"/>
            <w:bottom w:w="0" w:type="dxa"/>
          </w:tblCellMar>
        </w:tblPrEx>
        <w:trPr>
          <w:gridAfter w:val="1"/>
          <w:wAfter w:w="12" w:type="dxa"/>
          <w:trHeight w:val="319"/>
        </w:trPr>
        <w:tc>
          <w:tcPr>
            <w:tcW w:w="1668" w:type="dxa"/>
          </w:tcPr>
          <w:p w14:paraId="40E16247" w14:textId="77777777" w:rsidR="00000000" w:rsidRDefault="00C56D85">
            <w:r>
              <w:t>Marian Hearn</w:t>
            </w:r>
          </w:p>
        </w:tc>
        <w:tc>
          <w:tcPr>
            <w:tcW w:w="2590" w:type="dxa"/>
          </w:tcPr>
          <w:p w14:paraId="218424D2" w14:textId="77777777" w:rsidR="00000000" w:rsidRDefault="00C56D85">
            <w:r>
              <w:t>Canadian LLC</w:t>
            </w:r>
          </w:p>
        </w:tc>
        <w:tc>
          <w:tcPr>
            <w:tcW w:w="2590" w:type="dxa"/>
            <w:gridSpan w:val="2"/>
          </w:tcPr>
          <w:p w14:paraId="65855CC3" w14:textId="77777777" w:rsidR="00000000" w:rsidRDefault="00C56D85">
            <w:r>
              <w:t>Glenn Mills</w:t>
            </w:r>
          </w:p>
        </w:tc>
        <w:tc>
          <w:tcPr>
            <w:tcW w:w="2590" w:type="dxa"/>
          </w:tcPr>
          <w:p w14:paraId="484481D3" w14:textId="77777777" w:rsidR="00000000" w:rsidRDefault="00C56D85">
            <w:r>
              <w:t>Syniverse</w:t>
            </w:r>
          </w:p>
        </w:tc>
      </w:tr>
      <w:tr w:rsidR="00000000" w14:paraId="0B3E4DBA" w14:textId="77777777">
        <w:tblPrEx>
          <w:tblCellMar>
            <w:top w:w="0" w:type="dxa"/>
            <w:bottom w:w="0" w:type="dxa"/>
          </w:tblCellMar>
        </w:tblPrEx>
        <w:trPr>
          <w:gridAfter w:val="1"/>
          <w:wAfter w:w="12" w:type="dxa"/>
          <w:trHeight w:val="319"/>
        </w:trPr>
        <w:tc>
          <w:tcPr>
            <w:tcW w:w="1668" w:type="dxa"/>
          </w:tcPr>
          <w:p w14:paraId="2681D8E7" w14:textId="77777777" w:rsidR="00000000" w:rsidRDefault="00C56D85">
            <w:r>
              <w:t>Brenda Haysom</w:t>
            </w:r>
          </w:p>
        </w:tc>
        <w:tc>
          <w:tcPr>
            <w:tcW w:w="2590" w:type="dxa"/>
          </w:tcPr>
          <w:p w14:paraId="5E6ACD83" w14:textId="77777777" w:rsidR="00000000" w:rsidRDefault="00C56D85">
            <w:proofErr w:type="spellStart"/>
            <w:r>
              <w:t>Centel</w:t>
            </w:r>
            <w:proofErr w:type="spellEnd"/>
            <w:r>
              <w:t xml:space="preserve"> Wireless (phone)</w:t>
            </w:r>
          </w:p>
        </w:tc>
        <w:tc>
          <w:tcPr>
            <w:tcW w:w="2590" w:type="dxa"/>
            <w:gridSpan w:val="2"/>
          </w:tcPr>
          <w:p w14:paraId="425B1240" w14:textId="77777777" w:rsidR="00000000" w:rsidRDefault="00C56D85">
            <w:r>
              <w:t>John Malyar</w:t>
            </w:r>
          </w:p>
        </w:tc>
        <w:tc>
          <w:tcPr>
            <w:tcW w:w="2590" w:type="dxa"/>
          </w:tcPr>
          <w:p w14:paraId="3AD7FE29" w14:textId="77777777" w:rsidR="00000000" w:rsidRDefault="00C56D85">
            <w:r>
              <w:t>Telcordia</w:t>
            </w:r>
          </w:p>
        </w:tc>
      </w:tr>
      <w:tr w:rsidR="00000000" w14:paraId="52796DB7" w14:textId="77777777">
        <w:tblPrEx>
          <w:tblCellMar>
            <w:top w:w="0" w:type="dxa"/>
            <w:bottom w:w="0" w:type="dxa"/>
          </w:tblCellMar>
        </w:tblPrEx>
        <w:trPr>
          <w:gridAfter w:val="1"/>
          <w:wAfter w:w="12" w:type="dxa"/>
          <w:trHeight w:val="290"/>
        </w:trPr>
        <w:tc>
          <w:tcPr>
            <w:tcW w:w="1668" w:type="dxa"/>
          </w:tcPr>
          <w:p w14:paraId="7038A272" w14:textId="77777777" w:rsidR="00000000" w:rsidRDefault="00C56D85">
            <w:r>
              <w:t>Mark Wood</w:t>
            </w:r>
          </w:p>
        </w:tc>
        <w:tc>
          <w:tcPr>
            <w:tcW w:w="2590" w:type="dxa"/>
          </w:tcPr>
          <w:p w14:paraId="47BCF35D" w14:textId="77777777" w:rsidR="00000000" w:rsidRDefault="00C56D85">
            <w:r>
              <w:t>Cingular</w:t>
            </w:r>
          </w:p>
        </w:tc>
        <w:tc>
          <w:tcPr>
            <w:tcW w:w="2590" w:type="dxa"/>
            <w:gridSpan w:val="2"/>
          </w:tcPr>
          <w:p w14:paraId="36D10BAE" w14:textId="77777777" w:rsidR="00000000" w:rsidRDefault="00C56D85">
            <w:r>
              <w:t xml:space="preserve">Jason </w:t>
            </w:r>
            <w:proofErr w:type="spellStart"/>
            <w:r>
              <w:t>Kempson</w:t>
            </w:r>
            <w:proofErr w:type="spellEnd"/>
          </w:p>
        </w:tc>
        <w:tc>
          <w:tcPr>
            <w:tcW w:w="2590" w:type="dxa"/>
          </w:tcPr>
          <w:p w14:paraId="0CB9E456" w14:textId="77777777" w:rsidR="00000000" w:rsidRDefault="00C56D85">
            <w:r>
              <w:t>Telcordia</w:t>
            </w:r>
          </w:p>
        </w:tc>
      </w:tr>
      <w:tr w:rsidR="00000000" w14:paraId="732D559A" w14:textId="77777777">
        <w:tblPrEx>
          <w:tblCellMar>
            <w:top w:w="0" w:type="dxa"/>
            <w:bottom w:w="0" w:type="dxa"/>
          </w:tblCellMar>
        </w:tblPrEx>
        <w:trPr>
          <w:gridAfter w:val="1"/>
          <w:wAfter w:w="12" w:type="dxa"/>
          <w:trHeight w:val="319"/>
        </w:trPr>
        <w:tc>
          <w:tcPr>
            <w:tcW w:w="1668" w:type="dxa"/>
          </w:tcPr>
          <w:p w14:paraId="1772E158" w14:textId="77777777" w:rsidR="00000000" w:rsidRDefault="00C56D85">
            <w:r>
              <w:t xml:space="preserve">Laurie </w:t>
            </w:r>
            <w:proofErr w:type="spellStart"/>
            <w:r>
              <w:t>Itkin</w:t>
            </w:r>
            <w:proofErr w:type="spellEnd"/>
          </w:p>
        </w:tc>
        <w:tc>
          <w:tcPr>
            <w:tcW w:w="2590" w:type="dxa"/>
          </w:tcPr>
          <w:p w14:paraId="2D3BBAF8" w14:textId="77777777" w:rsidR="00000000" w:rsidRDefault="00C56D85">
            <w:r>
              <w:t>Cricket Communications</w:t>
            </w:r>
          </w:p>
        </w:tc>
        <w:tc>
          <w:tcPr>
            <w:tcW w:w="2590" w:type="dxa"/>
            <w:gridSpan w:val="2"/>
          </w:tcPr>
          <w:p w14:paraId="6780994D" w14:textId="77777777" w:rsidR="00000000" w:rsidRDefault="00C56D85">
            <w:r>
              <w:t>Cara Smith</w:t>
            </w:r>
          </w:p>
        </w:tc>
        <w:tc>
          <w:tcPr>
            <w:tcW w:w="2590" w:type="dxa"/>
          </w:tcPr>
          <w:p w14:paraId="4B861DAD" w14:textId="77777777" w:rsidR="00000000" w:rsidRDefault="00C56D85">
            <w:proofErr w:type="spellStart"/>
            <w:r>
              <w:t>Telcove</w:t>
            </w:r>
            <w:proofErr w:type="spellEnd"/>
            <w:r>
              <w:t xml:space="preserve"> (phone)</w:t>
            </w:r>
          </w:p>
        </w:tc>
      </w:tr>
      <w:tr w:rsidR="00000000" w14:paraId="794EF0D3" w14:textId="77777777">
        <w:tblPrEx>
          <w:tblCellMar>
            <w:top w:w="0" w:type="dxa"/>
            <w:bottom w:w="0" w:type="dxa"/>
          </w:tblCellMar>
        </w:tblPrEx>
        <w:trPr>
          <w:gridAfter w:val="1"/>
          <w:wAfter w:w="12" w:type="dxa"/>
          <w:trHeight w:val="330"/>
        </w:trPr>
        <w:tc>
          <w:tcPr>
            <w:tcW w:w="1668" w:type="dxa"/>
          </w:tcPr>
          <w:p w14:paraId="2D39FA65" w14:textId="77777777" w:rsidR="00000000" w:rsidRDefault="00C56D85">
            <w:r>
              <w:t>Dennis Robins</w:t>
            </w:r>
          </w:p>
        </w:tc>
        <w:tc>
          <w:tcPr>
            <w:tcW w:w="2590" w:type="dxa"/>
          </w:tcPr>
          <w:p w14:paraId="2447BB80" w14:textId="77777777" w:rsidR="00000000" w:rsidRDefault="00C56D85">
            <w:r>
              <w:t>Electric Lightwave (ph</w:t>
            </w:r>
            <w:r>
              <w:t>one)</w:t>
            </w:r>
          </w:p>
        </w:tc>
        <w:tc>
          <w:tcPr>
            <w:tcW w:w="2590" w:type="dxa"/>
            <w:gridSpan w:val="2"/>
          </w:tcPr>
          <w:p w14:paraId="6EF0E9ED" w14:textId="77777777" w:rsidR="00000000" w:rsidRDefault="00C56D85">
            <w:r>
              <w:t>Jean Anthony</w:t>
            </w:r>
          </w:p>
        </w:tc>
        <w:tc>
          <w:tcPr>
            <w:tcW w:w="2590" w:type="dxa"/>
          </w:tcPr>
          <w:p w14:paraId="2B4B0D6E" w14:textId="77777777" w:rsidR="00000000" w:rsidRDefault="00C56D85">
            <w:r>
              <w:t xml:space="preserve">Telecom Software (phone) </w:t>
            </w:r>
          </w:p>
        </w:tc>
      </w:tr>
      <w:tr w:rsidR="00000000" w14:paraId="3D914A9F" w14:textId="77777777">
        <w:tblPrEx>
          <w:tblCellMar>
            <w:top w:w="0" w:type="dxa"/>
            <w:bottom w:w="0" w:type="dxa"/>
          </w:tblCellMar>
        </w:tblPrEx>
        <w:trPr>
          <w:gridAfter w:val="1"/>
          <w:wAfter w:w="12" w:type="dxa"/>
          <w:trHeight w:val="330"/>
        </w:trPr>
        <w:tc>
          <w:tcPr>
            <w:tcW w:w="1668" w:type="dxa"/>
          </w:tcPr>
          <w:p w14:paraId="6479D3DF" w14:textId="77777777" w:rsidR="00000000" w:rsidRDefault="00C56D85">
            <w:r>
              <w:t>Jason Lee</w:t>
            </w:r>
          </w:p>
        </w:tc>
        <w:tc>
          <w:tcPr>
            <w:tcW w:w="2590" w:type="dxa"/>
          </w:tcPr>
          <w:p w14:paraId="30C210B7" w14:textId="77777777" w:rsidR="00000000" w:rsidRDefault="00C56D85">
            <w:r>
              <w:t>MCI (phone)</w:t>
            </w:r>
          </w:p>
        </w:tc>
        <w:tc>
          <w:tcPr>
            <w:tcW w:w="2590" w:type="dxa"/>
            <w:gridSpan w:val="2"/>
          </w:tcPr>
          <w:p w14:paraId="20081C3E" w14:textId="77777777" w:rsidR="00000000" w:rsidRDefault="00C56D85">
            <w:r>
              <w:t>Paula Jordan</w:t>
            </w:r>
          </w:p>
        </w:tc>
        <w:tc>
          <w:tcPr>
            <w:tcW w:w="2590" w:type="dxa"/>
          </w:tcPr>
          <w:p w14:paraId="72302F3E" w14:textId="77777777" w:rsidR="00000000" w:rsidRDefault="00C56D85">
            <w:r>
              <w:t>T-Mobile</w:t>
            </w:r>
          </w:p>
        </w:tc>
      </w:tr>
      <w:tr w:rsidR="00000000" w14:paraId="6E53AD0E" w14:textId="77777777">
        <w:tblPrEx>
          <w:tblCellMar>
            <w:top w:w="0" w:type="dxa"/>
            <w:bottom w:w="0" w:type="dxa"/>
          </w:tblCellMar>
        </w:tblPrEx>
        <w:trPr>
          <w:gridAfter w:val="1"/>
          <w:wAfter w:w="12" w:type="dxa"/>
          <w:trHeight w:val="290"/>
        </w:trPr>
        <w:tc>
          <w:tcPr>
            <w:tcW w:w="1668" w:type="dxa"/>
          </w:tcPr>
          <w:p w14:paraId="09E87B39" w14:textId="77777777" w:rsidR="00000000" w:rsidRDefault="00C56D85">
            <w:r>
              <w:t>Syed Saifullah</w:t>
            </w:r>
          </w:p>
        </w:tc>
        <w:tc>
          <w:tcPr>
            <w:tcW w:w="2590" w:type="dxa"/>
          </w:tcPr>
          <w:p w14:paraId="36CBFBCB" w14:textId="77777777" w:rsidR="00000000" w:rsidRDefault="00C56D85">
            <w:proofErr w:type="spellStart"/>
            <w:r>
              <w:t>NeuStar</w:t>
            </w:r>
            <w:proofErr w:type="spellEnd"/>
          </w:p>
        </w:tc>
        <w:tc>
          <w:tcPr>
            <w:tcW w:w="2590" w:type="dxa"/>
            <w:gridSpan w:val="2"/>
          </w:tcPr>
          <w:p w14:paraId="4A877C87" w14:textId="77777777" w:rsidR="00000000" w:rsidRDefault="00C56D85">
            <w:r>
              <w:t>Frank Reed</w:t>
            </w:r>
          </w:p>
        </w:tc>
        <w:tc>
          <w:tcPr>
            <w:tcW w:w="2590" w:type="dxa"/>
          </w:tcPr>
          <w:p w14:paraId="4AC12275" w14:textId="77777777" w:rsidR="00000000" w:rsidRDefault="00C56D85">
            <w:r>
              <w:t>T-Mobile</w:t>
            </w:r>
          </w:p>
        </w:tc>
      </w:tr>
      <w:tr w:rsidR="00000000" w14:paraId="301D41F7" w14:textId="77777777">
        <w:tblPrEx>
          <w:tblCellMar>
            <w:top w:w="0" w:type="dxa"/>
            <w:bottom w:w="0" w:type="dxa"/>
          </w:tblCellMar>
        </w:tblPrEx>
        <w:trPr>
          <w:gridAfter w:val="1"/>
          <w:wAfter w:w="12" w:type="dxa"/>
          <w:trHeight w:val="290"/>
        </w:trPr>
        <w:tc>
          <w:tcPr>
            <w:tcW w:w="1668" w:type="dxa"/>
          </w:tcPr>
          <w:p w14:paraId="1B22E807" w14:textId="77777777" w:rsidR="00000000" w:rsidRDefault="00C56D85">
            <w:r>
              <w:t xml:space="preserve">Amy </w:t>
            </w:r>
            <w:proofErr w:type="spellStart"/>
            <w:r>
              <w:t>Putnum</w:t>
            </w:r>
            <w:proofErr w:type="spellEnd"/>
          </w:p>
        </w:tc>
        <w:tc>
          <w:tcPr>
            <w:tcW w:w="2590" w:type="dxa"/>
          </w:tcPr>
          <w:p w14:paraId="252C046D" w14:textId="77777777" w:rsidR="00000000" w:rsidRDefault="00C56D85">
            <w:proofErr w:type="spellStart"/>
            <w:r>
              <w:t>NeuStar</w:t>
            </w:r>
            <w:proofErr w:type="spellEnd"/>
            <w:r>
              <w:t xml:space="preserve"> (phone)</w:t>
            </w:r>
          </w:p>
        </w:tc>
        <w:tc>
          <w:tcPr>
            <w:tcW w:w="2590" w:type="dxa"/>
            <w:gridSpan w:val="2"/>
          </w:tcPr>
          <w:p w14:paraId="24B27FB3" w14:textId="77777777" w:rsidR="00000000" w:rsidRDefault="00C56D85">
            <w:r>
              <w:t>Tom Williams</w:t>
            </w:r>
          </w:p>
        </w:tc>
        <w:tc>
          <w:tcPr>
            <w:tcW w:w="2590" w:type="dxa"/>
          </w:tcPr>
          <w:p w14:paraId="6ED9AF0C" w14:textId="77777777" w:rsidR="00000000" w:rsidRDefault="00C56D85">
            <w:r>
              <w:t>TracFone</w:t>
            </w:r>
          </w:p>
        </w:tc>
      </w:tr>
      <w:tr w:rsidR="00000000" w14:paraId="255EC50E" w14:textId="77777777">
        <w:tblPrEx>
          <w:tblCellMar>
            <w:top w:w="0" w:type="dxa"/>
            <w:bottom w:w="0" w:type="dxa"/>
          </w:tblCellMar>
        </w:tblPrEx>
        <w:trPr>
          <w:gridAfter w:val="1"/>
          <w:wAfter w:w="12" w:type="dxa"/>
          <w:trHeight w:val="290"/>
        </w:trPr>
        <w:tc>
          <w:tcPr>
            <w:tcW w:w="1668" w:type="dxa"/>
          </w:tcPr>
          <w:p w14:paraId="6D787C11" w14:textId="77777777" w:rsidR="00000000" w:rsidRDefault="00C56D85">
            <w:r>
              <w:t>Gene Johnston</w:t>
            </w:r>
          </w:p>
        </w:tc>
        <w:tc>
          <w:tcPr>
            <w:tcW w:w="2590" w:type="dxa"/>
          </w:tcPr>
          <w:p w14:paraId="423C8220" w14:textId="77777777" w:rsidR="00000000" w:rsidRDefault="00C56D85">
            <w:proofErr w:type="spellStart"/>
            <w:r>
              <w:t>NeuStar</w:t>
            </w:r>
            <w:proofErr w:type="spellEnd"/>
          </w:p>
        </w:tc>
        <w:tc>
          <w:tcPr>
            <w:tcW w:w="2590" w:type="dxa"/>
            <w:gridSpan w:val="2"/>
          </w:tcPr>
          <w:p w14:paraId="2658D979" w14:textId="77777777" w:rsidR="00000000" w:rsidRDefault="00C56D85">
            <w:r>
              <w:t xml:space="preserve">Ken </w:t>
            </w:r>
            <w:proofErr w:type="spellStart"/>
            <w:r>
              <w:t>Soltesz</w:t>
            </w:r>
            <w:proofErr w:type="spellEnd"/>
          </w:p>
        </w:tc>
        <w:tc>
          <w:tcPr>
            <w:tcW w:w="2590" w:type="dxa"/>
          </w:tcPr>
          <w:p w14:paraId="399BB440" w14:textId="77777777" w:rsidR="00000000" w:rsidRDefault="00C56D85">
            <w:r>
              <w:t>US Cellular</w:t>
            </w:r>
          </w:p>
        </w:tc>
      </w:tr>
      <w:tr w:rsidR="00000000" w14:paraId="41CFF110" w14:textId="77777777">
        <w:tblPrEx>
          <w:tblCellMar>
            <w:top w:w="0" w:type="dxa"/>
            <w:bottom w:w="0" w:type="dxa"/>
          </w:tblCellMar>
        </w:tblPrEx>
        <w:trPr>
          <w:gridAfter w:val="1"/>
          <w:wAfter w:w="12" w:type="dxa"/>
          <w:trHeight w:val="290"/>
        </w:trPr>
        <w:tc>
          <w:tcPr>
            <w:tcW w:w="1668" w:type="dxa"/>
          </w:tcPr>
          <w:p w14:paraId="3FBA80B4" w14:textId="77777777" w:rsidR="00000000" w:rsidRDefault="00C56D85">
            <w:r>
              <w:t>Jim Rooks</w:t>
            </w:r>
          </w:p>
        </w:tc>
        <w:tc>
          <w:tcPr>
            <w:tcW w:w="2590" w:type="dxa"/>
          </w:tcPr>
          <w:p w14:paraId="70E85254" w14:textId="77777777" w:rsidR="00000000" w:rsidRDefault="00C56D85">
            <w:proofErr w:type="spellStart"/>
            <w:r>
              <w:t>NeuStar</w:t>
            </w:r>
            <w:proofErr w:type="spellEnd"/>
            <w:r>
              <w:t xml:space="preserve"> </w:t>
            </w:r>
          </w:p>
        </w:tc>
        <w:tc>
          <w:tcPr>
            <w:tcW w:w="2590" w:type="dxa"/>
            <w:gridSpan w:val="2"/>
          </w:tcPr>
          <w:p w14:paraId="1BAB51A9" w14:textId="77777777" w:rsidR="00000000" w:rsidRDefault="00C56D85">
            <w:r>
              <w:t xml:space="preserve">Chris </w:t>
            </w:r>
            <w:r>
              <w:t>Toomey</w:t>
            </w:r>
          </w:p>
        </w:tc>
        <w:tc>
          <w:tcPr>
            <w:tcW w:w="2590" w:type="dxa"/>
          </w:tcPr>
          <w:p w14:paraId="16687EAA" w14:textId="77777777" w:rsidR="00000000" w:rsidRDefault="00C56D85">
            <w:r>
              <w:t>US Cellular</w:t>
            </w:r>
          </w:p>
        </w:tc>
      </w:tr>
      <w:tr w:rsidR="00000000" w14:paraId="5CB29F44" w14:textId="77777777">
        <w:tblPrEx>
          <w:tblCellMar>
            <w:top w:w="0" w:type="dxa"/>
            <w:bottom w:w="0" w:type="dxa"/>
          </w:tblCellMar>
        </w:tblPrEx>
        <w:trPr>
          <w:gridAfter w:val="1"/>
          <w:wAfter w:w="12" w:type="dxa"/>
          <w:trHeight w:val="290"/>
        </w:trPr>
        <w:tc>
          <w:tcPr>
            <w:tcW w:w="1668" w:type="dxa"/>
          </w:tcPr>
          <w:p w14:paraId="615FBA38" w14:textId="77777777" w:rsidR="00000000" w:rsidRDefault="00C56D85">
            <w:r>
              <w:t>John Nakamura</w:t>
            </w:r>
          </w:p>
        </w:tc>
        <w:tc>
          <w:tcPr>
            <w:tcW w:w="2590" w:type="dxa"/>
          </w:tcPr>
          <w:p w14:paraId="3077D428" w14:textId="77777777" w:rsidR="00000000" w:rsidRDefault="00C56D85">
            <w:proofErr w:type="spellStart"/>
            <w:r>
              <w:t>NeuStar</w:t>
            </w:r>
            <w:proofErr w:type="spellEnd"/>
            <w:r>
              <w:t xml:space="preserve"> </w:t>
            </w:r>
          </w:p>
        </w:tc>
        <w:tc>
          <w:tcPr>
            <w:tcW w:w="2590" w:type="dxa"/>
            <w:gridSpan w:val="2"/>
          </w:tcPr>
          <w:p w14:paraId="0012C5E5" w14:textId="77777777" w:rsidR="00000000" w:rsidRDefault="00C56D85">
            <w:r>
              <w:t xml:space="preserve">Ginny </w:t>
            </w:r>
            <w:proofErr w:type="spellStart"/>
            <w:r>
              <w:t>Cashbaugh</w:t>
            </w:r>
            <w:proofErr w:type="spellEnd"/>
          </w:p>
        </w:tc>
        <w:tc>
          <w:tcPr>
            <w:tcW w:w="2590" w:type="dxa"/>
          </w:tcPr>
          <w:p w14:paraId="6B3EA0FB" w14:textId="77777777" w:rsidR="00000000" w:rsidRDefault="00C56D85">
            <w:r>
              <w:t>US Cellular</w:t>
            </w:r>
          </w:p>
        </w:tc>
      </w:tr>
      <w:tr w:rsidR="00000000" w14:paraId="5A98E1CB" w14:textId="77777777">
        <w:tblPrEx>
          <w:tblCellMar>
            <w:top w:w="0" w:type="dxa"/>
            <w:bottom w:w="0" w:type="dxa"/>
          </w:tblCellMar>
        </w:tblPrEx>
        <w:trPr>
          <w:gridAfter w:val="1"/>
          <w:wAfter w:w="12" w:type="dxa"/>
          <w:trHeight w:val="290"/>
        </w:trPr>
        <w:tc>
          <w:tcPr>
            <w:tcW w:w="1668" w:type="dxa"/>
          </w:tcPr>
          <w:p w14:paraId="4B94D256" w14:textId="77777777" w:rsidR="00000000" w:rsidRDefault="00C56D85">
            <w:r>
              <w:t>Shannon Sevigny</w:t>
            </w:r>
          </w:p>
        </w:tc>
        <w:tc>
          <w:tcPr>
            <w:tcW w:w="2590" w:type="dxa"/>
          </w:tcPr>
          <w:p w14:paraId="275616E5" w14:textId="77777777" w:rsidR="00000000" w:rsidRDefault="00C56D85">
            <w:proofErr w:type="spellStart"/>
            <w:r>
              <w:t>NeuStar</w:t>
            </w:r>
            <w:proofErr w:type="spellEnd"/>
            <w:r>
              <w:t xml:space="preserve"> (phone)</w:t>
            </w:r>
          </w:p>
        </w:tc>
        <w:tc>
          <w:tcPr>
            <w:tcW w:w="2590" w:type="dxa"/>
            <w:gridSpan w:val="2"/>
          </w:tcPr>
          <w:p w14:paraId="2CB90704" w14:textId="77777777" w:rsidR="00000000" w:rsidRDefault="00C56D85">
            <w:r>
              <w:t>George Stonesifer</w:t>
            </w:r>
          </w:p>
        </w:tc>
        <w:tc>
          <w:tcPr>
            <w:tcW w:w="2590" w:type="dxa"/>
          </w:tcPr>
          <w:p w14:paraId="514EE44B" w14:textId="77777777" w:rsidR="00000000" w:rsidRDefault="00C56D85">
            <w:r>
              <w:t>US Cellular</w:t>
            </w:r>
          </w:p>
        </w:tc>
      </w:tr>
      <w:tr w:rsidR="00000000" w14:paraId="56FD57F9" w14:textId="77777777">
        <w:tblPrEx>
          <w:tblCellMar>
            <w:top w:w="0" w:type="dxa"/>
            <w:bottom w:w="0" w:type="dxa"/>
          </w:tblCellMar>
        </w:tblPrEx>
        <w:trPr>
          <w:gridAfter w:val="1"/>
          <w:wAfter w:w="12" w:type="dxa"/>
          <w:trHeight w:val="290"/>
        </w:trPr>
        <w:tc>
          <w:tcPr>
            <w:tcW w:w="1668" w:type="dxa"/>
          </w:tcPr>
          <w:p w14:paraId="361B0CB4" w14:textId="77777777" w:rsidR="00000000" w:rsidRDefault="00C56D85">
            <w:pPr>
              <w:tabs>
                <w:tab w:val="right" w:pos="2116"/>
              </w:tabs>
            </w:pPr>
            <w:r>
              <w:t xml:space="preserve">Larry </w:t>
            </w:r>
            <w:proofErr w:type="spellStart"/>
            <w:r>
              <w:t>Vagnoni</w:t>
            </w:r>
            <w:proofErr w:type="spellEnd"/>
          </w:p>
        </w:tc>
        <w:tc>
          <w:tcPr>
            <w:tcW w:w="2590" w:type="dxa"/>
          </w:tcPr>
          <w:p w14:paraId="46C314B4" w14:textId="77777777" w:rsidR="00000000" w:rsidRDefault="00C56D85">
            <w:proofErr w:type="spellStart"/>
            <w:r>
              <w:t>NeuStar</w:t>
            </w:r>
            <w:proofErr w:type="spellEnd"/>
          </w:p>
        </w:tc>
        <w:tc>
          <w:tcPr>
            <w:tcW w:w="2590" w:type="dxa"/>
            <w:gridSpan w:val="2"/>
          </w:tcPr>
          <w:p w14:paraId="44FE29E3" w14:textId="77777777" w:rsidR="00000000" w:rsidRDefault="00C56D85">
            <w:r>
              <w:t>Maggie Lee</w:t>
            </w:r>
          </w:p>
        </w:tc>
        <w:tc>
          <w:tcPr>
            <w:tcW w:w="2590" w:type="dxa"/>
          </w:tcPr>
          <w:p w14:paraId="6599C3E7" w14:textId="77777777" w:rsidR="00000000" w:rsidRDefault="00C56D85">
            <w:r>
              <w:t>VeriSign</w:t>
            </w:r>
          </w:p>
        </w:tc>
      </w:tr>
      <w:tr w:rsidR="00000000" w14:paraId="7EB27C18" w14:textId="77777777">
        <w:tblPrEx>
          <w:tblCellMar>
            <w:top w:w="0" w:type="dxa"/>
            <w:bottom w:w="0" w:type="dxa"/>
          </w:tblCellMar>
        </w:tblPrEx>
        <w:trPr>
          <w:gridAfter w:val="1"/>
          <w:wAfter w:w="12" w:type="dxa"/>
          <w:trHeight w:val="290"/>
        </w:trPr>
        <w:tc>
          <w:tcPr>
            <w:tcW w:w="1668" w:type="dxa"/>
          </w:tcPr>
          <w:p w14:paraId="5024CA3E" w14:textId="77777777" w:rsidR="00000000" w:rsidRDefault="00C56D85">
            <w:r>
              <w:t>Marcel Champagne</w:t>
            </w:r>
          </w:p>
        </w:tc>
        <w:tc>
          <w:tcPr>
            <w:tcW w:w="2590" w:type="dxa"/>
          </w:tcPr>
          <w:p w14:paraId="2E6F7DBF" w14:textId="77777777" w:rsidR="00000000" w:rsidRDefault="00C56D85">
            <w:proofErr w:type="spellStart"/>
            <w:r>
              <w:t>NeuStar</w:t>
            </w:r>
            <w:proofErr w:type="spellEnd"/>
          </w:p>
        </w:tc>
        <w:tc>
          <w:tcPr>
            <w:tcW w:w="2590" w:type="dxa"/>
            <w:gridSpan w:val="2"/>
          </w:tcPr>
          <w:p w14:paraId="0637DE55" w14:textId="77777777" w:rsidR="00000000" w:rsidRDefault="00C56D85">
            <w:r>
              <w:t>Gary Sacra</w:t>
            </w:r>
          </w:p>
        </w:tc>
        <w:tc>
          <w:tcPr>
            <w:tcW w:w="2590" w:type="dxa"/>
          </w:tcPr>
          <w:p w14:paraId="28592378" w14:textId="77777777" w:rsidR="00000000" w:rsidRDefault="00C56D85">
            <w:r>
              <w:t>Verizon</w:t>
            </w:r>
          </w:p>
        </w:tc>
      </w:tr>
      <w:tr w:rsidR="00000000" w14:paraId="4326823D" w14:textId="77777777">
        <w:tblPrEx>
          <w:tblCellMar>
            <w:top w:w="0" w:type="dxa"/>
            <w:bottom w:w="0" w:type="dxa"/>
          </w:tblCellMar>
        </w:tblPrEx>
        <w:trPr>
          <w:gridAfter w:val="1"/>
          <w:wAfter w:w="12" w:type="dxa"/>
          <w:trHeight w:val="290"/>
        </w:trPr>
        <w:tc>
          <w:tcPr>
            <w:tcW w:w="1668" w:type="dxa"/>
          </w:tcPr>
          <w:p w14:paraId="204FAC31" w14:textId="77777777" w:rsidR="00000000" w:rsidRDefault="00C56D85">
            <w:r>
              <w:t xml:space="preserve">Stephen </w:t>
            </w:r>
            <w:proofErr w:type="spellStart"/>
            <w:r>
              <w:t>Addicks</w:t>
            </w:r>
            <w:proofErr w:type="spellEnd"/>
          </w:p>
        </w:tc>
        <w:tc>
          <w:tcPr>
            <w:tcW w:w="2590" w:type="dxa"/>
          </w:tcPr>
          <w:p w14:paraId="2B8D96DD" w14:textId="77777777" w:rsidR="00000000" w:rsidRDefault="00C56D85">
            <w:proofErr w:type="spellStart"/>
            <w:r>
              <w:t>NeuStar</w:t>
            </w:r>
            <w:proofErr w:type="spellEnd"/>
            <w:r>
              <w:t xml:space="preserve"> </w:t>
            </w:r>
          </w:p>
        </w:tc>
        <w:tc>
          <w:tcPr>
            <w:tcW w:w="2590" w:type="dxa"/>
            <w:gridSpan w:val="2"/>
          </w:tcPr>
          <w:p w14:paraId="71E16590" w14:textId="77777777" w:rsidR="00000000" w:rsidRDefault="00C56D85">
            <w:r>
              <w:t>Earl Sco</w:t>
            </w:r>
            <w:r>
              <w:t>tt</w:t>
            </w:r>
          </w:p>
        </w:tc>
        <w:tc>
          <w:tcPr>
            <w:tcW w:w="2590" w:type="dxa"/>
          </w:tcPr>
          <w:p w14:paraId="6F0237E0" w14:textId="77777777" w:rsidR="00000000" w:rsidRDefault="00C56D85">
            <w:r>
              <w:t>Verizon (phone)</w:t>
            </w:r>
          </w:p>
        </w:tc>
      </w:tr>
      <w:tr w:rsidR="00000000" w14:paraId="7761904C" w14:textId="77777777">
        <w:tblPrEx>
          <w:tblCellMar>
            <w:top w:w="0" w:type="dxa"/>
            <w:bottom w:w="0" w:type="dxa"/>
          </w:tblCellMar>
        </w:tblPrEx>
        <w:trPr>
          <w:gridAfter w:val="1"/>
          <w:wAfter w:w="12" w:type="dxa"/>
          <w:trHeight w:val="417"/>
        </w:trPr>
        <w:tc>
          <w:tcPr>
            <w:tcW w:w="1668" w:type="dxa"/>
          </w:tcPr>
          <w:p w14:paraId="375F2D5C" w14:textId="77777777" w:rsidR="00000000" w:rsidRDefault="00C56D85">
            <w:pPr>
              <w:tabs>
                <w:tab w:val="right" w:pos="2116"/>
              </w:tabs>
            </w:pPr>
            <w:r>
              <w:t>Mindi Patterson</w:t>
            </w:r>
          </w:p>
        </w:tc>
        <w:tc>
          <w:tcPr>
            <w:tcW w:w="2590" w:type="dxa"/>
          </w:tcPr>
          <w:p w14:paraId="595BFC09" w14:textId="77777777" w:rsidR="00000000" w:rsidRDefault="00C56D85">
            <w:proofErr w:type="spellStart"/>
            <w:r>
              <w:t>NeuStar</w:t>
            </w:r>
            <w:proofErr w:type="spellEnd"/>
          </w:p>
        </w:tc>
        <w:tc>
          <w:tcPr>
            <w:tcW w:w="2590" w:type="dxa"/>
            <w:gridSpan w:val="2"/>
          </w:tcPr>
          <w:p w14:paraId="38E0C867" w14:textId="77777777" w:rsidR="00000000" w:rsidRDefault="00C56D85">
            <w:r>
              <w:t xml:space="preserve">Jim </w:t>
            </w:r>
            <w:proofErr w:type="spellStart"/>
            <w:r>
              <w:t>Castagna</w:t>
            </w:r>
            <w:proofErr w:type="spellEnd"/>
          </w:p>
        </w:tc>
        <w:tc>
          <w:tcPr>
            <w:tcW w:w="2590" w:type="dxa"/>
          </w:tcPr>
          <w:p w14:paraId="2274D6CF" w14:textId="77777777" w:rsidR="00000000" w:rsidRDefault="00C56D85">
            <w:r>
              <w:t>Verizon (phone)</w:t>
            </w:r>
          </w:p>
        </w:tc>
      </w:tr>
      <w:tr w:rsidR="00000000" w14:paraId="3337AB0F" w14:textId="77777777">
        <w:tblPrEx>
          <w:tblCellMar>
            <w:top w:w="0" w:type="dxa"/>
            <w:bottom w:w="0" w:type="dxa"/>
          </w:tblCellMar>
        </w:tblPrEx>
        <w:trPr>
          <w:gridAfter w:val="1"/>
          <w:wAfter w:w="12" w:type="dxa"/>
          <w:trHeight w:val="290"/>
        </w:trPr>
        <w:tc>
          <w:tcPr>
            <w:tcW w:w="1668" w:type="dxa"/>
          </w:tcPr>
          <w:p w14:paraId="74E9B04A" w14:textId="77777777" w:rsidR="00000000" w:rsidRDefault="00C56D85">
            <w:pPr>
              <w:tabs>
                <w:tab w:val="right" w:pos="2116"/>
              </w:tabs>
            </w:pPr>
            <w:r>
              <w:t>Susan Ortega</w:t>
            </w:r>
          </w:p>
        </w:tc>
        <w:tc>
          <w:tcPr>
            <w:tcW w:w="2590" w:type="dxa"/>
          </w:tcPr>
          <w:p w14:paraId="441CEA50" w14:textId="77777777" w:rsidR="00000000" w:rsidRDefault="00C56D85">
            <w:r>
              <w:t xml:space="preserve">Nextel </w:t>
            </w:r>
          </w:p>
        </w:tc>
        <w:tc>
          <w:tcPr>
            <w:tcW w:w="2590" w:type="dxa"/>
            <w:gridSpan w:val="2"/>
          </w:tcPr>
          <w:p w14:paraId="2455DA67" w14:textId="77777777" w:rsidR="00000000" w:rsidRDefault="00C56D85">
            <w:r>
              <w:t>Deborah Stephens</w:t>
            </w:r>
          </w:p>
        </w:tc>
        <w:tc>
          <w:tcPr>
            <w:tcW w:w="2590" w:type="dxa"/>
          </w:tcPr>
          <w:p w14:paraId="0CA86502" w14:textId="77777777" w:rsidR="00000000" w:rsidRDefault="00C56D85">
            <w:r>
              <w:t>Verizon Wireless</w:t>
            </w:r>
          </w:p>
        </w:tc>
      </w:tr>
      <w:tr w:rsidR="00000000" w14:paraId="10EA2DB6" w14:textId="77777777">
        <w:tblPrEx>
          <w:tblCellMar>
            <w:top w:w="0" w:type="dxa"/>
            <w:bottom w:w="0" w:type="dxa"/>
          </w:tblCellMar>
        </w:tblPrEx>
        <w:trPr>
          <w:gridAfter w:val="1"/>
          <w:wAfter w:w="12" w:type="dxa"/>
          <w:trHeight w:val="290"/>
        </w:trPr>
        <w:tc>
          <w:tcPr>
            <w:tcW w:w="1668" w:type="dxa"/>
          </w:tcPr>
          <w:p w14:paraId="79AA342A" w14:textId="77777777" w:rsidR="00000000" w:rsidRDefault="00C56D85">
            <w:pPr>
              <w:tabs>
                <w:tab w:val="right" w:pos="2116"/>
              </w:tabs>
            </w:pPr>
            <w:r>
              <w:t xml:space="preserve">Brad Bloomer </w:t>
            </w:r>
          </w:p>
        </w:tc>
        <w:tc>
          <w:tcPr>
            <w:tcW w:w="2590" w:type="dxa"/>
          </w:tcPr>
          <w:p w14:paraId="11A027AC" w14:textId="77777777" w:rsidR="00000000" w:rsidRDefault="00C56D85">
            <w:r>
              <w:t>OnStar</w:t>
            </w:r>
          </w:p>
        </w:tc>
        <w:tc>
          <w:tcPr>
            <w:tcW w:w="2590" w:type="dxa"/>
            <w:gridSpan w:val="2"/>
          </w:tcPr>
          <w:p w14:paraId="481EA110" w14:textId="77777777" w:rsidR="00000000" w:rsidRDefault="00C56D85">
            <w:r>
              <w:t>Blaine Reeve</w:t>
            </w:r>
          </w:p>
        </w:tc>
        <w:tc>
          <w:tcPr>
            <w:tcW w:w="2590" w:type="dxa"/>
          </w:tcPr>
          <w:p w14:paraId="5A15C9C3" w14:textId="77777777" w:rsidR="00000000" w:rsidRDefault="00C56D85">
            <w:r>
              <w:t>Western Wireless Corp.</w:t>
            </w:r>
          </w:p>
        </w:tc>
      </w:tr>
      <w:tr w:rsidR="00000000" w14:paraId="5E9EF7E2" w14:textId="77777777">
        <w:tblPrEx>
          <w:tblCellMar>
            <w:top w:w="0" w:type="dxa"/>
            <w:bottom w:w="0" w:type="dxa"/>
          </w:tblCellMar>
        </w:tblPrEx>
        <w:trPr>
          <w:gridAfter w:val="1"/>
          <w:wAfter w:w="12" w:type="dxa"/>
          <w:trHeight w:val="75"/>
        </w:trPr>
        <w:tc>
          <w:tcPr>
            <w:tcW w:w="1668" w:type="dxa"/>
          </w:tcPr>
          <w:p w14:paraId="02E859DD" w14:textId="77777777" w:rsidR="00000000" w:rsidRDefault="00C56D85">
            <w:pPr>
              <w:tabs>
                <w:tab w:val="right" w:pos="2116"/>
              </w:tabs>
            </w:pPr>
            <w:r>
              <w:t xml:space="preserve">Dave Garner </w:t>
            </w:r>
          </w:p>
        </w:tc>
        <w:tc>
          <w:tcPr>
            <w:tcW w:w="2590" w:type="dxa"/>
          </w:tcPr>
          <w:p w14:paraId="26CC3659" w14:textId="77777777" w:rsidR="00000000" w:rsidRDefault="00C56D85">
            <w:r>
              <w:t xml:space="preserve">Qwest </w:t>
            </w:r>
          </w:p>
        </w:tc>
        <w:tc>
          <w:tcPr>
            <w:tcW w:w="2590" w:type="dxa"/>
            <w:gridSpan w:val="2"/>
          </w:tcPr>
          <w:p w14:paraId="034DBD9E" w14:textId="77777777" w:rsidR="00000000" w:rsidRDefault="00C56D85"/>
        </w:tc>
        <w:tc>
          <w:tcPr>
            <w:tcW w:w="2590" w:type="dxa"/>
          </w:tcPr>
          <w:p w14:paraId="5870133D" w14:textId="77777777" w:rsidR="00000000" w:rsidRDefault="00C56D85"/>
        </w:tc>
      </w:tr>
      <w:tr w:rsidR="00000000" w14:paraId="042E18B7" w14:textId="77777777">
        <w:tblPrEx>
          <w:tblCellMar>
            <w:top w:w="0" w:type="dxa"/>
            <w:bottom w:w="0" w:type="dxa"/>
          </w:tblCellMar>
        </w:tblPrEx>
        <w:trPr>
          <w:gridAfter w:val="1"/>
          <w:wAfter w:w="12" w:type="dxa"/>
          <w:trHeight w:val="75"/>
        </w:trPr>
        <w:tc>
          <w:tcPr>
            <w:tcW w:w="1668" w:type="dxa"/>
          </w:tcPr>
          <w:p w14:paraId="13987916" w14:textId="77777777" w:rsidR="00000000" w:rsidRDefault="00C56D85">
            <w:r>
              <w:t xml:space="preserve">Charles </w:t>
            </w:r>
            <w:proofErr w:type="spellStart"/>
            <w:r>
              <w:t>Ryburn</w:t>
            </w:r>
            <w:proofErr w:type="spellEnd"/>
          </w:p>
        </w:tc>
        <w:tc>
          <w:tcPr>
            <w:tcW w:w="2590" w:type="dxa"/>
          </w:tcPr>
          <w:p w14:paraId="5B6A0E9E" w14:textId="77777777" w:rsidR="00000000" w:rsidRDefault="00C56D85">
            <w:r>
              <w:t xml:space="preserve">SBC </w:t>
            </w:r>
          </w:p>
        </w:tc>
        <w:tc>
          <w:tcPr>
            <w:tcW w:w="2590" w:type="dxa"/>
            <w:gridSpan w:val="2"/>
          </w:tcPr>
          <w:p w14:paraId="0EBFA422" w14:textId="77777777" w:rsidR="00000000" w:rsidRDefault="00C56D85"/>
        </w:tc>
        <w:tc>
          <w:tcPr>
            <w:tcW w:w="2590" w:type="dxa"/>
          </w:tcPr>
          <w:p w14:paraId="690872EF" w14:textId="77777777" w:rsidR="00000000" w:rsidRDefault="00C56D85"/>
        </w:tc>
      </w:tr>
      <w:tr w:rsidR="00000000" w14:paraId="7C967539" w14:textId="77777777">
        <w:tblPrEx>
          <w:tblCellMar>
            <w:top w:w="0" w:type="dxa"/>
            <w:bottom w:w="0" w:type="dxa"/>
          </w:tblCellMar>
        </w:tblPrEx>
        <w:trPr>
          <w:gridAfter w:val="1"/>
          <w:wAfter w:w="12" w:type="dxa"/>
          <w:trHeight w:val="75"/>
        </w:trPr>
        <w:tc>
          <w:tcPr>
            <w:tcW w:w="1668" w:type="dxa"/>
          </w:tcPr>
          <w:p w14:paraId="7776C871" w14:textId="77777777" w:rsidR="00000000" w:rsidRDefault="00C56D85"/>
        </w:tc>
        <w:tc>
          <w:tcPr>
            <w:tcW w:w="2590" w:type="dxa"/>
          </w:tcPr>
          <w:p w14:paraId="22F49E73" w14:textId="77777777" w:rsidR="00000000" w:rsidRDefault="00C56D85"/>
        </w:tc>
        <w:tc>
          <w:tcPr>
            <w:tcW w:w="2590" w:type="dxa"/>
            <w:gridSpan w:val="2"/>
          </w:tcPr>
          <w:p w14:paraId="1D6F5DF2" w14:textId="77777777" w:rsidR="00000000" w:rsidRDefault="00C56D85"/>
        </w:tc>
        <w:tc>
          <w:tcPr>
            <w:tcW w:w="2590" w:type="dxa"/>
          </w:tcPr>
          <w:p w14:paraId="5473E148" w14:textId="77777777" w:rsidR="00000000" w:rsidRDefault="00C56D85"/>
        </w:tc>
      </w:tr>
    </w:tbl>
    <w:p w14:paraId="331C0564" w14:textId="77777777" w:rsidR="00000000" w:rsidRDefault="00C56D85">
      <w:pPr>
        <w:rPr>
          <w:sz w:val="24"/>
        </w:rPr>
      </w:pPr>
      <w:r>
        <w:rPr>
          <w:sz w:val="24"/>
        </w:rPr>
        <w:t xml:space="preserve">Attached are the </w:t>
      </w:r>
      <w:r>
        <w:rPr>
          <w:sz w:val="24"/>
        </w:rPr>
        <w:t xml:space="preserve">Action Items assigned at the </w:t>
      </w:r>
      <w:proofErr w:type="gramStart"/>
      <w:r>
        <w:rPr>
          <w:sz w:val="24"/>
        </w:rPr>
        <w:t>April,</w:t>
      </w:r>
      <w:proofErr w:type="gramEnd"/>
      <w:r>
        <w:rPr>
          <w:sz w:val="24"/>
        </w:rPr>
        <w:t xml:space="preserve"> 2004 LNPA meeting.  Also included are the remaining open Action Items from previous meetings.</w:t>
      </w:r>
    </w:p>
    <w:p w14:paraId="5507A691" w14:textId="77777777" w:rsidR="00000000" w:rsidRDefault="00C56D85">
      <w:pPr>
        <w:rPr>
          <w:sz w:val="24"/>
        </w:rPr>
      </w:pPr>
    </w:p>
    <w:bookmarkStart w:id="0" w:name="_MON_1739079762"/>
    <w:bookmarkEnd w:id="0"/>
    <w:p w14:paraId="218DEF54" w14:textId="77777777" w:rsidR="00000000" w:rsidRDefault="00C56D85">
      <w:pPr>
        <w:rPr>
          <w:b/>
          <w:sz w:val="24"/>
          <w:u w:val="single"/>
        </w:rPr>
      </w:pPr>
      <w:r>
        <w:rPr>
          <w:b/>
        </w:rPr>
        <w:object w:dxaOrig="1530" w:dyaOrig="990" w14:anchorId="0EE0A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5" o:title=""/>
          </v:shape>
          <o:OLEObject Type="Embed" ProgID="Word.Document.8" ShapeID="_x0000_i1025" DrawAspect="Icon" ObjectID="_1739080022" r:id="rId6">
            <o:FieldCodes>\s</o:FieldCodes>
          </o:OLEObject>
        </w:object>
      </w:r>
    </w:p>
    <w:p w14:paraId="5D233D82" w14:textId="77777777" w:rsidR="00000000" w:rsidRDefault="00C56D85">
      <w:pPr>
        <w:rPr>
          <w:b/>
          <w:sz w:val="24"/>
          <w:u w:val="single"/>
        </w:rPr>
      </w:pPr>
    </w:p>
    <w:p w14:paraId="2BFB95D2" w14:textId="77777777" w:rsidR="00000000" w:rsidRDefault="00C56D85">
      <w:pPr>
        <w:pStyle w:val="BodyText3"/>
      </w:pPr>
      <w:r>
        <w:t>NOTE:  ALL ACTION ITEMS REFERENCED IN THE MINUTES BELOW HAVE BEEN CAPTURED IN THE “APRIL 2004 L</w:t>
      </w:r>
      <w:r>
        <w:t>NPA ACTION ITEMS” FILE ATTACHED ABOVE.</w:t>
      </w:r>
    </w:p>
    <w:p w14:paraId="6DAF5AD9" w14:textId="77777777" w:rsidR="00000000" w:rsidRDefault="00C56D85">
      <w:pPr>
        <w:rPr>
          <w:b/>
          <w:sz w:val="24"/>
        </w:rPr>
      </w:pPr>
    </w:p>
    <w:p w14:paraId="7B3D348F" w14:textId="77777777" w:rsidR="00000000" w:rsidRDefault="00C56D85">
      <w:pPr>
        <w:rPr>
          <w:b/>
          <w:sz w:val="24"/>
        </w:rPr>
      </w:pPr>
      <w:r>
        <w:rPr>
          <w:b/>
          <w:sz w:val="24"/>
          <w:u w:val="single"/>
        </w:rPr>
        <w:t>MEETING MINUTES:</w:t>
      </w:r>
    </w:p>
    <w:p w14:paraId="76164A5B" w14:textId="77777777" w:rsidR="00000000" w:rsidRDefault="00C56D85">
      <w:pPr>
        <w:rPr>
          <w:sz w:val="24"/>
          <w:u w:val="single"/>
        </w:rPr>
      </w:pPr>
    </w:p>
    <w:p w14:paraId="502F815D" w14:textId="77777777" w:rsidR="00000000" w:rsidRDefault="00C56D85">
      <w:pPr>
        <w:rPr>
          <w:sz w:val="24"/>
        </w:rPr>
      </w:pPr>
      <w:r>
        <w:rPr>
          <w:sz w:val="24"/>
          <w:u w:val="single"/>
        </w:rPr>
        <w:t>2004 Meeting Schedule:</w:t>
      </w:r>
    </w:p>
    <w:p w14:paraId="4982B3D0" w14:textId="77777777" w:rsidR="00000000" w:rsidRDefault="00C56D85">
      <w:pPr>
        <w:rPr>
          <w:sz w:val="24"/>
        </w:rPr>
      </w:pPr>
    </w:p>
    <w:p w14:paraId="36390309" w14:textId="77777777" w:rsidR="00000000" w:rsidRDefault="00C56D85">
      <w:pPr>
        <w:numPr>
          <w:ilvl w:val="0"/>
          <w:numId w:val="2"/>
        </w:numPr>
        <w:rPr>
          <w:color w:val="FF0000"/>
          <w:sz w:val="24"/>
        </w:rPr>
      </w:pPr>
      <w:r>
        <w:rPr>
          <w:sz w:val="24"/>
        </w:rPr>
        <w:t>Starting with the April 2004 meeting, the Wireless Number Portability Operations (WNPO) team will meet all day on Monday of LNPA week from 8:30am to 5pm local time.</w:t>
      </w:r>
    </w:p>
    <w:p w14:paraId="44364D41" w14:textId="77777777" w:rsidR="00000000" w:rsidRDefault="00C56D85">
      <w:pPr>
        <w:rPr>
          <w:color w:val="FF0000"/>
          <w:sz w:val="24"/>
        </w:rPr>
      </w:pPr>
    </w:p>
    <w:p w14:paraId="723EA069" w14:textId="77777777" w:rsidR="00000000" w:rsidRDefault="00C56D85">
      <w:pPr>
        <w:numPr>
          <w:ilvl w:val="0"/>
          <w:numId w:val="1"/>
        </w:numPr>
        <w:rPr>
          <w:sz w:val="24"/>
          <w:u w:val="single"/>
        </w:rPr>
      </w:pPr>
      <w:r>
        <w:rPr>
          <w:sz w:val="24"/>
        </w:rPr>
        <w:t>Starting</w:t>
      </w:r>
      <w:r>
        <w:rPr>
          <w:sz w:val="24"/>
        </w:rPr>
        <w:t xml:space="preserve"> with the April 2004 LNPA meeting, the LNPA Working Group will meet </w:t>
      </w:r>
      <w:proofErr w:type="gramStart"/>
      <w:r>
        <w:rPr>
          <w:sz w:val="24"/>
        </w:rPr>
        <w:t>on  Tuesday</w:t>
      </w:r>
      <w:proofErr w:type="gramEnd"/>
      <w:r>
        <w:rPr>
          <w:sz w:val="24"/>
        </w:rPr>
        <w:t xml:space="preserve"> from 8:30am to 5pm local time and Wednesday from 8:30am to 5pm local time.</w:t>
      </w:r>
    </w:p>
    <w:p w14:paraId="679CC844" w14:textId="77777777" w:rsidR="00000000" w:rsidRDefault="00C56D85">
      <w:pPr>
        <w:rPr>
          <w:sz w:val="24"/>
          <w:u w:val="single"/>
        </w:rPr>
      </w:pPr>
    </w:p>
    <w:p w14:paraId="04BBB6BE" w14:textId="77777777" w:rsidR="00000000" w:rsidRDefault="00C56D85">
      <w:pPr>
        <w:numPr>
          <w:ilvl w:val="0"/>
          <w:numId w:val="3"/>
        </w:numPr>
        <w:rPr>
          <w:sz w:val="24"/>
          <w:u w:val="single"/>
        </w:rPr>
      </w:pPr>
      <w:r>
        <w:rPr>
          <w:sz w:val="24"/>
        </w:rPr>
        <w:t>The Architecture Planning Team (APT) will meet from 8:30am to 3pm local time on Thursday of LNPA wee</w:t>
      </w:r>
      <w:r>
        <w:rPr>
          <w:sz w:val="24"/>
        </w:rPr>
        <w:t>k.</w:t>
      </w:r>
    </w:p>
    <w:p w14:paraId="305E48ED" w14:textId="77777777" w:rsidR="00000000" w:rsidRDefault="00C56D85">
      <w:pPr>
        <w:rPr>
          <w:sz w:val="24"/>
          <w:u w:val="single"/>
        </w:rPr>
      </w:pPr>
    </w:p>
    <w:p w14:paraId="2C2084E4" w14:textId="77777777" w:rsidR="00000000" w:rsidRDefault="00C56D85">
      <w:pPr>
        <w:numPr>
          <w:ilvl w:val="0"/>
          <w:numId w:val="4"/>
        </w:numPr>
      </w:pPr>
      <w:r>
        <w:rPr>
          <w:sz w:val="24"/>
        </w:rPr>
        <w:t>Following is the schedule for 2004, the host companies, and the meeting locations.  Also indicated is the date of the month’s NANC meeting, if applicable: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3343321A" w14:textId="77777777">
        <w:tblPrEx>
          <w:tblCellMar>
            <w:top w:w="0" w:type="dxa"/>
            <w:bottom w:w="0" w:type="dxa"/>
          </w:tblCellMar>
        </w:tblPrEx>
        <w:tc>
          <w:tcPr>
            <w:tcW w:w="1771" w:type="dxa"/>
          </w:tcPr>
          <w:p w14:paraId="7696DBAB" w14:textId="77777777" w:rsidR="00000000" w:rsidRDefault="00C56D85">
            <w:pPr>
              <w:pStyle w:val="Heading9"/>
            </w:pPr>
            <w:r>
              <w:t>MONTH</w:t>
            </w:r>
          </w:p>
          <w:p w14:paraId="14761BD8" w14:textId="77777777" w:rsidR="00000000" w:rsidRDefault="00C56D85">
            <w:pPr>
              <w:jc w:val="center"/>
              <w:rPr>
                <w:b/>
                <w:sz w:val="24"/>
              </w:rPr>
            </w:pPr>
            <w:r>
              <w:rPr>
                <w:b/>
                <w:sz w:val="24"/>
              </w:rPr>
              <w:t>(2004)</w:t>
            </w:r>
          </w:p>
        </w:tc>
        <w:tc>
          <w:tcPr>
            <w:tcW w:w="1771" w:type="dxa"/>
          </w:tcPr>
          <w:p w14:paraId="1216F687" w14:textId="77777777" w:rsidR="00000000" w:rsidRDefault="00C56D85">
            <w:pPr>
              <w:jc w:val="center"/>
              <w:rPr>
                <w:b/>
                <w:sz w:val="24"/>
              </w:rPr>
            </w:pPr>
            <w:r>
              <w:rPr>
                <w:b/>
                <w:sz w:val="24"/>
              </w:rPr>
              <w:t>LNPA MEETING</w:t>
            </w:r>
          </w:p>
          <w:p w14:paraId="15FC5058" w14:textId="77777777" w:rsidR="00000000" w:rsidRDefault="00C56D85">
            <w:pPr>
              <w:jc w:val="center"/>
              <w:rPr>
                <w:b/>
                <w:sz w:val="24"/>
              </w:rPr>
            </w:pPr>
            <w:r>
              <w:rPr>
                <w:b/>
                <w:sz w:val="24"/>
              </w:rPr>
              <w:t>DATE</w:t>
            </w:r>
          </w:p>
        </w:tc>
        <w:tc>
          <w:tcPr>
            <w:tcW w:w="1872" w:type="dxa"/>
          </w:tcPr>
          <w:p w14:paraId="0BA2F565" w14:textId="77777777" w:rsidR="00000000" w:rsidRDefault="00C56D85">
            <w:pPr>
              <w:jc w:val="center"/>
              <w:rPr>
                <w:b/>
                <w:sz w:val="24"/>
              </w:rPr>
            </w:pPr>
            <w:r>
              <w:rPr>
                <w:b/>
                <w:sz w:val="24"/>
              </w:rPr>
              <w:t>HOST COMPANY</w:t>
            </w:r>
          </w:p>
        </w:tc>
        <w:tc>
          <w:tcPr>
            <w:tcW w:w="1872" w:type="dxa"/>
          </w:tcPr>
          <w:p w14:paraId="05ACEABA" w14:textId="77777777" w:rsidR="00000000" w:rsidRDefault="00C56D85">
            <w:pPr>
              <w:jc w:val="center"/>
              <w:rPr>
                <w:b/>
                <w:sz w:val="24"/>
              </w:rPr>
            </w:pPr>
            <w:r>
              <w:rPr>
                <w:b/>
                <w:sz w:val="24"/>
              </w:rPr>
              <w:t>MEETING LOCATION</w:t>
            </w:r>
          </w:p>
        </w:tc>
        <w:tc>
          <w:tcPr>
            <w:tcW w:w="1771" w:type="dxa"/>
          </w:tcPr>
          <w:p w14:paraId="55B59C8A" w14:textId="77777777" w:rsidR="00000000" w:rsidRDefault="00C56D85">
            <w:pPr>
              <w:jc w:val="center"/>
              <w:rPr>
                <w:b/>
                <w:sz w:val="24"/>
              </w:rPr>
            </w:pPr>
            <w:r>
              <w:rPr>
                <w:b/>
                <w:sz w:val="24"/>
              </w:rPr>
              <w:t>NANC MEETING DATE</w:t>
            </w:r>
          </w:p>
        </w:tc>
      </w:tr>
      <w:tr w:rsidR="00000000" w14:paraId="2EF3A7B4" w14:textId="77777777">
        <w:tblPrEx>
          <w:tblCellMar>
            <w:top w:w="0" w:type="dxa"/>
            <w:bottom w:w="0" w:type="dxa"/>
          </w:tblCellMar>
        </w:tblPrEx>
        <w:tc>
          <w:tcPr>
            <w:tcW w:w="1771" w:type="dxa"/>
          </w:tcPr>
          <w:p w14:paraId="33E5CC5D" w14:textId="77777777" w:rsidR="00000000" w:rsidRDefault="00C56D85">
            <w:pPr>
              <w:pStyle w:val="Heading3"/>
            </w:pPr>
            <w:r>
              <w:t>JANUARY</w:t>
            </w:r>
          </w:p>
        </w:tc>
        <w:tc>
          <w:tcPr>
            <w:tcW w:w="1771" w:type="dxa"/>
          </w:tcPr>
          <w:p w14:paraId="11DDD91D" w14:textId="77777777" w:rsidR="00000000" w:rsidRDefault="00C56D85">
            <w:pPr>
              <w:pStyle w:val="Heading3"/>
            </w:pPr>
            <w:r>
              <w:t>WEEK OF 1</w:t>
            </w:r>
            <w:r>
              <w:t>/5</w:t>
            </w:r>
          </w:p>
        </w:tc>
        <w:tc>
          <w:tcPr>
            <w:tcW w:w="1872" w:type="dxa"/>
          </w:tcPr>
          <w:p w14:paraId="06DEF266" w14:textId="77777777" w:rsidR="00000000" w:rsidRDefault="00C56D85">
            <w:pPr>
              <w:rPr>
                <w:sz w:val="24"/>
              </w:rPr>
            </w:pPr>
            <w:r>
              <w:rPr>
                <w:sz w:val="24"/>
              </w:rPr>
              <w:t>QWEST AND NEUSTAR</w:t>
            </w:r>
          </w:p>
        </w:tc>
        <w:tc>
          <w:tcPr>
            <w:tcW w:w="1872" w:type="dxa"/>
          </w:tcPr>
          <w:p w14:paraId="3205E3C2" w14:textId="77777777" w:rsidR="00000000" w:rsidRDefault="00C56D85">
            <w:pPr>
              <w:rPr>
                <w:sz w:val="24"/>
              </w:rPr>
            </w:pPr>
            <w:r>
              <w:rPr>
                <w:sz w:val="24"/>
              </w:rPr>
              <w:t>PHOENIX, ARIZONA</w:t>
            </w:r>
          </w:p>
        </w:tc>
        <w:tc>
          <w:tcPr>
            <w:tcW w:w="1771" w:type="dxa"/>
          </w:tcPr>
          <w:p w14:paraId="26FF65DD" w14:textId="77777777" w:rsidR="00000000" w:rsidRDefault="00C56D85">
            <w:pPr>
              <w:jc w:val="center"/>
              <w:rPr>
                <w:sz w:val="24"/>
              </w:rPr>
            </w:pPr>
            <w:r>
              <w:rPr>
                <w:sz w:val="24"/>
              </w:rPr>
              <w:t>1/13/04</w:t>
            </w:r>
          </w:p>
        </w:tc>
      </w:tr>
      <w:tr w:rsidR="00000000" w14:paraId="761E496F" w14:textId="77777777">
        <w:tblPrEx>
          <w:tblCellMar>
            <w:top w:w="0" w:type="dxa"/>
            <w:bottom w:w="0" w:type="dxa"/>
          </w:tblCellMar>
        </w:tblPrEx>
        <w:tc>
          <w:tcPr>
            <w:tcW w:w="1771" w:type="dxa"/>
          </w:tcPr>
          <w:p w14:paraId="547564C1" w14:textId="77777777" w:rsidR="00000000" w:rsidRDefault="00C56D85">
            <w:pPr>
              <w:pStyle w:val="Heading3"/>
            </w:pPr>
            <w:r>
              <w:t>FEBRUARY</w:t>
            </w:r>
          </w:p>
        </w:tc>
        <w:tc>
          <w:tcPr>
            <w:tcW w:w="1771" w:type="dxa"/>
          </w:tcPr>
          <w:p w14:paraId="36A71B14" w14:textId="77777777" w:rsidR="00000000" w:rsidRDefault="00C56D85">
            <w:pPr>
              <w:pStyle w:val="Heading3"/>
            </w:pPr>
            <w:r>
              <w:t>WEEK OF 2/2</w:t>
            </w:r>
          </w:p>
        </w:tc>
        <w:tc>
          <w:tcPr>
            <w:tcW w:w="1872" w:type="dxa"/>
          </w:tcPr>
          <w:p w14:paraId="43C6955F" w14:textId="77777777" w:rsidR="00000000" w:rsidRDefault="00C56D85">
            <w:pPr>
              <w:pStyle w:val="Heading3"/>
            </w:pPr>
            <w:r>
              <w:t>TSI</w:t>
            </w:r>
          </w:p>
        </w:tc>
        <w:tc>
          <w:tcPr>
            <w:tcW w:w="1872" w:type="dxa"/>
          </w:tcPr>
          <w:p w14:paraId="345D45D0" w14:textId="77777777" w:rsidR="00000000" w:rsidRDefault="00C56D85">
            <w:pPr>
              <w:rPr>
                <w:sz w:val="24"/>
              </w:rPr>
            </w:pPr>
            <w:r>
              <w:rPr>
                <w:sz w:val="24"/>
              </w:rPr>
              <w:t>TAMPA, FLORIDA</w:t>
            </w:r>
          </w:p>
        </w:tc>
        <w:tc>
          <w:tcPr>
            <w:tcW w:w="1771" w:type="dxa"/>
          </w:tcPr>
          <w:p w14:paraId="794C1067" w14:textId="77777777" w:rsidR="00000000" w:rsidRDefault="00C56D85">
            <w:pPr>
              <w:jc w:val="center"/>
              <w:rPr>
                <w:sz w:val="24"/>
              </w:rPr>
            </w:pPr>
            <w:r>
              <w:rPr>
                <w:sz w:val="24"/>
              </w:rPr>
              <w:t>NO NANC</w:t>
            </w:r>
          </w:p>
        </w:tc>
      </w:tr>
      <w:tr w:rsidR="00000000" w14:paraId="5B901C9F" w14:textId="77777777">
        <w:tblPrEx>
          <w:tblCellMar>
            <w:top w:w="0" w:type="dxa"/>
            <w:bottom w:w="0" w:type="dxa"/>
          </w:tblCellMar>
        </w:tblPrEx>
        <w:tc>
          <w:tcPr>
            <w:tcW w:w="1771" w:type="dxa"/>
          </w:tcPr>
          <w:p w14:paraId="02F417A5" w14:textId="77777777" w:rsidR="00000000" w:rsidRDefault="00C56D85">
            <w:pPr>
              <w:pStyle w:val="Heading3"/>
            </w:pPr>
            <w:r>
              <w:t>MARCH</w:t>
            </w:r>
          </w:p>
        </w:tc>
        <w:tc>
          <w:tcPr>
            <w:tcW w:w="1771" w:type="dxa"/>
          </w:tcPr>
          <w:p w14:paraId="693BD334" w14:textId="77777777" w:rsidR="00000000" w:rsidRDefault="00C56D85">
            <w:pPr>
              <w:pStyle w:val="Heading3"/>
            </w:pPr>
            <w:r>
              <w:t>WEEK OF 3/8</w:t>
            </w:r>
          </w:p>
        </w:tc>
        <w:tc>
          <w:tcPr>
            <w:tcW w:w="1872" w:type="dxa"/>
          </w:tcPr>
          <w:p w14:paraId="37226FEC" w14:textId="77777777" w:rsidR="00000000" w:rsidRDefault="00C56D85">
            <w:pPr>
              <w:pStyle w:val="Heading3"/>
            </w:pPr>
            <w:r>
              <w:t>BELL SOUTH</w:t>
            </w:r>
          </w:p>
        </w:tc>
        <w:tc>
          <w:tcPr>
            <w:tcW w:w="1872" w:type="dxa"/>
          </w:tcPr>
          <w:p w14:paraId="3F2C8F25" w14:textId="77777777" w:rsidR="00000000" w:rsidRDefault="00C56D85">
            <w:pPr>
              <w:rPr>
                <w:sz w:val="24"/>
              </w:rPr>
            </w:pPr>
            <w:r>
              <w:rPr>
                <w:sz w:val="24"/>
              </w:rPr>
              <w:t>BIRMINGHAM ALABAMA</w:t>
            </w:r>
          </w:p>
        </w:tc>
        <w:tc>
          <w:tcPr>
            <w:tcW w:w="1771" w:type="dxa"/>
          </w:tcPr>
          <w:p w14:paraId="2B7C5330" w14:textId="77777777" w:rsidR="00000000" w:rsidRDefault="00C56D85">
            <w:pPr>
              <w:jc w:val="center"/>
              <w:rPr>
                <w:sz w:val="24"/>
              </w:rPr>
            </w:pPr>
            <w:r>
              <w:rPr>
                <w:sz w:val="24"/>
              </w:rPr>
              <w:t>3/16/04</w:t>
            </w:r>
          </w:p>
        </w:tc>
      </w:tr>
      <w:tr w:rsidR="00000000" w14:paraId="0637B49F" w14:textId="77777777">
        <w:tblPrEx>
          <w:tblCellMar>
            <w:top w:w="0" w:type="dxa"/>
            <w:bottom w:w="0" w:type="dxa"/>
          </w:tblCellMar>
        </w:tblPrEx>
        <w:tc>
          <w:tcPr>
            <w:tcW w:w="1771" w:type="dxa"/>
          </w:tcPr>
          <w:p w14:paraId="42A6E4D7" w14:textId="77777777" w:rsidR="00000000" w:rsidRDefault="00C56D85">
            <w:pPr>
              <w:pStyle w:val="Heading3"/>
            </w:pPr>
            <w:r>
              <w:t>APRIL</w:t>
            </w:r>
          </w:p>
        </w:tc>
        <w:tc>
          <w:tcPr>
            <w:tcW w:w="1771" w:type="dxa"/>
          </w:tcPr>
          <w:p w14:paraId="17A5E739" w14:textId="77777777" w:rsidR="00000000" w:rsidRDefault="00C56D85">
            <w:pPr>
              <w:pStyle w:val="Heading3"/>
            </w:pPr>
            <w:r>
              <w:t>WEEK OF 4/5</w:t>
            </w:r>
          </w:p>
        </w:tc>
        <w:tc>
          <w:tcPr>
            <w:tcW w:w="1872" w:type="dxa"/>
          </w:tcPr>
          <w:p w14:paraId="52A42463" w14:textId="77777777" w:rsidR="00000000" w:rsidRDefault="00C56D85">
            <w:pPr>
              <w:pStyle w:val="Heading3"/>
            </w:pPr>
            <w:r>
              <w:t>NEUSTAR</w:t>
            </w:r>
          </w:p>
        </w:tc>
        <w:tc>
          <w:tcPr>
            <w:tcW w:w="1872" w:type="dxa"/>
          </w:tcPr>
          <w:p w14:paraId="7E14CA05" w14:textId="77777777" w:rsidR="00000000" w:rsidRDefault="00C56D85">
            <w:pPr>
              <w:rPr>
                <w:sz w:val="24"/>
              </w:rPr>
            </w:pPr>
            <w:r>
              <w:rPr>
                <w:sz w:val="24"/>
              </w:rPr>
              <w:t>CHICAGO, ILLINOIS</w:t>
            </w:r>
          </w:p>
        </w:tc>
        <w:tc>
          <w:tcPr>
            <w:tcW w:w="1771" w:type="dxa"/>
          </w:tcPr>
          <w:p w14:paraId="7E971CC5" w14:textId="77777777" w:rsidR="00000000" w:rsidRDefault="00C56D85">
            <w:pPr>
              <w:jc w:val="center"/>
              <w:rPr>
                <w:sz w:val="24"/>
              </w:rPr>
            </w:pPr>
            <w:r>
              <w:rPr>
                <w:sz w:val="24"/>
              </w:rPr>
              <w:t>NO NANC</w:t>
            </w:r>
          </w:p>
        </w:tc>
      </w:tr>
      <w:tr w:rsidR="00000000" w14:paraId="6C873D42" w14:textId="77777777">
        <w:tblPrEx>
          <w:tblCellMar>
            <w:top w:w="0" w:type="dxa"/>
            <w:bottom w:w="0" w:type="dxa"/>
          </w:tblCellMar>
        </w:tblPrEx>
        <w:tc>
          <w:tcPr>
            <w:tcW w:w="1771" w:type="dxa"/>
          </w:tcPr>
          <w:p w14:paraId="2218DF67" w14:textId="77777777" w:rsidR="00000000" w:rsidRDefault="00C56D85">
            <w:pPr>
              <w:pStyle w:val="Heading3"/>
            </w:pPr>
            <w:r>
              <w:t>MAY</w:t>
            </w:r>
          </w:p>
        </w:tc>
        <w:tc>
          <w:tcPr>
            <w:tcW w:w="1771" w:type="dxa"/>
          </w:tcPr>
          <w:p w14:paraId="2F3F2944" w14:textId="77777777" w:rsidR="00000000" w:rsidRDefault="00C56D85">
            <w:pPr>
              <w:pStyle w:val="Heading3"/>
            </w:pPr>
            <w:r>
              <w:t>WEEK OF 5/3</w:t>
            </w:r>
          </w:p>
        </w:tc>
        <w:tc>
          <w:tcPr>
            <w:tcW w:w="1872" w:type="dxa"/>
          </w:tcPr>
          <w:p w14:paraId="251EEE0C" w14:textId="77777777" w:rsidR="00000000" w:rsidRDefault="00C56D85">
            <w:pPr>
              <w:pStyle w:val="Heading3"/>
            </w:pPr>
            <w:r>
              <w:t>SPRINT</w:t>
            </w:r>
          </w:p>
        </w:tc>
        <w:tc>
          <w:tcPr>
            <w:tcW w:w="1872" w:type="dxa"/>
          </w:tcPr>
          <w:p w14:paraId="2E9EFBC1" w14:textId="77777777" w:rsidR="00000000" w:rsidRDefault="00C56D85">
            <w:pPr>
              <w:rPr>
                <w:sz w:val="24"/>
              </w:rPr>
            </w:pPr>
            <w:r>
              <w:rPr>
                <w:sz w:val="24"/>
              </w:rPr>
              <w:t>OVERLAND PARK, KANSAS</w:t>
            </w:r>
          </w:p>
        </w:tc>
        <w:tc>
          <w:tcPr>
            <w:tcW w:w="1771" w:type="dxa"/>
          </w:tcPr>
          <w:p w14:paraId="242CFA33" w14:textId="77777777" w:rsidR="00000000" w:rsidRDefault="00C56D85">
            <w:pPr>
              <w:jc w:val="center"/>
              <w:rPr>
                <w:sz w:val="24"/>
              </w:rPr>
            </w:pPr>
            <w:r>
              <w:rPr>
                <w:sz w:val="24"/>
              </w:rPr>
              <w:t>5/18/</w:t>
            </w:r>
            <w:r>
              <w:rPr>
                <w:sz w:val="24"/>
              </w:rPr>
              <w:t>04</w:t>
            </w:r>
          </w:p>
        </w:tc>
      </w:tr>
      <w:tr w:rsidR="00000000" w14:paraId="4C21B168" w14:textId="77777777">
        <w:tblPrEx>
          <w:tblCellMar>
            <w:top w:w="0" w:type="dxa"/>
            <w:bottom w:w="0" w:type="dxa"/>
          </w:tblCellMar>
        </w:tblPrEx>
        <w:tc>
          <w:tcPr>
            <w:tcW w:w="1771" w:type="dxa"/>
          </w:tcPr>
          <w:p w14:paraId="1B45F8CD" w14:textId="77777777" w:rsidR="00000000" w:rsidRDefault="00C56D85">
            <w:pPr>
              <w:pStyle w:val="Heading3"/>
            </w:pPr>
            <w:r>
              <w:t>JUNE</w:t>
            </w:r>
          </w:p>
        </w:tc>
        <w:tc>
          <w:tcPr>
            <w:tcW w:w="1771" w:type="dxa"/>
          </w:tcPr>
          <w:p w14:paraId="666692A2" w14:textId="77777777" w:rsidR="00000000" w:rsidRDefault="00C56D85">
            <w:pPr>
              <w:pStyle w:val="Heading3"/>
            </w:pPr>
            <w:r>
              <w:t>WEEK OF 6/14</w:t>
            </w:r>
          </w:p>
        </w:tc>
        <w:tc>
          <w:tcPr>
            <w:tcW w:w="1872" w:type="dxa"/>
          </w:tcPr>
          <w:p w14:paraId="0814399B" w14:textId="77777777" w:rsidR="00000000" w:rsidRDefault="00C56D85">
            <w:pPr>
              <w:pStyle w:val="Heading3"/>
            </w:pPr>
            <w:r>
              <w:t>CANADIAN CONSORTIUM</w:t>
            </w:r>
          </w:p>
        </w:tc>
        <w:tc>
          <w:tcPr>
            <w:tcW w:w="1872" w:type="dxa"/>
          </w:tcPr>
          <w:p w14:paraId="0AF2A03E" w14:textId="77777777" w:rsidR="00000000" w:rsidRDefault="00C56D85">
            <w:pPr>
              <w:rPr>
                <w:sz w:val="24"/>
              </w:rPr>
            </w:pPr>
            <w:r>
              <w:rPr>
                <w:sz w:val="24"/>
              </w:rPr>
              <w:t>OTTAWA, CANADA</w:t>
            </w:r>
          </w:p>
        </w:tc>
        <w:tc>
          <w:tcPr>
            <w:tcW w:w="1771" w:type="dxa"/>
          </w:tcPr>
          <w:p w14:paraId="18FA0F17" w14:textId="77777777" w:rsidR="00000000" w:rsidRDefault="00C56D85">
            <w:pPr>
              <w:jc w:val="center"/>
              <w:rPr>
                <w:sz w:val="24"/>
              </w:rPr>
            </w:pPr>
            <w:r>
              <w:rPr>
                <w:sz w:val="24"/>
              </w:rPr>
              <w:t>NO NANC</w:t>
            </w:r>
          </w:p>
        </w:tc>
      </w:tr>
      <w:tr w:rsidR="00000000" w14:paraId="3C8737B5" w14:textId="77777777">
        <w:tblPrEx>
          <w:tblCellMar>
            <w:top w:w="0" w:type="dxa"/>
            <w:bottom w:w="0" w:type="dxa"/>
          </w:tblCellMar>
        </w:tblPrEx>
        <w:tc>
          <w:tcPr>
            <w:tcW w:w="1771" w:type="dxa"/>
          </w:tcPr>
          <w:p w14:paraId="439FCAA2" w14:textId="77777777" w:rsidR="00000000" w:rsidRDefault="00C56D85">
            <w:pPr>
              <w:pStyle w:val="Heading3"/>
            </w:pPr>
            <w:r>
              <w:t>JULY</w:t>
            </w:r>
          </w:p>
        </w:tc>
        <w:tc>
          <w:tcPr>
            <w:tcW w:w="1771" w:type="dxa"/>
          </w:tcPr>
          <w:p w14:paraId="642D793F" w14:textId="77777777" w:rsidR="00000000" w:rsidRDefault="00C56D85">
            <w:pPr>
              <w:pStyle w:val="Heading3"/>
            </w:pPr>
            <w:r>
              <w:t>WEEK OF 7/19</w:t>
            </w:r>
          </w:p>
        </w:tc>
        <w:tc>
          <w:tcPr>
            <w:tcW w:w="1872" w:type="dxa"/>
          </w:tcPr>
          <w:p w14:paraId="3F916245" w14:textId="77777777" w:rsidR="00000000" w:rsidRDefault="00C56D85">
            <w:pPr>
              <w:rPr>
                <w:sz w:val="24"/>
              </w:rPr>
            </w:pPr>
            <w:r>
              <w:rPr>
                <w:sz w:val="24"/>
              </w:rPr>
              <w:t>TEKELEC</w:t>
            </w:r>
          </w:p>
        </w:tc>
        <w:tc>
          <w:tcPr>
            <w:tcW w:w="1872" w:type="dxa"/>
          </w:tcPr>
          <w:p w14:paraId="4773B89F" w14:textId="77777777" w:rsidR="00000000" w:rsidRDefault="00C56D85">
            <w:pPr>
              <w:rPr>
                <w:sz w:val="24"/>
              </w:rPr>
            </w:pPr>
            <w:r>
              <w:rPr>
                <w:sz w:val="24"/>
              </w:rPr>
              <w:t>RALEIGH, NORTH CAROLINA</w:t>
            </w:r>
          </w:p>
        </w:tc>
        <w:tc>
          <w:tcPr>
            <w:tcW w:w="1771" w:type="dxa"/>
          </w:tcPr>
          <w:p w14:paraId="3D7E9782" w14:textId="77777777" w:rsidR="00000000" w:rsidRDefault="00C56D85">
            <w:pPr>
              <w:jc w:val="center"/>
              <w:rPr>
                <w:sz w:val="24"/>
              </w:rPr>
            </w:pPr>
            <w:r>
              <w:rPr>
                <w:sz w:val="24"/>
              </w:rPr>
              <w:t>7/13/04</w:t>
            </w:r>
          </w:p>
        </w:tc>
      </w:tr>
      <w:tr w:rsidR="00000000" w14:paraId="7B2E19A8" w14:textId="77777777">
        <w:tblPrEx>
          <w:tblCellMar>
            <w:top w:w="0" w:type="dxa"/>
            <w:bottom w:w="0" w:type="dxa"/>
          </w:tblCellMar>
        </w:tblPrEx>
        <w:tc>
          <w:tcPr>
            <w:tcW w:w="1771" w:type="dxa"/>
          </w:tcPr>
          <w:p w14:paraId="2A7100A8" w14:textId="77777777" w:rsidR="00000000" w:rsidRDefault="00C56D85">
            <w:pPr>
              <w:pStyle w:val="Heading3"/>
            </w:pPr>
            <w:r>
              <w:t>AUGUST</w:t>
            </w:r>
          </w:p>
        </w:tc>
        <w:tc>
          <w:tcPr>
            <w:tcW w:w="1771" w:type="dxa"/>
          </w:tcPr>
          <w:p w14:paraId="4C330812" w14:textId="77777777" w:rsidR="00000000" w:rsidRDefault="00C56D85">
            <w:pPr>
              <w:pStyle w:val="Heading3"/>
            </w:pPr>
            <w:r>
              <w:t>WEEK OF 8/16</w:t>
            </w:r>
          </w:p>
        </w:tc>
        <w:tc>
          <w:tcPr>
            <w:tcW w:w="1872" w:type="dxa"/>
          </w:tcPr>
          <w:p w14:paraId="5CC9689D" w14:textId="77777777" w:rsidR="00000000" w:rsidRDefault="00C56D85">
            <w:pPr>
              <w:rPr>
                <w:sz w:val="24"/>
              </w:rPr>
            </w:pPr>
            <w:r>
              <w:rPr>
                <w:sz w:val="24"/>
              </w:rPr>
              <w:t>T-MOBILE</w:t>
            </w:r>
          </w:p>
        </w:tc>
        <w:tc>
          <w:tcPr>
            <w:tcW w:w="1872" w:type="dxa"/>
          </w:tcPr>
          <w:p w14:paraId="35BF3337" w14:textId="77777777" w:rsidR="00000000" w:rsidRDefault="00C56D85">
            <w:pPr>
              <w:rPr>
                <w:sz w:val="24"/>
              </w:rPr>
            </w:pPr>
            <w:r>
              <w:rPr>
                <w:sz w:val="24"/>
              </w:rPr>
              <w:t>NEWPORT BEACH, CALIFORNIA</w:t>
            </w:r>
          </w:p>
        </w:tc>
        <w:tc>
          <w:tcPr>
            <w:tcW w:w="1771" w:type="dxa"/>
          </w:tcPr>
          <w:p w14:paraId="031C9934" w14:textId="77777777" w:rsidR="00000000" w:rsidRDefault="00C56D85">
            <w:pPr>
              <w:jc w:val="center"/>
              <w:rPr>
                <w:sz w:val="24"/>
              </w:rPr>
            </w:pPr>
            <w:r>
              <w:rPr>
                <w:sz w:val="24"/>
              </w:rPr>
              <w:t>NO NANC</w:t>
            </w:r>
          </w:p>
        </w:tc>
      </w:tr>
      <w:tr w:rsidR="00000000" w14:paraId="77377732" w14:textId="77777777">
        <w:tblPrEx>
          <w:tblCellMar>
            <w:top w:w="0" w:type="dxa"/>
            <w:bottom w:w="0" w:type="dxa"/>
          </w:tblCellMar>
        </w:tblPrEx>
        <w:tc>
          <w:tcPr>
            <w:tcW w:w="1771" w:type="dxa"/>
          </w:tcPr>
          <w:p w14:paraId="329B43F6" w14:textId="77777777" w:rsidR="00000000" w:rsidRDefault="00C56D85">
            <w:pPr>
              <w:pStyle w:val="Heading3"/>
            </w:pPr>
            <w:r>
              <w:t>SEPTEMBER</w:t>
            </w:r>
          </w:p>
        </w:tc>
        <w:tc>
          <w:tcPr>
            <w:tcW w:w="1771" w:type="dxa"/>
          </w:tcPr>
          <w:p w14:paraId="098AFD93" w14:textId="77777777" w:rsidR="00000000" w:rsidRDefault="00C56D85">
            <w:pPr>
              <w:pStyle w:val="Heading3"/>
            </w:pPr>
            <w:r>
              <w:t>WEEK OF 9/7</w:t>
            </w:r>
          </w:p>
        </w:tc>
        <w:tc>
          <w:tcPr>
            <w:tcW w:w="1872" w:type="dxa"/>
          </w:tcPr>
          <w:p w14:paraId="342EB5A3" w14:textId="77777777" w:rsidR="00000000" w:rsidRDefault="00C56D85">
            <w:pPr>
              <w:pStyle w:val="Heading3"/>
            </w:pPr>
            <w:r>
              <w:t>COX</w:t>
            </w:r>
          </w:p>
        </w:tc>
        <w:tc>
          <w:tcPr>
            <w:tcW w:w="1872" w:type="dxa"/>
          </w:tcPr>
          <w:p w14:paraId="7EFB01C2" w14:textId="77777777" w:rsidR="00000000" w:rsidRDefault="00C56D85">
            <w:pPr>
              <w:rPr>
                <w:sz w:val="24"/>
              </w:rPr>
            </w:pPr>
            <w:r>
              <w:rPr>
                <w:sz w:val="24"/>
              </w:rPr>
              <w:t>ATLANTA, GEORGIA</w:t>
            </w:r>
          </w:p>
        </w:tc>
        <w:tc>
          <w:tcPr>
            <w:tcW w:w="1771" w:type="dxa"/>
          </w:tcPr>
          <w:p w14:paraId="7E7F5D9E" w14:textId="77777777" w:rsidR="00000000" w:rsidRDefault="00C56D85">
            <w:pPr>
              <w:jc w:val="center"/>
              <w:rPr>
                <w:sz w:val="24"/>
              </w:rPr>
            </w:pPr>
            <w:r>
              <w:rPr>
                <w:sz w:val="24"/>
              </w:rPr>
              <w:t>9/14/04</w:t>
            </w:r>
          </w:p>
        </w:tc>
      </w:tr>
      <w:tr w:rsidR="00000000" w14:paraId="5E49E455" w14:textId="77777777">
        <w:tblPrEx>
          <w:tblCellMar>
            <w:top w:w="0" w:type="dxa"/>
            <w:bottom w:w="0" w:type="dxa"/>
          </w:tblCellMar>
        </w:tblPrEx>
        <w:tc>
          <w:tcPr>
            <w:tcW w:w="1771" w:type="dxa"/>
          </w:tcPr>
          <w:p w14:paraId="25E4C2A9" w14:textId="77777777" w:rsidR="00000000" w:rsidRDefault="00C56D85">
            <w:pPr>
              <w:pStyle w:val="Heading3"/>
            </w:pPr>
            <w:r>
              <w:t>OCTOBER</w:t>
            </w:r>
          </w:p>
        </w:tc>
        <w:tc>
          <w:tcPr>
            <w:tcW w:w="1771" w:type="dxa"/>
          </w:tcPr>
          <w:p w14:paraId="540C8CDC" w14:textId="77777777" w:rsidR="00000000" w:rsidRDefault="00C56D85">
            <w:pPr>
              <w:rPr>
                <w:sz w:val="24"/>
              </w:rPr>
            </w:pPr>
            <w:r>
              <w:rPr>
                <w:sz w:val="24"/>
              </w:rPr>
              <w:t>WEEK OF</w:t>
            </w:r>
            <w:r>
              <w:rPr>
                <w:sz w:val="24"/>
              </w:rPr>
              <w:t xml:space="preserve"> 10/4</w:t>
            </w:r>
          </w:p>
        </w:tc>
        <w:tc>
          <w:tcPr>
            <w:tcW w:w="1872" w:type="dxa"/>
          </w:tcPr>
          <w:p w14:paraId="0084A7FF" w14:textId="77777777" w:rsidR="00000000" w:rsidRDefault="00C56D85">
            <w:pPr>
              <w:rPr>
                <w:sz w:val="24"/>
              </w:rPr>
            </w:pPr>
            <w:r>
              <w:rPr>
                <w:sz w:val="24"/>
              </w:rPr>
              <w:t>NEXTEL</w:t>
            </w:r>
          </w:p>
        </w:tc>
        <w:tc>
          <w:tcPr>
            <w:tcW w:w="1872" w:type="dxa"/>
          </w:tcPr>
          <w:p w14:paraId="7C2D8D77" w14:textId="77777777" w:rsidR="00000000" w:rsidRDefault="00C56D85">
            <w:pPr>
              <w:rPr>
                <w:color w:val="FF0000"/>
                <w:sz w:val="24"/>
              </w:rPr>
            </w:pPr>
            <w:r>
              <w:rPr>
                <w:color w:val="FF0000"/>
                <w:sz w:val="24"/>
                <w:highlight w:val="yellow"/>
              </w:rPr>
              <w:t>RESTON, VIRGINIA OR LAS VEGAS, NEVADA</w:t>
            </w:r>
          </w:p>
        </w:tc>
        <w:tc>
          <w:tcPr>
            <w:tcW w:w="1771" w:type="dxa"/>
          </w:tcPr>
          <w:p w14:paraId="7A991865" w14:textId="77777777" w:rsidR="00000000" w:rsidRDefault="00C56D85">
            <w:pPr>
              <w:jc w:val="center"/>
              <w:rPr>
                <w:sz w:val="24"/>
              </w:rPr>
            </w:pPr>
            <w:r>
              <w:rPr>
                <w:sz w:val="24"/>
              </w:rPr>
              <w:t>NO NANC</w:t>
            </w:r>
          </w:p>
        </w:tc>
      </w:tr>
      <w:tr w:rsidR="00000000" w14:paraId="62BFB8DE" w14:textId="77777777">
        <w:tblPrEx>
          <w:tblCellMar>
            <w:top w:w="0" w:type="dxa"/>
            <w:bottom w:w="0" w:type="dxa"/>
          </w:tblCellMar>
        </w:tblPrEx>
        <w:tc>
          <w:tcPr>
            <w:tcW w:w="1771" w:type="dxa"/>
          </w:tcPr>
          <w:p w14:paraId="53C984A4" w14:textId="77777777" w:rsidR="00000000" w:rsidRDefault="00C56D85">
            <w:pPr>
              <w:pStyle w:val="Heading3"/>
            </w:pPr>
            <w:r>
              <w:t>NOVEMBER</w:t>
            </w:r>
          </w:p>
        </w:tc>
        <w:tc>
          <w:tcPr>
            <w:tcW w:w="1771" w:type="dxa"/>
          </w:tcPr>
          <w:p w14:paraId="74F279C4" w14:textId="77777777" w:rsidR="00000000" w:rsidRDefault="00C56D85">
            <w:pPr>
              <w:rPr>
                <w:sz w:val="24"/>
              </w:rPr>
            </w:pPr>
            <w:r>
              <w:rPr>
                <w:sz w:val="24"/>
              </w:rPr>
              <w:t>WEEK OF 11/1</w:t>
            </w:r>
          </w:p>
        </w:tc>
        <w:tc>
          <w:tcPr>
            <w:tcW w:w="1872" w:type="dxa"/>
          </w:tcPr>
          <w:p w14:paraId="15364D84" w14:textId="77777777" w:rsidR="00000000" w:rsidRDefault="00C56D85">
            <w:pPr>
              <w:pStyle w:val="Heading3"/>
            </w:pPr>
            <w:r>
              <w:t>VERIZON WIRELESS</w:t>
            </w:r>
          </w:p>
        </w:tc>
        <w:tc>
          <w:tcPr>
            <w:tcW w:w="1872" w:type="dxa"/>
          </w:tcPr>
          <w:p w14:paraId="5F48776D" w14:textId="77777777" w:rsidR="00000000" w:rsidRDefault="00C56D85">
            <w:pPr>
              <w:rPr>
                <w:sz w:val="24"/>
              </w:rPr>
            </w:pPr>
            <w:r>
              <w:rPr>
                <w:sz w:val="24"/>
              </w:rPr>
              <w:t>NASHVILLE, TENNESSEE</w:t>
            </w:r>
          </w:p>
        </w:tc>
        <w:tc>
          <w:tcPr>
            <w:tcW w:w="1771" w:type="dxa"/>
          </w:tcPr>
          <w:p w14:paraId="7A1A6C75" w14:textId="77777777" w:rsidR="00000000" w:rsidRDefault="00C56D85">
            <w:pPr>
              <w:jc w:val="center"/>
              <w:rPr>
                <w:sz w:val="24"/>
              </w:rPr>
            </w:pPr>
            <w:r>
              <w:rPr>
                <w:sz w:val="24"/>
              </w:rPr>
              <w:t>11/9/04</w:t>
            </w:r>
          </w:p>
        </w:tc>
      </w:tr>
      <w:tr w:rsidR="00000000" w14:paraId="6000F86C" w14:textId="77777777">
        <w:tblPrEx>
          <w:tblCellMar>
            <w:top w:w="0" w:type="dxa"/>
            <w:bottom w:w="0" w:type="dxa"/>
          </w:tblCellMar>
        </w:tblPrEx>
        <w:tc>
          <w:tcPr>
            <w:tcW w:w="1771" w:type="dxa"/>
          </w:tcPr>
          <w:p w14:paraId="7023F9EE" w14:textId="77777777" w:rsidR="00000000" w:rsidRDefault="00C56D85">
            <w:pPr>
              <w:pStyle w:val="Heading3"/>
            </w:pPr>
            <w:r>
              <w:t>DECEMBER</w:t>
            </w:r>
          </w:p>
        </w:tc>
        <w:tc>
          <w:tcPr>
            <w:tcW w:w="1771" w:type="dxa"/>
          </w:tcPr>
          <w:p w14:paraId="2F382522" w14:textId="77777777" w:rsidR="00000000" w:rsidRDefault="00C56D85">
            <w:pPr>
              <w:pStyle w:val="Heading3"/>
            </w:pPr>
            <w:r>
              <w:t>WEEK OF 12/6</w:t>
            </w:r>
          </w:p>
        </w:tc>
        <w:tc>
          <w:tcPr>
            <w:tcW w:w="1872" w:type="dxa"/>
          </w:tcPr>
          <w:p w14:paraId="17F564FE" w14:textId="77777777" w:rsidR="00000000" w:rsidRDefault="00C56D85">
            <w:pPr>
              <w:pStyle w:val="Heading3"/>
            </w:pPr>
            <w:r>
              <w:t>AT&amp;T</w:t>
            </w:r>
          </w:p>
        </w:tc>
        <w:tc>
          <w:tcPr>
            <w:tcW w:w="1872" w:type="dxa"/>
          </w:tcPr>
          <w:p w14:paraId="3C301D5F" w14:textId="77777777" w:rsidR="00000000" w:rsidRDefault="00C56D85">
            <w:pPr>
              <w:rPr>
                <w:sz w:val="24"/>
              </w:rPr>
            </w:pPr>
            <w:r>
              <w:rPr>
                <w:sz w:val="24"/>
              </w:rPr>
              <w:t>NEW YORK, NEW YORK</w:t>
            </w:r>
          </w:p>
        </w:tc>
        <w:tc>
          <w:tcPr>
            <w:tcW w:w="1771" w:type="dxa"/>
          </w:tcPr>
          <w:p w14:paraId="1CE388BA" w14:textId="77777777" w:rsidR="00000000" w:rsidRDefault="00C56D85">
            <w:pPr>
              <w:jc w:val="center"/>
              <w:rPr>
                <w:sz w:val="24"/>
              </w:rPr>
            </w:pPr>
            <w:r>
              <w:rPr>
                <w:sz w:val="24"/>
              </w:rPr>
              <w:t>NO NANC</w:t>
            </w:r>
          </w:p>
        </w:tc>
      </w:tr>
    </w:tbl>
    <w:p w14:paraId="2047318F" w14:textId="77777777" w:rsidR="00000000" w:rsidRDefault="00C56D85">
      <w:pPr>
        <w:rPr>
          <w:sz w:val="24"/>
        </w:rPr>
      </w:pPr>
    </w:p>
    <w:p w14:paraId="66450B1F" w14:textId="77777777" w:rsidR="00000000" w:rsidRDefault="00C56D85">
      <w:pPr>
        <w:rPr>
          <w:sz w:val="24"/>
        </w:rPr>
      </w:pPr>
    </w:p>
    <w:p w14:paraId="01C88BBE" w14:textId="77777777" w:rsidR="00000000" w:rsidRDefault="00C56D85">
      <w:pPr>
        <w:rPr>
          <w:sz w:val="24"/>
          <w:u w:val="single"/>
        </w:rPr>
      </w:pPr>
      <w:r>
        <w:rPr>
          <w:sz w:val="24"/>
          <w:u w:val="single"/>
        </w:rPr>
        <w:t>03/04 Minutes Review:</w:t>
      </w:r>
    </w:p>
    <w:p w14:paraId="05A5A595" w14:textId="77777777" w:rsidR="00000000" w:rsidRDefault="00C56D85">
      <w:pPr>
        <w:rPr>
          <w:sz w:val="24"/>
        </w:rPr>
      </w:pPr>
    </w:p>
    <w:p w14:paraId="3ECE0964" w14:textId="77777777" w:rsidR="00000000" w:rsidRDefault="00C56D85">
      <w:pPr>
        <w:rPr>
          <w:sz w:val="24"/>
        </w:rPr>
      </w:pPr>
      <w:r>
        <w:rPr>
          <w:sz w:val="24"/>
        </w:rPr>
        <w:t>The following changes were made to the DRAFT Ma</w:t>
      </w:r>
      <w:r>
        <w:rPr>
          <w:sz w:val="24"/>
        </w:rPr>
        <w:t>rch 2004 LNPA Minutes during the April 2004 meeting.  These changes will be reflected in the FINAL March 2004 LNPA Minutes.</w:t>
      </w:r>
    </w:p>
    <w:p w14:paraId="014B1E02" w14:textId="77777777" w:rsidR="00000000" w:rsidRDefault="00C56D85">
      <w:pPr>
        <w:rPr>
          <w:sz w:val="24"/>
        </w:rPr>
      </w:pPr>
    </w:p>
    <w:p w14:paraId="39CAF15E" w14:textId="77777777" w:rsidR="00000000" w:rsidRDefault="00C56D85">
      <w:pPr>
        <w:numPr>
          <w:ilvl w:val="0"/>
          <w:numId w:val="5"/>
        </w:numPr>
        <w:rPr>
          <w:sz w:val="24"/>
        </w:rPr>
      </w:pPr>
      <w:r>
        <w:rPr>
          <w:sz w:val="24"/>
        </w:rPr>
        <w:t>Page 2 – Reflect the new meeting times and days as of the April meetings for the WNPO and LNPA.</w:t>
      </w:r>
    </w:p>
    <w:p w14:paraId="399A774B" w14:textId="77777777" w:rsidR="00000000" w:rsidRDefault="00C56D85">
      <w:pPr>
        <w:pStyle w:val="BodyText"/>
      </w:pPr>
    </w:p>
    <w:p w14:paraId="75DF5CDF" w14:textId="77777777" w:rsidR="00000000" w:rsidRDefault="00C56D85">
      <w:pPr>
        <w:pStyle w:val="BodyText"/>
        <w:numPr>
          <w:ilvl w:val="0"/>
          <w:numId w:val="6"/>
        </w:numPr>
      </w:pPr>
      <w:r>
        <w:t xml:space="preserve">Page 11, Last bullet under PIM 30 </w:t>
      </w:r>
      <w:r>
        <w:t>– Reflect the exact text from the NANC LNP Architecture document for when service providers can block default routed calls.  It should now read, “Unless specified in business arrangements, carriers may block default routed calls incoming to their network i</w:t>
      </w:r>
      <w:r>
        <w:t>n order to protect against overload, congestion, or failure propagation that are caused by the defaulted calls.”</w:t>
      </w:r>
    </w:p>
    <w:p w14:paraId="14FAD50B" w14:textId="77777777" w:rsidR="00000000" w:rsidRDefault="00C56D85">
      <w:pPr>
        <w:pStyle w:val="BodyText"/>
      </w:pPr>
    </w:p>
    <w:p w14:paraId="75CBCE8D" w14:textId="77777777" w:rsidR="00000000" w:rsidRDefault="00C56D85">
      <w:pPr>
        <w:pStyle w:val="BodyText"/>
        <w:numPr>
          <w:ilvl w:val="0"/>
          <w:numId w:val="7"/>
        </w:numPr>
      </w:pPr>
      <w:r>
        <w:t>Page 12, PIM 32 – In the embedded minutes to the 3-25-04 conference call to discuss PIM 32, add “As an optional step,” to the beginning of pro</w:t>
      </w:r>
      <w:r>
        <w:t>cess Step 5.  Reissue the conference call minutes to the LNPA and WNPO distribution lists.</w:t>
      </w:r>
    </w:p>
    <w:p w14:paraId="26BFE2F9" w14:textId="77777777" w:rsidR="00000000" w:rsidRDefault="00C56D85">
      <w:pPr>
        <w:pStyle w:val="BodyText"/>
      </w:pPr>
    </w:p>
    <w:p w14:paraId="2A7325BA" w14:textId="77777777" w:rsidR="00000000" w:rsidRDefault="00C56D85">
      <w:pPr>
        <w:pStyle w:val="BodyText"/>
        <w:numPr>
          <w:ilvl w:val="0"/>
          <w:numId w:val="8"/>
        </w:numPr>
      </w:pPr>
      <w:r>
        <w:t>Page 20, New Business – Regarding the item introduced by Dave Garner, Qwest, add the following text to the end of the item</w:t>
      </w:r>
      <w:proofErr w:type="gramStart"/>
      <w:r>
        <w:t>:  “</w:t>
      </w:r>
      <w:proofErr w:type="gramEnd"/>
      <w:r>
        <w:rPr>
          <w:snapToGrid w:val="0"/>
          <w:color w:val="000000"/>
        </w:rPr>
        <w:t>Dave cautioned the LNPA that if this w</w:t>
      </w:r>
      <w:r>
        <w:rPr>
          <w:snapToGrid w:val="0"/>
          <w:color w:val="000000"/>
        </w:rPr>
        <w:t>ere implemented in the U.S., issues could possibly arise due to our LNP design, e.g., issues related to serving a Phoenix number in New York City.”</w:t>
      </w:r>
    </w:p>
    <w:p w14:paraId="1E7B1E0C" w14:textId="77777777" w:rsidR="00000000" w:rsidRDefault="00C56D85">
      <w:pPr>
        <w:pStyle w:val="BodyText"/>
      </w:pPr>
    </w:p>
    <w:p w14:paraId="743C8527" w14:textId="77777777" w:rsidR="00000000" w:rsidRDefault="00C56D85">
      <w:pPr>
        <w:rPr>
          <w:sz w:val="24"/>
        </w:rPr>
      </w:pPr>
      <w:r>
        <w:rPr>
          <w:sz w:val="24"/>
          <w:u w:val="single"/>
        </w:rPr>
        <w:t>NANC Intermodal Issue Management Group (IMG) Update – Sue Tiffany, Sprint PCS and WNPO Co-Chair:</w:t>
      </w:r>
    </w:p>
    <w:p w14:paraId="50CD1E5B" w14:textId="77777777" w:rsidR="00000000" w:rsidRDefault="00C56D85">
      <w:pPr>
        <w:rPr>
          <w:sz w:val="24"/>
        </w:rPr>
      </w:pPr>
    </w:p>
    <w:p w14:paraId="68126631" w14:textId="77777777" w:rsidR="00000000" w:rsidRDefault="00C56D85">
      <w:pPr>
        <w:numPr>
          <w:ilvl w:val="0"/>
          <w:numId w:val="11"/>
        </w:numPr>
        <w:rPr>
          <w:sz w:val="24"/>
        </w:rPr>
      </w:pPr>
      <w:r>
        <w:rPr>
          <w:sz w:val="24"/>
        </w:rPr>
        <w:t>Sue Tiffa</w:t>
      </w:r>
      <w:r>
        <w:rPr>
          <w:sz w:val="24"/>
        </w:rPr>
        <w:t>ny provided the following readout on the efforts of the Intermodal Porting IMG to develop a recommendation for the intermodal porting interval.</w:t>
      </w:r>
    </w:p>
    <w:p w14:paraId="24E75D8A" w14:textId="77777777" w:rsidR="00000000" w:rsidRDefault="00C56D85">
      <w:pPr>
        <w:rPr>
          <w:sz w:val="24"/>
        </w:rPr>
      </w:pPr>
    </w:p>
    <w:p w14:paraId="5AFC34A6" w14:textId="77777777" w:rsidR="00000000" w:rsidRDefault="00C56D85">
      <w:pPr>
        <w:numPr>
          <w:ilvl w:val="0"/>
          <w:numId w:val="9"/>
        </w:numPr>
        <w:rPr>
          <w:sz w:val="24"/>
        </w:rPr>
      </w:pPr>
      <w:r>
        <w:rPr>
          <w:sz w:val="24"/>
        </w:rPr>
        <w:t>The Firm Order Confirmation (FOC) interval options under consideration by the group are:</w:t>
      </w:r>
    </w:p>
    <w:p w14:paraId="187CA304" w14:textId="77777777" w:rsidR="00000000" w:rsidRDefault="00C56D85">
      <w:pPr>
        <w:numPr>
          <w:ilvl w:val="0"/>
          <w:numId w:val="9"/>
        </w:numPr>
        <w:tabs>
          <w:tab w:val="num" w:pos="720"/>
        </w:tabs>
        <w:ind w:left="720"/>
        <w:rPr>
          <w:sz w:val="24"/>
        </w:rPr>
      </w:pPr>
      <w:r>
        <w:rPr>
          <w:sz w:val="24"/>
        </w:rPr>
        <w:t>C1: One hour</w:t>
      </w:r>
    </w:p>
    <w:p w14:paraId="00869AB6" w14:textId="77777777" w:rsidR="00000000" w:rsidRDefault="00C56D85">
      <w:pPr>
        <w:numPr>
          <w:ilvl w:val="0"/>
          <w:numId w:val="9"/>
        </w:numPr>
        <w:tabs>
          <w:tab w:val="num" w:pos="720"/>
        </w:tabs>
        <w:ind w:left="720"/>
        <w:rPr>
          <w:sz w:val="24"/>
        </w:rPr>
      </w:pPr>
      <w:r>
        <w:rPr>
          <w:sz w:val="24"/>
        </w:rPr>
        <w:t>C2: 5 hou</w:t>
      </w:r>
      <w:r>
        <w:rPr>
          <w:sz w:val="24"/>
        </w:rPr>
        <w:t>rs for an error-free order</w:t>
      </w:r>
    </w:p>
    <w:p w14:paraId="46E9EBD1" w14:textId="77777777" w:rsidR="00000000" w:rsidRDefault="00C56D85">
      <w:pPr>
        <w:rPr>
          <w:sz w:val="24"/>
        </w:rPr>
      </w:pPr>
    </w:p>
    <w:p w14:paraId="17089782" w14:textId="77777777" w:rsidR="00000000" w:rsidRDefault="00C56D85">
      <w:pPr>
        <w:numPr>
          <w:ilvl w:val="0"/>
          <w:numId w:val="10"/>
        </w:numPr>
        <w:rPr>
          <w:sz w:val="24"/>
        </w:rPr>
      </w:pPr>
      <w:r>
        <w:rPr>
          <w:sz w:val="24"/>
        </w:rPr>
        <w:t>The Activation interval options under consideration by the group are:</w:t>
      </w:r>
    </w:p>
    <w:p w14:paraId="3FA9085B" w14:textId="77777777" w:rsidR="00000000" w:rsidRDefault="00C56D85">
      <w:pPr>
        <w:numPr>
          <w:ilvl w:val="0"/>
          <w:numId w:val="10"/>
        </w:numPr>
        <w:tabs>
          <w:tab w:val="num" w:pos="720"/>
        </w:tabs>
        <w:ind w:left="720"/>
        <w:rPr>
          <w:sz w:val="24"/>
        </w:rPr>
      </w:pPr>
      <w:r>
        <w:rPr>
          <w:sz w:val="24"/>
        </w:rPr>
        <w:t xml:space="preserve">A1: </w:t>
      </w:r>
      <w:proofErr w:type="gramStart"/>
      <w:r>
        <w:rPr>
          <w:sz w:val="24"/>
        </w:rPr>
        <w:t>2 day</w:t>
      </w:r>
      <w:proofErr w:type="gramEnd"/>
      <w:r>
        <w:rPr>
          <w:sz w:val="24"/>
        </w:rPr>
        <w:t xml:space="preserve"> interval for a simple port, 3 day interval for a non-simple or non-intermodal (wireline to wireline) port.  Requires that systems’ software must rec</w:t>
      </w:r>
      <w:r>
        <w:rPr>
          <w:sz w:val="24"/>
        </w:rPr>
        <w:t>ognize simple from complex ports, wireline from intermodal ports.</w:t>
      </w:r>
    </w:p>
    <w:p w14:paraId="52B25264" w14:textId="77777777" w:rsidR="00000000" w:rsidRDefault="00C56D85">
      <w:pPr>
        <w:numPr>
          <w:ilvl w:val="0"/>
          <w:numId w:val="10"/>
        </w:numPr>
        <w:tabs>
          <w:tab w:val="num" w:pos="720"/>
        </w:tabs>
        <w:ind w:left="720"/>
        <w:rPr>
          <w:sz w:val="24"/>
        </w:rPr>
      </w:pPr>
      <w:r>
        <w:rPr>
          <w:sz w:val="24"/>
        </w:rPr>
        <w:t xml:space="preserve">A2: </w:t>
      </w:r>
      <w:proofErr w:type="gramStart"/>
      <w:r>
        <w:rPr>
          <w:sz w:val="24"/>
        </w:rPr>
        <w:t>2 day</w:t>
      </w:r>
      <w:proofErr w:type="gramEnd"/>
      <w:r>
        <w:rPr>
          <w:sz w:val="24"/>
        </w:rPr>
        <w:t xml:space="preserve"> interval, shorten existing timers for all ports</w:t>
      </w:r>
    </w:p>
    <w:p w14:paraId="1E0F9D2C" w14:textId="77777777" w:rsidR="00000000" w:rsidRDefault="00C56D85">
      <w:pPr>
        <w:numPr>
          <w:ilvl w:val="0"/>
          <w:numId w:val="10"/>
        </w:numPr>
        <w:tabs>
          <w:tab w:val="num" w:pos="720"/>
        </w:tabs>
        <w:ind w:left="720"/>
        <w:rPr>
          <w:sz w:val="24"/>
        </w:rPr>
      </w:pPr>
      <w:r>
        <w:rPr>
          <w:sz w:val="24"/>
        </w:rPr>
        <w:t xml:space="preserve">A3: Old Network Service Provider (ONSP) sends Create and sets 10-digit trigger no later than 24 hours before established due </w:t>
      </w:r>
      <w:proofErr w:type="gramStart"/>
      <w:r>
        <w:rPr>
          <w:sz w:val="24"/>
        </w:rPr>
        <w:t>date</w:t>
      </w:r>
      <w:proofErr w:type="gramEnd"/>
    </w:p>
    <w:p w14:paraId="580D6877" w14:textId="77777777" w:rsidR="00000000" w:rsidRDefault="00C56D85">
      <w:pPr>
        <w:rPr>
          <w:sz w:val="24"/>
        </w:rPr>
      </w:pPr>
    </w:p>
    <w:p w14:paraId="156D8203" w14:textId="77777777" w:rsidR="00000000" w:rsidRDefault="00C56D85">
      <w:pPr>
        <w:pStyle w:val="BodyText"/>
        <w:numPr>
          <w:ilvl w:val="0"/>
          <w:numId w:val="12"/>
        </w:numPr>
      </w:pPr>
      <w:r>
        <w:t>T</w:t>
      </w:r>
      <w:r>
        <w:t xml:space="preserve">he IMG is shooting to get the final document to NANC by </w:t>
      </w:r>
      <w:proofErr w:type="gramStart"/>
      <w:r>
        <w:t>4/30/04</w:t>
      </w:r>
      <w:proofErr w:type="gramEnd"/>
    </w:p>
    <w:p w14:paraId="25216C55" w14:textId="77777777" w:rsidR="00000000" w:rsidRDefault="00C56D85">
      <w:pPr>
        <w:pStyle w:val="BodyText"/>
      </w:pPr>
    </w:p>
    <w:p w14:paraId="0E45B80C" w14:textId="77777777" w:rsidR="00000000" w:rsidRDefault="00C56D85">
      <w:pPr>
        <w:rPr>
          <w:sz w:val="24"/>
          <w:u w:val="single"/>
        </w:rPr>
      </w:pPr>
      <w:r>
        <w:rPr>
          <w:sz w:val="24"/>
          <w:u w:val="single"/>
        </w:rPr>
        <w:t>Inter-species Task Force (ITF) Update and Inter-modal Port Issues referred to OBF – Lonnie Keck, AT&amp;T Wireless and OBF Wireless Committee Co-Chair:</w:t>
      </w:r>
    </w:p>
    <w:p w14:paraId="23B25C8F" w14:textId="77777777" w:rsidR="00000000" w:rsidRDefault="00C56D85">
      <w:pPr>
        <w:rPr>
          <w:sz w:val="24"/>
          <w:u w:val="single"/>
        </w:rPr>
      </w:pPr>
    </w:p>
    <w:p w14:paraId="0C959645" w14:textId="77777777" w:rsidR="00000000" w:rsidRDefault="00C56D85">
      <w:pPr>
        <w:numPr>
          <w:ilvl w:val="0"/>
          <w:numId w:val="13"/>
        </w:numPr>
        <w:rPr>
          <w:sz w:val="24"/>
        </w:rPr>
      </w:pPr>
      <w:r>
        <w:rPr>
          <w:sz w:val="24"/>
        </w:rPr>
        <w:t>The ITF continues to conduct virtual meeti</w:t>
      </w:r>
      <w:r>
        <w:rPr>
          <w:sz w:val="24"/>
        </w:rPr>
        <w:t>ngs every 2 weeks.</w:t>
      </w:r>
    </w:p>
    <w:p w14:paraId="61B29102" w14:textId="77777777" w:rsidR="00000000" w:rsidRDefault="00C56D85">
      <w:pPr>
        <w:rPr>
          <w:sz w:val="24"/>
        </w:rPr>
      </w:pPr>
    </w:p>
    <w:p w14:paraId="1A71DF8F" w14:textId="77777777" w:rsidR="00000000" w:rsidRDefault="00C56D85">
      <w:pPr>
        <w:numPr>
          <w:ilvl w:val="0"/>
          <w:numId w:val="13"/>
        </w:numPr>
        <w:rPr>
          <w:sz w:val="24"/>
        </w:rPr>
      </w:pPr>
      <w:r>
        <w:rPr>
          <w:sz w:val="24"/>
        </w:rPr>
        <w:t>One issue that the ITF is working is development of a standard wireless FAX form for porting from wireless to wireline carriers.</w:t>
      </w:r>
    </w:p>
    <w:p w14:paraId="1D9A1EA8" w14:textId="77777777" w:rsidR="00000000" w:rsidRDefault="00C56D85">
      <w:pPr>
        <w:numPr>
          <w:ilvl w:val="0"/>
          <w:numId w:val="13"/>
        </w:numPr>
        <w:tabs>
          <w:tab w:val="num" w:pos="720"/>
        </w:tabs>
        <w:ind w:left="720"/>
        <w:rPr>
          <w:sz w:val="24"/>
        </w:rPr>
      </w:pPr>
      <w:r>
        <w:rPr>
          <w:sz w:val="24"/>
        </w:rPr>
        <w:t>It was reported that major ILECs are opposed to development of a new form.</w:t>
      </w:r>
    </w:p>
    <w:p w14:paraId="3C96E53A" w14:textId="77777777" w:rsidR="00000000" w:rsidRDefault="00C56D85">
      <w:pPr>
        <w:numPr>
          <w:ilvl w:val="0"/>
          <w:numId w:val="13"/>
        </w:numPr>
        <w:tabs>
          <w:tab w:val="num" w:pos="720"/>
        </w:tabs>
        <w:ind w:left="720"/>
        <w:rPr>
          <w:sz w:val="24"/>
        </w:rPr>
      </w:pPr>
      <w:r>
        <w:rPr>
          <w:sz w:val="24"/>
        </w:rPr>
        <w:t>The form under development is bu</w:t>
      </w:r>
      <w:r>
        <w:rPr>
          <w:sz w:val="24"/>
        </w:rPr>
        <w:t>ilt based on LSOG 6 with data elements that would be on an LSOG 6-like form, however, it is not an OBF-sanctioned LSOG 6 form.</w:t>
      </w:r>
    </w:p>
    <w:p w14:paraId="03E4C5E1" w14:textId="77777777" w:rsidR="00000000" w:rsidRDefault="00C56D85">
      <w:pPr>
        <w:numPr>
          <w:ilvl w:val="0"/>
          <w:numId w:val="15"/>
        </w:numPr>
        <w:tabs>
          <w:tab w:val="num" w:pos="720"/>
        </w:tabs>
        <w:ind w:left="720"/>
        <w:rPr>
          <w:sz w:val="24"/>
        </w:rPr>
      </w:pPr>
      <w:r>
        <w:rPr>
          <w:sz w:val="24"/>
        </w:rPr>
        <w:t xml:space="preserve">The OBF would not maintain change control on the form. </w:t>
      </w:r>
    </w:p>
    <w:p w14:paraId="7A87FA1D" w14:textId="77777777" w:rsidR="00000000" w:rsidRDefault="00C56D85">
      <w:pPr>
        <w:numPr>
          <w:ilvl w:val="0"/>
          <w:numId w:val="15"/>
        </w:numPr>
        <w:tabs>
          <w:tab w:val="num" w:pos="720"/>
        </w:tabs>
        <w:ind w:left="720"/>
        <w:rPr>
          <w:sz w:val="24"/>
        </w:rPr>
      </w:pPr>
      <w:r>
        <w:rPr>
          <w:sz w:val="24"/>
        </w:rPr>
        <w:t>3 vendors are working on the new form now.</w:t>
      </w:r>
    </w:p>
    <w:p w14:paraId="4D931F46" w14:textId="77777777" w:rsidR="00000000" w:rsidRDefault="00C56D85">
      <w:pPr>
        <w:rPr>
          <w:sz w:val="24"/>
        </w:rPr>
      </w:pPr>
    </w:p>
    <w:p w14:paraId="20239A45" w14:textId="77777777" w:rsidR="00000000" w:rsidRDefault="00C56D85">
      <w:pPr>
        <w:numPr>
          <w:ilvl w:val="0"/>
          <w:numId w:val="14"/>
        </w:numPr>
        <w:rPr>
          <w:sz w:val="24"/>
        </w:rPr>
      </w:pPr>
      <w:r>
        <w:rPr>
          <w:sz w:val="24"/>
        </w:rPr>
        <w:t>Issue related to due date and</w:t>
      </w:r>
      <w:r>
        <w:rPr>
          <w:sz w:val="24"/>
        </w:rPr>
        <w:t xml:space="preserve"> time changes on FOC – New Issue 2744 has been accepted by the Wireless Workshop.  The suggested resolution is for the WICIS standard to be modified to relax edits to allow the Inter-carrier Communications Process (ICP) to accept due date and time changes.</w:t>
      </w:r>
    </w:p>
    <w:p w14:paraId="10E21ABE" w14:textId="77777777" w:rsidR="00000000" w:rsidRDefault="00C56D85">
      <w:pPr>
        <w:rPr>
          <w:sz w:val="24"/>
        </w:rPr>
      </w:pPr>
    </w:p>
    <w:p w14:paraId="4D289E0D" w14:textId="77777777" w:rsidR="00000000" w:rsidRDefault="00C56D85">
      <w:pPr>
        <w:numPr>
          <w:ilvl w:val="0"/>
          <w:numId w:val="14"/>
        </w:numPr>
        <w:rPr>
          <w:sz w:val="24"/>
        </w:rPr>
      </w:pPr>
      <w:r>
        <w:rPr>
          <w:sz w:val="24"/>
        </w:rPr>
        <w:t>There is an ongoing effort to identify WICIS/LSOG discrepancies.</w:t>
      </w:r>
    </w:p>
    <w:p w14:paraId="2A4426F3" w14:textId="77777777" w:rsidR="00000000" w:rsidRDefault="00C56D85">
      <w:pPr>
        <w:rPr>
          <w:sz w:val="24"/>
        </w:rPr>
      </w:pPr>
    </w:p>
    <w:p w14:paraId="13970408" w14:textId="77777777" w:rsidR="00000000" w:rsidRDefault="00C56D85">
      <w:pPr>
        <w:numPr>
          <w:ilvl w:val="0"/>
          <w:numId w:val="14"/>
        </w:numPr>
        <w:rPr>
          <w:sz w:val="24"/>
        </w:rPr>
      </w:pPr>
      <w:r>
        <w:rPr>
          <w:sz w:val="24"/>
        </w:rPr>
        <w:t xml:space="preserve">OBF Issue 2631 (Create New Local Service Migration Practice) was introduced by </w:t>
      </w:r>
      <w:proofErr w:type="gramStart"/>
      <w:r>
        <w:rPr>
          <w:sz w:val="24"/>
        </w:rPr>
        <w:t>a  CLEC</w:t>
      </w:r>
      <w:proofErr w:type="gramEnd"/>
      <w:r>
        <w:rPr>
          <w:sz w:val="24"/>
        </w:rPr>
        <w:t xml:space="preserve"> to identify the minimum data elements required for porting from a national level.  To be referred to </w:t>
      </w:r>
      <w:r>
        <w:rPr>
          <w:sz w:val="24"/>
        </w:rPr>
        <w:t>the ITF.</w:t>
      </w:r>
    </w:p>
    <w:p w14:paraId="238272E3" w14:textId="77777777" w:rsidR="00000000" w:rsidRDefault="00C56D85">
      <w:pPr>
        <w:rPr>
          <w:sz w:val="24"/>
        </w:rPr>
      </w:pPr>
    </w:p>
    <w:p w14:paraId="5E7E28FB" w14:textId="77777777" w:rsidR="00000000" w:rsidRDefault="00C56D85">
      <w:pPr>
        <w:numPr>
          <w:ilvl w:val="0"/>
          <w:numId w:val="14"/>
        </w:numPr>
        <w:rPr>
          <w:sz w:val="24"/>
        </w:rPr>
      </w:pPr>
      <w:r>
        <w:rPr>
          <w:sz w:val="24"/>
        </w:rPr>
        <w:t xml:space="preserve">OBF is looking to develop guidelines on how to share information between </w:t>
      </w:r>
      <w:proofErr w:type="gramStart"/>
      <w:r>
        <w:rPr>
          <w:sz w:val="24"/>
        </w:rPr>
        <w:t>the  LNPA</w:t>
      </w:r>
      <w:proofErr w:type="gramEnd"/>
      <w:r>
        <w:rPr>
          <w:sz w:val="24"/>
        </w:rPr>
        <w:t>/WNPO teams given that the OBF is not an open industry forum ala LNPA.</w:t>
      </w:r>
    </w:p>
    <w:p w14:paraId="28F72011" w14:textId="77777777" w:rsidR="00000000" w:rsidRDefault="00C56D85">
      <w:pPr>
        <w:pStyle w:val="BodyText"/>
      </w:pPr>
    </w:p>
    <w:p w14:paraId="2B9601D2" w14:textId="77777777" w:rsidR="00000000" w:rsidRDefault="00C56D85">
      <w:pPr>
        <w:rPr>
          <w:sz w:val="24"/>
          <w:u w:val="single"/>
        </w:rPr>
      </w:pPr>
      <w:r>
        <w:rPr>
          <w:sz w:val="24"/>
          <w:u w:val="single"/>
        </w:rPr>
        <w:t>Lost Port Requests Due to Incorrect Fax No. – Sue Tiffany, Sprint PCS and WNPO Co-Chair:</w:t>
      </w:r>
    </w:p>
    <w:p w14:paraId="34D0A05E" w14:textId="77777777" w:rsidR="00000000" w:rsidRDefault="00C56D85">
      <w:pPr>
        <w:rPr>
          <w:sz w:val="24"/>
        </w:rPr>
      </w:pPr>
    </w:p>
    <w:p w14:paraId="42A51023" w14:textId="77777777" w:rsidR="00000000" w:rsidRDefault="00C56D85">
      <w:pPr>
        <w:numPr>
          <w:ilvl w:val="0"/>
          <w:numId w:val="16"/>
        </w:numPr>
        <w:rPr>
          <w:sz w:val="24"/>
        </w:rPr>
      </w:pPr>
      <w:r>
        <w:rPr>
          <w:sz w:val="24"/>
        </w:rPr>
        <w:t>Su</w:t>
      </w:r>
      <w:r>
        <w:rPr>
          <w:sz w:val="24"/>
        </w:rPr>
        <w:t>e Tiffany reported that there is an ongoing effort among carriers to identify the correct fax numbers for sending LSRs/WPRs.  There is also an open issue where wireless carriers can only send to one fax number per provider.</w:t>
      </w:r>
    </w:p>
    <w:p w14:paraId="5168EE53" w14:textId="77777777" w:rsidR="00000000" w:rsidRDefault="00C56D85">
      <w:pPr>
        <w:rPr>
          <w:sz w:val="24"/>
        </w:rPr>
      </w:pPr>
    </w:p>
    <w:p w14:paraId="418BB74D" w14:textId="77777777" w:rsidR="00000000" w:rsidRDefault="00C56D85">
      <w:pPr>
        <w:rPr>
          <w:sz w:val="24"/>
          <w:u w:val="single"/>
        </w:rPr>
      </w:pPr>
      <w:r>
        <w:rPr>
          <w:sz w:val="24"/>
          <w:u w:val="single"/>
        </w:rPr>
        <w:t>May 24</w:t>
      </w:r>
      <w:r>
        <w:rPr>
          <w:sz w:val="24"/>
          <w:u w:val="single"/>
          <w:vertAlign w:val="superscript"/>
        </w:rPr>
        <w:t>th</w:t>
      </w:r>
      <w:r>
        <w:rPr>
          <w:sz w:val="24"/>
          <w:u w:val="single"/>
        </w:rPr>
        <w:t xml:space="preserve"> Rollout of Wireless Po</w:t>
      </w:r>
      <w:r>
        <w:rPr>
          <w:sz w:val="24"/>
          <w:u w:val="single"/>
        </w:rPr>
        <w:t>rting Outside the Top 100 MSAs – Sue Tiffany, Sprint PCS and WNPO Co-Chair:</w:t>
      </w:r>
    </w:p>
    <w:p w14:paraId="2803D3F3" w14:textId="77777777" w:rsidR="00000000" w:rsidRDefault="00C56D85">
      <w:pPr>
        <w:rPr>
          <w:sz w:val="24"/>
          <w:u w:val="single"/>
        </w:rPr>
      </w:pPr>
    </w:p>
    <w:p w14:paraId="35E6D5FD" w14:textId="77777777" w:rsidR="00000000" w:rsidRDefault="00C56D85">
      <w:pPr>
        <w:numPr>
          <w:ilvl w:val="0"/>
          <w:numId w:val="17"/>
        </w:numPr>
        <w:rPr>
          <w:sz w:val="24"/>
        </w:rPr>
      </w:pPr>
      <w:r>
        <w:rPr>
          <w:sz w:val="24"/>
        </w:rPr>
        <w:t>A question was asked if the industry could establish an interim conference call so rural carriers could participate in a question/answer session prior to the May 24</w:t>
      </w:r>
      <w:r>
        <w:rPr>
          <w:sz w:val="24"/>
          <w:vertAlign w:val="superscript"/>
        </w:rPr>
        <w:t>th</w:t>
      </w:r>
      <w:r>
        <w:rPr>
          <w:sz w:val="24"/>
        </w:rPr>
        <w:t xml:space="preserve"> implementati</w:t>
      </w:r>
      <w:r>
        <w:rPr>
          <w:sz w:val="24"/>
        </w:rPr>
        <w:t>on of wireless porting outside the Top 100 MSAs.</w:t>
      </w:r>
    </w:p>
    <w:p w14:paraId="73AC140A" w14:textId="77777777" w:rsidR="00000000" w:rsidRDefault="00C56D85">
      <w:pPr>
        <w:rPr>
          <w:sz w:val="24"/>
        </w:rPr>
      </w:pPr>
    </w:p>
    <w:p w14:paraId="2B89A843" w14:textId="77777777" w:rsidR="00000000" w:rsidRDefault="00C56D85">
      <w:pPr>
        <w:numPr>
          <w:ilvl w:val="0"/>
          <w:numId w:val="17"/>
        </w:numPr>
        <w:rPr>
          <w:sz w:val="24"/>
        </w:rPr>
      </w:pPr>
      <w:r>
        <w:rPr>
          <w:sz w:val="24"/>
        </w:rPr>
        <w:t>It was suggested that these carriers join the WNPO and LNPA sessions.</w:t>
      </w:r>
    </w:p>
    <w:p w14:paraId="5B08EA14" w14:textId="77777777" w:rsidR="00000000" w:rsidRDefault="00C56D85">
      <w:pPr>
        <w:rPr>
          <w:sz w:val="24"/>
        </w:rPr>
      </w:pPr>
    </w:p>
    <w:p w14:paraId="0008F602" w14:textId="77777777" w:rsidR="00000000" w:rsidRDefault="00C56D85">
      <w:pPr>
        <w:numPr>
          <w:ilvl w:val="0"/>
          <w:numId w:val="17"/>
        </w:numPr>
        <w:rPr>
          <w:sz w:val="24"/>
        </w:rPr>
      </w:pPr>
      <w:r>
        <w:rPr>
          <w:sz w:val="24"/>
        </w:rPr>
        <w:t>A vendor asked that guidelines be put in place for any scheduled industry call such that there are no vendor-specific questions, only g</w:t>
      </w:r>
      <w:r>
        <w:rPr>
          <w:sz w:val="24"/>
        </w:rPr>
        <w:t>eneral industry-wide questions.</w:t>
      </w:r>
    </w:p>
    <w:p w14:paraId="72D25E0D" w14:textId="77777777" w:rsidR="00000000" w:rsidRDefault="00C56D85">
      <w:pPr>
        <w:rPr>
          <w:sz w:val="24"/>
        </w:rPr>
      </w:pPr>
    </w:p>
    <w:p w14:paraId="0B6F02D3" w14:textId="77777777" w:rsidR="00000000" w:rsidRDefault="00C56D85">
      <w:pPr>
        <w:numPr>
          <w:ilvl w:val="0"/>
          <w:numId w:val="17"/>
        </w:numPr>
        <w:rPr>
          <w:sz w:val="24"/>
        </w:rPr>
      </w:pPr>
      <w:proofErr w:type="gramStart"/>
      <w:r>
        <w:rPr>
          <w:sz w:val="24"/>
        </w:rPr>
        <w:t>Subsequent to</w:t>
      </w:r>
      <w:proofErr w:type="gramEnd"/>
      <w:r>
        <w:rPr>
          <w:sz w:val="24"/>
        </w:rPr>
        <w:t xml:space="preserve"> this discussion, the CTIA agreed to take the lead on industry calls scheduled for 4/20/04 and 4/27/04 from 2:00pm-3:30pm eastern time.  The focus of these calls will be to allow carriers operating outside the </w:t>
      </w:r>
      <w:r>
        <w:rPr>
          <w:sz w:val="24"/>
        </w:rPr>
        <w:t>Top 100 MSAs an opportunity to ask questions related to their upcoming May 24</w:t>
      </w:r>
      <w:r>
        <w:rPr>
          <w:sz w:val="24"/>
          <w:vertAlign w:val="superscript"/>
        </w:rPr>
        <w:t>th</w:t>
      </w:r>
      <w:r>
        <w:rPr>
          <w:sz w:val="24"/>
        </w:rPr>
        <w:t xml:space="preserve"> implementation.  The call logistics will be sent out to the WNPO and LNPA.</w:t>
      </w:r>
    </w:p>
    <w:p w14:paraId="3CCC21B5" w14:textId="77777777" w:rsidR="00000000" w:rsidRDefault="00C56D85">
      <w:pPr>
        <w:rPr>
          <w:sz w:val="24"/>
          <w:u w:val="single"/>
        </w:rPr>
      </w:pPr>
    </w:p>
    <w:p w14:paraId="7E35FA69" w14:textId="77777777" w:rsidR="00000000" w:rsidRDefault="00C56D85">
      <w:pPr>
        <w:rPr>
          <w:sz w:val="24"/>
          <w:u w:val="single"/>
        </w:rPr>
      </w:pPr>
      <w:r>
        <w:rPr>
          <w:sz w:val="24"/>
          <w:u w:val="single"/>
        </w:rPr>
        <w:t>Top MSA Lists – Cheryl Gordon, Alltel:</w:t>
      </w:r>
    </w:p>
    <w:p w14:paraId="77D4904B" w14:textId="77777777" w:rsidR="00000000" w:rsidRDefault="00C56D85">
      <w:pPr>
        <w:rPr>
          <w:sz w:val="24"/>
        </w:rPr>
      </w:pPr>
    </w:p>
    <w:p w14:paraId="30B07AB8" w14:textId="77777777" w:rsidR="00000000" w:rsidRDefault="00C56D85" w:rsidP="00C56D85">
      <w:pPr>
        <w:numPr>
          <w:ilvl w:val="0"/>
          <w:numId w:val="19"/>
        </w:numPr>
        <w:rPr>
          <w:sz w:val="24"/>
        </w:rPr>
      </w:pPr>
      <w:r>
        <w:rPr>
          <w:sz w:val="24"/>
        </w:rPr>
        <w:t xml:space="preserve">Cheryl Gordon provided a brief description of the effort to </w:t>
      </w:r>
      <w:r>
        <w:rPr>
          <w:sz w:val="24"/>
        </w:rPr>
        <w:t>develop a single Excel Workbook containing two spreadsheets – one with the WNPO-recommended list of portable rate centers, and the other containing the FCC-mandated list of rate centers opened to pooling.  Attached is the developed file.</w:t>
      </w:r>
    </w:p>
    <w:bookmarkStart w:id="1" w:name="_MON_1739079778"/>
    <w:bookmarkEnd w:id="1"/>
    <w:p w14:paraId="7D60A6DA" w14:textId="2580C423" w:rsidR="00000000" w:rsidRDefault="00C56D85">
      <w:pPr>
        <w:ind w:left="5760"/>
        <w:rPr>
          <w:sz w:val="24"/>
        </w:rPr>
      </w:pPr>
      <w:r>
        <w:object w:dxaOrig="1530" w:dyaOrig="990" w14:anchorId="4AD1353E">
          <v:shape id="_x0000_i1058" type="#_x0000_t75" style="width:76.45pt;height:49.3pt" o:ole="" fillcolor="window">
            <v:imagedata r:id="rId7" o:title=""/>
          </v:shape>
          <o:OLEObject Type="Embed" ProgID="Excel.Sheet.8" ShapeID="_x0000_i1058" DrawAspect="Icon" ObjectID="_1739080023" r:id="rId8"/>
        </w:object>
      </w:r>
    </w:p>
    <w:p w14:paraId="7FEDFA5E" w14:textId="77777777" w:rsidR="00000000" w:rsidRDefault="00C56D85">
      <w:pPr>
        <w:rPr>
          <w:sz w:val="24"/>
        </w:rPr>
      </w:pPr>
    </w:p>
    <w:p w14:paraId="67AAEE0B" w14:textId="77777777" w:rsidR="00000000" w:rsidRDefault="00C56D85" w:rsidP="00C56D85">
      <w:pPr>
        <w:numPr>
          <w:ilvl w:val="0"/>
          <w:numId w:val="20"/>
        </w:numPr>
        <w:spacing w:line="240" w:lineRule="atLeast"/>
        <w:rPr>
          <w:sz w:val="24"/>
        </w:rPr>
      </w:pPr>
      <w:r>
        <w:rPr>
          <w:snapToGrid w:val="0"/>
          <w:color w:val="000000"/>
          <w:sz w:val="24"/>
        </w:rPr>
        <w:t>Development of this workbook was in response to an action item assigned to the LNPA by NANC to clarify for the industry which areas of the country are currently opened for Local Number Portability and Telephone Number Pooling.</w:t>
      </w:r>
    </w:p>
    <w:p w14:paraId="237B0C9E" w14:textId="77777777" w:rsidR="00000000" w:rsidRDefault="00C56D85">
      <w:pPr>
        <w:spacing w:line="240" w:lineRule="atLeast"/>
        <w:rPr>
          <w:snapToGrid w:val="0"/>
          <w:color w:val="000000"/>
          <w:sz w:val="24"/>
        </w:rPr>
      </w:pPr>
    </w:p>
    <w:p w14:paraId="429FBD19" w14:textId="77777777" w:rsidR="00000000" w:rsidRDefault="00C56D85" w:rsidP="00C56D85">
      <w:pPr>
        <w:numPr>
          <w:ilvl w:val="0"/>
          <w:numId w:val="21"/>
        </w:numPr>
        <w:spacing w:line="240" w:lineRule="atLeast"/>
        <w:rPr>
          <w:snapToGrid w:val="0"/>
          <w:color w:val="000000"/>
          <w:sz w:val="24"/>
        </w:rPr>
      </w:pPr>
      <w:r>
        <w:rPr>
          <w:snapToGrid w:val="0"/>
          <w:color w:val="000000"/>
          <w:sz w:val="24"/>
        </w:rPr>
        <w:t xml:space="preserve">It was noted that on </w:t>
      </w:r>
      <w:r>
        <w:rPr>
          <w:snapToGrid w:val="0"/>
          <w:color w:val="000000"/>
          <w:sz w:val="24"/>
        </w:rPr>
        <w:t xml:space="preserve">May 24, 2004, when porting outside the top 100 Metropolitan Statistical Areas (MSAs) becomes effective, the portability of a rate center will be governed by the </w:t>
      </w:r>
      <w:proofErr w:type="spellStart"/>
      <w:r>
        <w:rPr>
          <w:snapToGrid w:val="0"/>
          <w:color w:val="000000"/>
          <w:sz w:val="24"/>
        </w:rPr>
        <w:t>Bonafide</w:t>
      </w:r>
      <w:proofErr w:type="spellEnd"/>
      <w:r>
        <w:rPr>
          <w:snapToGrid w:val="0"/>
          <w:color w:val="000000"/>
          <w:sz w:val="24"/>
        </w:rPr>
        <w:t xml:space="preserve"> Request (BFR) process, rather than its location in a top 100 MSA.  At that time, the p</w:t>
      </w:r>
      <w:r>
        <w:rPr>
          <w:snapToGrid w:val="0"/>
          <w:color w:val="000000"/>
          <w:sz w:val="24"/>
        </w:rPr>
        <w:t>orting list will cease to exist.  Sources to determine the portability of specific NXX codes are the Number Portability Administration Center (NPAC) and the Local Exchange Routing Guide (LERG).</w:t>
      </w:r>
    </w:p>
    <w:p w14:paraId="05264EAA" w14:textId="77777777" w:rsidR="00000000" w:rsidRDefault="00C56D85">
      <w:pPr>
        <w:spacing w:line="240" w:lineRule="atLeast"/>
        <w:rPr>
          <w:snapToGrid w:val="0"/>
          <w:color w:val="000000"/>
          <w:sz w:val="24"/>
        </w:rPr>
      </w:pPr>
    </w:p>
    <w:p w14:paraId="29A4766C" w14:textId="77777777" w:rsidR="00000000" w:rsidRDefault="00C56D85" w:rsidP="00C56D85">
      <w:pPr>
        <w:numPr>
          <w:ilvl w:val="0"/>
          <w:numId w:val="22"/>
        </w:numPr>
        <w:spacing w:line="240" w:lineRule="atLeast"/>
        <w:rPr>
          <w:sz w:val="24"/>
        </w:rPr>
      </w:pPr>
      <w:r>
        <w:rPr>
          <w:snapToGrid w:val="0"/>
          <w:color w:val="000000"/>
          <w:sz w:val="24"/>
        </w:rPr>
        <w:t>The pooling list will continue to be maintained and administe</w:t>
      </w:r>
      <w:r>
        <w:rPr>
          <w:snapToGrid w:val="0"/>
          <w:color w:val="000000"/>
          <w:sz w:val="24"/>
        </w:rPr>
        <w:t xml:space="preserve">red by the Pool Administrator, and updated as necessary in accordance </w:t>
      </w:r>
      <w:proofErr w:type="gramStart"/>
      <w:r>
        <w:rPr>
          <w:snapToGrid w:val="0"/>
          <w:color w:val="000000"/>
          <w:sz w:val="24"/>
        </w:rPr>
        <w:t>to</w:t>
      </w:r>
      <w:proofErr w:type="gramEnd"/>
      <w:r>
        <w:rPr>
          <w:snapToGrid w:val="0"/>
          <w:color w:val="000000"/>
          <w:sz w:val="24"/>
        </w:rPr>
        <w:t xml:space="preserve"> FCC mandates.  The following website links can be utilized to access information pertaining to areas opened to pooling.</w:t>
      </w:r>
    </w:p>
    <w:p w14:paraId="255FDC96" w14:textId="77777777" w:rsidR="00000000" w:rsidRDefault="00C56D85">
      <w:pPr>
        <w:pStyle w:val="BodyText"/>
      </w:pPr>
    </w:p>
    <w:p w14:paraId="699E27AD" w14:textId="060FD5A5" w:rsidR="00000000" w:rsidRDefault="00C56D85">
      <w:pPr>
        <w:spacing w:line="240" w:lineRule="atLeast"/>
        <w:rPr>
          <w:rFonts w:ascii="Courier" w:hAnsi="Courier"/>
          <w:snapToGrid w:val="0"/>
          <w:color w:val="000000"/>
        </w:rPr>
      </w:pPr>
      <w:r>
        <w:rPr>
          <w:sz w:val="24"/>
        </w:rPr>
        <w:t>.</w:t>
      </w:r>
      <w:r>
        <w:tab/>
      </w:r>
      <w:hyperlink r:id="rId9" w:history="1">
        <w:r>
          <w:rPr>
            <w:rStyle w:val="Hyperlink"/>
            <w:sz w:val="24"/>
          </w:rPr>
          <w:t>www.nationalpooling.com/pool_by_state/index.htm</w:t>
        </w:r>
      </w:hyperlink>
    </w:p>
    <w:p w14:paraId="73651919" w14:textId="77777777" w:rsidR="00000000" w:rsidRDefault="00C56D85">
      <w:pPr>
        <w:spacing w:line="240" w:lineRule="atLeast"/>
        <w:rPr>
          <w:rFonts w:ascii="Courier" w:hAnsi="Courier"/>
          <w:snapToGrid w:val="0"/>
          <w:color w:val="000000"/>
        </w:rPr>
      </w:pPr>
    </w:p>
    <w:p w14:paraId="0880BA96" w14:textId="77777777" w:rsidR="00000000" w:rsidRDefault="00C56D85">
      <w:pPr>
        <w:spacing w:line="240" w:lineRule="atLeast"/>
        <w:ind w:firstLine="720"/>
        <w:rPr>
          <w:rFonts w:ascii="Courier" w:hAnsi="Courier"/>
          <w:snapToGrid w:val="0"/>
          <w:color w:val="000000"/>
          <w:sz w:val="24"/>
        </w:rPr>
      </w:pPr>
      <w:hyperlink r:id="rId10" w:history="1">
        <w:r>
          <w:rPr>
            <w:rStyle w:val="Hyperlink"/>
            <w:sz w:val="24"/>
          </w:rPr>
          <w:t>http://140.239.119.101/pool_by_state/index.htm</w:t>
        </w:r>
      </w:hyperlink>
    </w:p>
    <w:p w14:paraId="4D82D28D" w14:textId="77777777" w:rsidR="00000000" w:rsidRDefault="00C56D85">
      <w:pPr>
        <w:pStyle w:val="BodyText"/>
      </w:pPr>
    </w:p>
    <w:p w14:paraId="2ED43EB2" w14:textId="77777777" w:rsidR="00000000" w:rsidRDefault="00C56D85" w:rsidP="00C56D85">
      <w:pPr>
        <w:pStyle w:val="BodyText"/>
        <w:numPr>
          <w:ilvl w:val="0"/>
          <w:numId w:val="23"/>
        </w:numPr>
      </w:pPr>
      <w:r>
        <w:t>The entire industry thanks Cheryl Gordon, Alltel, for her efforts in developing the workbo</w:t>
      </w:r>
      <w:r>
        <w:t>ok and providing needed clarification on the areas in the country opened to both porting and pooling.</w:t>
      </w:r>
    </w:p>
    <w:p w14:paraId="1F75F37B" w14:textId="77777777" w:rsidR="00000000" w:rsidRDefault="00C56D85">
      <w:pPr>
        <w:pStyle w:val="BodyText"/>
      </w:pPr>
    </w:p>
    <w:p w14:paraId="0B0A6DBC" w14:textId="77777777" w:rsidR="00000000" w:rsidRDefault="00C56D85">
      <w:pPr>
        <w:rPr>
          <w:sz w:val="24"/>
        </w:rPr>
      </w:pPr>
      <w:r>
        <w:rPr>
          <w:sz w:val="24"/>
          <w:u w:val="single"/>
        </w:rPr>
        <w:t>Wireless Number Portability Operations (WNPO) Committee Report as reported by Maggie Lee, Verisign and WNPO Co-Chairperson:</w:t>
      </w:r>
    </w:p>
    <w:p w14:paraId="2A2073AE" w14:textId="77777777" w:rsidR="00000000" w:rsidRDefault="00C56D85">
      <w:pPr>
        <w:rPr>
          <w:sz w:val="24"/>
        </w:rPr>
      </w:pPr>
    </w:p>
    <w:p w14:paraId="3A029E65" w14:textId="77777777" w:rsidR="00000000" w:rsidRDefault="00C56D85" w:rsidP="00C56D85">
      <w:pPr>
        <w:numPr>
          <w:ilvl w:val="0"/>
          <w:numId w:val="18"/>
        </w:numPr>
        <w:rPr>
          <w:sz w:val="24"/>
        </w:rPr>
      </w:pPr>
      <w:r>
        <w:rPr>
          <w:sz w:val="24"/>
        </w:rPr>
        <w:t>The NANC Issue Management Gr</w:t>
      </w:r>
      <w:r>
        <w:rPr>
          <w:sz w:val="24"/>
        </w:rPr>
        <w:t>oup (IMG) continues to discuss the inter-modal porting interval.  Their goal is to submit a recommendation to NANC by 4/30/04.</w:t>
      </w:r>
    </w:p>
    <w:p w14:paraId="11836DC6" w14:textId="77777777" w:rsidR="00000000" w:rsidRDefault="00C56D85">
      <w:pPr>
        <w:rPr>
          <w:sz w:val="24"/>
        </w:rPr>
      </w:pPr>
    </w:p>
    <w:p w14:paraId="7A16F9AD" w14:textId="77777777" w:rsidR="00000000" w:rsidRDefault="00C56D85" w:rsidP="00C56D85">
      <w:pPr>
        <w:numPr>
          <w:ilvl w:val="0"/>
          <w:numId w:val="24"/>
        </w:numPr>
        <w:rPr>
          <w:sz w:val="24"/>
        </w:rPr>
      </w:pPr>
      <w:r>
        <w:rPr>
          <w:sz w:val="24"/>
        </w:rPr>
        <w:t>The attached two contributions were accepted by the WNPO and sent back to the submitters for clarification.</w:t>
      </w:r>
    </w:p>
    <w:p w14:paraId="5E755D41" w14:textId="77777777" w:rsidR="00000000" w:rsidRDefault="00C56D85">
      <w:pPr>
        <w:ind w:firstLine="360"/>
        <w:rPr>
          <w:sz w:val="24"/>
        </w:rPr>
      </w:pPr>
      <w:r>
        <w:rPr>
          <w:sz w:val="24"/>
        </w:rPr>
        <w:t xml:space="preserve">  </w:t>
      </w:r>
      <w:bookmarkStart w:id="2" w:name="_MON_1739079785"/>
      <w:bookmarkEnd w:id="2"/>
      <w:r>
        <w:object w:dxaOrig="1530" w:dyaOrig="990" w14:anchorId="56F4782B">
          <v:shape id="_x0000_i1027" type="#_x0000_t75" style="width:76.45pt;height:49.3pt" o:ole="" fillcolor="window">
            <v:imagedata r:id="rId11" o:title=""/>
          </v:shape>
          <o:OLEObject Type="Embed" ProgID="Word.Document.8" ShapeID="_x0000_i1027" DrawAspect="Icon" ObjectID="_1739080024" r:id="rId12">
            <o:FieldCodes>\s</o:FieldCodes>
          </o:OLEObject>
        </w:object>
      </w:r>
      <w:r>
        <w:rPr>
          <w:sz w:val="24"/>
        </w:rPr>
        <w:tab/>
      </w:r>
      <w:r>
        <w:rPr>
          <w:sz w:val="24"/>
        </w:rPr>
        <w:tab/>
      </w:r>
      <w:bookmarkStart w:id="3" w:name="_MON_1739079791"/>
      <w:bookmarkEnd w:id="3"/>
      <w:r>
        <w:object w:dxaOrig="1530" w:dyaOrig="990" w14:anchorId="7BB2F1FE">
          <v:shape id="_x0000_i1028" type="#_x0000_t75" style="width:76.45pt;height:49.3pt" o:ole="" fillcolor="window">
            <v:imagedata r:id="rId13" o:title=""/>
          </v:shape>
          <o:OLEObject Type="Embed" ProgID="Word.Document.8" ShapeID="_x0000_i1028" DrawAspect="Icon" ObjectID="_1739080025" r:id="rId14">
            <o:FieldCodes>\s</o:FieldCodes>
          </o:OLEObject>
        </w:object>
      </w:r>
    </w:p>
    <w:p w14:paraId="578766BF" w14:textId="77777777" w:rsidR="00000000" w:rsidRDefault="00C56D85">
      <w:pPr>
        <w:rPr>
          <w:sz w:val="24"/>
        </w:rPr>
      </w:pPr>
    </w:p>
    <w:p w14:paraId="007D88F4" w14:textId="77777777" w:rsidR="00000000" w:rsidRDefault="00C56D85" w:rsidP="00C56D85">
      <w:pPr>
        <w:numPr>
          <w:ilvl w:val="0"/>
          <w:numId w:val="26"/>
        </w:numPr>
        <w:rPr>
          <w:sz w:val="24"/>
        </w:rPr>
      </w:pPr>
      <w:r>
        <w:rPr>
          <w:sz w:val="24"/>
        </w:rPr>
        <w:t xml:space="preserve">The NPA Split Matrix, which reflects carriers’ NPA requirements, Old NPA or New NPA, on LSRs received during the permissive dialing period of an NPA split, will be forwarded to the NNPO for completion. </w:t>
      </w:r>
    </w:p>
    <w:p w14:paraId="6AFBAAC4" w14:textId="77777777" w:rsidR="00000000" w:rsidRDefault="00C56D85">
      <w:pPr>
        <w:rPr>
          <w:sz w:val="24"/>
        </w:rPr>
      </w:pPr>
    </w:p>
    <w:p w14:paraId="53D30EE6" w14:textId="77777777" w:rsidR="00000000" w:rsidRDefault="00C56D85" w:rsidP="00C56D85">
      <w:pPr>
        <w:numPr>
          <w:ilvl w:val="0"/>
          <w:numId w:val="26"/>
        </w:numPr>
        <w:rPr>
          <w:sz w:val="24"/>
        </w:rPr>
      </w:pPr>
      <w:r>
        <w:rPr>
          <w:sz w:val="24"/>
        </w:rPr>
        <w:t xml:space="preserve">Regarding </w:t>
      </w:r>
      <w:r>
        <w:rPr>
          <w:sz w:val="24"/>
        </w:rPr>
        <w:t xml:space="preserve">the need for accurate jurisdictional information for accurate billing, </w:t>
      </w:r>
      <w:proofErr w:type="gramStart"/>
      <w:r>
        <w:rPr>
          <w:sz w:val="24"/>
        </w:rPr>
        <w:t>the  ATIS</w:t>
      </w:r>
      <w:proofErr w:type="gramEnd"/>
      <w:r>
        <w:rPr>
          <w:sz w:val="24"/>
        </w:rPr>
        <w:t xml:space="preserve"> Network Interconnection Interoperability Forum (NIIF) and Network Inter-Operability  Committee (NIOC) are working with the TR45 standards group on Jurisdictional Information P</w:t>
      </w:r>
      <w:r>
        <w:rPr>
          <w:sz w:val="24"/>
        </w:rPr>
        <w:t>arameter (JIP) population.  The NIIF and NIOC held a meeting to discuss this issue.  They will develop rules for populating the JIP that can satisfy both wireline and wireless carriers.  The resultant document will be sent to the LNPA for input.</w:t>
      </w:r>
    </w:p>
    <w:p w14:paraId="62EF6FEF" w14:textId="77777777" w:rsidR="00000000" w:rsidRDefault="00C56D85">
      <w:pPr>
        <w:rPr>
          <w:sz w:val="24"/>
        </w:rPr>
      </w:pPr>
    </w:p>
    <w:p w14:paraId="16A6109F" w14:textId="77777777" w:rsidR="00000000" w:rsidRDefault="00C56D85" w:rsidP="00C56D85">
      <w:pPr>
        <w:numPr>
          <w:ilvl w:val="0"/>
          <w:numId w:val="26"/>
        </w:numPr>
        <w:rPr>
          <w:sz w:val="24"/>
        </w:rPr>
      </w:pPr>
      <w:r>
        <w:rPr>
          <w:sz w:val="24"/>
        </w:rPr>
        <w:t>A new WNP</w:t>
      </w:r>
      <w:r>
        <w:rPr>
          <w:sz w:val="24"/>
        </w:rPr>
        <w:t>O Subcommittee, the Carrier Contact Taskforce, is working with the NIIF to get the NIIF National LNP Directory contact list updated.</w:t>
      </w:r>
    </w:p>
    <w:p w14:paraId="7BD873B5" w14:textId="77777777" w:rsidR="00000000" w:rsidRDefault="00C56D85">
      <w:pPr>
        <w:rPr>
          <w:sz w:val="24"/>
        </w:rPr>
      </w:pPr>
    </w:p>
    <w:p w14:paraId="39DBDFB0" w14:textId="77777777" w:rsidR="00000000" w:rsidRDefault="00C56D85" w:rsidP="00C56D85">
      <w:pPr>
        <w:numPr>
          <w:ilvl w:val="0"/>
          <w:numId w:val="26"/>
        </w:numPr>
        <w:rPr>
          <w:sz w:val="24"/>
        </w:rPr>
      </w:pPr>
      <w:r>
        <w:rPr>
          <w:sz w:val="24"/>
        </w:rPr>
        <w:t xml:space="preserve">The attached contribution on the Wireless Conflict Timer, submitted by AT&amp;T </w:t>
      </w:r>
      <w:proofErr w:type="gramStart"/>
      <w:r>
        <w:rPr>
          <w:sz w:val="24"/>
        </w:rPr>
        <w:t>Wireless,  recommends</w:t>
      </w:r>
      <w:proofErr w:type="gramEnd"/>
      <w:r>
        <w:rPr>
          <w:sz w:val="24"/>
        </w:rPr>
        <w:t xml:space="preserve"> raising the value of the</w:t>
      </w:r>
      <w:r>
        <w:rPr>
          <w:sz w:val="24"/>
        </w:rPr>
        <w:t xml:space="preserve"> timer higher than its current six business hour value.   The contribution was not accepted at the April WNPO meeting.</w:t>
      </w:r>
    </w:p>
    <w:bookmarkStart w:id="4" w:name="_MON_1739079797"/>
    <w:bookmarkEnd w:id="4"/>
    <w:p w14:paraId="4321435F" w14:textId="77777777" w:rsidR="00000000" w:rsidRDefault="00C56D85">
      <w:pPr>
        <w:ind w:left="5040"/>
        <w:rPr>
          <w:sz w:val="24"/>
        </w:rPr>
      </w:pPr>
      <w:r>
        <w:object w:dxaOrig="1530" w:dyaOrig="990" w14:anchorId="1AFA9E74">
          <v:shape id="_x0000_i1029" type="#_x0000_t75" style="width:76.45pt;height:49.3pt" o:ole="" fillcolor="window">
            <v:imagedata r:id="rId15" o:title=""/>
          </v:shape>
          <o:OLEObject Type="Embed" ProgID="Word.Document.8" ShapeID="_x0000_i1029" DrawAspect="Icon" ObjectID="_1739080026" r:id="rId16">
            <o:FieldCodes>\s</o:FieldCodes>
          </o:OLEObject>
        </w:object>
      </w:r>
    </w:p>
    <w:p w14:paraId="6E226495" w14:textId="77777777" w:rsidR="00000000" w:rsidRDefault="00C56D85"/>
    <w:p w14:paraId="38799680" w14:textId="77777777" w:rsidR="00000000" w:rsidRDefault="00C56D85">
      <w:pPr>
        <w:rPr>
          <w:sz w:val="24"/>
          <w:u w:val="single"/>
        </w:rPr>
      </w:pPr>
      <w:r>
        <w:rPr>
          <w:sz w:val="24"/>
          <w:u w:val="single"/>
        </w:rPr>
        <w:t xml:space="preserve">March 2004 Architecture Planning Team (APT) Meeting Report (Jim Rooks – </w:t>
      </w:r>
      <w:proofErr w:type="spellStart"/>
      <w:r>
        <w:rPr>
          <w:sz w:val="24"/>
          <w:u w:val="single"/>
        </w:rPr>
        <w:t>NeuStar</w:t>
      </w:r>
      <w:proofErr w:type="spellEnd"/>
      <w:r>
        <w:rPr>
          <w:sz w:val="24"/>
          <w:u w:val="single"/>
        </w:rPr>
        <w:t>):</w:t>
      </w:r>
    </w:p>
    <w:p w14:paraId="2B8F7568" w14:textId="77777777" w:rsidR="00000000" w:rsidRDefault="00C56D85">
      <w:pPr>
        <w:rPr>
          <w:sz w:val="24"/>
        </w:rPr>
      </w:pPr>
    </w:p>
    <w:p w14:paraId="3997E681" w14:textId="77777777" w:rsidR="00000000" w:rsidRDefault="00C56D85" w:rsidP="00C56D85">
      <w:pPr>
        <w:numPr>
          <w:ilvl w:val="0"/>
          <w:numId w:val="25"/>
        </w:numPr>
        <w:rPr>
          <w:sz w:val="24"/>
        </w:rPr>
      </w:pPr>
      <w:r>
        <w:rPr>
          <w:sz w:val="24"/>
        </w:rPr>
        <w:t>The APT met on 03/11/04.</w:t>
      </w:r>
      <w:r>
        <w:rPr>
          <w:sz w:val="24"/>
        </w:rPr>
        <w:t xml:space="preserve">  Attached is the meeting agenda.</w:t>
      </w:r>
    </w:p>
    <w:p w14:paraId="1372C6E5" w14:textId="77777777" w:rsidR="00000000" w:rsidRDefault="00C56D85">
      <w:pPr>
        <w:rPr>
          <w:sz w:val="24"/>
        </w:rPr>
      </w:pPr>
      <w:r>
        <w:object w:dxaOrig="1530" w:dyaOrig="990" w14:anchorId="1B9D8150">
          <v:shape id="_x0000_i1030" type="#_x0000_t75" style="width:76.45pt;height:49.3pt" o:ole="" fillcolor="window">
            <v:imagedata r:id="rId17" o:title=""/>
          </v:shape>
          <o:OLEObject Type="Embed" ProgID="Word.Document.8" ShapeID="_x0000_i1030" DrawAspect="Icon" ObjectID="_1739080027" r:id="rId18">
            <o:FieldCodes>\s</o:FieldCodes>
          </o:OLEObject>
        </w:object>
      </w:r>
    </w:p>
    <w:p w14:paraId="3545057A" w14:textId="77777777" w:rsidR="00000000" w:rsidRDefault="00C56D85">
      <w:pPr>
        <w:rPr>
          <w:sz w:val="24"/>
        </w:rPr>
      </w:pPr>
    </w:p>
    <w:p w14:paraId="33EFDB55" w14:textId="77777777" w:rsidR="00000000" w:rsidRDefault="00C56D85" w:rsidP="00C56D85">
      <w:pPr>
        <w:numPr>
          <w:ilvl w:val="0"/>
          <w:numId w:val="27"/>
        </w:numPr>
        <w:rPr>
          <w:sz w:val="24"/>
        </w:rPr>
      </w:pPr>
      <w:proofErr w:type="spellStart"/>
      <w:r>
        <w:rPr>
          <w:sz w:val="24"/>
        </w:rPr>
        <w:t>NeuStar</w:t>
      </w:r>
      <w:proofErr w:type="spellEnd"/>
      <w:r>
        <w:rPr>
          <w:sz w:val="24"/>
        </w:rPr>
        <w:t xml:space="preserve"> teed up an issue related to a post-323 migration scenario where an LSMS has an SV that has a SPID different than NPAC.  If a provider does an audit on that TN, NPAC will send a Modify </w:t>
      </w:r>
      <w:r>
        <w:rPr>
          <w:sz w:val="24"/>
        </w:rPr>
        <w:t xml:space="preserve">to attempt to change the SPID.  SPID is part of the Distinguished Name and cannot be changed via a Modify.  Sending a Modify will not work because some LSMS implementation’s toolkit will reject the Modify and put the SV on the partial </w:t>
      </w:r>
      <w:proofErr w:type="gramStart"/>
      <w:r>
        <w:rPr>
          <w:sz w:val="24"/>
        </w:rPr>
        <w:t>fail</w:t>
      </w:r>
      <w:proofErr w:type="gramEnd"/>
      <w:r>
        <w:rPr>
          <w:sz w:val="24"/>
        </w:rPr>
        <w:t xml:space="preserve"> list with possib</w:t>
      </w:r>
      <w:r>
        <w:rPr>
          <w:sz w:val="24"/>
        </w:rPr>
        <w:t xml:space="preserve">ly no way to get it off.  </w:t>
      </w:r>
      <w:proofErr w:type="spellStart"/>
      <w:r>
        <w:rPr>
          <w:sz w:val="24"/>
        </w:rPr>
        <w:t>NeuStar</w:t>
      </w:r>
      <w:proofErr w:type="spellEnd"/>
      <w:r>
        <w:rPr>
          <w:sz w:val="24"/>
        </w:rPr>
        <w:t xml:space="preserve"> sought guidance from the group on how to handle this scenario.</w:t>
      </w:r>
    </w:p>
    <w:p w14:paraId="13BE26B2" w14:textId="77777777" w:rsidR="00000000" w:rsidRDefault="00C56D85">
      <w:pPr>
        <w:rPr>
          <w:sz w:val="24"/>
        </w:rPr>
      </w:pPr>
    </w:p>
    <w:p w14:paraId="00DF33D7" w14:textId="77777777" w:rsidR="00000000" w:rsidRDefault="00C56D85">
      <w:pPr>
        <w:ind w:left="360"/>
        <w:rPr>
          <w:sz w:val="24"/>
        </w:rPr>
      </w:pPr>
      <w:r>
        <w:rPr>
          <w:sz w:val="24"/>
        </w:rPr>
        <w:t>Four possible options were discussed as to how NPAC should respond to an audit request on that TN.  Those options are:</w:t>
      </w:r>
    </w:p>
    <w:p w14:paraId="0DD462ED" w14:textId="77777777" w:rsidR="00000000" w:rsidRDefault="00C56D85" w:rsidP="00C56D85">
      <w:pPr>
        <w:numPr>
          <w:ilvl w:val="0"/>
          <w:numId w:val="28"/>
        </w:numPr>
        <w:rPr>
          <w:sz w:val="24"/>
        </w:rPr>
      </w:pPr>
      <w:r>
        <w:rPr>
          <w:sz w:val="24"/>
        </w:rPr>
        <w:t xml:space="preserve">Status Quo – NPAC sends a Modify </w:t>
      </w:r>
      <w:proofErr w:type="gramStart"/>
      <w:r>
        <w:rPr>
          <w:sz w:val="24"/>
        </w:rPr>
        <w:t xml:space="preserve">in an </w:t>
      </w:r>
      <w:r>
        <w:rPr>
          <w:sz w:val="24"/>
        </w:rPr>
        <w:t>attempt to</w:t>
      </w:r>
      <w:proofErr w:type="gramEnd"/>
      <w:r>
        <w:rPr>
          <w:sz w:val="24"/>
        </w:rPr>
        <w:t xml:space="preserve"> modify the SPID, which could knock the SV onto the Partial Fail list with possibly no way to remove it from the list.  Deemed not acceptable by the APT group.  Some provider systems will likely reject the Modify.</w:t>
      </w:r>
    </w:p>
    <w:p w14:paraId="27E3CAD5" w14:textId="77777777" w:rsidR="00000000" w:rsidRDefault="00C56D85" w:rsidP="00C56D85">
      <w:pPr>
        <w:numPr>
          <w:ilvl w:val="0"/>
          <w:numId w:val="28"/>
        </w:numPr>
        <w:rPr>
          <w:sz w:val="24"/>
        </w:rPr>
      </w:pPr>
      <w:r>
        <w:rPr>
          <w:sz w:val="24"/>
        </w:rPr>
        <w:t>Change the SPID attribute by sen</w:t>
      </w:r>
      <w:r>
        <w:rPr>
          <w:sz w:val="24"/>
        </w:rPr>
        <w:t>ding an activate to the LSMS with the same SV ID.  This was also deemed not acceptable as it would allow NANC 323 functionality to take place over the interface.</w:t>
      </w:r>
    </w:p>
    <w:p w14:paraId="68E91D36" w14:textId="77777777" w:rsidR="00000000" w:rsidRDefault="00C56D85" w:rsidP="00C56D85">
      <w:pPr>
        <w:numPr>
          <w:ilvl w:val="0"/>
          <w:numId w:val="28"/>
        </w:numPr>
        <w:rPr>
          <w:sz w:val="24"/>
        </w:rPr>
      </w:pPr>
      <w:r>
        <w:rPr>
          <w:sz w:val="24"/>
        </w:rPr>
        <w:t>Ignore the SPID attribute discrepancy with no indication that the SV is discrepant.  This woul</w:t>
      </w:r>
      <w:r>
        <w:rPr>
          <w:sz w:val="24"/>
        </w:rPr>
        <w:t xml:space="preserve">d be logged in the NPAC error log.  This is the short-term solution and has been implemented by </w:t>
      </w:r>
      <w:proofErr w:type="spellStart"/>
      <w:r>
        <w:rPr>
          <w:sz w:val="24"/>
        </w:rPr>
        <w:t>NeuStar</w:t>
      </w:r>
      <w:proofErr w:type="spellEnd"/>
      <w:r>
        <w:rPr>
          <w:sz w:val="24"/>
        </w:rPr>
        <w:t xml:space="preserve"> in Release 3.2.2.  It is currently in turn-up testing.</w:t>
      </w:r>
    </w:p>
    <w:p w14:paraId="5212A248" w14:textId="77777777" w:rsidR="00000000" w:rsidRDefault="00C56D85" w:rsidP="00C56D85">
      <w:pPr>
        <w:numPr>
          <w:ilvl w:val="0"/>
          <w:numId w:val="28"/>
        </w:numPr>
        <w:rPr>
          <w:sz w:val="24"/>
        </w:rPr>
      </w:pPr>
      <w:r>
        <w:rPr>
          <w:sz w:val="24"/>
        </w:rPr>
        <w:t>Ignore the SPID attribute discrepancy with a notification that the SV is discrepant. This would a</w:t>
      </w:r>
      <w:r>
        <w:rPr>
          <w:sz w:val="24"/>
        </w:rPr>
        <w:t>lso be logged in the NPAC error log.  Questions remain as to the type of notification (</w:t>
      </w:r>
      <w:proofErr w:type="gramStart"/>
      <w:r>
        <w:rPr>
          <w:sz w:val="24"/>
        </w:rPr>
        <w:t>e.g.</w:t>
      </w:r>
      <w:proofErr w:type="gramEnd"/>
      <w:r>
        <w:rPr>
          <w:sz w:val="24"/>
        </w:rPr>
        <w:t xml:space="preserve"> automated notification over the interface, manual e-mail, etc.) and whether this notification would specifically indicate that the SPID is discrepant.  This is a po</w:t>
      </w:r>
      <w:r>
        <w:rPr>
          <w:sz w:val="24"/>
        </w:rPr>
        <w:t>ssible long-term solution.</w:t>
      </w:r>
    </w:p>
    <w:p w14:paraId="2FE8777A" w14:textId="77777777" w:rsidR="00000000" w:rsidRDefault="00C56D85">
      <w:pPr>
        <w:rPr>
          <w:sz w:val="24"/>
        </w:rPr>
      </w:pPr>
    </w:p>
    <w:p w14:paraId="043C5C90" w14:textId="77777777" w:rsidR="00000000" w:rsidRDefault="00C56D85" w:rsidP="00C56D85">
      <w:pPr>
        <w:numPr>
          <w:ilvl w:val="0"/>
          <w:numId w:val="29"/>
        </w:numPr>
        <w:rPr>
          <w:sz w:val="24"/>
        </w:rPr>
      </w:pPr>
      <w:r>
        <w:rPr>
          <w:sz w:val="24"/>
        </w:rPr>
        <w:t xml:space="preserve">The APT conducted a review of the LNPA Traffic Model.  </w:t>
      </w:r>
    </w:p>
    <w:p w14:paraId="1AB7C09B" w14:textId="77777777" w:rsidR="00000000" w:rsidRDefault="00C56D85" w:rsidP="00C56D85">
      <w:pPr>
        <w:numPr>
          <w:ilvl w:val="0"/>
          <w:numId w:val="29"/>
        </w:numPr>
        <w:tabs>
          <w:tab w:val="num" w:pos="720"/>
        </w:tabs>
        <w:ind w:left="720"/>
        <w:rPr>
          <w:sz w:val="24"/>
        </w:rPr>
      </w:pPr>
      <w:r>
        <w:rPr>
          <w:sz w:val="24"/>
        </w:rPr>
        <w:t>The average % participation in porting activity across all SOAs and all regions is 29%, with the high being 40%.</w:t>
      </w:r>
    </w:p>
    <w:p w14:paraId="1664A7F1" w14:textId="77777777" w:rsidR="00000000" w:rsidRDefault="00C56D85" w:rsidP="00C56D85">
      <w:pPr>
        <w:numPr>
          <w:ilvl w:val="0"/>
          <w:numId w:val="29"/>
        </w:numPr>
        <w:tabs>
          <w:tab w:val="num" w:pos="720"/>
        </w:tabs>
        <w:ind w:left="720"/>
        <w:rPr>
          <w:sz w:val="24"/>
        </w:rPr>
      </w:pPr>
      <w:r>
        <w:rPr>
          <w:sz w:val="24"/>
        </w:rPr>
        <w:t xml:space="preserve">Currently, most porting activity is single TN operations.  </w:t>
      </w:r>
      <w:r>
        <w:rPr>
          <w:sz w:val="24"/>
        </w:rPr>
        <w:t>The 80/20 rule used to develop Exhibit N requirements no longer applies.</w:t>
      </w:r>
    </w:p>
    <w:p w14:paraId="2E8B93C8" w14:textId="77777777" w:rsidR="00000000" w:rsidRDefault="00C56D85" w:rsidP="00C56D85">
      <w:pPr>
        <w:numPr>
          <w:ilvl w:val="0"/>
          <w:numId w:val="29"/>
        </w:numPr>
        <w:tabs>
          <w:tab w:val="num" w:pos="720"/>
        </w:tabs>
        <w:ind w:left="720"/>
        <w:rPr>
          <w:sz w:val="24"/>
        </w:rPr>
      </w:pPr>
      <w:r>
        <w:rPr>
          <w:sz w:val="24"/>
        </w:rPr>
        <w:t>Using the projected porting activity for the 4Q04 Busy Season, the APT calculated the LSMS interface throughput requirement for the upcoming Busy Season as 2.5 messages per second sus</w:t>
      </w:r>
      <w:r>
        <w:rPr>
          <w:sz w:val="24"/>
        </w:rPr>
        <w:t>tained and 5.2 peak for 5 minutes duration (1 peak per hour).</w:t>
      </w:r>
    </w:p>
    <w:p w14:paraId="3BB12138" w14:textId="77777777" w:rsidR="00000000" w:rsidRDefault="00C56D85" w:rsidP="00C56D85">
      <w:pPr>
        <w:numPr>
          <w:ilvl w:val="0"/>
          <w:numId w:val="31"/>
        </w:numPr>
        <w:tabs>
          <w:tab w:val="num" w:pos="720"/>
        </w:tabs>
        <w:ind w:left="720"/>
        <w:rPr>
          <w:sz w:val="24"/>
        </w:rPr>
      </w:pPr>
      <w:r>
        <w:rPr>
          <w:sz w:val="24"/>
        </w:rPr>
        <w:t>For SOA interface throughput requirements, the APT calculated 3.5 messages per second sustained as a possible proposal for a new FRS requirement for SOA interface sustained throughput.  The grou</w:t>
      </w:r>
      <w:r>
        <w:rPr>
          <w:sz w:val="24"/>
        </w:rPr>
        <w:t>p also derived 4.8 messages per second peak as a possible proposal for a new FRS requirement for SOA interface peak throughput.</w:t>
      </w:r>
    </w:p>
    <w:p w14:paraId="155438B7" w14:textId="77777777" w:rsidR="00000000" w:rsidRDefault="00C56D85">
      <w:pPr>
        <w:rPr>
          <w:sz w:val="24"/>
        </w:rPr>
      </w:pPr>
    </w:p>
    <w:p w14:paraId="5B107003" w14:textId="77777777" w:rsidR="00000000" w:rsidRDefault="00C56D85" w:rsidP="00C56D85">
      <w:pPr>
        <w:numPr>
          <w:ilvl w:val="0"/>
          <w:numId w:val="30"/>
        </w:numPr>
        <w:rPr>
          <w:sz w:val="24"/>
        </w:rPr>
      </w:pPr>
      <w:r>
        <w:rPr>
          <w:sz w:val="24"/>
        </w:rPr>
        <w:t>Change Order Rankings discussion:</w:t>
      </w:r>
    </w:p>
    <w:p w14:paraId="20A61163" w14:textId="77777777" w:rsidR="00000000" w:rsidRDefault="00C56D85" w:rsidP="00C56D85">
      <w:pPr>
        <w:numPr>
          <w:ilvl w:val="0"/>
          <w:numId w:val="30"/>
        </w:numPr>
        <w:tabs>
          <w:tab w:val="num" w:pos="720"/>
        </w:tabs>
        <w:ind w:left="720"/>
        <w:rPr>
          <w:sz w:val="24"/>
        </w:rPr>
      </w:pPr>
      <w:proofErr w:type="gramStart"/>
      <w:r>
        <w:rPr>
          <w:sz w:val="24"/>
        </w:rPr>
        <w:t>A number of</w:t>
      </w:r>
      <w:proofErr w:type="gramEnd"/>
      <w:r>
        <w:rPr>
          <w:sz w:val="24"/>
        </w:rPr>
        <w:t xml:space="preserve"> APT members provided their rankings for the 14 Change Orders under discussion.  A</w:t>
      </w:r>
      <w:r>
        <w:rPr>
          <w:sz w:val="24"/>
        </w:rPr>
        <w:t xml:space="preserve">dditional input is forthcoming from members.  Vendor participation in the ranking process was invited and encouraged.  </w:t>
      </w:r>
      <w:proofErr w:type="spellStart"/>
      <w:r>
        <w:rPr>
          <w:sz w:val="24"/>
        </w:rPr>
        <w:t>NeuStar</w:t>
      </w:r>
      <w:proofErr w:type="spellEnd"/>
      <w:r>
        <w:rPr>
          <w:sz w:val="24"/>
        </w:rPr>
        <w:t xml:space="preserve"> will compile the overall rankings when input from members is completed.  This overall ranking will determine the order of the Cha</w:t>
      </w:r>
      <w:r>
        <w:rPr>
          <w:sz w:val="24"/>
        </w:rPr>
        <w:t>nge Orders the APT will address.</w:t>
      </w:r>
    </w:p>
    <w:p w14:paraId="1DF5C4D4" w14:textId="77777777" w:rsidR="00000000" w:rsidRDefault="00C56D85">
      <w:pPr>
        <w:rPr>
          <w:sz w:val="24"/>
        </w:rPr>
      </w:pPr>
    </w:p>
    <w:p w14:paraId="788CC5E4" w14:textId="77777777" w:rsidR="00000000" w:rsidRDefault="00C56D85" w:rsidP="00C56D85">
      <w:pPr>
        <w:numPr>
          <w:ilvl w:val="0"/>
          <w:numId w:val="32"/>
        </w:numPr>
        <w:rPr>
          <w:sz w:val="24"/>
        </w:rPr>
      </w:pPr>
      <w:r>
        <w:rPr>
          <w:sz w:val="24"/>
        </w:rPr>
        <w:t>Historical copies of Subscription Versions (SVs):</w:t>
      </w:r>
    </w:p>
    <w:p w14:paraId="4B90A39A" w14:textId="77777777" w:rsidR="00000000" w:rsidRDefault="00C56D85" w:rsidP="00C56D85">
      <w:pPr>
        <w:numPr>
          <w:ilvl w:val="0"/>
          <w:numId w:val="33"/>
        </w:numPr>
        <w:tabs>
          <w:tab w:val="num" w:pos="720"/>
        </w:tabs>
        <w:ind w:left="720"/>
        <w:rPr>
          <w:sz w:val="24"/>
        </w:rPr>
      </w:pPr>
      <w:proofErr w:type="spellStart"/>
      <w:r>
        <w:rPr>
          <w:sz w:val="24"/>
        </w:rPr>
        <w:t>NeuStar</w:t>
      </w:r>
      <w:proofErr w:type="spellEnd"/>
      <w:r>
        <w:rPr>
          <w:sz w:val="24"/>
        </w:rPr>
        <w:t xml:space="preserve"> will create a Change Order to eliminate creation of the “clone” snapshots of active SVs that are not broadcast to the LSMS.</w:t>
      </w:r>
    </w:p>
    <w:p w14:paraId="06E13AD1" w14:textId="77777777" w:rsidR="00000000" w:rsidRDefault="00C56D85">
      <w:pPr>
        <w:rPr>
          <w:sz w:val="24"/>
        </w:rPr>
      </w:pPr>
    </w:p>
    <w:p w14:paraId="099A1EAC" w14:textId="77777777" w:rsidR="00000000" w:rsidRDefault="00C56D85">
      <w:pPr>
        <w:rPr>
          <w:sz w:val="24"/>
          <w:u w:val="single"/>
        </w:rPr>
      </w:pPr>
      <w:r>
        <w:rPr>
          <w:sz w:val="24"/>
          <w:u w:val="single"/>
        </w:rPr>
        <w:t>NPAC Forecasting Group (NFG) Meeting Up</w:t>
      </w:r>
      <w:r>
        <w:rPr>
          <w:sz w:val="24"/>
          <w:u w:val="single"/>
        </w:rPr>
        <w:t xml:space="preserve">date (Paul </w:t>
      </w:r>
      <w:proofErr w:type="spellStart"/>
      <w:r>
        <w:rPr>
          <w:sz w:val="24"/>
          <w:u w:val="single"/>
        </w:rPr>
        <w:t>LaGattuta</w:t>
      </w:r>
      <w:proofErr w:type="spellEnd"/>
      <w:r>
        <w:rPr>
          <w:sz w:val="24"/>
          <w:u w:val="single"/>
        </w:rPr>
        <w:t>, AT&amp;T and LNPA Co-Chair):</w:t>
      </w:r>
    </w:p>
    <w:p w14:paraId="78976F8B" w14:textId="77777777" w:rsidR="00000000" w:rsidRDefault="00C56D85">
      <w:pPr>
        <w:rPr>
          <w:sz w:val="24"/>
        </w:rPr>
      </w:pPr>
    </w:p>
    <w:p w14:paraId="649F1723" w14:textId="77777777" w:rsidR="00000000" w:rsidRDefault="00C56D85" w:rsidP="00C56D85">
      <w:pPr>
        <w:numPr>
          <w:ilvl w:val="0"/>
          <w:numId w:val="37"/>
        </w:numPr>
        <w:rPr>
          <w:sz w:val="24"/>
        </w:rPr>
      </w:pPr>
      <w:r>
        <w:rPr>
          <w:sz w:val="24"/>
        </w:rPr>
        <w:t xml:space="preserve">Paul </w:t>
      </w:r>
      <w:proofErr w:type="spellStart"/>
      <w:r>
        <w:rPr>
          <w:sz w:val="24"/>
        </w:rPr>
        <w:t>LaGattuta</w:t>
      </w:r>
      <w:proofErr w:type="spellEnd"/>
      <w:r>
        <w:rPr>
          <w:sz w:val="24"/>
        </w:rPr>
        <w:t xml:space="preserve"> walked the group through the attached presentation detailing the WNPO-authorized changes to the WNPO Traffic Model.  The churn rate assumption was changed from 50% to 35%, and the assumed % of </w:t>
      </w:r>
      <w:r>
        <w:rPr>
          <w:sz w:val="24"/>
        </w:rPr>
        <w:t xml:space="preserve">ported numbers within the churn was lowered from 80% to 50%.  A 10% contingency factor will be applied to the entire year’s data and concentrated in the last 6 months of the year. </w:t>
      </w:r>
    </w:p>
    <w:p w14:paraId="46478C6E" w14:textId="77777777" w:rsidR="00000000" w:rsidRDefault="00C56D85">
      <w:pPr>
        <w:rPr>
          <w:sz w:val="24"/>
        </w:rPr>
      </w:pPr>
      <w:r>
        <w:rPr>
          <w:sz w:val="24"/>
        </w:rPr>
        <w:tab/>
      </w:r>
      <w:r>
        <w:object w:dxaOrig="1530" w:dyaOrig="990" w14:anchorId="0476A43F">
          <v:shape id="_x0000_i1031" type="#_x0000_t75" style="width:76.45pt;height:49.3pt" o:ole="" fillcolor="window">
            <v:imagedata r:id="rId19" o:title=""/>
          </v:shape>
          <o:OLEObject Type="Embed" ProgID="PowerPoint.Show.8" ShapeID="_x0000_i1031" DrawAspect="Icon" ObjectID="_1739080028" r:id="rId20"/>
        </w:object>
      </w:r>
    </w:p>
    <w:p w14:paraId="41E33552" w14:textId="77777777" w:rsidR="00000000" w:rsidRDefault="00C56D85" w:rsidP="00C56D85">
      <w:pPr>
        <w:numPr>
          <w:ilvl w:val="0"/>
          <w:numId w:val="36"/>
        </w:numPr>
        <w:rPr>
          <w:sz w:val="24"/>
        </w:rPr>
      </w:pPr>
      <w:r>
        <w:rPr>
          <w:sz w:val="24"/>
        </w:rPr>
        <w:t>These changes to the assumptions will be incor</w:t>
      </w:r>
      <w:r>
        <w:rPr>
          <w:sz w:val="24"/>
        </w:rPr>
        <w:t>porated into the NFG Traffic model and the LNPA Traffic Model used in the APT.</w:t>
      </w:r>
    </w:p>
    <w:p w14:paraId="44817111" w14:textId="77777777" w:rsidR="00000000" w:rsidRDefault="00C56D85">
      <w:pPr>
        <w:rPr>
          <w:color w:val="FF0000"/>
          <w:sz w:val="24"/>
        </w:rPr>
      </w:pPr>
    </w:p>
    <w:p w14:paraId="34DB70B1" w14:textId="77777777" w:rsidR="00000000" w:rsidRDefault="00C56D85">
      <w:pPr>
        <w:tabs>
          <w:tab w:val="num" w:pos="840"/>
        </w:tabs>
        <w:ind w:left="60"/>
        <w:rPr>
          <w:color w:val="FF0000"/>
          <w:sz w:val="24"/>
        </w:rPr>
      </w:pPr>
      <w:r>
        <w:rPr>
          <w:sz w:val="24"/>
          <w:u w:val="single"/>
        </w:rPr>
        <w:t>PIMs:</w:t>
      </w:r>
    </w:p>
    <w:p w14:paraId="617F1622" w14:textId="77777777" w:rsidR="00000000" w:rsidRDefault="00C56D85">
      <w:pPr>
        <w:rPr>
          <w:sz w:val="24"/>
        </w:rPr>
      </w:pPr>
      <w:r>
        <w:rPr>
          <w:sz w:val="24"/>
        </w:rPr>
        <w:tab/>
      </w:r>
      <w:r>
        <w:rPr>
          <w:sz w:val="24"/>
        </w:rPr>
        <w:tab/>
        <w:t>.</w:t>
      </w:r>
    </w:p>
    <w:p w14:paraId="6380FC67" w14:textId="77777777" w:rsidR="00000000" w:rsidRDefault="00C56D85" w:rsidP="00C56D85">
      <w:pPr>
        <w:numPr>
          <w:ilvl w:val="0"/>
          <w:numId w:val="35"/>
        </w:numPr>
        <w:rPr>
          <w:sz w:val="24"/>
        </w:rPr>
      </w:pPr>
      <w:r>
        <w:rPr>
          <w:sz w:val="24"/>
        </w:rPr>
        <w:t>PIM 22 – PIM 22 remains open.  The group will move forward with developing the requirements for NANC Change Order 375.</w:t>
      </w:r>
    </w:p>
    <w:p w14:paraId="665FE464" w14:textId="77777777" w:rsidR="00000000" w:rsidRDefault="00C56D85">
      <w:pPr>
        <w:rPr>
          <w:sz w:val="24"/>
        </w:rPr>
      </w:pPr>
    </w:p>
    <w:bookmarkStart w:id="5" w:name="_MON_1739079805"/>
    <w:bookmarkEnd w:id="5"/>
    <w:p w14:paraId="07C9BC87" w14:textId="77777777" w:rsidR="00000000" w:rsidRDefault="00C56D85">
      <w:pPr>
        <w:ind w:left="2880"/>
      </w:pPr>
      <w:r>
        <w:object w:dxaOrig="1530" w:dyaOrig="990" w14:anchorId="5687B19E">
          <v:shape id="_x0000_i1032" type="#_x0000_t75" style="width:76.45pt;height:49.3pt" o:ole="" fillcolor="window">
            <v:imagedata r:id="rId21" o:title=""/>
          </v:shape>
          <o:OLEObject Type="Embed" ProgID="Word.Document.8" ShapeID="_x0000_i1032" DrawAspect="Icon" ObjectID="_1739080029" r:id="rId22">
            <o:FieldCodes>\s</o:FieldCodes>
          </o:OLEObject>
        </w:object>
      </w:r>
      <w:r>
        <w:tab/>
      </w:r>
      <w:bookmarkStart w:id="6" w:name="_MON_1739079811"/>
      <w:bookmarkEnd w:id="6"/>
      <w:r>
        <w:object w:dxaOrig="1530" w:dyaOrig="990" w14:anchorId="2EB5E519">
          <v:shape id="_x0000_i1033" type="#_x0000_t75" style="width:76.45pt;height:49.3pt" o:ole="" fillcolor="window">
            <v:imagedata r:id="rId23" o:title=""/>
          </v:shape>
          <o:OLEObject Type="Embed" ProgID="Word.Document.8" ShapeID="_x0000_i1033" DrawAspect="Icon" ObjectID="_1739080030" r:id="rId24">
            <o:FieldCodes>\s</o:FieldCodes>
          </o:OLEObject>
        </w:object>
      </w:r>
    </w:p>
    <w:p w14:paraId="6152459B" w14:textId="77777777" w:rsidR="00000000" w:rsidRDefault="00C56D85">
      <w:pPr>
        <w:rPr>
          <w:sz w:val="24"/>
        </w:rPr>
      </w:pPr>
    </w:p>
    <w:p w14:paraId="2C453ED9" w14:textId="77777777" w:rsidR="00000000" w:rsidRDefault="00C56D85" w:rsidP="00C56D85">
      <w:pPr>
        <w:numPr>
          <w:ilvl w:val="0"/>
          <w:numId w:val="34"/>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w:t>
      </w:r>
      <w:r>
        <w:rPr>
          <w:sz w:val="24"/>
        </w:rPr>
        <w:t>n-contaminated blocks, or blocks with greater than 10% contamination are being donated.  This is causing customers to be taken out of service or blocks to be exchanged for a less contaminated or non-contaminated block.</w:t>
      </w:r>
    </w:p>
    <w:bookmarkStart w:id="7" w:name="_MON_1739079816"/>
    <w:bookmarkEnd w:id="7"/>
    <w:p w14:paraId="7788E81D" w14:textId="77777777" w:rsidR="00000000" w:rsidRDefault="00C56D85">
      <w:pPr>
        <w:ind w:firstLine="360"/>
        <w:rPr>
          <w:sz w:val="24"/>
        </w:rPr>
      </w:pPr>
      <w:r>
        <w:object w:dxaOrig="1530" w:dyaOrig="990" w14:anchorId="1322BCBD">
          <v:shape id="_x0000_i1034" type="#_x0000_t75" style="width:76.45pt;height:49.3pt" o:ole="" fillcolor="window">
            <v:imagedata r:id="rId25" o:title=""/>
          </v:shape>
          <o:OLEObject Type="Embed" ProgID="Word.Document.8" ShapeID="_x0000_i1034" DrawAspect="Icon" ObjectID="_1739080031" r:id="rId26">
            <o:FieldCodes>\s</o:FieldCodes>
          </o:OLEObject>
        </w:object>
      </w:r>
      <w:r>
        <w:rPr>
          <w:sz w:val="24"/>
        </w:rPr>
        <w:tab/>
      </w:r>
    </w:p>
    <w:p w14:paraId="5A3DA635" w14:textId="77777777" w:rsidR="00000000" w:rsidRDefault="00C56D85">
      <w:pPr>
        <w:pStyle w:val="BodyTextIndent"/>
      </w:pPr>
      <w:r>
        <w:t>The LNP</w:t>
      </w:r>
      <w:r>
        <w:t xml:space="preserve">A and NAPM/LLC had previously approved the sharing of information between NPAC and the Pool </w:t>
      </w:r>
      <w:proofErr w:type="gramStart"/>
      <w:r>
        <w:t>Administrator  whereby</w:t>
      </w:r>
      <w:proofErr w:type="gramEnd"/>
      <w:r>
        <w:t xml:space="preserve"> the Pool Administrator is able to obtain the necessary information from NPAC to ensure, to the extent possible, that service providers are co</w:t>
      </w:r>
      <w:r>
        <w:t xml:space="preserve">mplying with the pooled block donation process.  The </w:t>
      </w:r>
      <w:proofErr w:type="gramStart"/>
      <w:r>
        <w:t>PA  submitted</w:t>
      </w:r>
      <w:proofErr w:type="gramEnd"/>
      <w:r>
        <w:t xml:space="preserve"> Change Order 23 for FCC consideration.  PA Change Order 23 was subsequently </w:t>
      </w:r>
      <w:proofErr w:type="gramStart"/>
      <w:r>
        <w:t>withdrawn</w:t>
      </w:r>
      <w:proofErr w:type="gramEnd"/>
      <w:r>
        <w:t xml:space="preserve"> and PA Change Order 24 was submitted to the FCC by the PA.  The Numbering Oversight Working Group (NOWG</w:t>
      </w:r>
      <w:r>
        <w:t>) recommended to the FCC a trial of the proposed resolution in selected pools initially.  The FCC subsequently recommended that the PA submit another Change Order based on the NOWG recommendation for a trial.  On 2/9/04, the PA submitted Change Order 26 ba</w:t>
      </w:r>
      <w:r>
        <w:t>sed on this recommendation to conduct a trial in one NPA in each NPAC region.  PA Change Order 24 will remain open.  The results of the trial will dictate the disposition of Change Order 24.  The PIM will remain open pending the FCC’s decision.</w:t>
      </w:r>
    </w:p>
    <w:p w14:paraId="0A1E1AE5" w14:textId="77777777" w:rsidR="00000000" w:rsidRDefault="00C56D85">
      <w:pPr>
        <w:rPr>
          <w:sz w:val="24"/>
        </w:rPr>
      </w:pPr>
    </w:p>
    <w:p w14:paraId="3FFA7C49" w14:textId="77777777" w:rsidR="00000000" w:rsidRDefault="00C56D85" w:rsidP="00C56D85">
      <w:pPr>
        <w:numPr>
          <w:ilvl w:val="0"/>
          <w:numId w:val="38"/>
        </w:numPr>
        <w:rPr>
          <w:sz w:val="24"/>
        </w:rPr>
      </w:pPr>
      <w:r>
        <w:rPr>
          <w:sz w:val="24"/>
        </w:rPr>
        <w:t>PIM 28 – T</w:t>
      </w:r>
      <w:r>
        <w:rPr>
          <w:sz w:val="24"/>
        </w:rPr>
        <w:t xml:space="preserve">his PIM, submitted by Sprint PCS, addresses interface differences between the WPRR (wireless) and FOC (wireline).  The FOC allows for a due date and time change on confirmations, however, the WPRR does not.  When </w:t>
      </w:r>
      <w:proofErr w:type="gramStart"/>
      <w:r>
        <w:rPr>
          <w:sz w:val="24"/>
        </w:rPr>
        <w:t>a  wireline</w:t>
      </w:r>
      <w:proofErr w:type="gramEnd"/>
      <w:r>
        <w:rPr>
          <w:sz w:val="24"/>
        </w:rPr>
        <w:t xml:space="preserve"> carrier sends an FOC with a cha</w:t>
      </w:r>
      <w:r>
        <w:rPr>
          <w:sz w:val="24"/>
        </w:rPr>
        <w:t xml:space="preserve">nge in due date or time, the wireless carrier cannot process the change and does not allow the port to complete.  This accepted PIM </w:t>
      </w:r>
      <w:proofErr w:type="gramStart"/>
      <w:r>
        <w:rPr>
          <w:sz w:val="24"/>
        </w:rPr>
        <w:t>was  referred</w:t>
      </w:r>
      <w:proofErr w:type="gramEnd"/>
      <w:r>
        <w:rPr>
          <w:sz w:val="24"/>
        </w:rPr>
        <w:t xml:space="preserve"> to the Ordering and Billing Forum (OBF) Wireless Workshop and Local Ordering and Provisioning (LSOP) Committee</w:t>
      </w:r>
      <w:r>
        <w:rPr>
          <w:sz w:val="24"/>
        </w:rPr>
        <w:t>.  On 2/24/04, the OBF sent the attached response stating that the Local Service Ordering and Provisioning Committee (LSOP) accepted this issue (Issue 2729) on February 9, 2004, during OBF #85 and referred it to be worked by the Interspecies Task Force (IT</w:t>
      </w:r>
      <w:r>
        <w:rPr>
          <w:sz w:val="24"/>
        </w:rPr>
        <w:t>F).  During the April LNPA, it was stated that new Issue 2744 has been accepted by the Wireless Workshop.  The suggested resolution is for the WICIS standard to be modified to relax edits to allow the Inter-carrier Communications Process (ICP) to accept du</w:t>
      </w:r>
      <w:r>
        <w:rPr>
          <w:sz w:val="24"/>
        </w:rPr>
        <w:t>e date and time changes.  This resolution would likely be in a major WICIS release in 2005.</w:t>
      </w:r>
    </w:p>
    <w:p w14:paraId="077EE619" w14:textId="77777777" w:rsidR="00000000" w:rsidRDefault="00C56D85">
      <w:pPr>
        <w:ind w:firstLine="360"/>
        <w:rPr>
          <w:sz w:val="24"/>
        </w:rPr>
      </w:pPr>
      <w:r>
        <w:rPr>
          <w:sz w:val="24"/>
        </w:rPr>
        <w:t>This PIM will continue to be tracked by the LNPA as it is worked in the ITF.</w:t>
      </w:r>
    </w:p>
    <w:bookmarkStart w:id="8" w:name="_MON_1739079823"/>
    <w:bookmarkEnd w:id="8"/>
    <w:p w14:paraId="2A4DFDF0" w14:textId="77777777" w:rsidR="00000000" w:rsidRDefault="00C56D85">
      <w:pPr>
        <w:ind w:left="1440"/>
        <w:rPr>
          <w:sz w:val="24"/>
        </w:rPr>
      </w:pPr>
      <w:r>
        <w:object w:dxaOrig="1530" w:dyaOrig="990" w14:anchorId="36AF4B2B">
          <v:shape id="_x0000_i1035" type="#_x0000_t75" style="width:76.45pt;height:49.3pt" o:ole="" fillcolor="window">
            <v:imagedata r:id="rId27" o:title=""/>
          </v:shape>
          <o:OLEObject Type="Embed" ProgID="Word.Document.8" ShapeID="_x0000_i1035" DrawAspect="Icon" ObjectID="_1739080032" r:id="rId28">
            <o:FieldCodes>\s</o:FieldCodes>
          </o:OLEObject>
        </w:object>
      </w:r>
      <w:r>
        <w:rPr>
          <w:sz w:val="24"/>
        </w:rPr>
        <w:tab/>
      </w:r>
      <w:bookmarkStart w:id="9" w:name="_MON_1739079828"/>
      <w:bookmarkEnd w:id="9"/>
      <w:r>
        <w:object w:dxaOrig="1530" w:dyaOrig="990" w14:anchorId="7DE38669">
          <v:shape id="_x0000_i1036" type="#_x0000_t75" style="width:76.45pt;height:49.3pt" o:ole="" fillcolor="window">
            <v:imagedata r:id="rId29" o:title=""/>
          </v:shape>
          <o:OLEObject Type="Embed" ProgID="Word.Document.8" ShapeID="_x0000_i1036" DrawAspect="Icon" ObjectID="_1739080033" r:id="rId30">
            <o:FieldCodes>\s</o:FieldCodes>
          </o:OLEObject>
        </w:object>
      </w:r>
    </w:p>
    <w:p w14:paraId="0D13A427" w14:textId="77777777" w:rsidR="00000000" w:rsidRDefault="00C56D85" w:rsidP="00C56D85">
      <w:pPr>
        <w:numPr>
          <w:ilvl w:val="0"/>
          <w:numId w:val="39"/>
        </w:numPr>
        <w:rPr>
          <w:sz w:val="24"/>
        </w:rPr>
      </w:pPr>
      <w:r>
        <w:rPr>
          <w:sz w:val="24"/>
        </w:rPr>
        <w:t xml:space="preserve">PIM 29 – This PIM, submitted </w:t>
      </w:r>
      <w:r>
        <w:rPr>
          <w:sz w:val="24"/>
        </w:rPr>
        <w:t>by Sprint PCS, addresses scenarios where customers porting from a wireline carrier are disconnected in the donor switch before the wireless carrier activates the port.</w:t>
      </w:r>
    </w:p>
    <w:bookmarkStart w:id="10" w:name="_MON_1739079834"/>
    <w:bookmarkEnd w:id="10"/>
    <w:p w14:paraId="458D15FA" w14:textId="77777777" w:rsidR="00000000" w:rsidRDefault="00C56D85">
      <w:pPr>
        <w:ind w:left="360" w:hanging="360"/>
        <w:rPr>
          <w:sz w:val="24"/>
        </w:rPr>
      </w:pPr>
      <w:r>
        <w:object w:dxaOrig="1530" w:dyaOrig="990" w14:anchorId="1CA86986">
          <v:shape id="_x0000_i1037" type="#_x0000_t75" style="width:76.45pt;height:49.3pt" o:ole="" fillcolor="window">
            <v:imagedata r:id="rId31" o:title=""/>
          </v:shape>
          <o:OLEObject Type="Embed" ProgID="Word.Document.8" ShapeID="_x0000_i1037" DrawAspect="Icon" ObjectID="_1739080034" r:id="rId32">
            <o:FieldCodes>\s</o:FieldCodes>
          </o:OLEObject>
        </w:object>
      </w:r>
    </w:p>
    <w:p w14:paraId="5090FF4C" w14:textId="77777777" w:rsidR="00000000" w:rsidRDefault="00C56D85">
      <w:pPr>
        <w:ind w:left="360"/>
        <w:rPr>
          <w:sz w:val="24"/>
        </w:rPr>
      </w:pPr>
    </w:p>
    <w:p w14:paraId="659EDA87" w14:textId="77777777" w:rsidR="00000000" w:rsidRDefault="00C56D85">
      <w:pPr>
        <w:ind w:left="360"/>
        <w:rPr>
          <w:sz w:val="24"/>
        </w:rPr>
      </w:pPr>
      <w:r>
        <w:rPr>
          <w:sz w:val="24"/>
        </w:rPr>
        <w:t xml:space="preserve">During the discussion at the April meeting, </w:t>
      </w:r>
      <w:r>
        <w:rPr>
          <w:color w:val="FF0000"/>
          <w:sz w:val="24"/>
        </w:rPr>
        <w:t>Service Provid</w:t>
      </w:r>
      <w:r>
        <w:rPr>
          <w:color w:val="FF0000"/>
          <w:sz w:val="24"/>
        </w:rPr>
        <w:t>ers</w:t>
      </w:r>
      <w:r>
        <w:rPr>
          <w:sz w:val="24"/>
        </w:rPr>
        <w:t xml:space="preserve"> responded to the following action items assigned at the March LNPA meeting: </w:t>
      </w:r>
    </w:p>
    <w:p w14:paraId="1A3257AB" w14:textId="77777777" w:rsidR="00000000" w:rsidRDefault="00C56D85" w:rsidP="00C56D85">
      <w:pPr>
        <w:numPr>
          <w:ilvl w:val="0"/>
          <w:numId w:val="40"/>
        </w:numPr>
        <w:tabs>
          <w:tab w:val="clear" w:pos="360"/>
          <w:tab w:val="num" w:pos="1080"/>
        </w:tabs>
        <w:ind w:left="1080"/>
        <w:rPr>
          <w:sz w:val="24"/>
        </w:rPr>
      </w:pPr>
      <w:r>
        <w:rPr>
          <w:sz w:val="24"/>
        </w:rPr>
        <w:t xml:space="preserve">to investigate internally if it is feasible for them to monitor the NPAC for evidence that the port has occurred before removing donor switch translations associated with the </w:t>
      </w:r>
      <w:r>
        <w:rPr>
          <w:sz w:val="24"/>
        </w:rPr>
        <w:t>ported number.</w:t>
      </w:r>
    </w:p>
    <w:p w14:paraId="185A00CF" w14:textId="77777777" w:rsidR="00000000" w:rsidRDefault="00C56D85">
      <w:pPr>
        <w:ind w:left="720"/>
        <w:rPr>
          <w:sz w:val="24"/>
        </w:rPr>
      </w:pPr>
    </w:p>
    <w:p w14:paraId="4FDDB5D4" w14:textId="77777777" w:rsidR="00000000" w:rsidRDefault="00C56D85">
      <w:pPr>
        <w:ind w:left="1080"/>
        <w:rPr>
          <w:sz w:val="24"/>
        </w:rPr>
      </w:pPr>
      <w:r>
        <w:rPr>
          <w:sz w:val="24"/>
        </w:rPr>
        <w:t>SBC stated that they have a process to monitor NPAC for simple ports only in the Southwest and West Coast Regions and is testing the process in the Midwest Region.  Verizon Communications and Qwest stated that they currently comply with the</w:t>
      </w:r>
      <w:r>
        <w:rPr>
          <w:sz w:val="24"/>
        </w:rPr>
        <w:t xml:space="preserve"> NANC flows.  Qwest delays the disconnect to </w:t>
      </w:r>
      <w:proofErr w:type="gramStart"/>
      <w:r>
        <w:rPr>
          <w:sz w:val="24"/>
        </w:rPr>
        <w:t>the  day</w:t>
      </w:r>
      <w:proofErr w:type="gramEnd"/>
      <w:r>
        <w:rPr>
          <w:sz w:val="24"/>
        </w:rPr>
        <w:t xml:space="preserve"> after due date.  Verizon delays until after the due date in some areas and takes a sup to the LSR late on the due date to stop the disconnect in other areas.  Qwest pointed out that the root cause of th</w:t>
      </w:r>
      <w:r>
        <w:rPr>
          <w:sz w:val="24"/>
        </w:rPr>
        <w:t>e problem is that the process is broken in the LSR/FOC process.  If the New Service Provider hasn’t received the FOC in 24 hours, they should contact the Old Service Provider. BellSouth monitors for activation for simple ports but also believes that the fa</w:t>
      </w:r>
      <w:r>
        <w:rPr>
          <w:sz w:val="24"/>
        </w:rPr>
        <w:t xml:space="preserve">llout issues need to be addressed.  One clearinghouse vendor has implemented a manual workaround to the due date/time issue which has resulted in a decrease in the number of customers disconnected before activation.  Some wireline providers stated that </w:t>
      </w:r>
      <w:proofErr w:type="gramStart"/>
      <w:r>
        <w:rPr>
          <w:sz w:val="24"/>
        </w:rPr>
        <w:t>the</w:t>
      </w:r>
      <w:r>
        <w:rPr>
          <w:sz w:val="24"/>
        </w:rPr>
        <w:t>y  could</w:t>
      </w:r>
      <w:proofErr w:type="gramEnd"/>
      <w:r>
        <w:rPr>
          <w:sz w:val="24"/>
        </w:rPr>
        <w:t xml:space="preserve"> not commit to a long-term process for monitoring the NPAC with the many open issue causing FOC/LSR fallout on inter-modal ports.  There is an ongoing effort in the ITF to resolve discrepancies between WICIS and LSOG.</w:t>
      </w:r>
    </w:p>
    <w:p w14:paraId="07955B70" w14:textId="77777777" w:rsidR="00000000" w:rsidRDefault="00C56D85">
      <w:pPr>
        <w:ind w:left="1080"/>
        <w:rPr>
          <w:sz w:val="24"/>
        </w:rPr>
      </w:pPr>
    </w:p>
    <w:p w14:paraId="07E18DDD" w14:textId="77777777" w:rsidR="00000000" w:rsidRDefault="00C56D85" w:rsidP="00C56D85">
      <w:pPr>
        <w:numPr>
          <w:ilvl w:val="0"/>
          <w:numId w:val="40"/>
        </w:numPr>
        <w:tabs>
          <w:tab w:val="clear" w:pos="360"/>
          <w:tab w:val="num" w:pos="1080"/>
        </w:tabs>
        <w:ind w:left="1080"/>
        <w:rPr>
          <w:sz w:val="24"/>
        </w:rPr>
      </w:pPr>
      <w:r>
        <w:rPr>
          <w:sz w:val="24"/>
        </w:rPr>
        <w:t>to answer the following quest</w:t>
      </w:r>
      <w:r>
        <w:rPr>
          <w:sz w:val="24"/>
        </w:rPr>
        <w:t>ion:  If they send up an authorizing Old Service Provider Create, can its notification be used by the New Service Provider to indicate that an FOC/WPRR not received has been issued and lost in transit and approval to activate the port on the due date on th</w:t>
      </w:r>
      <w:r>
        <w:rPr>
          <w:sz w:val="24"/>
        </w:rPr>
        <w:t>at SV Create is granted?</w:t>
      </w:r>
    </w:p>
    <w:p w14:paraId="730C1745" w14:textId="77777777" w:rsidR="00000000" w:rsidRDefault="00C56D85">
      <w:pPr>
        <w:ind w:left="720"/>
        <w:rPr>
          <w:sz w:val="24"/>
        </w:rPr>
      </w:pPr>
    </w:p>
    <w:p w14:paraId="31E5B6EA" w14:textId="77777777" w:rsidR="00000000" w:rsidRDefault="00C56D85">
      <w:pPr>
        <w:ind w:left="1080"/>
        <w:rPr>
          <w:sz w:val="24"/>
        </w:rPr>
      </w:pPr>
      <w:r>
        <w:rPr>
          <w:sz w:val="24"/>
        </w:rPr>
        <w:t>Qwest and Verizon stated that they send an FOC and then an Old Service Provider Create to NPAC.  This item remains open for discussion at the May LNPA meeting.</w:t>
      </w:r>
    </w:p>
    <w:p w14:paraId="54A70ACB" w14:textId="77777777" w:rsidR="00000000" w:rsidRDefault="00C56D85">
      <w:pPr>
        <w:rPr>
          <w:sz w:val="24"/>
        </w:rPr>
      </w:pPr>
    </w:p>
    <w:p w14:paraId="2755FB25" w14:textId="77777777" w:rsidR="00000000" w:rsidRDefault="00C56D85" w:rsidP="00C56D85">
      <w:pPr>
        <w:numPr>
          <w:ilvl w:val="0"/>
          <w:numId w:val="41"/>
        </w:numPr>
        <w:rPr>
          <w:snapToGrid w:val="0"/>
          <w:sz w:val="24"/>
        </w:rPr>
      </w:pPr>
      <w:r>
        <w:rPr>
          <w:sz w:val="24"/>
        </w:rPr>
        <w:t xml:space="preserve">PIM 30 – This PIM, submitted by Alltel, seeks to clarify the N-1 LNP </w:t>
      </w:r>
      <w:r>
        <w:rPr>
          <w:sz w:val="24"/>
        </w:rPr>
        <w:t>architecture query r</w:t>
      </w:r>
      <w:r>
        <w:rPr>
          <w:snapToGrid w:val="0"/>
          <w:sz w:val="24"/>
        </w:rPr>
        <w:t>esponsibilities, and whether wireless carriers are obligated to perform default number portability queries when the N-1 carrier fails to dip the call.</w:t>
      </w:r>
    </w:p>
    <w:p w14:paraId="28907569" w14:textId="77777777" w:rsidR="00000000" w:rsidRDefault="00C56D85">
      <w:pPr>
        <w:ind w:left="360"/>
        <w:rPr>
          <w:sz w:val="24"/>
        </w:rPr>
      </w:pPr>
    </w:p>
    <w:p w14:paraId="48F5151C" w14:textId="77777777" w:rsidR="00000000" w:rsidRDefault="00C56D85">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11" w:name="_MON_1739079841"/>
      <w:bookmarkEnd w:id="11"/>
      <w:r>
        <w:object w:dxaOrig="1530" w:dyaOrig="990" w14:anchorId="03E50B6E">
          <v:shape id="_x0000_i1038" type="#_x0000_t75" style="width:76.45pt;height:49.3pt" o:ole="" fillcolor="window">
            <v:imagedata r:id="rId33" o:title=""/>
          </v:shape>
          <o:OLEObject Type="Embed" ProgID="Word.Document.8" ShapeID="_x0000_i1038" DrawAspect="Icon" ObjectID="_1739080035" r:id="rId34">
            <o:FieldCodes>\s</o:FieldCodes>
          </o:OLEObject>
        </w:object>
      </w:r>
    </w:p>
    <w:p w14:paraId="7D37B673" w14:textId="77777777" w:rsidR="00000000" w:rsidRDefault="00C56D85">
      <w:pPr>
        <w:spacing w:line="240" w:lineRule="atLeast"/>
        <w:ind w:left="360"/>
        <w:rPr>
          <w:sz w:val="24"/>
        </w:rPr>
      </w:pPr>
      <w:r>
        <w:rPr>
          <w:sz w:val="24"/>
        </w:rPr>
        <w:t>Gary Sacra, LNPA Co-Chair, forwarded to the LNP</w:t>
      </w:r>
      <w:r>
        <w:rPr>
          <w:sz w:val="24"/>
        </w:rPr>
        <w:t>A and WNPO distribution lists the attached cites sent to him by LNPA members defining the N-1 Local Number Portability architecture.</w:t>
      </w:r>
    </w:p>
    <w:p w14:paraId="5D5F4D77" w14:textId="77777777" w:rsidR="00000000" w:rsidRDefault="00C56D85">
      <w:pPr>
        <w:spacing w:line="240" w:lineRule="atLeast"/>
        <w:ind w:left="360"/>
        <w:rPr>
          <w:sz w:val="24"/>
        </w:rPr>
      </w:pPr>
      <w:r>
        <w:rPr>
          <w:sz w:val="24"/>
        </w:rPr>
        <w:tab/>
      </w:r>
      <w:r>
        <w:rPr>
          <w:sz w:val="24"/>
        </w:rPr>
        <w:tab/>
      </w:r>
      <w:r>
        <w:rPr>
          <w:sz w:val="24"/>
        </w:rPr>
        <w:tab/>
      </w:r>
      <w:bookmarkStart w:id="12" w:name="_MON_1739079847"/>
      <w:bookmarkEnd w:id="12"/>
      <w:r>
        <w:object w:dxaOrig="1530" w:dyaOrig="990" w14:anchorId="04F434F6">
          <v:shape id="_x0000_i1039" type="#_x0000_t75" style="width:76.45pt;height:49.3pt" o:ole="" fillcolor="window">
            <v:imagedata r:id="rId35" o:title=""/>
          </v:shape>
          <o:OLEObject Type="Embed" ProgID="Word.Document.8" ShapeID="_x0000_i1039" DrawAspect="Icon" ObjectID="_1739080036" r:id="rId36">
            <o:FieldCodes>\s</o:FieldCodes>
          </o:OLEObject>
        </w:object>
      </w:r>
      <w:bookmarkStart w:id="13" w:name="_MON_1739079855"/>
      <w:bookmarkEnd w:id="13"/>
      <w:r>
        <w:object w:dxaOrig="1530" w:dyaOrig="990" w14:anchorId="27A0651C">
          <v:shape id="_x0000_i1040" type="#_x0000_t75" style="width:76.45pt;height:49.3pt" o:ole="" fillcolor="window">
            <v:imagedata r:id="rId37" o:title=""/>
          </v:shape>
          <o:OLEObject Type="Embed" ProgID="Word.Document.8" ShapeID="_x0000_i1040" DrawAspect="Icon" ObjectID="_1739080037" r:id="rId38">
            <o:FieldCodes>\s</o:FieldCodes>
          </o:OLEObject>
        </w:object>
      </w:r>
      <w:bookmarkStart w:id="14" w:name="_MON_1739079860"/>
      <w:bookmarkEnd w:id="14"/>
      <w:r>
        <w:object w:dxaOrig="1530" w:dyaOrig="990" w14:anchorId="4F53AF4C">
          <v:shape id="_x0000_i1041" type="#_x0000_t75" style="width:76.45pt;height:49.3pt" o:ole="" fillcolor="window">
            <v:imagedata r:id="rId39" o:title=""/>
          </v:shape>
          <o:OLEObject Type="Embed" ProgID="Word.Document.8" ShapeID="_x0000_i1041" DrawAspect="Icon" ObjectID="_1739080038" r:id="rId40">
            <o:FieldCodes>\s</o:FieldCodes>
          </o:OLEObject>
        </w:object>
      </w:r>
      <w:bookmarkStart w:id="15" w:name="_MON_1739079866"/>
      <w:bookmarkEnd w:id="15"/>
      <w:r>
        <w:object w:dxaOrig="1530" w:dyaOrig="990" w14:anchorId="5878E56D">
          <v:shape id="_x0000_i1042" type="#_x0000_t75" style="width:76.45pt;height:49.3pt" o:ole="" fillcolor="window">
            <v:imagedata r:id="rId41" o:title=""/>
          </v:shape>
          <o:OLEObject Type="Embed" ProgID="Word.Document.8" ShapeID="_x0000_i1042" DrawAspect="Icon" ObjectID="_1739080039" r:id="rId42">
            <o:FieldCodes>\s</o:FieldCodes>
          </o:OLEObject>
        </w:object>
      </w:r>
    </w:p>
    <w:p w14:paraId="2C2BB974" w14:textId="77777777" w:rsidR="00000000" w:rsidRDefault="00C56D85">
      <w:pPr>
        <w:ind w:left="360"/>
        <w:rPr>
          <w:sz w:val="24"/>
        </w:rPr>
      </w:pPr>
      <w:r>
        <w:rPr>
          <w:sz w:val="24"/>
        </w:rPr>
        <w:t xml:space="preserve">At the </w:t>
      </w:r>
      <w:r>
        <w:rPr>
          <w:sz w:val="24"/>
        </w:rPr>
        <w:t>April LNPA meeting, Gary Sacra, Verizon Communications, discussed the following Verizon interpretation of the N-1 carrier’s query responsibilities based on a reading of the industry documentation and end office switch functionality:</w:t>
      </w:r>
    </w:p>
    <w:p w14:paraId="24766E36" w14:textId="77777777" w:rsidR="00000000" w:rsidRDefault="00C56D85">
      <w:pPr>
        <w:ind w:left="360"/>
        <w:rPr>
          <w:sz w:val="24"/>
        </w:rPr>
      </w:pPr>
    </w:p>
    <w:p w14:paraId="6E6EC3A3" w14:textId="77777777" w:rsidR="00000000" w:rsidRDefault="00C56D85" w:rsidP="00C56D85">
      <w:pPr>
        <w:numPr>
          <w:ilvl w:val="0"/>
          <w:numId w:val="42"/>
        </w:numPr>
        <w:tabs>
          <w:tab w:val="clear" w:pos="360"/>
          <w:tab w:val="num" w:pos="720"/>
        </w:tabs>
        <w:spacing w:line="240" w:lineRule="atLeast"/>
        <w:ind w:left="720"/>
        <w:rPr>
          <w:snapToGrid w:val="0"/>
          <w:color w:val="000000"/>
          <w:sz w:val="24"/>
        </w:rPr>
      </w:pPr>
      <w:r>
        <w:rPr>
          <w:snapToGrid w:val="0"/>
          <w:color w:val="000000"/>
          <w:sz w:val="24"/>
        </w:rPr>
        <w:t>LOCAL CALL:</w:t>
      </w:r>
    </w:p>
    <w:p w14:paraId="2A5442FF" w14:textId="77777777" w:rsidR="00000000" w:rsidRDefault="00C56D85">
      <w:pPr>
        <w:spacing w:line="240" w:lineRule="atLeast"/>
        <w:ind w:left="720"/>
        <w:rPr>
          <w:snapToGrid w:val="0"/>
          <w:color w:val="000000"/>
          <w:sz w:val="24"/>
        </w:rPr>
      </w:pPr>
      <w:r>
        <w:rPr>
          <w:snapToGrid w:val="0"/>
          <w:color w:val="000000"/>
          <w:sz w:val="24"/>
        </w:rPr>
        <w:t>The origin</w:t>
      </w:r>
      <w:r>
        <w:rPr>
          <w:snapToGrid w:val="0"/>
          <w:color w:val="000000"/>
          <w:sz w:val="24"/>
        </w:rPr>
        <w:t>ating carrier is the N-1 carrier and is responsible for performing the query in its network or entering into an agreement with another entity to perform the queries on its behalf.</w:t>
      </w:r>
    </w:p>
    <w:p w14:paraId="7D9AF0FF" w14:textId="77777777" w:rsidR="00000000" w:rsidRDefault="00C56D85">
      <w:pPr>
        <w:spacing w:line="240" w:lineRule="atLeast"/>
        <w:rPr>
          <w:snapToGrid w:val="0"/>
          <w:color w:val="000000"/>
          <w:sz w:val="24"/>
        </w:rPr>
      </w:pPr>
    </w:p>
    <w:p w14:paraId="3C1C67F7" w14:textId="77777777" w:rsidR="00000000" w:rsidRDefault="00C56D85" w:rsidP="00C56D85">
      <w:pPr>
        <w:numPr>
          <w:ilvl w:val="0"/>
          <w:numId w:val="43"/>
        </w:numPr>
        <w:tabs>
          <w:tab w:val="clear" w:pos="360"/>
          <w:tab w:val="num" w:pos="720"/>
        </w:tabs>
        <w:spacing w:line="240" w:lineRule="atLeast"/>
        <w:ind w:left="720"/>
        <w:rPr>
          <w:snapToGrid w:val="0"/>
          <w:color w:val="000000"/>
          <w:sz w:val="24"/>
        </w:rPr>
      </w:pPr>
      <w:r>
        <w:rPr>
          <w:snapToGrid w:val="0"/>
          <w:color w:val="000000"/>
          <w:sz w:val="24"/>
        </w:rPr>
        <w:t>TOLL CALL:</w:t>
      </w:r>
    </w:p>
    <w:p w14:paraId="28CD35FD" w14:textId="77777777" w:rsidR="00000000" w:rsidRDefault="00C56D85" w:rsidP="00C56D85">
      <w:pPr>
        <w:numPr>
          <w:ilvl w:val="0"/>
          <w:numId w:val="44"/>
        </w:numPr>
        <w:tabs>
          <w:tab w:val="num" w:pos="1080"/>
        </w:tabs>
        <w:spacing w:line="240" w:lineRule="atLeast"/>
        <w:ind w:left="1080"/>
        <w:rPr>
          <w:snapToGrid w:val="0"/>
          <w:color w:val="000000"/>
          <w:sz w:val="24"/>
        </w:rPr>
      </w:pPr>
      <w:r>
        <w:rPr>
          <w:snapToGrid w:val="0"/>
          <w:color w:val="000000"/>
          <w:sz w:val="24"/>
        </w:rPr>
        <w:t xml:space="preserve">For an </w:t>
      </w:r>
      <w:proofErr w:type="spellStart"/>
      <w:r>
        <w:rPr>
          <w:snapToGrid w:val="0"/>
          <w:color w:val="000000"/>
          <w:sz w:val="24"/>
        </w:rPr>
        <w:t>interLATA</w:t>
      </w:r>
      <w:proofErr w:type="spellEnd"/>
      <w:r>
        <w:rPr>
          <w:snapToGrid w:val="0"/>
          <w:color w:val="000000"/>
          <w:sz w:val="24"/>
        </w:rPr>
        <w:t xml:space="preserve"> Toll call, the IXC is the N-1 carrier and is re</w:t>
      </w:r>
      <w:r>
        <w:rPr>
          <w:snapToGrid w:val="0"/>
          <w:color w:val="000000"/>
          <w:sz w:val="24"/>
        </w:rPr>
        <w:t>sponsible for performing the query in its network or entering into an agreement with another entity to perform the queries on its behalf.</w:t>
      </w:r>
    </w:p>
    <w:p w14:paraId="639CFAC8" w14:textId="77777777" w:rsidR="00000000" w:rsidRDefault="00C56D85">
      <w:pPr>
        <w:spacing w:line="240" w:lineRule="atLeast"/>
        <w:rPr>
          <w:snapToGrid w:val="0"/>
          <w:color w:val="000000"/>
          <w:sz w:val="24"/>
        </w:rPr>
      </w:pPr>
    </w:p>
    <w:p w14:paraId="184DBCA0" w14:textId="77777777" w:rsidR="00000000" w:rsidRDefault="00C56D85" w:rsidP="00C56D85">
      <w:pPr>
        <w:numPr>
          <w:ilvl w:val="0"/>
          <w:numId w:val="45"/>
        </w:numPr>
        <w:tabs>
          <w:tab w:val="num" w:pos="1080"/>
        </w:tabs>
        <w:spacing w:line="240" w:lineRule="atLeast"/>
        <w:ind w:left="1080"/>
        <w:rPr>
          <w:snapToGrid w:val="0"/>
          <w:color w:val="000000"/>
          <w:sz w:val="24"/>
        </w:rPr>
      </w:pPr>
      <w:r>
        <w:rPr>
          <w:snapToGrid w:val="0"/>
          <w:color w:val="000000"/>
          <w:sz w:val="24"/>
        </w:rPr>
        <w:t xml:space="preserve">For an </w:t>
      </w:r>
      <w:proofErr w:type="spellStart"/>
      <w:r>
        <w:rPr>
          <w:snapToGrid w:val="0"/>
          <w:color w:val="000000"/>
          <w:sz w:val="24"/>
        </w:rPr>
        <w:t>intraLATA</w:t>
      </w:r>
      <w:proofErr w:type="spellEnd"/>
      <w:r>
        <w:rPr>
          <w:snapToGrid w:val="0"/>
          <w:color w:val="000000"/>
          <w:sz w:val="24"/>
        </w:rPr>
        <w:t xml:space="preserve"> Toll call where the originating carrier is the Pre-subscribed </w:t>
      </w:r>
      <w:proofErr w:type="spellStart"/>
      <w:r>
        <w:rPr>
          <w:snapToGrid w:val="0"/>
          <w:color w:val="000000"/>
          <w:sz w:val="24"/>
        </w:rPr>
        <w:t>IntraLATA</w:t>
      </w:r>
      <w:proofErr w:type="spellEnd"/>
      <w:r>
        <w:rPr>
          <w:snapToGrid w:val="0"/>
          <w:color w:val="000000"/>
          <w:sz w:val="24"/>
        </w:rPr>
        <w:t xml:space="preserve"> Carrier for the calling part</w:t>
      </w:r>
      <w:r>
        <w:rPr>
          <w:snapToGrid w:val="0"/>
          <w:color w:val="000000"/>
          <w:sz w:val="24"/>
        </w:rPr>
        <w:t>y, the originating carrier is the N-1 carrier and is responsible for performing the query in its network or entering into an agreement with another entity to perform the queries on its behalf.</w:t>
      </w:r>
    </w:p>
    <w:p w14:paraId="794A042A" w14:textId="77777777" w:rsidR="00000000" w:rsidRDefault="00C56D85">
      <w:pPr>
        <w:spacing w:line="240" w:lineRule="atLeast"/>
        <w:rPr>
          <w:snapToGrid w:val="0"/>
          <w:color w:val="000000"/>
          <w:sz w:val="24"/>
        </w:rPr>
      </w:pPr>
    </w:p>
    <w:p w14:paraId="278EA862" w14:textId="77777777" w:rsidR="00000000" w:rsidRDefault="00C56D85" w:rsidP="00C56D85">
      <w:pPr>
        <w:numPr>
          <w:ilvl w:val="0"/>
          <w:numId w:val="51"/>
        </w:numPr>
        <w:tabs>
          <w:tab w:val="num" w:pos="1080"/>
        </w:tabs>
        <w:spacing w:line="240" w:lineRule="atLeast"/>
        <w:ind w:left="1080"/>
        <w:rPr>
          <w:snapToGrid w:val="0"/>
          <w:color w:val="000000"/>
          <w:sz w:val="24"/>
        </w:rPr>
      </w:pPr>
      <w:r>
        <w:rPr>
          <w:snapToGrid w:val="0"/>
          <w:color w:val="000000"/>
          <w:sz w:val="24"/>
        </w:rPr>
        <w:t xml:space="preserve">For an </w:t>
      </w:r>
      <w:proofErr w:type="spellStart"/>
      <w:r>
        <w:rPr>
          <w:snapToGrid w:val="0"/>
          <w:color w:val="000000"/>
          <w:sz w:val="24"/>
        </w:rPr>
        <w:t>intraLATA</w:t>
      </w:r>
      <w:proofErr w:type="spellEnd"/>
      <w:r>
        <w:rPr>
          <w:snapToGrid w:val="0"/>
          <w:color w:val="000000"/>
          <w:sz w:val="24"/>
        </w:rPr>
        <w:t xml:space="preserve"> Toll call where the originating carrier is NO</w:t>
      </w:r>
      <w:r>
        <w:rPr>
          <w:snapToGrid w:val="0"/>
          <w:color w:val="000000"/>
          <w:sz w:val="24"/>
        </w:rPr>
        <w:t xml:space="preserve">T the Pre-subscribed </w:t>
      </w:r>
      <w:proofErr w:type="spellStart"/>
      <w:r>
        <w:rPr>
          <w:snapToGrid w:val="0"/>
          <w:color w:val="000000"/>
          <w:sz w:val="24"/>
        </w:rPr>
        <w:t>IntraLATA</w:t>
      </w:r>
      <w:proofErr w:type="spellEnd"/>
      <w:r>
        <w:rPr>
          <w:snapToGrid w:val="0"/>
          <w:color w:val="000000"/>
          <w:sz w:val="24"/>
        </w:rPr>
        <w:t xml:space="preserve"> Carrier for the calling party, the Pre-subscribed </w:t>
      </w:r>
      <w:proofErr w:type="spellStart"/>
      <w:r>
        <w:rPr>
          <w:snapToGrid w:val="0"/>
          <w:color w:val="000000"/>
          <w:sz w:val="24"/>
        </w:rPr>
        <w:t>IntraLATA</w:t>
      </w:r>
      <w:proofErr w:type="spellEnd"/>
      <w:r>
        <w:rPr>
          <w:snapToGrid w:val="0"/>
          <w:color w:val="000000"/>
          <w:sz w:val="24"/>
        </w:rPr>
        <w:t xml:space="preserve"> Carrier is the N-1 carrier and is responsible for performing the query in its network or entering into an agreement with another entity to perform the queries on its</w:t>
      </w:r>
      <w:r>
        <w:rPr>
          <w:snapToGrid w:val="0"/>
          <w:color w:val="000000"/>
          <w:sz w:val="24"/>
        </w:rPr>
        <w:t xml:space="preserve"> behalf. </w:t>
      </w:r>
    </w:p>
    <w:p w14:paraId="26DE8B73" w14:textId="77777777" w:rsidR="00000000" w:rsidRDefault="00C56D85">
      <w:pPr>
        <w:spacing w:line="240" w:lineRule="atLeast"/>
        <w:rPr>
          <w:snapToGrid w:val="0"/>
          <w:color w:val="000000"/>
          <w:sz w:val="24"/>
        </w:rPr>
      </w:pPr>
    </w:p>
    <w:p w14:paraId="42987812" w14:textId="77777777" w:rsidR="00000000" w:rsidRDefault="00C56D85" w:rsidP="00C56D85">
      <w:pPr>
        <w:numPr>
          <w:ilvl w:val="0"/>
          <w:numId w:val="52"/>
        </w:numPr>
        <w:tabs>
          <w:tab w:val="clear" w:pos="360"/>
          <w:tab w:val="num" w:pos="720"/>
        </w:tabs>
        <w:spacing w:line="240" w:lineRule="atLeast"/>
        <w:ind w:left="720"/>
        <w:rPr>
          <w:snapToGrid w:val="0"/>
          <w:color w:val="000000"/>
          <w:sz w:val="24"/>
        </w:rPr>
      </w:pPr>
      <w:r>
        <w:rPr>
          <w:snapToGrid w:val="0"/>
          <w:color w:val="000000"/>
          <w:sz w:val="24"/>
        </w:rPr>
        <w:t>DEFAULT QUERIES (A.K.A. QUERY OF LAST RESORT OR DONOR SWITCH QUERIES)</w:t>
      </w:r>
    </w:p>
    <w:p w14:paraId="6E431457" w14:textId="77777777" w:rsidR="00000000" w:rsidRDefault="00C56D85" w:rsidP="00C56D85">
      <w:pPr>
        <w:numPr>
          <w:ilvl w:val="0"/>
          <w:numId w:val="46"/>
        </w:numPr>
        <w:tabs>
          <w:tab w:val="num" w:pos="1080"/>
        </w:tabs>
        <w:spacing w:line="240" w:lineRule="atLeast"/>
        <w:ind w:left="1080"/>
        <w:rPr>
          <w:snapToGrid w:val="0"/>
          <w:color w:val="000000"/>
          <w:sz w:val="24"/>
        </w:rPr>
      </w:pPr>
      <w:r>
        <w:rPr>
          <w:snapToGrid w:val="0"/>
          <w:color w:val="000000"/>
          <w:sz w:val="24"/>
        </w:rPr>
        <w:t>If an LNP query is not performed previously in the call path, the call will continue to route on the dialed digits until it could eventually reach the LERG-assigned switch for</w:t>
      </w:r>
      <w:r>
        <w:rPr>
          <w:snapToGrid w:val="0"/>
          <w:color w:val="000000"/>
          <w:sz w:val="24"/>
        </w:rPr>
        <w:t xml:space="preserve"> the dialed NPA-NXX.  This will put that LERG-assignee in the position of performing a default LNP query if the dialed digits are within a portable NPA-NXX.</w:t>
      </w:r>
    </w:p>
    <w:p w14:paraId="1E704A97" w14:textId="77777777" w:rsidR="00000000" w:rsidRDefault="00C56D85">
      <w:pPr>
        <w:spacing w:line="240" w:lineRule="atLeast"/>
        <w:rPr>
          <w:snapToGrid w:val="0"/>
          <w:color w:val="000000"/>
          <w:sz w:val="24"/>
        </w:rPr>
      </w:pPr>
    </w:p>
    <w:p w14:paraId="54EA356E" w14:textId="77777777" w:rsidR="00000000" w:rsidRDefault="00C56D85" w:rsidP="00C56D85">
      <w:pPr>
        <w:numPr>
          <w:ilvl w:val="0"/>
          <w:numId w:val="47"/>
        </w:numPr>
        <w:tabs>
          <w:tab w:val="num" w:pos="1080"/>
        </w:tabs>
        <w:spacing w:line="240" w:lineRule="atLeast"/>
        <w:ind w:left="1080"/>
        <w:rPr>
          <w:snapToGrid w:val="0"/>
          <w:color w:val="000000"/>
          <w:sz w:val="24"/>
        </w:rPr>
      </w:pPr>
      <w:r>
        <w:rPr>
          <w:snapToGrid w:val="0"/>
          <w:color w:val="000000"/>
          <w:sz w:val="24"/>
        </w:rPr>
        <w:t>A carrier may bill the N-1 carrier for performing the default query when the N-1 carrier default r</w:t>
      </w:r>
      <w:r>
        <w:rPr>
          <w:snapToGrid w:val="0"/>
          <w:color w:val="000000"/>
          <w:sz w:val="24"/>
        </w:rPr>
        <w:t xml:space="preserve">outes a call unqueried. </w:t>
      </w:r>
    </w:p>
    <w:p w14:paraId="3810AE1A" w14:textId="77777777" w:rsidR="00000000" w:rsidRDefault="00C56D85">
      <w:pPr>
        <w:spacing w:line="240" w:lineRule="atLeast"/>
        <w:rPr>
          <w:snapToGrid w:val="0"/>
          <w:color w:val="000000"/>
          <w:sz w:val="24"/>
        </w:rPr>
      </w:pPr>
    </w:p>
    <w:p w14:paraId="72F3FFEC" w14:textId="77777777" w:rsidR="00000000" w:rsidRDefault="00C56D85" w:rsidP="00C56D85">
      <w:pPr>
        <w:numPr>
          <w:ilvl w:val="0"/>
          <w:numId w:val="48"/>
        </w:numPr>
        <w:tabs>
          <w:tab w:val="num" w:pos="1080"/>
        </w:tabs>
        <w:ind w:left="1080"/>
        <w:rPr>
          <w:sz w:val="24"/>
        </w:rPr>
      </w:pPr>
      <w:r>
        <w:rPr>
          <w:sz w:val="24"/>
        </w:rPr>
        <w:t xml:space="preserve">Unless specified in business arrangements, carriers may block default routed calls incoming to their network </w:t>
      </w:r>
      <w:proofErr w:type="gramStart"/>
      <w:r>
        <w:rPr>
          <w:sz w:val="24"/>
        </w:rPr>
        <w:t>in order to</w:t>
      </w:r>
      <w:proofErr w:type="gramEnd"/>
      <w:r>
        <w:rPr>
          <w:sz w:val="24"/>
        </w:rPr>
        <w:t xml:space="preserve"> protect against overload, congestion, or failure propagation that are caused by the defaulted calls.</w:t>
      </w:r>
    </w:p>
    <w:p w14:paraId="15ADF0D4" w14:textId="77777777" w:rsidR="00000000" w:rsidRDefault="00C56D85">
      <w:pPr>
        <w:ind w:left="360"/>
        <w:rPr>
          <w:color w:val="FF0000"/>
          <w:sz w:val="24"/>
        </w:rPr>
      </w:pPr>
    </w:p>
    <w:p w14:paraId="4CFCC4AA" w14:textId="77777777" w:rsidR="00000000" w:rsidRDefault="00C56D85">
      <w:pPr>
        <w:pStyle w:val="BodyTextIndent2"/>
        <w:ind w:left="360"/>
      </w:pPr>
      <w:r>
        <w:t>This PI</w:t>
      </w:r>
      <w:r>
        <w:t>M remains open and will be discussed further at the May meeting.  The LNPA agreed to document its consensus on N-1 responsibilities based on its assessment of FCC cites and industry documentation.  This will be documented in LNPA meeting minutes and the PI</w:t>
      </w:r>
      <w:r>
        <w:t>M 30 resolution for possible reference by a service provider seeking to escalate if they feel they are receiving an inordinate amount of default routed calls.</w:t>
      </w:r>
    </w:p>
    <w:p w14:paraId="18118AD2" w14:textId="77777777" w:rsidR="00000000" w:rsidRDefault="00C56D85">
      <w:pPr>
        <w:pStyle w:val="BodyTextIndent2"/>
        <w:ind w:left="360"/>
      </w:pPr>
    </w:p>
    <w:p w14:paraId="740764B1" w14:textId="77777777" w:rsidR="00000000" w:rsidRDefault="00C56D85">
      <w:pPr>
        <w:spacing w:line="240" w:lineRule="atLeast"/>
        <w:ind w:firstLine="360"/>
        <w:rPr>
          <w:snapToGrid w:val="0"/>
          <w:sz w:val="24"/>
        </w:rPr>
      </w:pPr>
      <w:r>
        <w:rPr>
          <w:snapToGrid w:val="0"/>
          <w:color w:val="FF0000"/>
          <w:sz w:val="24"/>
        </w:rPr>
        <w:t>Gary Sacra</w:t>
      </w:r>
      <w:r>
        <w:rPr>
          <w:snapToGrid w:val="0"/>
          <w:sz w:val="24"/>
        </w:rPr>
        <w:t xml:space="preserve">, as Verizon’s LNPA representative, will provide the specific </w:t>
      </w:r>
      <w:proofErr w:type="gramStart"/>
      <w:r>
        <w:rPr>
          <w:snapToGrid w:val="0"/>
          <w:sz w:val="24"/>
        </w:rPr>
        <w:t>FCC</w:t>
      </w:r>
      <w:proofErr w:type="gramEnd"/>
      <w:r>
        <w:rPr>
          <w:snapToGrid w:val="0"/>
          <w:sz w:val="24"/>
        </w:rPr>
        <w:t xml:space="preserve"> </w:t>
      </w:r>
    </w:p>
    <w:p w14:paraId="5AAEC24D" w14:textId="77777777" w:rsidR="00000000" w:rsidRDefault="00C56D85">
      <w:pPr>
        <w:pStyle w:val="BodyTextIndent2"/>
        <w:ind w:left="360"/>
      </w:pPr>
      <w:r>
        <w:rPr>
          <w:snapToGrid w:val="0"/>
        </w:rPr>
        <w:t xml:space="preserve">Order and industry </w:t>
      </w:r>
      <w:r>
        <w:rPr>
          <w:snapToGrid w:val="0"/>
        </w:rPr>
        <w:t>documentation cites that Verizon used to develop its interpretation of the N-1 architecture presented at the April LNPA meeting.  This action item is related to PIM 30.</w:t>
      </w:r>
    </w:p>
    <w:p w14:paraId="7D60E24E" w14:textId="77777777" w:rsidR="00000000" w:rsidRDefault="00C56D85">
      <w:pPr>
        <w:rPr>
          <w:color w:val="FF0000"/>
          <w:sz w:val="24"/>
        </w:rPr>
      </w:pPr>
    </w:p>
    <w:p w14:paraId="08D6BE7A" w14:textId="77777777" w:rsidR="00000000" w:rsidRDefault="00C56D85" w:rsidP="00C56D85">
      <w:pPr>
        <w:numPr>
          <w:ilvl w:val="0"/>
          <w:numId w:val="50"/>
        </w:numPr>
        <w:rPr>
          <w:sz w:val="24"/>
        </w:rPr>
      </w:pPr>
      <w:r>
        <w:rPr>
          <w:sz w:val="24"/>
        </w:rPr>
        <w:t>PIM 31 – This PIM, submitted by Syniverse (formerly TSI), seeks to address fallout tha</w:t>
      </w:r>
      <w:r>
        <w:rPr>
          <w:sz w:val="24"/>
        </w:rPr>
        <w:t xml:space="preserve">t occurs in cases where the wireline Old Service Provider involved in a port issues a jeopardy notification with a change in due date to the wireless New Service Provider.  </w:t>
      </w:r>
      <w:r>
        <w:rPr>
          <w:snapToGrid w:val="0"/>
          <w:color w:val="000000"/>
          <w:sz w:val="24"/>
        </w:rPr>
        <w:t>Wireless carriers currently cannot support jeopardy notices with changes to the due</w:t>
      </w:r>
      <w:r>
        <w:rPr>
          <w:snapToGrid w:val="0"/>
          <w:color w:val="000000"/>
          <w:sz w:val="24"/>
        </w:rPr>
        <w:t xml:space="preserve"> date and time.</w:t>
      </w:r>
      <w:r>
        <w:rPr>
          <w:sz w:val="24"/>
        </w:rPr>
        <w:t xml:space="preserve">  This PIM was accepted by the LNPA.  </w:t>
      </w:r>
      <w:r>
        <w:rPr>
          <w:color w:val="FF0000"/>
          <w:sz w:val="24"/>
        </w:rPr>
        <w:t>Rob Smith</w:t>
      </w:r>
      <w:r>
        <w:rPr>
          <w:sz w:val="24"/>
        </w:rPr>
        <w:t xml:space="preserve">, Syniverse, and </w:t>
      </w:r>
      <w:r>
        <w:rPr>
          <w:color w:val="FF0000"/>
          <w:sz w:val="24"/>
        </w:rPr>
        <w:t>Wireless Service Providers</w:t>
      </w:r>
      <w:r>
        <w:rPr>
          <w:sz w:val="24"/>
        </w:rPr>
        <w:t xml:space="preserve"> took an action to quantify and provide examples of why wireline carriers are placing these previously confirmed ports in jeopardy.  This will determin</w:t>
      </w:r>
      <w:r>
        <w:rPr>
          <w:sz w:val="24"/>
        </w:rPr>
        <w:t xml:space="preserve">e the disposition of the PIM.  </w:t>
      </w:r>
      <w:r>
        <w:rPr>
          <w:color w:val="FF0000"/>
          <w:sz w:val="24"/>
        </w:rPr>
        <w:t>Wireline Service Providers</w:t>
      </w:r>
      <w:r>
        <w:rPr>
          <w:sz w:val="24"/>
        </w:rPr>
        <w:t xml:space="preserve"> have an action to answer the following questions:</w:t>
      </w:r>
    </w:p>
    <w:p w14:paraId="315616C7" w14:textId="77777777" w:rsidR="00000000" w:rsidRDefault="00C56D85" w:rsidP="00C56D85">
      <w:pPr>
        <w:numPr>
          <w:ilvl w:val="0"/>
          <w:numId w:val="49"/>
        </w:numPr>
        <w:tabs>
          <w:tab w:val="clear" w:pos="360"/>
          <w:tab w:val="num" w:pos="720"/>
        </w:tabs>
        <w:ind w:left="720"/>
        <w:rPr>
          <w:sz w:val="24"/>
        </w:rPr>
      </w:pPr>
      <w:r>
        <w:rPr>
          <w:sz w:val="24"/>
        </w:rPr>
        <w:t xml:space="preserve">are you issuing jeopardies after a confirmed FOC to a wireless provider, </w:t>
      </w:r>
    </w:p>
    <w:p w14:paraId="4EB49C92" w14:textId="77777777" w:rsidR="00000000" w:rsidRDefault="00C56D85" w:rsidP="00C56D85">
      <w:pPr>
        <w:numPr>
          <w:ilvl w:val="0"/>
          <w:numId w:val="49"/>
        </w:numPr>
        <w:tabs>
          <w:tab w:val="clear" w:pos="360"/>
          <w:tab w:val="num" w:pos="720"/>
        </w:tabs>
        <w:ind w:left="720"/>
        <w:rPr>
          <w:sz w:val="24"/>
        </w:rPr>
      </w:pPr>
      <w:r>
        <w:rPr>
          <w:sz w:val="24"/>
        </w:rPr>
        <w:t>if yes, under what conditions,</w:t>
      </w:r>
    </w:p>
    <w:p w14:paraId="01E7636F" w14:textId="77777777" w:rsidR="00000000" w:rsidRDefault="00C56D85" w:rsidP="00C56D85">
      <w:pPr>
        <w:numPr>
          <w:ilvl w:val="0"/>
          <w:numId w:val="49"/>
        </w:numPr>
        <w:tabs>
          <w:tab w:val="clear" w:pos="360"/>
          <w:tab w:val="num" w:pos="720"/>
        </w:tabs>
        <w:ind w:left="720"/>
        <w:rPr>
          <w:sz w:val="24"/>
        </w:rPr>
      </w:pPr>
      <w:r>
        <w:rPr>
          <w:sz w:val="24"/>
        </w:rPr>
        <w:t xml:space="preserve">if yes, what steps are you taking at NPAC </w:t>
      </w:r>
      <w:proofErr w:type="gramStart"/>
      <w:r>
        <w:rPr>
          <w:sz w:val="24"/>
        </w:rPr>
        <w:t>w</w:t>
      </w:r>
      <w:r>
        <w:rPr>
          <w:sz w:val="24"/>
        </w:rPr>
        <w:t>ith regard to</w:t>
      </w:r>
      <w:proofErr w:type="gramEnd"/>
      <w:r>
        <w:rPr>
          <w:sz w:val="24"/>
        </w:rPr>
        <w:t xml:space="preserve"> the pending port,</w:t>
      </w:r>
    </w:p>
    <w:p w14:paraId="24DE5D5C" w14:textId="77777777" w:rsidR="00000000" w:rsidRDefault="00C56D85" w:rsidP="00C56D85">
      <w:pPr>
        <w:numPr>
          <w:ilvl w:val="0"/>
          <w:numId w:val="49"/>
        </w:numPr>
        <w:tabs>
          <w:tab w:val="clear" w:pos="360"/>
          <w:tab w:val="num" w:pos="720"/>
        </w:tabs>
        <w:ind w:left="720"/>
        <w:rPr>
          <w:color w:val="FF0000"/>
          <w:sz w:val="24"/>
        </w:rPr>
      </w:pPr>
      <w:r>
        <w:rPr>
          <w:sz w:val="24"/>
        </w:rPr>
        <w:t>if no action is being taken at NPAC today, why not?</w:t>
      </w:r>
    </w:p>
    <w:p w14:paraId="01B06992" w14:textId="77777777" w:rsidR="00000000" w:rsidRDefault="00C56D85">
      <w:pPr>
        <w:ind w:left="360"/>
        <w:rPr>
          <w:sz w:val="24"/>
        </w:rPr>
      </w:pPr>
    </w:p>
    <w:p w14:paraId="67CEB3AB" w14:textId="77777777" w:rsidR="00000000" w:rsidRDefault="00C56D85">
      <w:pPr>
        <w:ind w:left="360"/>
        <w:rPr>
          <w:color w:val="FF0000"/>
          <w:sz w:val="24"/>
        </w:rPr>
      </w:pPr>
      <w:r>
        <w:rPr>
          <w:sz w:val="24"/>
        </w:rPr>
        <w:t>BellSouth stated preliminarily that they can’t envision why they would issue a jeopardy for a wireless provider because there is no loop involved.  Electric Lightwave stat</w:t>
      </w:r>
      <w:r>
        <w:rPr>
          <w:sz w:val="24"/>
        </w:rPr>
        <w:t>ed that this gets to their concern regarding the eventual rewording of the definition of Conflict Cause Value 51 (currently FOC not issued) as it relates to NANC Change Order 375.  The objection centers on a service provider placing a port into Conflict us</w:t>
      </w:r>
      <w:r>
        <w:rPr>
          <w:sz w:val="24"/>
        </w:rPr>
        <w:t xml:space="preserve">ing Cause Value 51 after they have sent back the </w:t>
      </w:r>
      <w:proofErr w:type="gramStart"/>
      <w:r>
        <w:rPr>
          <w:sz w:val="24"/>
        </w:rPr>
        <w:t>FOC, but</w:t>
      </w:r>
      <w:proofErr w:type="gramEnd"/>
      <w:r>
        <w:rPr>
          <w:sz w:val="24"/>
        </w:rPr>
        <w:t xml:space="preserve"> issued a subsequent jeopardy.  Although a FOC has been issued, using Conflict Cause </w:t>
      </w:r>
      <w:proofErr w:type="gramStart"/>
      <w:r>
        <w:rPr>
          <w:sz w:val="24"/>
        </w:rPr>
        <w:t>Value  51</w:t>
      </w:r>
      <w:proofErr w:type="gramEnd"/>
      <w:r>
        <w:rPr>
          <w:sz w:val="24"/>
        </w:rPr>
        <w:t xml:space="preserve"> would allow only the Old Service Provider to remove Conflict status. </w:t>
      </w:r>
    </w:p>
    <w:p w14:paraId="7FCF98B6" w14:textId="77777777" w:rsidR="00000000" w:rsidRDefault="00C56D85">
      <w:pPr>
        <w:ind w:left="360"/>
        <w:rPr>
          <w:color w:val="FF0000"/>
          <w:sz w:val="24"/>
        </w:rPr>
      </w:pPr>
    </w:p>
    <w:bookmarkStart w:id="16" w:name="_MON_1739079875"/>
    <w:bookmarkEnd w:id="16"/>
    <w:p w14:paraId="5A227D0B" w14:textId="77777777" w:rsidR="00000000" w:rsidRDefault="00C56D85">
      <w:pPr>
        <w:ind w:left="360"/>
        <w:rPr>
          <w:color w:val="FF0000"/>
          <w:sz w:val="24"/>
        </w:rPr>
      </w:pPr>
      <w:r>
        <w:rPr>
          <w:color w:val="FF0000"/>
        </w:rPr>
        <w:object w:dxaOrig="1530" w:dyaOrig="990" w14:anchorId="3106793D">
          <v:shape id="_x0000_i1043" type="#_x0000_t75" style="width:76.45pt;height:49.3pt" o:ole="" fillcolor="window">
            <v:imagedata r:id="rId43" o:title=""/>
          </v:shape>
          <o:OLEObject Type="Embed" ProgID="Word.Document.8" ShapeID="_x0000_i1043" DrawAspect="Icon" ObjectID="_1739080040" r:id="rId44">
            <o:FieldCodes>\s</o:FieldCodes>
          </o:OLEObject>
        </w:object>
      </w:r>
    </w:p>
    <w:p w14:paraId="782403CE" w14:textId="77777777" w:rsidR="00000000" w:rsidRDefault="00C56D85" w:rsidP="00C56D85">
      <w:pPr>
        <w:numPr>
          <w:ilvl w:val="0"/>
          <w:numId w:val="53"/>
        </w:numPr>
        <w:rPr>
          <w:color w:val="FF0000"/>
          <w:sz w:val="24"/>
        </w:rPr>
      </w:pPr>
      <w:r>
        <w:rPr>
          <w:sz w:val="24"/>
        </w:rPr>
        <w:t xml:space="preserve">PIM </w:t>
      </w:r>
      <w:r>
        <w:rPr>
          <w:sz w:val="24"/>
        </w:rPr>
        <w:t>32 - This PIM, submitted by Syniverse (formerly TSI), seeks to address issues related to the process for obtaining a Customer Service Record (CSR), which contains information necessary to complete a Local Service Request (LSR) for porting in a reseller num</w:t>
      </w:r>
      <w:r>
        <w:rPr>
          <w:sz w:val="24"/>
        </w:rPr>
        <w:t xml:space="preserve">ber.  This PIM was accepted by the LNPA.  </w:t>
      </w:r>
    </w:p>
    <w:bookmarkStart w:id="17" w:name="_MON_1739079881"/>
    <w:bookmarkEnd w:id="17"/>
    <w:p w14:paraId="18B2FCDC" w14:textId="77777777" w:rsidR="00000000" w:rsidRDefault="00C56D85">
      <w:pPr>
        <w:ind w:left="3600"/>
        <w:rPr>
          <w:sz w:val="24"/>
        </w:rPr>
      </w:pPr>
      <w:r>
        <w:object w:dxaOrig="1530" w:dyaOrig="990" w14:anchorId="6065EF8D">
          <v:shape id="_x0000_i1044" type="#_x0000_t75" style="width:76.45pt;height:49.3pt" o:ole="" fillcolor="window">
            <v:imagedata r:id="rId45" o:title=""/>
          </v:shape>
          <o:OLEObject Type="Embed" ProgID="Word.Document.8" ShapeID="_x0000_i1044" DrawAspect="Icon" ObjectID="_1739080041" r:id="rId46">
            <o:FieldCodes>\s</o:FieldCodes>
          </o:OLEObject>
        </w:object>
      </w:r>
    </w:p>
    <w:p w14:paraId="259B43B0" w14:textId="77777777" w:rsidR="00000000" w:rsidRDefault="00C56D85">
      <w:pPr>
        <w:ind w:left="360"/>
        <w:rPr>
          <w:sz w:val="24"/>
        </w:rPr>
      </w:pPr>
      <w:r>
        <w:rPr>
          <w:sz w:val="24"/>
        </w:rPr>
        <w:t>NOTE:  This PIM was discussed on Wednesday, April 7</w:t>
      </w:r>
      <w:r>
        <w:rPr>
          <w:sz w:val="24"/>
          <w:vertAlign w:val="superscript"/>
        </w:rPr>
        <w:t>th</w:t>
      </w:r>
      <w:r>
        <w:rPr>
          <w:sz w:val="24"/>
        </w:rPr>
        <w:t>, during the April LNPA meeting.</w:t>
      </w:r>
    </w:p>
    <w:p w14:paraId="50808084" w14:textId="77777777" w:rsidR="00000000" w:rsidRDefault="00C56D85">
      <w:pPr>
        <w:rPr>
          <w:sz w:val="24"/>
        </w:rPr>
      </w:pPr>
    </w:p>
    <w:p w14:paraId="6CCF3007" w14:textId="77777777" w:rsidR="00000000" w:rsidRDefault="00C56D85">
      <w:pPr>
        <w:ind w:left="360"/>
        <w:rPr>
          <w:sz w:val="24"/>
        </w:rPr>
      </w:pPr>
      <w:r>
        <w:rPr>
          <w:color w:val="FF0000"/>
          <w:sz w:val="24"/>
        </w:rPr>
        <w:t>Rob Smith</w:t>
      </w:r>
      <w:r>
        <w:rPr>
          <w:sz w:val="24"/>
        </w:rPr>
        <w:t>, Syniverse, took an action to modify the PIM to remove the reference to Type 1 numbers.</w:t>
      </w:r>
      <w:r>
        <w:rPr>
          <w:sz w:val="24"/>
        </w:rPr>
        <w:t xml:space="preserve">  Type 1s are now addressed in PIM 34.</w:t>
      </w:r>
    </w:p>
    <w:p w14:paraId="637261D8" w14:textId="77777777" w:rsidR="00000000" w:rsidRDefault="00C56D85">
      <w:pPr>
        <w:rPr>
          <w:sz w:val="24"/>
        </w:rPr>
      </w:pPr>
    </w:p>
    <w:p w14:paraId="36208B7D" w14:textId="77777777" w:rsidR="00000000" w:rsidRDefault="00C56D85">
      <w:pPr>
        <w:ind w:left="360"/>
        <w:rPr>
          <w:sz w:val="24"/>
        </w:rPr>
      </w:pPr>
      <w:r>
        <w:rPr>
          <w:sz w:val="24"/>
        </w:rPr>
        <w:t>Paula Jordan, LNPA Co-Chair, recapped March 25th conference call to discuss PIM 32.  On the call, a short-term solution was agreed to.  The WNPO will craft a recommendation for the New Local Service Provider to ident</w:t>
      </w:r>
      <w:r>
        <w:rPr>
          <w:sz w:val="24"/>
        </w:rPr>
        <w:t>ify the Type 1 or Reseller Old Local Service Provider in the remarks section of the WPR.  The WNPO will also craft an issue and a recommendation to the Ordering &amp; Billing Forum (OBF) Wireless Workshop to develop in the WICIS standards a parameter on the WP</w:t>
      </w:r>
      <w:r>
        <w:rPr>
          <w:sz w:val="24"/>
        </w:rPr>
        <w:t>R to identify the OLSP in this porting scenario.  Attached are the minutes to that 3/25/04 conference call.</w:t>
      </w:r>
    </w:p>
    <w:p w14:paraId="19940318" w14:textId="77777777" w:rsidR="00000000" w:rsidRDefault="00C56D85">
      <w:pPr>
        <w:rPr>
          <w:sz w:val="24"/>
        </w:rPr>
      </w:pPr>
    </w:p>
    <w:p w14:paraId="5E476A89" w14:textId="77777777" w:rsidR="00000000" w:rsidRDefault="00C56D85">
      <w:pPr>
        <w:rPr>
          <w:sz w:val="24"/>
        </w:rPr>
      </w:pPr>
      <w:r>
        <w:rPr>
          <w:sz w:val="24"/>
        </w:rPr>
        <w:tab/>
      </w:r>
      <w:bookmarkStart w:id="18" w:name="_MON_1739079886"/>
      <w:bookmarkEnd w:id="18"/>
      <w:r>
        <w:object w:dxaOrig="1530" w:dyaOrig="990" w14:anchorId="41A3DE9F">
          <v:shape id="_x0000_i1045" type="#_x0000_t75" style="width:76.45pt;height:49.3pt" o:ole="" fillcolor="window">
            <v:imagedata r:id="rId47" o:title=""/>
          </v:shape>
          <o:OLEObject Type="Embed" ProgID="Word.Document.8" ShapeID="_x0000_i1045" DrawAspect="Icon" ObjectID="_1739080042" r:id="rId48">
            <o:FieldCodes>\s</o:FieldCodes>
          </o:OLEObject>
        </w:object>
      </w:r>
    </w:p>
    <w:p w14:paraId="74CEFA29" w14:textId="77777777" w:rsidR="00000000" w:rsidRDefault="00C56D85">
      <w:pPr>
        <w:ind w:left="360"/>
        <w:rPr>
          <w:sz w:val="24"/>
        </w:rPr>
      </w:pPr>
      <w:r>
        <w:rPr>
          <w:sz w:val="24"/>
        </w:rPr>
        <w:t>The purpose of PIM 32 is to discuss possible long-term solutions.  BellSouth stated that they allow limited access to</w:t>
      </w:r>
      <w:r>
        <w:rPr>
          <w:sz w:val="24"/>
        </w:rPr>
        <w:t xml:space="preserve"> the CSR for Type </w:t>
      </w:r>
      <w:proofErr w:type="gramStart"/>
      <w:r>
        <w:rPr>
          <w:sz w:val="24"/>
        </w:rPr>
        <w:t>1s</w:t>
      </w:r>
      <w:proofErr w:type="gramEnd"/>
      <w:r>
        <w:rPr>
          <w:sz w:val="24"/>
        </w:rPr>
        <w:t xml:space="preserve"> but they have interconnect agreements with resellers that prevent access to CSRs.</w:t>
      </w:r>
    </w:p>
    <w:p w14:paraId="435FE26B" w14:textId="77777777" w:rsidR="00000000" w:rsidRDefault="00C56D85">
      <w:pPr>
        <w:rPr>
          <w:sz w:val="24"/>
        </w:rPr>
      </w:pPr>
    </w:p>
    <w:p w14:paraId="507DEF86" w14:textId="77777777" w:rsidR="00000000" w:rsidRDefault="00C56D85">
      <w:pPr>
        <w:ind w:left="360"/>
        <w:rPr>
          <w:sz w:val="24"/>
        </w:rPr>
      </w:pPr>
      <w:r>
        <w:rPr>
          <w:sz w:val="24"/>
        </w:rPr>
        <w:t xml:space="preserve">A discussion ensued on how the optional step got into the NANC LNP Flows stating that the New Local Service Provider could request the CSR from the Old </w:t>
      </w:r>
      <w:r>
        <w:rPr>
          <w:sz w:val="24"/>
        </w:rPr>
        <w:t>Local Service Provider (OLSP) to obtain the account number of the reseller.  It was stated that Option B, adopted by the LNPA in the flows, required communication with the Old Network Service Provider, not the OLSP.  It was then stated that Option B addres</w:t>
      </w:r>
      <w:r>
        <w:rPr>
          <w:sz w:val="24"/>
        </w:rPr>
        <w:t xml:space="preserve">ses the LSR/FOC exchange and not the CSR request. </w:t>
      </w:r>
    </w:p>
    <w:p w14:paraId="0A5ABA8E" w14:textId="77777777" w:rsidR="00000000" w:rsidRDefault="00C56D85">
      <w:pPr>
        <w:ind w:left="360"/>
        <w:rPr>
          <w:sz w:val="24"/>
        </w:rPr>
      </w:pPr>
    </w:p>
    <w:p w14:paraId="55B38904" w14:textId="77777777" w:rsidR="00000000" w:rsidRDefault="00C56D85">
      <w:pPr>
        <w:ind w:left="360"/>
        <w:rPr>
          <w:sz w:val="24"/>
        </w:rPr>
      </w:pPr>
      <w:r>
        <w:rPr>
          <w:sz w:val="24"/>
        </w:rPr>
        <w:t xml:space="preserve">To port reseller numbers from some network service providers, wireless providers need the CSR for the account number of the reseller.  Not all network service providers require the account number. </w:t>
      </w:r>
    </w:p>
    <w:p w14:paraId="639C3777" w14:textId="77777777" w:rsidR="00000000" w:rsidRDefault="00C56D85">
      <w:pPr>
        <w:rPr>
          <w:sz w:val="24"/>
        </w:rPr>
      </w:pPr>
    </w:p>
    <w:p w14:paraId="7B08C856" w14:textId="77777777" w:rsidR="00000000" w:rsidRDefault="00C56D85">
      <w:pPr>
        <w:ind w:left="360"/>
        <w:rPr>
          <w:sz w:val="24"/>
        </w:rPr>
      </w:pPr>
      <w:r>
        <w:rPr>
          <w:color w:val="FF0000"/>
          <w:sz w:val="24"/>
        </w:rPr>
        <w:t>Wirel</w:t>
      </w:r>
      <w:r>
        <w:rPr>
          <w:color w:val="FF0000"/>
          <w:sz w:val="24"/>
        </w:rPr>
        <w:t xml:space="preserve">ine Service </w:t>
      </w:r>
      <w:proofErr w:type="gramStart"/>
      <w:r>
        <w:rPr>
          <w:color w:val="FF0000"/>
          <w:sz w:val="24"/>
        </w:rPr>
        <w:t>Providers</w:t>
      </w:r>
      <w:r>
        <w:rPr>
          <w:sz w:val="24"/>
        </w:rPr>
        <w:t xml:space="preserve">  that</w:t>
      </w:r>
      <w:proofErr w:type="gramEnd"/>
      <w:r>
        <w:rPr>
          <w:sz w:val="24"/>
        </w:rPr>
        <w:t xml:space="preserve"> require an account number on the LSR sent to them are to answer the following questions:</w:t>
      </w:r>
    </w:p>
    <w:p w14:paraId="1AFA91F7" w14:textId="77777777" w:rsidR="00000000" w:rsidRDefault="00C56D85">
      <w:pPr>
        <w:rPr>
          <w:sz w:val="24"/>
        </w:rPr>
      </w:pPr>
    </w:p>
    <w:p w14:paraId="19BE7AFD" w14:textId="77777777" w:rsidR="00000000" w:rsidRDefault="00C56D85">
      <w:pPr>
        <w:rPr>
          <w:b/>
          <w:sz w:val="24"/>
        </w:rPr>
      </w:pPr>
      <w:r>
        <w:rPr>
          <w:sz w:val="24"/>
        </w:rPr>
        <w:tab/>
      </w:r>
      <w:r>
        <w:rPr>
          <w:b/>
          <w:sz w:val="24"/>
        </w:rPr>
        <w:t>For porting a reseller number:</w:t>
      </w:r>
    </w:p>
    <w:p w14:paraId="3B80EF9C" w14:textId="77777777" w:rsidR="00000000" w:rsidRDefault="00C56D85" w:rsidP="00C56D85">
      <w:pPr>
        <w:numPr>
          <w:ilvl w:val="0"/>
          <w:numId w:val="54"/>
        </w:numPr>
        <w:tabs>
          <w:tab w:val="clear" w:pos="360"/>
          <w:tab w:val="num" w:pos="1080"/>
        </w:tabs>
        <w:ind w:left="1080"/>
        <w:rPr>
          <w:sz w:val="24"/>
        </w:rPr>
      </w:pPr>
      <w:r>
        <w:rPr>
          <w:sz w:val="24"/>
        </w:rPr>
        <w:t>Who should the CSR request be sent to, the Old Local Service Provider or the Old Network Provider?</w:t>
      </w:r>
    </w:p>
    <w:p w14:paraId="5C751A3F" w14:textId="77777777" w:rsidR="00000000" w:rsidRDefault="00C56D85" w:rsidP="00C56D85">
      <w:pPr>
        <w:numPr>
          <w:ilvl w:val="0"/>
          <w:numId w:val="54"/>
        </w:numPr>
        <w:tabs>
          <w:tab w:val="clear" w:pos="360"/>
          <w:tab w:val="num" w:pos="1080"/>
        </w:tabs>
        <w:ind w:left="1080"/>
        <w:rPr>
          <w:sz w:val="24"/>
        </w:rPr>
      </w:pPr>
      <w:r>
        <w:rPr>
          <w:sz w:val="24"/>
        </w:rPr>
        <w:t>For LSR</w:t>
      </w:r>
      <w:r>
        <w:rPr>
          <w:sz w:val="24"/>
        </w:rPr>
        <w:t xml:space="preserve"> population, is the required account number the End User account number or the Reseller account number?</w:t>
      </w:r>
    </w:p>
    <w:p w14:paraId="137CD648" w14:textId="77777777" w:rsidR="00000000" w:rsidRDefault="00C56D85" w:rsidP="00C56D85">
      <w:pPr>
        <w:numPr>
          <w:ilvl w:val="0"/>
          <w:numId w:val="54"/>
        </w:numPr>
        <w:tabs>
          <w:tab w:val="clear" w:pos="360"/>
          <w:tab w:val="num" w:pos="1080"/>
        </w:tabs>
        <w:ind w:left="1080"/>
        <w:rPr>
          <w:sz w:val="24"/>
        </w:rPr>
      </w:pPr>
      <w:r>
        <w:rPr>
          <w:sz w:val="24"/>
        </w:rPr>
        <w:t>Can the proper account information required for LSR population be obtained from a CSR request to the Old Network Service Provider in lieu of a request t</w:t>
      </w:r>
      <w:r>
        <w:rPr>
          <w:sz w:val="24"/>
        </w:rPr>
        <w:t>o the Old Local Service Provider?</w:t>
      </w:r>
    </w:p>
    <w:p w14:paraId="37353125" w14:textId="77777777" w:rsidR="00000000" w:rsidRDefault="00C56D85" w:rsidP="00C56D85">
      <w:pPr>
        <w:numPr>
          <w:ilvl w:val="0"/>
          <w:numId w:val="54"/>
        </w:numPr>
        <w:tabs>
          <w:tab w:val="clear" w:pos="360"/>
          <w:tab w:val="num" w:pos="1080"/>
        </w:tabs>
        <w:ind w:left="1080"/>
        <w:rPr>
          <w:sz w:val="24"/>
        </w:rPr>
      </w:pPr>
      <w:proofErr w:type="gramStart"/>
      <w:r>
        <w:rPr>
          <w:sz w:val="24"/>
        </w:rPr>
        <w:t>In order to</w:t>
      </w:r>
      <w:proofErr w:type="gramEnd"/>
      <w:r>
        <w:rPr>
          <w:sz w:val="24"/>
        </w:rPr>
        <w:t xml:space="preserve"> prevent wireless carriers from having to interface with two different providers when porting in a reseller number, can any edit that requires the reseller account number on the LSR be relaxed to allow the LSR t</w:t>
      </w:r>
      <w:r>
        <w:rPr>
          <w:sz w:val="24"/>
        </w:rPr>
        <w:t>o go through with just the TN, Customer Name and Address, and End User Account Number?  If not, what would it take to relax the edit?</w:t>
      </w:r>
    </w:p>
    <w:p w14:paraId="0EAB19A2" w14:textId="77777777" w:rsidR="00000000" w:rsidRDefault="00C56D85">
      <w:pPr>
        <w:pStyle w:val="BodyText"/>
        <w:ind w:left="360"/>
        <w:rPr>
          <w:color w:val="FF0000"/>
        </w:rPr>
      </w:pPr>
    </w:p>
    <w:p w14:paraId="55031060" w14:textId="77777777" w:rsidR="00000000" w:rsidRDefault="00C56D85" w:rsidP="00C56D85">
      <w:pPr>
        <w:numPr>
          <w:ilvl w:val="0"/>
          <w:numId w:val="55"/>
        </w:numPr>
        <w:rPr>
          <w:sz w:val="24"/>
        </w:rPr>
      </w:pPr>
      <w:r>
        <w:rPr>
          <w:sz w:val="24"/>
        </w:rPr>
        <w:t>NEW PIM 34 – This PIM, submitted by Syniverse (formerly TSI), seeks to address issues related to the process for obtainin</w:t>
      </w:r>
      <w:r>
        <w:rPr>
          <w:sz w:val="24"/>
        </w:rPr>
        <w:t>g a Customer Service Record (CSR), which contains information necessary to complete a Local Service Request (LSR) for porting in a Type 1 Cellular number.  This PIM was accepted by the LNPA.</w:t>
      </w:r>
    </w:p>
    <w:p w14:paraId="71981960" w14:textId="77777777" w:rsidR="00000000" w:rsidRDefault="00C56D85">
      <w:pPr>
        <w:ind w:left="360"/>
        <w:rPr>
          <w:sz w:val="24"/>
        </w:rPr>
      </w:pPr>
    </w:p>
    <w:bookmarkStart w:id="19" w:name="_MON_1739079893"/>
    <w:bookmarkEnd w:id="19"/>
    <w:p w14:paraId="7312644B" w14:textId="77777777" w:rsidR="00000000" w:rsidRDefault="00C56D85">
      <w:pPr>
        <w:ind w:left="360"/>
        <w:rPr>
          <w:sz w:val="24"/>
        </w:rPr>
      </w:pPr>
      <w:r>
        <w:object w:dxaOrig="1530" w:dyaOrig="990" w14:anchorId="46A050E7">
          <v:shape id="_x0000_i1046" type="#_x0000_t75" style="width:76.45pt;height:49.3pt" o:ole="" fillcolor="window">
            <v:imagedata r:id="rId49" o:title=""/>
          </v:shape>
          <o:OLEObject Type="Embed" ProgID="Word.Document.8" ShapeID="_x0000_i1046" DrawAspect="Icon" ObjectID="_1739080043" r:id="rId50">
            <o:FieldCodes>\s</o:FieldCodes>
          </o:OLEObject>
        </w:object>
      </w:r>
    </w:p>
    <w:p w14:paraId="239E8B28" w14:textId="77777777" w:rsidR="00000000" w:rsidRDefault="00C56D85">
      <w:pPr>
        <w:ind w:left="360"/>
        <w:rPr>
          <w:sz w:val="24"/>
        </w:rPr>
      </w:pPr>
      <w:r>
        <w:rPr>
          <w:sz w:val="24"/>
        </w:rPr>
        <w:t>NOTE:  This PIM was discussed on We</w:t>
      </w:r>
      <w:r>
        <w:rPr>
          <w:sz w:val="24"/>
        </w:rPr>
        <w:t>dnesday, April 7</w:t>
      </w:r>
      <w:r>
        <w:rPr>
          <w:sz w:val="24"/>
          <w:vertAlign w:val="superscript"/>
        </w:rPr>
        <w:t>th</w:t>
      </w:r>
      <w:r>
        <w:rPr>
          <w:sz w:val="24"/>
        </w:rPr>
        <w:t>, during the April LNPA meeting.</w:t>
      </w:r>
    </w:p>
    <w:p w14:paraId="144D4564" w14:textId="77777777" w:rsidR="00000000" w:rsidRDefault="00C56D85">
      <w:pPr>
        <w:ind w:left="360"/>
        <w:rPr>
          <w:sz w:val="24"/>
        </w:rPr>
      </w:pPr>
    </w:p>
    <w:p w14:paraId="736BC838" w14:textId="77777777" w:rsidR="00000000" w:rsidRDefault="00C56D85">
      <w:pPr>
        <w:ind w:left="360"/>
        <w:rPr>
          <w:sz w:val="24"/>
        </w:rPr>
      </w:pPr>
      <w:r>
        <w:rPr>
          <w:color w:val="FF0000"/>
          <w:sz w:val="24"/>
        </w:rPr>
        <w:t xml:space="preserve">Wireline Service </w:t>
      </w:r>
      <w:proofErr w:type="gramStart"/>
      <w:r>
        <w:rPr>
          <w:color w:val="FF0000"/>
          <w:sz w:val="24"/>
        </w:rPr>
        <w:t>Providers</w:t>
      </w:r>
      <w:r>
        <w:rPr>
          <w:sz w:val="24"/>
        </w:rPr>
        <w:t xml:space="preserve">  that</w:t>
      </w:r>
      <w:proofErr w:type="gramEnd"/>
      <w:r>
        <w:rPr>
          <w:sz w:val="24"/>
        </w:rPr>
        <w:t xml:space="preserve"> require an account number on the LSR sent to them are to answer the following questions:</w:t>
      </w:r>
    </w:p>
    <w:p w14:paraId="08ED03B5" w14:textId="77777777" w:rsidR="00000000" w:rsidRDefault="00C56D85">
      <w:pPr>
        <w:ind w:left="360"/>
        <w:rPr>
          <w:sz w:val="24"/>
        </w:rPr>
      </w:pPr>
    </w:p>
    <w:p w14:paraId="07B3F7DF" w14:textId="77777777" w:rsidR="00000000" w:rsidRDefault="00C56D85">
      <w:pPr>
        <w:ind w:firstLine="720"/>
        <w:rPr>
          <w:b/>
          <w:sz w:val="24"/>
        </w:rPr>
      </w:pPr>
      <w:r>
        <w:rPr>
          <w:b/>
          <w:sz w:val="24"/>
        </w:rPr>
        <w:t>For porting a Type 1 number:</w:t>
      </w:r>
    </w:p>
    <w:p w14:paraId="1E38D392" w14:textId="77777777" w:rsidR="00000000" w:rsidRDefault="00C56D85" w:rsidP="00C56D85">
      <w:pPr>
        <w:numPr>
          <w:ilvl w:val="0"/>
          <w:numId w:val="56"/>
        </w:numPr>
        <w:tabs>
          <w:tab w:val="clear" w:pos="360"/>
          <w:tab w:val="num" w:pos="1080"/>
        </w:tabs>
        <w:ind w:left="1080"/>
        <w:rPr>
          <w:sz w:val="24"/>
        </w:rPr>
      </w:pPr>
      <w:r>
        <w:rPr>
          <w:sz w:val="24"/>
        </w:rPr>
        <w:t>Who should the CSR request be sent to, the Old Local</w:t>
      </w:r>
      <w:r>
        <w:rPr>
          <w:sz w:val="24"/>
        </w:rPr>
        <w:t xml:space="preserve"> Service Provider or the Old Network Service Provider?</w:t>
      </w:r>
    </w:p>
    <w:p w14:paraId="05194C4D" w14:textId="77777777" w:rsidR="00000000" w:rsidRDefault="00C56D85" w:rsidP="00C56D85">
      <w:pPr>
        <w:numPr>
          <w:ilvl w:val="0"/>
          <w:numId w:val="56"/>
        </w:numPr>
        <w:tabs>
          <w:tab w:val="clear" w:pos="360"/>
          <w:tab w:val="num" w:pos="1080"/>
        </w:tabs>
        <w:ind w:left="1080"/>
        <w:rPr>
          <w:sz w:val="24"/>
        </w:rPr>
      </w:pPr>
      <w:r>
        <w:rPr>
          <w:sz w:val="24"/>
        </w:rPr>
        <w:t>For LSR population, is the required account number the End User account number or the Billing Telephone Number of the Type 1 provider?</w:t>
      </w:r>
    </w:p>
    <w:p w14:paraId="3690EBA8" w14:textId="77777777" w:rsidR="00000000" w:rsidRDefault="00C56D85" w:rsidP="00C56D85">
      <w:pPr>
        <w:numPr>
          <w:ilvl w:val="0"/>
          <w:numId w:val="56"/>
        </w:numPr>
        <w:tabs>
          <w:tab w:val="clear" w:pos="360"/>
          <w:tab w:val="num" w:pos="1080"/>
        </w:tabs>
        <w:ind w:left="1080"/>
        <w:rPr>
          <w:sz w:val="24"/>
        </w:rPr>
      </w:pPr>
      <w:r>
        <w:rPr>
          <w:sz w:val="24"/>
        </w:rPr>
        <w:t xml:space="preserve">Can the proper account information required for LSR population be </w:t>
      </w:r>
      <w:r>
        <w:rPr>
          <w:sz w:val="24"/>
        </w:rPr>
        <w:t>obtained from a CSR request to the Old Network Service Provider in lieu of a request to the Old Local Service Provider (Type 1 provider)?</w:t>
      </w:r>
    </w:p>
    <w:p w14:paraId="70AD6305" w14:textId="77777777" w:rsidR="00000000" w:rsidRDefault="00C56D85" w:rsidP="00C56D85">
      <w:pPr>
        <w:numPr>
          <w:ilvl w:val="0"/>
          <w:numId w:val="56"/>
        </w:numPr>
        <w:tabs>
          <w:tab w:val="clear" w:pos="360"/>
          <w:tab w:val="num" w:pos="1080"/>
        </w:tabs>
        <w:ind w:left="1080"/>
        <w:rPr>
          <w:sz w:val="24"/>
        </w:rPr>
      </w:pPr>
      <w:proofErr w:type="gramStart"/>
      <w:r>
        <w:rPr>
          <w:sz w:val="24"/>
        </w:rPr>
        <w:t>In order to</w:t>
      </w:r>
      <w:proofErr w:type="gramEnd"/>
      <w:r>
        <w:rPr>
          <w:sz w:val="24"/>
        </w:rPr>
        <w:t xml:space="preserve"> prevent wireless carriers from having to interface with two different providers when porting in a Type 1 n</w:t>
      </w:r>
      <w:r>
        <w:rPr>
          <w:sz w:val="24"/>
        </w:rPr>
        <w:t>umber, can any edit that requires the Type 1 provider’s Billing Telephone Number on the LSR be relaxed to allow the LSR to go through with just the TN, Customer Name and Address, and End User Account Number?  If not, what would it take to relax the edit?</w:t>
      </w:r>
    </w:p>
    <w:p w14:paraId="46BCB299" w14:textId="77777777" w:rsidR="00000000" w:rsidRDefault="00C56D85">
      <w:pPr>
        <w:ind w:left="360"/>
        <w:rPr>
          <w:sz w:val="24"/>
        </w:rPr>
      </w:pPr>
      <w:r>
        <w:rPr>
          <w:sz w:val="24"/>
        </w:rPr>
        <w:t xml:space="preserve"> </w:t>
      </w:r>
      <w:r>
        <w:rPr>
          <w:sz w:val="24"/>
        </w:rPr>
        <w:t xml:space="preserve"> </w:t>
      </w:r>
    </w:p>
    <w:p w14:paraId="501C741E" w14:textId="77777777" w:rsidR="00000000" w:rsidRDefault="00C56D85">
      <w:pPr>
        <w:ind w:left="360"/>
        <w:rPr>
          <w:sz w:val="24"/>
        </w:rPr>
      </w:pPr>
      <w:r>
        <w:rPr>
          <w:sz w:val="24"/>
        </w:rPr>
        <w:t>A member questioned how it would be validated that the right customer is being ported if the process was streamlined per above.</w:t>
      </w:r>
    </w:p>
    <w:p w14:paraId="6E9F893F" w14:textId="77777777" w:rsidR="00000000" w:rsidRDefault="00C56D85">
      <w:pPr>
        <w:rPr>
          <w:sz w:val="24"/>
        </w:rPr>
      </w:pPr>
    </w:p>
    <w:p w14:paraId="79613ABB" w14:textId="77777777" w:rsidR="00000000" w:rsidRDefault="00C56D85">
      <w:pPr>
        <w:ind w:firstLine="360"/>
        <w:rPr>
          <w:sz w:val="24"/>
        </w:rPr>
      </w:pPr>
      <w:r>
        <w:rPr>
          <w:sz w:val="24"/>
        </w:rPr>
        <w:t>BellSouth stated that they allow access to CSRs for porting Type 1s.</w:t>
      </w:r>
    </w:p>
    <w:p w14:paraId="22171A16" w14:textId="77777777" w:rsidR="00000000" w:rsidRDefault="00C56D85">
      <w:pPr>
        <w:rPr>
          <w:color w:val="FF0000"/>
          <w:sz w:val="24"/>
        </w:rPr>
      </w:pPr>
    </w:p>
    <w:p w14:paraId="6B508519" w14:textId="77777777" w:rsidR="00000000" w:rsidRDefault="00C56D85" w:rsidP="00C56D85">
      <w:pPr>
        <w:numPr>
          <w:ilvl w:val="0"/>
          <w:numId w:val="57"/>
        </w:numPr>
        <w:rPr>
          <w:sz w:val="24"/>
        </w:rPr>
      </w:pPr>
      <w:r>
        <w:rPr>
          <w:sz w:val="24"/>
        </w:rPr>
        <w:t xml:space="preserve">NEW PIM 35 – This PIM, submitted by </w:t>
      </w:r>
      <w:proofErr w:type="spellStart"/>
      <w:r>
        <w:rPr>
          <w:sz w:val="24"/>
        </w:rPr>
        <w:t>TelCove</w:t>
      </w:r>
      <w:proofErr w:type="spellEnd"/>
      <w:r>
        <w:rPr>
          <w:sz w:val="24"/>
        </w:rPr>
        <w:t>, seeks clar</w:t>
      </w:r>
      <w:r>
        <w:rPr>
          <w:sz w:val="24"/>
        </w:rPr>
        <w:t xml:space="preserve">ification why service providers must do local system turn-up testing when their vendors must also pass certification testing on their products.  </w:t>
      </w:r>
      <w:proofErr w:type="spellStart"/>
      <w:r>
        <w:rPr>
          <w:sz w:val="24"/>
        </w:rPr>
        <w:t>NeuStar</w:t>
      </w:r>
      <w:proofErr w:type="spellEnd"/>
      <w:r>
        <w:rPr>
          <w:sz w:val="24"/>
        </w:rPr>
        <w:t xml:space="preserve"> responded that vendor certification testing verifies messaging across the interfaces, not edit or GUI b</w:t>
      </w:r>
      <w:r>
        <w:rPr>
          <w:sz w:val="24"/>
        </w:rPr>
        <w:t>ehavior.  Service provider turn-up testing verifies business rules, behavior, and edits.  There are separate documents and test cases for certification and turn-up testing.  Also, vendors cannot know every permutation of their software used by their custom</w:t>
      </w:r>
      <w:r>
        <w:rPr>
          <w:sz w:val="24"/>
        </w:rPr>
        <w:t>ers.  Vendors doing turn-up testing on behalf of a provider must test using a system that mirrors the provider’s production system.  To do otherwise violates turn-up testing requirements.  Service providers are ultimately responsible for ensuring turn-up t</w:t>
      </w:r>
      <w:r>
        <w:rPr>
          <w:sz w:val="24"/>
        </w:rPr>
        <w:t>esting is compliant because they are the NPAC User signing the User Agreement.  This PIM was not accepted.</w:t>
      </w:r>
    </w:p>
    <w:p w14:paraId="0B0EF863" w14:textId="77777777" w:rsidR="00000000" w:rsidRDefault="00C56D85">
      <w:pPr>
        <w:rPr>
          <w:sz w:val="24"/>
        </w:rPr>
      </w:pPr>
    </w:p>
    <w:bookmarkStart w:id="20" w:name="_MON_1739079900"/>
    <w:bookmarkEnd w:id="20"/>
    <w:p w14:paraId="585B9B72" w14:textId="77777777" w:rsidR="00000000" w:rsidRDefault="00C56D85">
      <w:pPr>
        <w:ind w:firstLine="720"/>
        <w:rPr>
          <w:color w:val="FF0000"/>
          <w:sz w:val="24"/>
        </w:rPr>
      </w:pPr>
      <w:r>
        <w:rPr>
          <w:color w:val="FF0000"/>
        </w:rPr>
        <w:object w:dxaOrig="1530" w:dyaOrig="990" w14:anchorId="0F4C9147">
          <v:shape id="_x0000_i1047" type="#_x0000_t75" style="width:76.45pt;height:49.3pt" o:ole="" fillcolor="window">
            <v:imagedata r:id="rId51" o:title=""/>
          </v:shape>
          <o:OLEObject Type="Embed" ProgID="Word.Document.8" ShapeID="_x0000_i1047" DrawAspect="Icon" ObjectID="_1739080044" r:id="rId52">
            <o:FieldCodes>\s</o:FieldCodes>
          </o:OLEObject>
        </w:object>
      </w:r>
    </w:p>
    <w:p w14:paraId="4D674811" w14:textId="77777777" w:rsidR="00000000" w:rsidRDefault="00C56D85">
      <w:pPr>
        <w:ind w:left="360"/>
        <w:rPr>
          <w:color w:val="FF0000"/>
          <w:sz w:val="24"/>
        </w:rPr>
      </w:pPr>
    </w:p>
    <w:p w14:paraId="0E44A459" w14:textId="77777777" w:rsidR="00000000" w:rsidRDefault="00C56D85">
      <w:pPr>
        <w:pStyle w:val="BodyTextIndent"/>
        <w:spacing w:line="240" w:lineRule="atLeast"/>
        <w:ind w:left="0"/>
        <w:rPr>
          <w:b/>
          <w:u w:val="single"/>
        </w:rPr>
      </w:pPr>
      <w:r>
        <w:rPr>
          <w:b/>
          <w:u w:val="single"/>
        </w:rPr>
        <w:t>WEDNESDAY 4/7/04</w:t>
      </w:r>
    </w:p>
    <w:p w14:paraId="7A619A95" w14:textId="77777777" w:rsidR="00000000" w:rsidRDefault="00C56D85">
      <w:pPr>
        <w:pStyle w:val="BodyTextIndent"/>
        <w:spacing w:line="240" w:lineRule="atLeast"/>
        <w:ind w:left="0"/>
      </w:pPr>
    </w:p>
    <w:p w14:paraId="0D74456F" w14:textId="77777777" w:rsidR="00000000" w:rsidRDefault="00C56D85">
      <w:pPr>
        <w:rPr>
          <w:sz w:val="24"/>
        </w:rPr>
      </w:pPr>
      <w:r>
        <w:rPr>
          <w:color w:val="000000"/>
          <w:sz w:val="24"/>
        </w:rPr>
        <w:t>Wednesday, 4/7/04,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3A433230" w14:textId="77777777">
        <w:tblPrEx>
          <w:tblCellMar>
            <w:top w:w="0" w:type="dxa"/>
            <w:bottom w:w="0" w:type="dxa"/>
          </w:tblCellMar>
        </w:tblPrEx>
        <w:trPr>
          <w:trHeight w:val="408"/>
        </w:trPr>
        <w:tc>
          <w:tcPr>
            <w:tcW w:w="1668" w:type="dxa"/>
            <w:shd w:val="solid" w:color="000080" w:fill="FFFFFF"/>
          </w:tcPr>
          <w:p w14:paraId="40987E2E" w14:textId="77777777" w:rsidR="00000000" w:rsidRDefault="00C56D85">
            <w:pPr>
              <w:rPr>
                <w:b/>
                <w:color w:val="FFFFFF"/>
              </w:rPr>
            </w:pPr>
            <w:r>
              <w:rPr>
                <w:b/>
                <w:color w:val="FFFFFF"/>
              </w:rPr>
              <w:t>Name</w:t>
            </w:r>
          </w:p>
        </w:tc>
        <w:tc>
          <w:tcPr>
            <w:tcW w:w="2590" w:type="dxa"/>
            <w:shd w:val="solid" w:color="000080" w:fill="FFFFFF"/>
          </w:tcPr>
          <w:p w14:paraId="352D6FCC" w14:textId="77777777" w:rsidR="00000000" w:rsidRDefault="00C56D85">
            <w:pPr>
              <w:rPr>
                <w:b/>
                <w:color w:val="FFFFFF"/>
              </w:rPr>
            </w:pPr>
            <w:r>
              <w:rPr>
                <w:b/>
                <w:color w:val="FFFFFF"/>
              </w:rPr>
              <w:t>Company</w:t>
            </w:r>
          </w:p>
        </w:tc>
        <w:tc>
          <w:tcPr>
            <w:tcW w:w="2582" w:type="dxa"/>
            <w:shd w:val="solid" w:color="000080" w:fill="FFFFFF"/>
          </w:tcPr>
          <w:p w14:paraId="2B26AAB8" w14:textId="77777777" w:rsidR="00000000" w:rsidRDefault="00C56D85">
            <w:pPr>
              <w:rPr>
                <w:b/>
                <w:color w:val="FFFFFF"/>
              </w:rPr>
            </w:pPr>
            <w:r>
              <w:rPr>
                <w:b/>
                <w:color w:val="FFFFFF"/>
              </w:rPr>
              <w:t>Name</w:t>
            </w:r>
          </w:p>
        </w:tc>
        <w:tc>
          <w:tcPr>
            <w:tcW w:w="2610" w:type="dxa"/>
            <w:gridSpan w:val="3"/>
            <w:shd w:val="solid" w:color="000080" w:fill="FFFFFF"/>
          </w:tcPr>
          <w:p w14:paraId="057024DF" w14:textId="77777777" w:rsidR="00000000" w:rsidRDefault="00C56D85">
            <w:pPr>
              <w:rPr>
                <w:b/>
                <w:color w:val="FFFFFF"/>
              </w:rPr>
            </w:pPr>
            <w:r>
              <w:rPr>
                <w:b/>
                <w:color w:val="FFFFFF"/>
              </w:rPr>
              <w:t>Company</w:t>
            </w:r>
          </w:p>
        </w:tc>
      </w:tr>
      <w:tr w:rsidR="00000000" w14:paraId="1302731B" w14:textId="77777777">
        <w:tblPrEx>
          <w:tblCellMar>
            <w:top w:w="0" w:type="dxa"/>
            <w:bottom w:w="0" w:type="dxa"/>
          </w:tblCellMar>
        </w:tblPrEx>
        <w:trPr>
          <w:gridAfter w:val="1"/>
          <w:wAfter w:w="12" w:type="dxa"/>
          <w:trHeight w:val="319"/>
        </w:trPr>
        <w:tc>
          <w:tcPr>
            <w:tcW w:w="1668" w:type="dxa"/>
          </w:tcPr>
          <w:p w14:paraId="3EE9379A" w14:textId="77777777" w:rsidR="00000000" w:rsidRDefault="00C56D85">
            <w:r>
              <w:t>Wendy Wheeler</w:t>
            </w:r>
          </w:p>
        </w:tc>
        <w:tc>
          <w:tcPr>
            <w:tcW w:w="2590" w:type="dxa"/>
          </w:tcPr>
          <w:p w14:paraId="1406D275" w14:textId="77777777" w:rsidR="00000000" w:rsidRDefault="00C56D85">
            <w:r>
              <w:t>Alltel</w:t>
            </w:r>
          </w:p>
        </w:tc>
        <w:tc>
          <w:tcPr>
            <w:tcW w:w="2590" w:type="dxa"/>
            <w:gridSpan w:val="2"/>
          </w:tcPr>
          <w:p w14:paraId="64C49F3B" w14:textId="77777777" w:rsidR="00000000" w:rsidRDefault="00C56D85">
            <w:r>
              <w:t xml:space="preserve">Charles </w:t>
            </w:r>
            <w:proofErr w:type="spellStart"/>
            <w:r>
              <w:t>Ryburn</w:t>
            </w:r>
            <w:proofErr w:type="spellEnd"/>
          </w:p>
        </w:tc>
        <w:tc>
          <w:tcPr>
            <w:tcW w:w="2590" w:type="dxa"/>
          </w:tcPr>
          <w:p w14:paraId="661D7445" w14:textId="77777777" w:rsidR="00000000" w:rsidRDefault="00C56D85">
            <w:r>
              <w:t xml:space="preserve">SBC </w:t>
            </w:r>
          </w:p>
        </w:tc>
      </w:tr>
      <w:tr w:rsidR="00000000" w14:paraId="438D22F4" w14:textId="77777777">
        <w:tblPrEx>
          <w:tblCellMar>
            <w:top w:w="0" w:type="dxa"/>
            <w:bottom w:w="0" w:type="dxa"/>
          </w:tblCellMar>
        </w:tblPrEx>
        <w:trPr>
          <w:gridAfter w:val="1"/>
          <w:wAfter w:w="12" w:type="dxa"/>
          <w:trHeight w:val="319"/>
        </w:trPr>
        <w:tc>
          <w:tcPr>
            <w:tcW w:w="1668" w:type="dxa"/>
          </w:tcPr>
          <w:p w14:paraId="600685D5" w14:textId="77777777" w:rsidR="00000000" w:rsidRDefault="00C56D85">
            <w:r>
              <w:t>Cheryl Gordon</w:t>
            </w:r>
          </w:p>
        </w:tc>
        <w:tc>
          <w:tcPr>
            <w:tcW w:w="2590" w:type="dxa"/>
          </w:tcPr>
          <w:p w14:paraId="754930F7" w14:textId="77777777" w:rsidR="00000000" w:rsidRDefault="00C56D85">
            <w:r>
              <w:t>Alltel</w:t>
            </w:r>
          </w:p>
        </w:tc>
        <w:tc>
          <w:tcPr>
            <w:tcW w:w="2590" w:type="dxa"/>
            <w:gridSpan w:val="2"/>
          </w:tcPr>
          <w:p w14:paraId="13E865D9" w14:textId="77777777" w:rsidR="00000000" w:rsidRDefault="00C56D85">
            <w:r>
              <w:t>Liz Coakley</w:t>
            </w:r>
          </w:p>
        </w:tc>
        <w:tc>
          <w:tcPr>
            <w:tcW w:w="2590" w:type="dxa"/>
          </w:tcPr>
          <w:p w14:paraId="559801E2" w14:textId="77777777" w:rsidR="00000000" w:rsidRDefault="00C56D85">
            <w:r>
              <w:t>SBC</w:t>
            </w:r>
          </w:p>
        </w:tc>
      </w:tr>
      <w:tr w:rsidR="00000000" w14:paraId="51DA339F" w14:textId="77777777">
        <w:tblPrEx>
          <w:tblCellMar>
            <w:top w:w="0" w:type="dxa"/>
            <w:bottom w:w="0" w:type="dxa"/>
          </w:tblCellMar>
        </w:tblPrEx>
        <w:trPr>
          <w:gridAfter w:val="1"/>
          <w:wAfter w:w="12" w:type="dxa"/>
          <w:trHeight w:val="319"/>
        </w:trPr>
        <w:tc>
          <w:tcPr>
            <w:tcW w:w="1668" w:type="dxa"/>
          </w:tcPr>
          <w:p w14:paraId="1882BB0B" w14:textId="77777777" w:rsidR="00000000" w:rsidRDefault="00C56D85">
            <w:r>
              <w:t xml:space="preserve">Paul </w:t>
            </w:r>
            <w:proofErr w:type="spellStart"/>
            <w:r>
              <w:t>LaGattuta</w:t>
            </w:r>
            <w:proofErr w:type="spellEnd"/>
          </w:p>
        </w:tc>
        <w:tc>
          <w:tcPr>
            <w:tcW w:w="2590" w:type="dxa"/>
          </w:tcPr>
          <w:p w14:paraId="6A4E44A6" w14:textId="77777777" w:rsidR="00000000" w:rsidRDefault="00C56D85">
            <w:r>
              <w:t>AT&amp;T</w:t>
            </w:r>
          </w:p>
        </w:tc>
        <w:tc>
          <w:tcPr>
            <w:tcW w:w="2590" w:type="dxa"/>
            <w:gridSpan w:val="2"/>
          </w:tcPr>
          <w:p w14:paraId="57AC8239" w14:textId="77777777" w:rsidR="00000000" w:rsidRDefault="00C56D85">
            <w:r>
              <w:t>Robin Meier</w:t>
            </w:r>
          </w:p>
        </w:tc>
        <w:tc>
          <w:tcPr>
            <w:tcW w:w="2590" w:type="dxa"/>
          </w:tcPr>
          <w:p w14:paraId="100CB075" w14:textId="77777777" w:rsidR="00000000" w:rsidRDefault="00C56D85">
            <w:r>
              <w:t>SBC</w:t>
            </w:r>
          </w:p>
        </w:tc>
      </w:tr>
      <w:tr w:rsidR="00000000" w14:paraId="54FBA8D5" w14:textId="77777777">
        <w:tblPrEx>
          <w:tblCellMar>
            <w:top w:w="0" w:type="dxa"/>
            <w:bottom w:w="0" w:type="dxa"/>
          </w:tblCellMar>
        </w:tblPrEx>
        <w:trPr>
          <w:gridAfter w:val="1"/>
          <w:wAfter w:w="12" w:type="dxa"/>
          <w:trHeight w:val="265"/>
        </w:trPr>
        <w:tc>
          <w:tcPr>
            <w:tcW w:w="1668" w:type="dxa"/>
          </w:tcPr>
          <w:p w14:paraId="3AFB40AA" w14:textId="77777777" w:rsidR="00000000" w:rsidRDefault="00C56D85">
            <w:r>
              <w:t xml:space="preserve">Bob </w:t>
            </w:r>
            <w:proofErr w:type="spellStart"/>
            <w:r>
              <w:t>Frasca</w:t>
            </w:r>
            <w:proofErr w:type="spellEnd"/>
          </w:p>
        </w:tc>
        <w:tc>
          <w:tcPr>
            <w:tcW w:w="2590" w:type="dxa"/>
          </w:tcPr>
          <w:p w14:paraId="53EC94CB" w14:textId="77777777" w:rsidR="00000000" w:rsidRDefault="00C56D85">
            <w:r>
              <w:t>AT&amp;T (phone)</w:t>
            </w:r>
          </w:p>
        </w:tc>
        <w:tc>
          <w:tcPr>
            <w:tcW w:w="2590" w:type="dxa"/>
            <w:gridSpan w:val="2"/>
          </w:tcPr>
          <w:p w14:paraId="36152430" w14:textId="77777777" w:rsidR="00000000" w:rsidRDefault="00C56D85">
            <w:r>
              <w:t>Tim Waters</w:t>
            </w:r>
          </w:p>
        </w:tc>
        <w:tc>
          <w:tcPr>
            <w:tcW w:w="2590" w:type="dxa"/>
          </w:tcPr>
          <w:p w14:paraId="641A0340" w14:textId="77777777" w:rsidR="00000000" w:rsidRDefault="00C56D85">
            <w:r>
              <w:t>SNET (phone)</w:t>
            </w:r>
          </w:p>
        </w:tc>
      </w:tr>
      <w:tr w:rsidR="00000000" w14:paraId="2F5EEC49" w14:textId="77777777">
        <w:tblPrEx>
          <w:tblCellMar>
            <w:top w:w="0" w:type="dxa"/>
            <w:bottom w:w="0" w:type="dxa"/>
          </w:tblCellMar>
        </w:tblPrEx>
        <w:trPr>
          <w:gridAfter w:val="1"/>
          <w:wAfter w:w="12" w:type="dxa"/>
          <w:trHeight w:val="319"/>
        </w:trPr>
        <w:tc>
          <w:tcPr>
            <w:tcW w:w="1668" w:type="dxa"/>
          </w:tcPr>
          <w:p w14:paraId="5588D383" w14:textId="77777777" w:rsidR="00000000" w:rsidRDefault="00C56D85">
            <w:r>
              <w:t>Stephen A. Sanchez</w:t>
            </w:r>
          </w:p>
        </w:tc>
        <w:tc>
          <w:tcPr>
            <w:tcW w:w="2590" w:type="dxa"/>
          </w:tcPr>
          <w:p w14:paraId="7D272426" w14:textId="77777777" w:rsidR="00000000" w:rsidRDefault="00C56D85">
            <w:r>
              <w:t>ATTWS</w:t>
            </w:r>
          </w:p>
        </w:tc>
        <w:tc>
          <w:tcPr>
            <w:tcW w:w="2590" w:type="dxa"/>
            <w:gridSpan w:val="2"/>
          </w:tcPr>
          <w:p w14:paraId="61A2C4A8" w14:textId="77777777" w:rsidR="00000000" w:rsidRDefault="00C56D85">
            <w:r>
              <w:t>Craig Bartell</w:t>
            </w:r>
          </w:p>
        </w:tc>
        <w:tc>
          <w:tcPr>
            <w:tcW w:w="2590" w:type="dxa"/>
          </w:tcPr>
          <w:p w14:paraId="3C5F4ECD" w14:textId="77777777" w:rsidR="00000000" w:rsidRDefault="00C56D85">
            <w:r>
              <w:t>Sprint</w:t>
            </w:r>
          </w:p>
        </w:tc>
      </w:tr>
      <w:tr w:rsidR="00000000" w14:paraId="1E5FA11C" w14:textId="77777777">
        <w:tblPrEx>
          <w:tblCellMar>
            <w:top w:w="0" w:type="dxa"/>
            <w:bottom w:w="0" w:type="dxa"/>
          </w:tblCellMar>
        </w:tblPrEx>
        <w:trPr>
          <w:gridAfter w:val="1"/>
          <w:wAfter w:w="12" w:type="dxa"/>
          <w:trHeight w:val="319"/>
        </w:trPr>
        <w:tc>
          <w:tcPr>
            <w:tcW w:w="1668" w:type="dxa"/>
          </w:tcPr>
          <w:p w14:paraId="679B6FE1" w14:textId="77777777" w:rsidR="00000000" w:rsidRDefault="00C56D85">
            <w:r>
              <w:t>Lonnie Keck</w:t>
            </w:r>
          </w:p>
        </w:tc>
        <w:tc>
          <w:tcPr>
            <w:tcW w:w="2590" w:type="dxa"/>
          </w:tcPr>
          <w:p w14:paraId="511FEFE4" w14:textId="77777777" w:rsidR="00000000" w:rsidRDefault="00C56D85">
            <w:r>
              <w:t>ATTWS (phone)</w:t>
            </w:r>
          </w:p>
        </w:tc>
        <w:tc>
          <w:tcPr>
            <w:tcW w:w="2590" w:type="dxa"/>
            <w:gridSpan w:val="2"/>
          </w:tcPr>
          <w:p w14:paraId="5142DFE9" w14:textId="77777777" w:rsidR="00000000" w:rsidRDefault="00C56D85">
            <w:r>
              <w:t>Jeff Adrian</w:t>
            </w:r>
          </w:p>
        </w:tc>
        <w:tc>
          <w:tcPr>
            <w:tcW w:w="2590" w:type="dxa"/>
          </w:tcPr>
          <w:p w14:paraId="0D94BE92" w14:textId="77777777" w:rsidR="00000000" w:rsidRDefault="00C56D85">
            <w:r>
              <w:t xml:space="preserve">Sprint PCS </w:t>
            </w:r>
          </w:p>
        </w:tc>
      </w:tr>
      <w:tr w:rsidR="00000000" w14:paraId="1E35F0FA" w14:textId="77777777">
        <w:tblPrEx>
          <w:tblCellMar>
            <w:top w:w="0" w:type="dxa"/>
            <w:bottom w:w="0" w:type="dxa"/>
          </w:tblCellMar>
        </w:tblPrEx>
        <w:trPr>
          <w:gridAfter w:val="1"/>
          <w:wAfter w:w="12" w:type="dxa"/>
          <w:trHeight w:val="319"/>
        </w:trPr>
        <w:tc>
          <w:tcPr>
            <w:tcW w:w="1668" w:type="dxa"/>
          </w:tcPr>
          <w:p w14:paraId="55B4803E" w14:textId="77777777" w:rsidR="00000000" w:rsidRDefault="00C56D85">
            <w:r>
              <w:t>Ron Steen</w:t>
            </w:r>
          </w:p>
        </w:tc>
        <w:tc>
          <w:tcPr>
            <w:tcW w:w="2590" w:type="dxa"/>
          </w:tcPr>
          <w:p w14:paraId="08A8B8E6" w14:textId="77777777" w:rsidR="00000000" w:rsidRDefault="00C56D85">
            <w:r>
              <w:t>BellSouth (phone)</w:t>
            </w:r>
          </w:p>
        </w:tc>
        <w:tc>
          <w:tcPr>
            <w:tcW w:w="2590" w:type="dxa"/>
            <w:gridSpan w:val="2"/>
          </w:tcPr>
          <w:p w14:paraId="4BC9F205" w14:textId="77777777" w:rsidR="00000000" w:rsidRDefault="00C56D85">
            <w:r>
              <w:t xml:space="preserve">Susan </w:t>
            </w:r>
            <w:r>
              <w:t>Tiffany</w:t>
            </w:r>
          </w:p>
        </w:tc>
        <w:tc>
          <w:tcPr>
            <w:tcW w:w="2590" w:type="dxa"/>
          </w:tcPr>
          <w:p w14:paraId="1D5698F0" w14:textId="77777777" w:rsidR="00000000" w:rsidRDefault="00C56D85">
            <w:r>
              <w:t>Sprint PCS)</w:t>
            </w:r>
          </w:p>
        </w:tc>
      </w:tr>
      <w:tr w:rsidR="00000000" w14:paraId="258B8F85" w14:textId="77777777">
        <w:tblPrEx>
          <w:tblCellMar>
            <w:top w:w="0" w:type="dxa"/>
            <w:bottom w:w="0" w:type="dxa"/>
          </w:tblCellMar>
        </w:tblPrEx>
        <w:trPr>
          <w:gridAfter w:val="1"/>
          <w:wAfter w:w="12" w:type="dxa"/>
          <w:trHeight w:val="319"/>
        </w:trPr>
        <w:tc>
          <w:tcPr>
            <w:tcW w:w="1668" w:type="dxa"/>
          </w:tcPr>
          <w:p w14:paraId="166A6CBB" w14:textId="77777777" w:rsidR="00000000" w:rsidRDefault="00C56D85">
            <w:r>
              <w:t>Dave Cochran</w:t>
            </w:r>
          </w:p>
        </w:tc>
        <w:tc>
          <w:tcPr>
            <w:tcW w:w="2590" w:type="dxa"/>
          </w:tcPr>
          <w:p w14:paraId="0BDA0778" w14:textId="77777777" w:rsidR="00000000" w:rsidRDefault="00C56D85">
            <w:r>
              <w:t>BellSouth</w:t>
            </w:r>
          </w:p>
        </w:tc>
        <w:tc>
          <w:tcPr>
            <w:tcW w:w="2590" w:type="dxa"/>
            <w:gridSpan w:val="2"/>
          </w:tcPr>
          <w:p w14:paraId="465D4FA6" w14:textId="77777777" w:rsidR="00000000" w:rsidRDefault="00C56D85">
            <w:r>
              <w:t>Glenn Mills</w:t>
            </w:r>
          </w:p>
        </w:tc>
        <w:tc>
          <w:tcPr>
            <w:tcW w:w="2590" w:type="dxa"/>
          </w:tcPr>
          <w:p w14:paraId="04C570F8" w14:textId="77777777" w:rsidR="00000000" w:rsidRDefault="00C56D85">
            <w:r>
              <w:t>Syniverse</w:t>
            </w:r>
          </w:p>
        </w:tc>
      </w:tr>
      <w:tr w:rsidR="00000000" w14:paraId="2F6A72C7" w14:textId="77777777">
        <w:tblPrEx>
          <w:tblCellMar>
            <w:top w:w="0" w:type="dxa"/>
            <w:bottom w:w="0" w:type="dxa"/>
          </w:tblCellMar>
        </w:tblPrEx>
        <w:trPr>
          <w:gridAfter w:val="1"/>
          <w:wAfter w:w="12" w:type="dxa"/>
          <w:trHeight w:val="319"/>
        </w:trPr>
        <w:tc>
          <w:tcPr>
            <w:tcW w:w="1668" w:type="dxa"/>
          </w:tcPr>
          <w:p w14:paraId="760DA858" w14:textId="77777777" w:rsidR="00000000" w:rsidRDefault="00C56D85">
            <w:r>
              <w:t>Marian Hearn</w:t>
            </w:r>
          </w:p>
        </w:tc>
        <w:tc>
          <w:tcPr>
            <w:tcW w:w="2590" w:type="dxa"/>
          </w:tcPr>
          <w:p w14:paraId="05003FAB" w14:textId="77777777" w:rsidR="00000000" w:rsidRDefault="00C56D85">
            <w:r>
              <w:t>Canadian LLC</w:t>
            </w:r>
          </w:p>
        </w:tc>
        <w:tc>
          <w:tcPr>
            <w:tcW w:w="2590" w:type="dxa"/>
            <w:gridSpan w:val="2"/>
          </w:tcPr>
          <w:p w14:paraId="759734CC" w14:textId="77777777" w:rsidR="00000000" w:rsidRDefault="00C56D85">
            <w:r>
              <w:t>Colleen Collard</w:t>
            </w:r>
          </w:p>
        </w:tc>
        <w:tc>
          <w:tcPr>
            <w:tcW w:w="2590" w:type="dxa"/>
          </w:tcPr>
          <w:p w14:paraId="44D1605C" w14:textId="77777777" w:rsidR="00000000" w:rsidRDefault="00C56D85">
            <w:proofErr w:type="spellStart"/>
            <w:r>
              <w:t>Tekelec</w:t>
            </w:r>
            <w:proofErr w:type="spellEnd"/>
            <w:r>
              <w:t xml:space="preserve"> (phone)</w:t>
            </w:r>
          </w:p>
        </w:tc>
      </w:tr>
      <w:tr w:rsidR="00000000" w14:paraId="7E052EB0" w14:textId="77777777">
        <w:tblPrEx>
          <w:tblCellMar>
            <w:top w:w="0" w:type="dxa"/>
            <w:bottom w:w="0" w:type="dxa"/>
          </w:tblCellMar>
        </w:tblPrEx>
        <w:trPr>
          <w:gridAfter w:val="1"/>
          <w:wAfter w:w="12" w:type="dxa"/>
          <w:trHeight w:val="319"/>
        </w:trPr>
        <w:tc>
          <w:tcPr>
            <w:tcW w:w="1668" w:type="dxa"/>
          </w:tcPr>
          <w:p w14:paraId="21C20F77" w14:textId="77777777" w:rsidR="00000000" w:rsidRDefault="00C56D85">
            <w:r>
              <w:t>Mark Wood</w:t>
            </w:r>
          </w:p>
        </w:tc>
        <w:tc>
          <w:tcPr>
            <w:tcW w:w="2590" w:type="dxa"/>
          </w:tcPr>
          <w:p w14:paraId="2CD81389" w14:textId="77777777" w:rsidR="00000000" w:rsidRDefault="00C56D85">
            <w:r>
              <w:t>Cingular</w:t>
            </w:r>
          </w:p>
        </w:tc>
        <w:tc>
          <w:tcPr>
            <w:tcW w:w="2590" w:type="dxa"/>
            <w:gridSpan w:val="2"/>
          </w:tcPr>
          <w:p w14:paraId="7872374C" w14:textId="77777777" w:rsidR="00000000" w:rsidRDefault="00C56D85">
            <w:r>
              <w:t>John Malyar</w:t>
            </w:r>
          </w:p>
        </w:tc>
        <w:tc>
          <w:tcPr>
            <w:tcW w:w="2590" w:type="dxa"/>
          </w:tcPr>
          <w:p w14:paraId="50C05838" w14:textId="77777777" w:rsidR="00000000" w:rsidRDefault="00C56D85">
            <w:r>
              <w:t>Telcordia</w:t>
            </w:r>
          </w:p>
        </w:tc>
      </w:tr>
      <w:tr w:rsidR="00000000" w14:paraId="5D92205A" w14:textId="77777777">
        <w:tblPrEx>
          <w:tblCellMar>
            <w:top w:w="0" w:type="dxa"/>
            <w:bottom w:w="0" w:type="dxa"/>
          </w:tblCellMar>
        </w:tblPrEx>
        <w:trPr>
          <w:gridAfter w:val="1"/>
          <w:wAfter w:w="12" w:type="dxa"/>
          <w:trHeight w:val="290"/>
        </w:trPr>
        <w:tc>
          <w:tcPr>
            <w:tcW w:w="1668" w:type="dxa"/>
          </w:tcPr>
          <w:p w14:paraId="27DD07AE" w14:textId="77777777" w:rsidR="00000000" w:rsidRDefault="00C56D85">
            <w:r>
              <w:t>Dennis Robins</w:t>
            </w:r>
          </w:p>
        </w:tc>
        <w:tc>
          <w:tcPr>
            <w:tcW w:w="2590" w:type="dxa"/>
          </w:tcPr>
          <w:p w14:paraId="657C6DDC" w14:textId="77777777" w:rsidR="00000000" w:rsidRDefault="00C56D85">
            <w:r>
              <w:t>Electric Lightwave (phone)</w:t>
            </w:r>
          </w:p>
        </w:tc>
        <w:tc>
          <w:tcPr>
            <w:tcW w:w="2590" w:type="dxa"/>
            <w:gridSpan w:val="2"/>
          </w:tcPr>
          <w:p w14:paraId="718F6DFB" w14:textId="77777777" w:rsidR="00000000" w:rsidRDefault="00C56D85">
            <w:r>
              <w:t xml:space="preserve">Jason </w:t>
            </w:r>
            <w:proofErr w:type="spellStart"/>
            <w:r>
              <w:t>Kempson</w:t>
            </w:r>
            <w:proofErr w:type="spellEnd"/>
          </w:p>
        </w:tc>
        <w:tc>
          <w:tcPr>
            <w:tcW w:w="2590" w:type="dxa"/>
          </w:tcPr>
          <w:p w14:paraId="267B26F4" w14:textId="77777777" w:rsidR="00000000" w:rsidRDefault="00C56D85">
            <w:r>
              <w:t>Telcordia</w:t>
            </w:r>
          </w:p>
        </w:tc>
      </w:tr>
      <w:tr w:rsidR="00000000" w14:paraId="6D2E6B00" w14:textId="77777777">
        <w:tblPrEx>
          <w:tblCellMar>
            <w:top w:w="0" w:type="dxa"/>
            <w:bottom w:w="0" w:type="dxa"/>
          </w:tblCellMar>
        </w:tblPrEx>
        <w:trPr>
          <w:gridAfter w:val="1"/>
          <w:wAfter w:w="12" w:type="dxa"/>
          <w:trHeight w:val="319"/>
        </w:trPr>
        <w:tc>
          <w:tcPr>
            <w:tcW w:w="1668" w:type="dxa"/>
          </w:tcPr>
          <w:p w14:paraId="49F00200" w14:textId="77777777" w:rsidR="00000000" w:rsidRDefault="00C56D85">
            <w:r>
              <w:t>Karen Mulberry</w:t>
            </w:r>
          </w:p>
        </w:tc>
        <w:tc>
          <w:tcPr>
            <w:tcW w:w="2590" w:type="dxa"/>
          </w:tcPr>
          <w:p w14:paraId="178983A8" w14:textId="77777777" w:rsidR="00000000" w:rsidRDefault="00C56D85">
            <w:r>
              <w:t>MCI</w:t>
            </w:r>
          </w:p>
        </w:tc>
        <w:tc>
          <w:tcPr>
            <w:tcW w:w="2590" w:type="dxa"/>
            <w:gridSpan w:val="2"/>
          </w:tcPr>
          <w:p w14:paraId="118C8CB7" w14:textId="77777777" w:rsidR="00000000" w:rsidRDefault="00C56D85">
            <w:r>
              <w:t>Jea</w:t>
            </w:r>
            <w:r>
              <w:t>n Anthony</w:t>
            </w:r>
          </w:p>
        </w:tc>
        <w:tc>
          <w:tcPr>
            <w:tcW w:w="2590" w:type="dxa"/>
          </w:tcPr>
          <w:p w14:paraId="57FF034C" w14:textId="77777777" w:rsidR="00000000" w:rsidRDefault="00C56D85">
            <w:r>
              <w:t xml:space="preserve">Telecom Software (phone) </w:t>
            </w:r>
          </w:p>
        </w:tc>
      </w:tr>
      <w:tr w:rsidR="00000000" w14:paraId="33F79283" w14:textId="77777777">
        <w:tblPrEx>
          <w:tblCellMar>
            <w:top w:w="0" w:type="dxa"/>
            <w:bottom w:w="0" w:type="dxa"/>
          </w:tblCellMar>
        </w:tblPrEx>
        <w:trPr>
          <w:gridAfter w:val="1"/>
          <w:wAfter w:w="12" w:type="dxa"/>
          <w:trHeight w:val="330"/>
        </w:trPr>
        <w:tc>
          <w:tcPr>
            <w:tcW w:w="1668" w:type="dxa"/>
          </w:tcPr>
          <w:p w14:paraId="28CBCA86" w14:textId="77777777" w:rsidR="00000000" w:rsidRDefault="00C56D85">
            <w:r>
              <w:t>Jason Lee</w:t>
            </w:r>
          </w:p>
        </w:tc>
        <w:tc>
          <w:tcPr>
            <w:tcW w:w="2590" w:type="dxa"/>
          </w:tcPr>
          <w:p w14:paraId="2D254355" w14:textId="77777777" w:rsidR="00000000" w:rsidRDefault="00C56D85">
            <w:r>
              <w:t>MCI (phone)</w:t>
            </w:r>
          </w:p>
        </w:tc>
        <w:tc>
          <w:tcPr>
            <w:tcW w:w="2590" w:type="dxa"/>
            <w:gridSpan w:val="2"/>
          </w:tcPr>
          <w:p w14:paraId="0994E6C1" w14:textId="77777777" w:rsidR="00000000" w:rsidRDefault="00C56D85">
            <w:r>
              <w:t>Paula Jordan</w:t>
            </w:r>
          </w:p>
        </w:tc>
        <w:tc>
          <w:tcPr>
            <w:tcW w:w="2590" w:type="dxa"/>
          </w:tcPr>
          <w:p w14:paraId="3065298B" w14:textId="77777777" w:rsidR="00000000" w:rsidRDefault="00C56D85">
            <w:r>
              <w:t>T-Mobile</w:t>
            </w:r>
          </w:p>
        </w:tc>
      </w:tr>
      <w:tr w:rsidR="00000000" w14:paraId="27D1A3A7" w14:textId="77777777">
        <w:tblPrEx>
          <w:tblCellMar>
            <w:top w:w="0" w:type="dxa"/>
            <w:bottom w:w="0" w:type="dxa"/>
          </w:tblCellMar>
        </w:tblPrEx>
        <w:trPr>
          <w:gridAfter w:val="1"/>
          <w:wAfter w:w="12" w:type="dxa"/>
          <w:trHeight w:val="330"/>
        </w:trPr>
        <w:tc>
          <w:tcPr>
            <w:tcW w:w="1668" w:type="dxa"/>
          </w:tcPr>
          <w:p w14:paraId="3BBC7D56" w14:textId="77777777" w:rsidR="00000000" w:rsidRDefault="00C56D85">
            <w:r>
              <w:t>Syed Saifullah</w:t>
            </w:r>
          </w:p>
        </w:tc>
        <w:tc>
          <w:tcPr>
            <w:tcW w:w="2590" w:type="dxa"/>
          </w:tcPr>
          <w:p w14:paraId="49212C9A" w14:textId="77777777" w:rsidR="00000000" w:rsidRDefault="00C56D85">
            <w:proofErr w:type="spellStart"/>
            <w:r>
              <w:t>NeuStar</w:t>
            </w:r>
            <w:proofErr w:type="spellEnd"/>
          </w:p>
        </w:tc>
        <w:tc>
          <w:tcPr>
            <w:tcW w:w="2590" w:type="dxa"/>
            <w:gridSpan w:val="2"/>
          </w:tcPr>
          <w:p w14:paraId="18B8DA0D" w14:textId="77777777" w:rsidR="00000000" w:rsidRDefault="00C56D85">
            <w:r>
              <w:t>Frank Reed</w:t>
            </w:r>
          </w:p>
        </w:tc>
        <w:tc>
          <w:tcPr>
            <w:tcW w:w="2590" w:type="dxa"/>
          </w:tcPr>
          <w:p w14:paraId="0691F0DB" w14:textId="77777777" w:rsidR="00000000" w:rsidRDefault="00C56D85">
            <w:r>
              <w:t>T-Mobile</w:t>
            </w:r>
          </w:p>
        </w:tc>
      </w:tr>
      <w:tr w:rsidR="00000000" w14:paraId="73E4880A" w14:textId="77777777">
        <w:tblPrEx>
          <w:tblCellMar>
            <w:top w:w="0" w:type="dxa"/>
            <w:bottom w:w="0" w:type="dxa"/>
          </w:tblCellMar>
        </w:tblPrEx>
        <w:trPr>
          <w:gridAfter w:val="1"/>
          <w:wAfter w:w="12" w:type="dxa"/>
          <w:trHeight w:val="290"/>
        </w:trPr>
        <w:tc>
          <w:tcPr>
            <w:tcW w:w="1668" w:type="dxa"/>
          </w:tcPr>
          <w:p w14:paraId="308009F2" w14:textId="77777777" w:rsidR="00000000" w:rsidRDefault="00C56D85">
            <w:r>
              <w:t>Gene Johnston</w:t>
            </w:r>
          </w:p>
        </w:tc>
        <w:tc>
          <w:tcPr>
            <w:tcW w:w="2590" w:type="dxa"/>
          </w:tcPr>
          <w:p w14:paraId="3B0A5F4F" w14:textId="77777777" w:rsidR="00000000" w:rsidRDefault="00C56D85">
            <w:proofErr w:type="spellStart"/>
            <w:r>
              <w:t>NeuStar</w:t>
            </w:r>
            <w:proofErr w:type="spellEnd"/>
          </w:p>
        </w:tc>
        <w:tc>
          <w:tcPr>
            <w:tcW w:w="2590" w:type="dxa"/>
            <w:gridSpan w:val="2"/>
          </w:tcPr>
          <w:p w14:paraId="17F71DBD" w14:textId="77777777" w:rsidR="00000000" w:rsidRDefault="00C56D85">
            <w:r>
              <w:t>Tom Williams</w:t>
            </w:r>
          </w:p>
        </w:tc>
        <w:tc>
          <w:tcPr>
            <w:tcW w:w="2590" w:type="dxa"/>
          </w:tcPr>
          <w:p w14:paraId="7E3C8C6F" w14:textId="77777777" w:rsidR="00000000" w:rsidRDefault="00C56D85">
            <w:r>
              <w:t>TracFone</w:t>
            </w:r>
          </w:p>
        </w:tc>
      </w:tr>
      <w:tr w:rsidR="00000000" w14:paraId="36DB6C0B" w14:textId="77777777">
        <w:tblPrEx>
          <w:tblCellMar>
            <w:top w:w="0" w:type="dxa"/>
            <w:bottom w:w="0" w:type="dxa"/>
          </w:tblCellMar>
        </w:tblPrEx>
        <w:trPr>
          <w:gridAfter w:val="1"/>
          <w:wAfter w:w="12" w:type="dxa"/>
          <w:trHeight w:val="290"/>
        </w:trPr>
        <w:tc>
          <w:tcPr>
            <w:tcW w:w="1668" w:type="dxa"/>
          </w:tcPr>
          <w:p w14:paraId="2143E271" w14:textId="77777777" w:rsidR="00000000" w:rsidRDefault="00C56D85">
            <w:r>
              <w:t>Jim Rooks</w:t>
            </w:r>
          </w:p>
        </w:tc>
        <w:tc>
          <w:tcPr>
            <w:tcW w:w="2590" w:type="dxa"/>
          </w:tcPr>
          <w:p w14:paraId="4452D7CD" w14:textId="77777777" w:rsidR="00000000" w:rsidRDefault="00C56D85">
            <w:proofErr w:type="spellStart"/>
            <w:r>
              <w:t>NeuStar</w:t>
            </w:r>
            <w:proofErr w:type="spellEnd"/>
            <w:r>
              <w:t xml:space="preserve"> </w:t>
            </w:r>
          </w:p>
        </w:tc>
        <w:tc>
          <w:tcPr>
            <w:tcW w:w="2590" w:type="dxa"/>
            <w:gridSpan w:val="2"/>
          </w:tcPr>
          <w:p w14:paraId="392DA9A4" w14:textId="77777777" w:rsidR="00000000" w:rsidRDefault="00C56D85">
            <w:r>
              <w:t xml:space="preserve">Ken </w:t>
            </w:r>
            <w:proofErr w:type="spellStart"/>
            <w:r>
              <w:t>Soltesz</w:t>
            </w:r>
            <w:proofErr w:type="spellEnd"/>
          </w:p>
        </w:tc>
        <w:tc>
          <w:tcPr>
            <w:tcW w:w="2590" w:type="dxa"/>
          </w:tcPr>
          <w:p w14:paraId="27D1CE13" w14:textId="77777777" w:rsidR="00000000" w:rsidRDefault="00C56D85">
            <w:r>
              <w:t>US Cellular</w:t>
            </w:r>
          </w:p>
        </w:tc>
      </w:tr>
      <w:tr w:rsidR="00000000" w14:paraId="3D2AFBBD" w14:textId="77777777">
        <w:tblPrEx>
          <w:tblCellMar>
            <w:top w:w="0" w:type="dxa"/>
            <w:bottom w:w="0" w:type="dxa"/>
          </w:tblCellMar>
        </w:tblPrEx>
        <w:trPr>
          <w:gridAfter w:val="1"/>
          <w:wAfter w:w="12" w:type="dxa"/>
          <w:trHeight w:val="290"/>
        </w:trPr>
        <w:tc>
          <w:tcPr>
            <w:tcW w:w="1668" w:type="dxa"/>
          </w:tcPr>
          <w:p w14:paraId="1ACCC43B" w14:textId="77777777" w:rsidR="00000000" w:rsidRDefault="00C56D85">
            <w:r>
              <w:t>John Nakamura</w:t>
            </w:r>
          </w:p>
        </w:tc>
        <w:tc>
          <w:tcPr>
            <w:tcW w:w="2590" w:type="dxa"/>
          </w:tcPr>
          <w:p w14:paraId="3C90C3EE" w14:textId="77777777" w:rsidR="00000000" w:rsidRDefault="00C56D85">
            <w:proofErr w:type="spellStart"/>
            <w:r>
              <w:t>NeuStar</w:t>
            </w:r>
            <w:proofErr w:type="spellEnd"/>
            <w:r>
              <w:t xml:space="preserve"> </w:t>
            </w:r>
          </w:p>
        </w:tc>
        <w:tc>
          <w:tcPr>
            <w:tcW w:w="2590" w:type="dxa"/>
            <w:gridSpan w:val="2"/>
          </w:tcPr>
          <w:p w14:paraId="18B959A7" w14:textId="77777777" w:rsidR="00000000" w:rsidRDefault="00C56D85">
            <w:r>
              <w:t>Chris Toomey</w:t>
            </w:r>
          </w:p>
        </w:tc>
        <w:tc>
          <w:tcPr>
            <w:tcW w:w="2590" w:type="dxa"/>
          </w:tcPr>
          <w:p w14:paraId="19B12D7E" w14:textId="77777777" w:rsidR="00000000" w:rsidRDefault="00C56D85">
            <w:r>
              <w:t>US Ce</w:t>
            </w:r>
            <w:r>
              <w:t>llular</w:t>
            </w:r>
          </w:p>
        </w:tc>
      </w:tr>
      <w:tr w:rsidR="00000000" w14:paraId="1C78916B" w14:textId="77777777">
        <w:tblPrEx>
          <w:tblCellMar>
            <w:top w:w="0" w:type="dxa"/>
            <w:bottom w:w="0" w:type="dxa"/>
          </w:tblCellMar>
        </w:tblPrEx>
        <w:trPr>
          <w:gridAfter w:val="1"/>
          <w:wAfter w:w="12" w:type="dxa"/>
          <w:trHeight w:val="290"/>
        </w:trPr>
        <w:tc>
          <w:tcPr>
            <w:tcW w:w="1668" w:type="dxa"/>
          </w:tcPr>
          <w:p w14:paraId="350847A5" w14:textId="77777777" w:rsidR="00000000" w:rsidRDefault="00C56D85">
            <w:r>
              <w:t>Shannon Sevigny</w:t>
            </w:r>
          </w:p>
        </w:tc>
        <w:tc>
          <w:tcPr>
            <w:tcW w:w="2590" w:type="dxa"/>
          </w:tcPr>
          <w:p w14:paraId="19B15172" w14:textId="77777777" w:rsidR="00000000" w:rsidRDefault="00C56D85">
            <w:proofErr w:type="spellStart"/>
            <w:r>
              <w:t>NeuStar</w:t>
            </w:r>
            <w:proofErr w:type="spellEnd"/>
            <w:r>
              <w:t xml:space="preserve"> (phone)</w:t>
            </w:r>
          </w:p>
        </w:tc>
        <w:tc>
          <w:tcPr>
            <w:tcW w:w="2590" w:type="dxa"/>
            <w:gridSpan w:val="2"/>
          </w:tcPr>
          <w:p w14:paraId="428E4759" w14:textId="77777777" w:rsidR="00000000" w:rsidRDefault="00C56D85">
            <w:r>
              <w:t xml:space="preserve">Ginny </w:t>
            </w:r>
            <w:proofErr w:type="spellStart"/>
            <w:r>
              <w:t>Cashbaugh</w:t>
            </w:r>
            <w:proofErr w:type="spellEnd"/>
          </w:p>
        </w:tc>
        <w:tc>
          <w:tcPr>
            <w:tcW w:w="2590" w:type="dxa"/>
          </w:tcPr>
          <w:p w14:paraId="6753FF5D" w14:textId="77777777" w:rsidR="00000000" w:rsidRDefault="00C56D85">
            <w:r>
              <w:t>US Cellular</w:t>
            </w:r>
          </w:p>
        </w:tc>
      </w:tr>
      <w:tr w:rsidR="00000000" w14:paraId="79805830" w14:textId="77777777">
        <w:tblPrEx>
          <w:tblCellMar>
            <w:top w:w="0" w:type="dxa"/>
            <w:bottom w:w="0" w:type="dxa"/>
          </w:tblCellMar>
        </w:tblPrEx>
        <w:trPr>
          <w:gridAfter w:val="1"/>
          <w:wAfter w:w="12" w:type="dxa"/>
          <w:trHeight w:val="290"/>
        </w:trPr>
        <w:tc>
          <w:tcPr>
            <w:tcW w:w="1668" w:type="dxa"/>
          </w:tcPr>
          <w:p w14:paraId="586F684C" w14:textId="77777777" w:rsidR="00000000" w:rsidRDefault="00C56D85">
            <w:pPr>
              <w:tabs>
                <w:tab w:val="right" w:pos="2116"/>
              </w:tabs>
            </w:pPr>
            <w:r>
              <w:t xml:space="preserve">Larry </w:t>
            </w:r>
            <w:proofErr w:type="spellStart"/>
            <w:r>
              <w:t>Vagnoni</w:t>
            </w:r>
            <w:proofErr w:type="spellEnd"/>
          </w:p>
        </w:tc>
        <w:tc>
          <w:tcPr>
            <w:tcW w:w="2590" w:type="dxa"/>
          </w:tcPr>
          <w:p w14:paraId="45010ED0" w14:textId="77777777" w:rsidR="00000000" w:rsidRDefault="00C56D85">
            <w:proofErr w:type="spellStart"/>
            <w:r>
              <w:t>NeuStar</w:t>
            </w:r>
            <w:proofErr w:type="spellEnd"/>
          </w:p>
        </w:tc>
        <w:tc>
          <w:tcPr>
            <w:tcW w:w="2590" w:type="dxa"/>
            <w:gridSpan w:val="2"/>
          </w:tcPr>
          <w:p w14:paraId="54A22E48" w14:textId="77777777" w:rsidR="00000000" w:rsidRDefault="00C56D85">
            <w:r>
              <w:t>George Stonesifer</w:t>
            </w:r>
          </w:p>
        </w:tc>
        <w:tc>
          <w:tcPr>
            <w:tcW w:w="2590" w:type="dxa"/>
          </w:tcPr>
          <w:p w14:paraId="6CD66F7F" w14:textId="77777777" w:rsidR="00000000" w:rsidRDefault="00C56D85">
            <w:r>
              <w:t>US Cellular</w:t>
            </w:r>
          </w:p>
        </w:tc>
      </w:tr>
      <w:tr w:rsidR="00000000" w14:paraId="718C960C" w14:textId="77777777">
        <w:tblPrEx>
          <w:tblCellMar>
            <w:top w:w="0" w:type="dxa"/>
            <w:bottom w:w="0" w:type="dxa"/>
          </w:tblCellMar>
        </w:tblPrEx>
        <w:trPr>
          <w:gridAfter w:val="1"/>
          <w:wAfter w:w="12" w:type="dxa"/>
          <w:trHeight w:val="290"/>
        </w:trPr>
        <w:tc>
          <w:tcPr>
            <w:tcW w:w="1668" w:type="dxa"/>
          </w:tcPr>
          <w:p w14:paraId="4BC42FC9" w14:textId="77777777" w:rsidR="00000000" w:rsidRDefault="00C56D85">
            <w:r>
              <w:t xml:space="preserve">Stephen </w:t>
            </w:r>
            <w:proofErr w:type="spellStart"/>
            <w:r>
              <w:t>Addicks</w:t>
            </w:r>
            <w:proofErr w:type="spellEnd"/>
          </w:p>
        </w:tc>
        <w:tc>
          <w:tcPr>
            <w:tcW w:w="2590" w:type="dxa"/>
          </w:tcPr>
          <w:p w14:paraId="4069FFB8" w14:textId="77777777" w:rsidR="00000000" w:rsidRDefault="00C56D85">
            <w:proofErr w:type="spellStart"/>
            <w:r>
              <w:t>NeuStar</w:t>
            </w:r>
            <w:proofErr w:type="spellEnd"/>
            <w:r>
              <w:t xml:space="preserve"> </w:t>
            </w:r>
          </w:p>
        </w:tc>
        <w:tc>
          <w:tcPr>
            <w:tcW w:w="2590" w:type="dxa"/>
            <w:gridSpan w:val="2"/>
          </w:tcPr>
          <w:p w14:paraId="3D841D8C" w14:textId="77777777" w:rsidR="00000000" w:rsidRDefault="00C56D85">
            <w:r>
              <w:t>Kevin Lewis</w:t>
            </w:r>
          </w:p>
        </w:tc>
        <w:tc>
          <w:tcPr>
            <w:tcW w:w="2590" w:type="dxa"/>
          </w:tcPr>
          <w:p w14:paraId="106E4653" w14:textId="77777777" w:rsidR="00000000" w:rsidRDefault="00C56D85">
            <w:r>
              <w:t>Verizon</w:t>
            </w:r>
          </w:p>
        </w:tc>
      </w:tr>
      <w:tr w:rsidR="00000000" w14:paraId="46BCBEBD" w14:textId="77777777">
        <w:tblPrEx>
          <w:tblCellMar>
            <w:top w:w="0" w:type="dxa"/>
            <w:bottom w:w="0" w:type="dxa"/>
          </w:tblCellMar>
        </w:tblPrEx>
        <w:trPr>
          <w:gridAfter w:val="1"/>
          <w:wAfter w:w="12" w:type="dxa"/>
          <w:trHeight w:val="290"/>
        </w:trPr>
        <w:tc>
          <w:tcPr>
            <w:tcW w:w="1668" w:type="dxa"/>
          </w:tcPr>
          <w:p w14:paraId="39653788" w14:textId="77777777" w:rsidR="00000000" w:rsidRDefault="00C56D85">
            <w:pPr>
              <w:tabs>
                <w:tab w:val="right" w:pos="2116"/>
              </w:tabs>
            </w:pPr>
            <w:r>
              <w:t>Mindi Patterson</w:t>
            </w:r>
          </w:p>
        </w:tc>
        <w:tc>
          <w:tcPr>
            <w:tcW w:w="2590" w:type="dxa"/>
          </w:tcPr>
          <w:p w14:paraId="7B1028E8" w14:textId="77777777" w:rsidR="00000000" w:rsidRDefault="00C56D85">
            <w:proofErr w:type="spellStart"/>
            <w:r>
              <w:t>NeuStar</w:t>
            </w:r>
            <w:proofErr w:type="spellEnd"/>
          </w:p>
        </w:tc>
        <w:tc>
          <w:tcPr>
            <w:tcW w:w="2590" w:type="dxa"/>
            <w:gridSpan w:val="2"/>
          </w:tcPr>
          <w:p w14:paraId="35FE3794" w14:textId="77777777" w:rsidR="00000000" w:rsidRDefault="00C56D85">
            <w:r>
              <w:t>Gary Sacra</w:t>
            </w:r>
          </w:p>
        </w:tc>
        <w:tc>
          <w:tcPr>
            <w:tcW w:w="2590" w:type="dxa"/>
          </w:tcPr>
          <w:p w14:paraId="74A706CC" w14:textId="77777777" w:rsidR="00000000" w:rsidRDefault="00C56D85">
            <w:r>
              <w:t>Verizon</w:t>
            </w:r>
          </w:p>
        </w:tc>
      </w:tr>
      <w:tr w:rsidR="00000000" w14:paraId="1A92F0C6" w14:textId="77777777">
        <w:tblPrEx>
          <w:tblCellMar>
            <w:top w:w="0" w:type="dxa"/>
            <w:bottom w:w="0" w:type="dxa"/>
          </w:tblCellMar>
        </w:tblPrEx>
        <w:trPr>
          <w:gridAfter w:val="1"/>
          <w:wAfter w:w="12" w:type="dxa"/>
          <w:trHeight w:val="290"/>
        </w:trPr>
        <w:tc>
          <w:tcPr>
            <w:tcW w:w="1668" w:type="dxa"/>
          </w:tcPr>
          <w:p w14:paraId="51EE3199" w14:textId="77777777" w:rsidR="00000000" w:rsidRDefault="00C56D85">
            <w:pPr>
              <w:tabs>
                <w:tab w:val="right" w:pos="2116"/>
              </w:tabs>
            </w:pPr>
            <w:r>
              <w:t>Susan Ortega</w:t>
            </w:r>
          </w:p>
        </w:tc>
        <w:tc>
          <w:tcPr>
            <w:tcW w:w="2590" w:type="dxa"/>
          </w:tcPr>
          <w:p w14:paraId="39F1ABB9" w14:textId="77777777" w:rsidR="00000000" w:rsidRDefault="00C56D85">
            <w:r>
              <w:t xml:space="preserve">Nextel </w:t>
            </w:r>
          </w:p>
        </w:tc>
        <w:tc>
          <w:tcPr>
            <w:tcW w:w="2590" w:type="dxa"/>
            <w:gridSpan w:val="2"/>
          </w:tcPr>
          <w:p w14:paraId="0755BCB1" w14:textId="77777777" w:rsidR="00000000" w:rsidRDefault="00C56D85">
            <w:r>
              <w:t>Earl Scott</w:t>
            </w:r>
          </w:p>
        </w:tc>
        <w:tc>
          <w:tcPr>
            <w:tcW w:w="2590" w:type="dxa"/>
          </w:tcPr>
          <w:p w14:paraId="7F3475AA" w14:textId="77777777" w:rsidR="00000000" w:rsidRDefault="00C56D85">
            <w:r>
              <w:t>Verizon (pho</w:t>
            </w:r>
            <w:r>
              <w:t>ne)</w:t>
            </w:r>
          </w:p>
        </w:tc>
      </w:tr>
      <w:tr w:rsidR="00000000" w14:paraId="013C3ED8" w14:textId="77777777">
        <w:tblPrEx>
          <w:tblCellMar>
            <w:top w:w="0" w:type="dxa"/>
            <w:bottom w:w="0" w:type="dxa"/>
          </w:tblCellMar>
        </w:tblPrEx>
        <w:trPr>
          <w:gridAfter w:val="1"/>
          <w:wAfter w:w="12" w:type="dxa"/>
          <w:trHeight w:val="290"/>
        </w:trPr>
        <w:tc>
          <w:tcPr>
            <w:tcW w:w="1668" w:type="dxa"/>
          </w:tcPr>
          <w:p w14:paraId="122B92B5" w14:textId="77777777" w:rsidR="00000000" w:rsidRDefault="00C56D85">
            <w:pPr>
              <w:tabs>
                <w:tab w:val="right" w:pos="2116"/>
              </w:tabs>
            </w:pPr>
            <w:r>
              <w:t xml:space="preserve">Brad Bloomer </w:t>
            </w:r>
          </w:p>
        </w:tc>
        <w:tc>
          <w:tcPr>
            <w:tcW w:w="2590" w:type="dxa"/>
          </w:tcPr>
          <w:p w14:paraId="2CA7D4C4" w14:textId="77777777" w:rsidR="00000000" w:rsidRDefault="00C56D85">
            <w:r>
              <w:t>OnStar</w:t>
            </w:r>
          </w:p>
        </w:tc>
        <w:tc>
          <w:tcPr>
            <w:tcW w:w="2590" w:type="dxa"/>
            <w:gridSpan w:val="2"/>
          </w:tcPr>
          <w:p w14:paraId="3D9A20B8" w14:textId="77777777" w:rsidR="00000000" w:rsidRDefault="00C56D85">
            <w:r>
              <w:t>Deborah Stephens</w:t>
            </w:r>
          </w:p>
        </w:tc>
        <w:tc>
          <w:tcPr>
            <w:tcW w:w="2590" w:type="dxa"/>
          </w:tcPr>
          <w:p w14:paraId="5CE6118D" w14:textId="77777777" w:rsidR="00000000" w:rsidRDefault="00C56D85">
            <w:r>
              <w:t>Verizon Wireless</w:t>
            </w:r>
          </w:p>
        </w:tc>
      </w:tr>
      <w:tr w:rsidR="00000000" w14:paraId="386A5C6E" w14:textId="77777777">
        <w:tblPrEx>
          <w:tblCellMar>
            <w:top w:w="0" w:type="dxa"/>
            <w:bottom w:w="0" w:type="dxa"/>
          </w:tblCellMar>
        </w:tblPrEx>
        <w:trPr>
          <w:gridAfter w:val="1"/>
          <w:wAfter w:w="12" w:type="dxa"/>
          <w:trHeight w:val="417"/>
        </w:trPr>
        <w:tc>
          <w:tcPr>
            <w:tcW w:w="1668" w:type="dxa"/>
          </w:tcPr>
          <w:p w14:paraId="7F43982A" w14:textId="77777777" w:rsidR="00000000" w:rsidRDefault="00C56D85">
            <w:pPr>
              <w:tabs>
                <w:tab w:val="right" w:pos="2116"/>
              </w:tabs>
            </w:pPr>
            <w:r>
              <w:t xml:space="preserve">Dave Garner </w:t>
            </w:r>
          </w:p>
        </w:tc>
        <w:tc>
          <w:tcPr>
            <w:tcW w:w="2590" w:type="dxa"/>
          </w:tcPr>
          <w:p w14:paraId="5F319033" w14:textId="77777777" w:rsidR="00000000" w:rsidRDefault="00C56D85">
            <w:r>
              <w:t xml:space="preserve">Qwest </w:t>
            </w:r>
          </w:p>
        </w:tc>
        <w:tc>
          <w:tcPr>
            <w:tcW w:w="2590" w:type="dxa"/>
            <w:gridSpan w:val="2"/>
          </w:tcPr>
          <w:p w14:paraId="0B75CD2C" w14:textId="77777777" w:rsidR="00000000" w:rsidRDefault="00C56D85">
            <w:r>
              <w:t>Blaine Reeve</w:t>
            </w:r>
          </w:p>
        </w:tc>
        <w:tc>
          <w:tcPr>
            <w:tcW w:w="2590" w:type="dxa"/>
          </w:tcPr>
          <w:p w14:paraId="414CBFE4" w14:textId="77777777" w:rsidR="00000000" w:rsidRDefault="00C56D85">
            <w:r>
              <w:t>Western Wireless Corp.</w:t>
            </w:r>
          </w:p>
        </w:tc>
      </w:tr>
      <w:tr w:rsidR="00000000" w14:paraId="314E4E59" w14:textId="77777777">
        <w:tblPrEx>
          <w:tblCellMar>
            <w:top w:w="0" w:type="dxa"/>
            <w:bottom w:w="0" w:type="dxa"/>
          </w:tblCellMar>
        </w:tblPrEx>
        <w:trPr>
          <w:gridAfter w:val="1"/>
          <w:wAfter w:w="12" w:type="dxa"/>
          <w:trHeight w:val="75"/>
        </w:trPr>
        <w:tc>
          <w:tcPr>
            <w:tcW w:w="1668" w:type="dxa"/>
          </w:tcPr>
          <w:p w14:paraId="6368B031" w14:textId="77777777" w:rsidR="00000000" w:rsidRDefault="00C56D85"/>
        </w:tc>
        <w:tc>
          <w:tcPr>
            <w:tcW w:w="2590" w:type="dxa"/>
          </w:tcPr>
          <w:p w14:paraId="423C2589" w14:textId="77777777" w:rsidR="00000000" w:rsidRDefault="00C56D85"/>
        </w:tc>
        <w:tc>
          <w:tcPr>
            <w:tcW w:w="2590" w:type="dxa"/>
            <w:gridSpan w:val="2"/>
          </w:tcPr>
          <w:p w14:paraId="1878DB87" w14:textId="77777777" w:rsidR="00000000" w:rsidRDefault="00C56D85"/>
        </w:tc>
        <w:tc>
          <w:tcPr>
            <w:tcW w:w="2590" w:type="dxa"/>
          </w:tcPr>
          <w:p w14:paraId="6F8A8CF4" w14:textId="77777777" w:rsidR="00000000" w:rsidRDefault="00C56D85"/>
        </w:tc>
      </w:tr>
    </w:tbl>
    <w:p w14:paraId="242080C7" w14:textId="77777777" w:rsidR="00000000" w:rsidRDefault="00C56D85">
      <w:pPr>
        <w:rPr>
          <w:color w:val="000000"/>
          <w:sz w:val="24"/>
        </w:rPr>
      </w:pPr>
    </w:p>
    <w:p w14:paraId="0DF920F9" w14:textId="77777777" w:rsidR="00000000" w:rsidRDefault="00C56D85">
      <w:pPr>
        <w:rPr>
          <w:color w:val="000000"/>
          <w:sz w:val="24"/>
        </w:rPr>
      </w:pPr>
    </w:p>
    <w:p w14:paraId="2972994B" w14:textId="77777777" w:rsidR="00000000" w:rsidRDefault="00C56D85">
      <w:pPr>
        <w:rPr>
          <w:sz w:val="24"/>
        </w:rPr>
      </w:pPr>
      <w:r>
        <w:rPr>
          <w:b/>
          <w:sz w:val="24"/>
          <w:u w:val="single"/>
        </w:rPr>
        <w:t>MEETING MINUTES:</w:t>
      </w:r>
      <w:r>
        <w:rPr>
          <w:sz w:val="24"/>
        </w:rPr>
        <w:tab/>
      </w:r>
      <w:r>
        <w:rPr>
          <w:sz w:val="24"/>
        </w:rPr>
        <w:tab/>
      </w:r>
      <w:r>
        <w:rPr>
          <w:sz w:val="24"/>
        </w:rPr>
        <w:tab/>
      </w:r>
    </w:p>
    <w:p w14:paraId="2C6FABDD" w14:textId="77777777" w:rsidR="00000000" w:rsidRDefault="00C56D85">
      <w:pPr>
        <w:pStyle w:val="BodyTextIndent"/>
        <w:spacing w:line="240" w:lineRule="atLeast"/>
        <w:ind w:left="0"/>
      </w:pPr>
    </w:p>
    <w:p w14:paraId="5320FA0D" w14:textId="77777777" w:rsidR="00000000" w:rsidRDefault="00C56D85">
      <w:pPr>
        <w:pStyle w:val="BodyTextIndent"/>
        <w:spacing w:line="240" w:lineRule="atLeast"/>
        <w:ind w:left="0"/>
        <w:rPr>
          <w:u w:val="single"/>
        </w:rPr>
      </w:pPr>
      <w:r>
        <w:rPr>
          <w:u w:val="single"/>
        </w:rPr>
        <w:t>Change Management Discussion:</w:t>
      </w:r>
    </w:p>
    <w:p w14:paraId="3325AA7A" w14:textId="77777777" w:rsidR="00000000" w:rsidRDefault="00C56D85">
      <w:pPr>
        <w:pStyle w:val="BodyTextIndent"/>
        <w:spacing w:line="240" w:lineRule="atLeast"/>
        <w:ind w:left="0"/>
        <w:rPr>
          <w:b/>
          <w:u w:val="single"/>
        </w:rPr>
      </w:pPr>
    </w:p>
    <w:p w14:paraId="4709D76C" w14:textId="77777777" w:rsidR="00000000" w:rsidRDefault="00C56D85" w:rsidP="00C56D85">
      <w:pPr>
        <w:numPr>
          <w:ilvl w:val="0"/>
          <w:numId w:val="58"/>
        </w:numPr>
        <w:rPr>
          <w:sz w:val="24"/>
        </w:rPr>
      </w:pPr>
      <w:r>
        <w:rPr>
          <w:b/>
          <w:sz w:val="24"/>
        </w:rPr>
        <w:t>NANC 375 – PIM 22 Change Order</w:t>
      </w:r>
      <w:r>
        <w:rPr>
          <w:sz w:val="24"/>
        </w:rPr>
        <w:t xml:space="preserve">:  </w:t>
      </w:r>
    </w:p>
    <w:p w14:paraId="5F9A208D" w14:textId="77777777" w:rsidR="00000000" w:rsidRDefault="00C56D85" w:rsidP="00C56D85">
      <w:pPr>
        <w:numPr>
          <w:ilvl w:val="0"/>
          <w:numId w:val="61"/>
        </w:numPr>
        <w:tabs>
          <w:tab w:val="clear" w:pos="360"/>
          <w:tab w:val="num" w:pos="720"/>
        </w:tabs>
        <w:ind w:left="720"/>
        <w:rPr>
          <w:sz w:val="24"/>
        </w:rPr>
      </w:pPr>
      <w:proofErr w:type="spellStart"/>
      <w:r>
        <w:rPr>
          <w:sz w:val="24"/>
        </w:rPr>
        <w:t>NeuStar</w:t>
      </w:r>
      <w:proofErr w:type="spellEnd"/>
      <w:r>
        <w:rPr>
          <w:sz w:val="24"/>
        </w:rPr>
        <w:t xml:space="preserve"> clarified that only the Old Service P</w:t>
      </w:r>
      <w:r>
        <w:rPr>
          <w:sz w:val="24"/>
        </w:rPr>
        <w:t xml:space="preserve">rovider can remove Conflict on Cause Values 50 and 51.  Housekeeping is business as usual.  Ports remaining in Conflict will be removed after 30 days.  </w:t>
      </w:r>
      <w:proofErr w:type="spellStart"/>
      <w:r>
        <w:rPr>
          <w:sz w:val="24"/>
        </w:rPr>
        <w:t>NeuStar</w:t>
      </w:r>
      <w:proofErr w:type="spellEnd"/>
      <w:r>
        <w:rPr>
          <w:sz w:val="24"/>
        </w:rPr>
        <w:t xml:space="preserve"> will bring in draft requirements for the May LNPA meeting.</w:t>
      </w:r>
    </w:p>
    <w:p w14:paraId="36DFA4A7" w14:textId="77777777" w:rsidR="00000000" w:rsidRDefault="00C56D85">
      <w:pPr>
        <w:rPr>
          <w:sz w:val="24"/>
        </w:rPr>
      </w:pPr>
    </w:p>
    <w:p w14:paraId="3CBC75EE" w14:textId="77777777" w:rsidR="00000000" w:rsidRDefault="00C56D85" w:rsidP="00C56D85">
      <w:pPr>
        <w:numPr>
          <w:ilvl w:val="0"/>
          <w:numId w:val="62"/>
        </w:numPr>
        <w:rPr>
          <w:sz w:val="24"/>
        </w:rPr>
      </w:pPr>
      <w:r>
        <w:rPr>
          <w:b/>
          <w:sz w:val="24"/>
        </w:rPr>
        <w:t>NANC 392 – Historical Copies of Subs</w:t>
      </w:r>
      <w:r>
        <w:rPr>
          <w:b/>
          <w:sz w:val="24"/>
        </w:rPr>
        <w:t>cription Versions (SVs):</w:t>
      </w:r>
    </w:p>
    <w:p w14:paraId="25050E71" w14:textId="77777777" w:rsidR="00000000" w:rsidRDefault="00C56D85" w:rsidP="00C56D85">
      <w:pPr>
        <w:numPr>
          <w:ilvl w:val="0"/>
          <w:numId w:val="63"/>
        </w:numPr>
        <w:tabs>
          <w:tab w:val="clear" w:pos="360"/>
          <w:tab w:val="num" w:pos="720"/>
        </w:tabs>
        <w:ind w:left="720"/>
        <w:rPr>
          <w:sz w:val="24"/>
        </w:rPr>
      </w:pPr>
      <w:r>
        <w:rPr>
          <w:sz w:val="24"/>
        </w:rPr>
        <w:t xml:space="preserve">The Change Order proposes to eliminate creation and storage of the SV clones that are created when an SV is updated.  This Change Order will not result in </w:t>
      </w:r>
      <w:proofErr w:type="gramStart"/>
      <w:r>
        <w:rPr>
          <w:sz w:val="24"/>
        </w:rPr>
        <w:t>the  elimination</w:t>
      </w:r>
      <w:proofErr w:type="gramEnd"/>
      <w:r>
        <w:rPr>
          <w:sz w:val="24"/>
        </w:rPr>
        <w:t xml:space="preserve"> of the creation and storage of the SVs that are broadcast t</w:t>
      </w:r>
      <w:r>
        <w:rPr>
          <w:sz w:val="24"/>
        </w:rPr>
        <w:t xml:space="preserve">o LSMSs. </w:t>
      </w:r>
      <w:proofErr w:type="spellStart"/>
      <w:r>
        <w:rPr>
          <w:sz w:val="24"/>
        </w:rPr>
        <w:t>NeuStar</w:t>
      </w:r>
      <w:proofErr w:type="spellEnd"/>
      <w:r>
        <w:rPr>
          <w:sz w:val="24"/>
        </w:rPr>
        <w:t xml:space="preserve"> will bring in draft requirements based on </w:t>
      </w:r>
      <w:proofErr w:type="gramStart"/>
      <w:r>
        <w:rPr>
          <w:sz w:val="24"/>
        </w:rPr>
        <w:t>this criteria</w:t>
      </w:r>
      <w:proofErr w:type="gramEnd"/>
      <w:r>
        <w:rPr>
          <w:sz w:val="24"/>
        </w:rPr>
        <w:t xml:space="preserve"> for the May LNPA meeting.</w:t>
      </w:r>
    </w:p>
    <w:p w14:paraId="4E07DCDE" w14:textId="77777777" w:rsidR="00000000" w:rsidRDefault="00C56D85">
      <w:pPr>
        <w:pStyle w:val="BodyTextIndent"/>
        <w:spacing w:line="240" w:lineRule="atLeast"/>
        <w:ind w:left="0"/>
        <w:rPr>
          <w:b/>
          <w:u w:val="single"/>
        </w:rPr>
      </w:pPr>
    </w:p>
    <w:p w14:paraId="1EB105FE" w14:textId="77777777" w:rsidR="00000000" w:rsidRDefault="00C56D85" w:rsidP="00C56D85">
      <w:pPr>
        <w:pStyle w:val="BodyTextIndent"/>
        <w:numPr>
          <w:ilvl w:val="0"/>
          <w:numId w:val="59"/>
        </w:numPr>
        <w:spacing w:line="240" w:lineRule="atLeast"/>
        <w:rPr>
          <w:b/>
        </w:rPr>
      </w:pPr>
      <w:r>
        <w:rPr>
          <w:b/>
        </w:rPr>
        <w:t>NANC 323 – SPID Migration:</w:t>
      </w:r>
    </w:p>
    <w:p w14:paraId="083FB6D8" w14:textId="77777777" w:rsidR="00000000" w:rsidRDefault="00C56D85">
      <w:pPr>
        <w:rPr>
          <w:sz w:val="24"/>
        </w:rPr>
      </w:pPr>
    </w:p>
    <w:p w14:paraId="0F564095" w14:textId="581782FA" w:rsidR="00000000" w:rsidRDefault="00C56D85">
      <w:pPr>
        <w:ind w:firstLine="720"/>
        <w:rPr>
          <w:sz w:val="24"/>
        </w:rPr>
      </w:pPr>
      <w:r>
        <w:object w:dxaOrig="3385" w:dyaOrig="758" w14:anchorId="076DFEBA">
          <v:shape id="_x0000_i1060" type="#_x0000_t75" style="width:169.5pt;height:37.65pt" o:ole="" fillcolor="window">
            <v:imagedata r:id="rId53" o:title=""/>
          </v:shape>
          <o:OLEObject Type="Embed" ProgID="Package" ShapeID="_x0000_i1060" DrawAspect="Content" ObjectID="_1739080045" r:id="rId54"/>
        </w:object>
      </w:r>
    </w:p>
    <w:p w14:paraId="7AF84BDF" w14:textId="77777777" w:rsidR="00000000" w:rsidRDefault="00C56D85">
      <w:pPr>
        <w:rPr>
          <w:sz w:val="24"/>
        </w:rPr>
      </w:pPr>
    </w:p>
    <w:p w14:paraId="2283AF9C" w14:textId="77777777" w:rsidR="00000000" w:rsidRDefault="00C56D85" w:rsidP="00C56D85">
      <w:pPr>
        <w:numPr>
          <w:ilvl w:val="0"/>
          <w:numId w:val="60"/>
        </w:numPr>
        <w:ind w:left="720"/>
        <w:rPr>
          <w:sz w:val="24"/>
        </w:rPr>
      </w:pPr>
      <w:proofErr w:type="spellStart"/>
      <w:r>
        <w:rPr>
          <w:sz w:val="24"/>
        </w:rPr>
        <w:t>NeuStar</w:t>
      </w:r>
      <w:proofErr w:type="spellEnd"/>
      <w:r>
        <w:rPr>
          <w:sz w:val="24"/>
        </w:rPr>
        <w:t xml:space="preserve"> walked the group through the attached process flows, narratives, migration form, and User M&amp;Ps for th</w:t>
      </w:r>
      <w:r>
        <w:rPr>
          <w:sz w:val="24"/>
        </w:rPr>
        <w:t>e NANC 323 SPID Migration process and discussed the changes since last month’s review.</w:t>
      </w:r>
    </w:p>
    <w:p w14:paraId="30F4C86B" w14:textId="77777777" w:rsidR="00000000" w:rsidRDefault="00C56D85">
      <w:pPr>
        <w:rPr>
          <w:sz w:val="24"/>
        </w:rPr>
      </w:pPr>
    </w:p>
    <w:p w14:paraId="39B9750E" w14:textId="77777777" w:rsidR="00000000" w:rsidRDefault="00C56D85" w:rsidP="00C56D85">
      <w:pPr>
        <w:numPr>
          <w:ilvl w:val="0"/>
          <w:numId w:val="64"/>
        </w:numPr>
        <w:tabs>
          <w:tab w:val="clear" w:pos="360"/>
          <w:tab w:val="num" w:pos="720"/>
        </w:tabs>
        <w:ind w:left="720"/>
        <w:rPr>
          <w:sz w:val="24"/>
        </w:rPr>
      </w:pPr>
      <w:r>
        <w:rPr>
          <w:sz w:val="24"/>
        </w:rPr>
        <w:t xml:space="preserve">A member asked why the blank SPID form is to be posted on the secure NPAC website.  </w:t>
      </w:r>
      <w:proofErr w:type="spellStart"/>
      <w:r>
        <w:rPr>
          <w:sz w:val="24"/>
        </w:rPr>
        <w:t>NeuStar</w:t>
      </w:r>
      <w:proofErr w:type="spellEnd"/>
      <w:r>
        <w:rPr>
          <w:sz w:val="24"/>
        </w:rPr>
        <w:t xml:space="preserve"> stated that the general source for these types of forms is the secure websit</w:t>
      </w:r>
      <w:r>
        <w:rPr>
          <w:sz w:val="24"/>
        </w:rPr>
        <w:t>e.  It is not anticipated that there will be many changes to the form over time so a carrier could download it and store it internally for their use.</w:t>
      </w:r>
    </w:p>
    <w:p w14:paraId="1ACC7F2B" w14:textId="77777777" w:rsidR="00000000" w:rsidRDefault="00C56D85">
      <w:pPr>
        <w:rPr>
          <w:sz w:val="24"/>
        </w:rPr>
      </w:pPr>
    </w:p>
    <w:p w14:paraId="3237495F" w14:textId="77777777" w:rsidR="00000000" w:rsidRDefault="00C56D85" w:rsidP="00C56D85">
      <w:pPr>
        <w:numPr>
          <w:ilvl w:val="0"/>
          <w:numId w:val="65"/>
        </w:numPr>
        <w:tabs>
          <w:tab w:val="clear" w:pos="360"/>
          <w:tab w:val="num" w:pos="720"/>
        </w:tabs>
        <w:ind w:left="720"/>
        <w:rPr>
          <w:sz w:val="24"/>
        </w:rPr>
      </w:pPr>
      <w:r>
        <w:rPr>
          <w:sz w:val="24"/>
        </w:rPr>
        <w:t>Each SPID migration must be contained within the same LERG-effective date and within the same region.</w:t>
      </w:r>
    </w:p>
    <w:p w14:paraId="0E06968F" w14:textId="77777777" w:rsidR="00000000" w:rsidRDefault="00C56D85">
      <w:pPr>
        <w:rPr>
          <w:sz w:val="24"/>
        </w:rPr>
      </w:pPr>
    </w:p>
    <w:p w14:paraId="2DCAA5A5" w14:textId="77777777" w:rsidR="00000000" w:rsidRDefault="00C56D85" w:rsidP="00C56D85">
      <w:pPr>
        <w:numPr>
          <w:ilvl w:val="0"/>
          <w:numId w:val="66"/>
        </w:numPr>
        <w:tabs>
          <w:tab w:val="clear" w:pos="360"/>
          <w:tab w:val="num" w:pos="720"/>
        </w:tabs>
        <w:ind w:left="720"/>
        <w:rPr>
          <w:sz w:val="24"/>
        </w:rPr>
      </w:pPr>
      <w:r>
        <w:rPr>
          <w:sz w:val="24"/>
        </w:rPr>
        <w:t>It</w:t>
      </w:r>
      <w:r>
        <w:rPr>
          <w:sz w:val="24"/>
        </w:rPr>
        <w:t xml:space="preserve"> was agreed that we need to add to the Service Provider Checklist considerations if the migration is in multiple regions and its impacts.</w:t>
      </w:r>
    </w:p>
    <w:p w14:paraId="52417F89" w14:textId="77777777" w:rsidR="00000000" w:rsidRDefault="00C56D85">
      <w:pPr>
        <w:ind w:left="360"/>
        <w:rPr>
          <w:sz w:val="24"/>
        </w:rPr>
      </w:pPr>
    </w:p>
    <w:p w14:paraId="35C68762" w14:textId="77777777" w:rsidR="00000000" w:rsidRDefault="00C56D85" w:rsidP="00C56D85">
      <w:pPr>
        <w:numPr>
          <w:ilvl w:val="0"/>
          <w:numId w:val="67"/>
        </w:numPr>
        <w:tabs>
          <w:tab w:val="clear" w:pos="360"/>
          <w:tab w:val="num" w:pos="720"/>
        </w:tabs>
        <w:ind w:left="720"/>
        <w:rPr>
          <w:sz w:val="24"/>
        </w:rPr>
      </w:pPr>
      <w:r>
        <w:rPr>
          <w:sz w:val="24"/>
        </w:rPr>
        <w:t xml:space="preserve">A note will be added in the NANC 323 Narrative and Service Provider Checklist saying that involved service providers </w:t>
      </w:r>
      <w:r>
        <w:rPr>
          <w:sz w:val="24"/>
        </w:rPr>
        <w:t xml:space="preserve">in a canceled port </w:t>
      </w:r>
      <w:proofErr w:type="gramStart"/>
      <w:r>
        <w:rPr>
          <w:sz w:val="24"/>
        </w:rPr>
        <w:t>as a result of</w:t>
      </w:r>
      <w:proofErr w:type="gramEnd"/>
      <w:r>
        <w:rPr>
          <w:sz w:val="24"/>
        </w:rPr>
        <w:t xml:space="preserve"> a migration should properly address their respective LSRs/WPRs.  The Service </w:t>
      </w:r>
      <w:proofErr w:type="gramStart"/>
      <w:r>
        <w:rPr>
          <w:sz w:val="24"/>
        </w:rPr>
        <w:t>Provider  Checklist</w:t>
      </w:r>
      <w:proofErr w:type="gramEnd"/>
      <w:r>
        <w:rPr>
          <w:sz w:val="24"/>
        </w:rPr>
        <w:t xml:space="preserve"> which will also contain a reference to this.  If a pending SV is cancelled by NPAC, SPID A is no longer involved in that port</w:t>
      </w:r>
      <w:r>
        <w:rPr>
          <w:sz w:val="24"/>
        </w:rPr>
        <w:t>, and the LSR/FOC process will need to be re-initiated again between the two appropriate service providers, but not involving SPID A.  It would not be appropriate to send another create up when the cancel is received.</w:t>
      </w:r>
    </w:p>
    <w:p w14:paraId="1C448190" w14:textId="77777777" w:rsidR="00000000" w:rsidRDefault="00C56D85">
      <w:pPr>
        <w:ind w:left="360"/>
        <w:rPr>
          <w:sz w:val="24"/>
        </w:rPr>
      </w:pPr>
    </w:p>
    <w:p w14:paraId="0B2B2551" w14:textId="77777777" w:rsidR="00000000" w:rsidRDefault="00C56D85" w:rsidP="00C56D85">
      <w:pPr>
        <w:numPr>
          <w:ilvl w:val="0"/>
          <w:numId w:val="68"/>
        </w:numPr>
        <w:tabs>
          <w:tab w:val="clear" w:pos="360"/>
          <w:tab w:val="num" w:pos="720"/>
        </w:tabs>
        <w:ind w:left="720"/>
        <w:rPr>
          <w:sz w:val="24"/>
        </w:rPr>
      </w:pPr>
      <w:r>
        <w:rPr>
          <w:sz w:val="24"/>
        </w:rPr>
        <w:t>A discussion ensued on the minimum an</w:t>
      </w:r>
      <w:r>
        <w:rPr>
          <w:sz w:val="24"/>
        </w:rPr>
        <w:t>d maximum number of records impacted in migration.  It was suggested that it would be helpful if volume parameters were identified by this group for 323 testing.  It was stated that the number of impacted records will be specific to the migration.  We will</w:t>
      </w:r>
      <w:r>
        <w:rPr>
          <w:sz w:val="24"/>
        </w:rPr>
        <w:t xml:space="preserve"> gain more experience with actual migrations.  Since we will be doing the migration after the LERG-effective date, it was suggested that a significant number of SPID changes on individual SVs may be done via inter and intra-SP ports prior to migration </w:t>
      </w:r>
      <w:proofErr w:type="gramStart"/>
      <w:r>
        <w:rPr>
          <w:sz w:val="24"/>
        </w:rPr>
        <w:t>in o</w:t>
      </w:r>
      <w:r>
        <w:rPr>
          <w:sz w:val="24"/>
        </w:rPr>
        <w:t>rder for</w:t>
      </w:r>
      <w:proofErr w:type="gramEnd"/>
      <w:r>
        <w:rPr>
          <w:sz w:val="24"/>
        </w:rPr>
        <w:t xml:space="preserve"> customers to maintain service when the LERG transfer is affected.</w:t>
      </w:r>
    </w:p>
    <w:p w14:paraId="11434A27" w14:textId="77777777" w:rsidR="00000000" w:rsidRDefault="00C56D85">
      <w:pPr>
        <w:tabs>
          <w:tab w:val="num" w:pos="720"/>
        </w:tabs>
        <w:rPr>
          <w:sz w:val="24"/>
        </w:rPr>
      </w:pPr>
    </w:p>
    <w:p w14:paraId="5D8076B5" w14:textId="77777777" w:rsidR="00000000" w:rsidRDefault="00C56D85" w:rsidP="00C56D85">
      <w:pPr>
        <w:numPr>
          <w:ilvl w:val="0"/>
          <w:numId w:val="69"/>
        </w:numPr>
        <w:tabs>
          <w:tab w:val="clear" w:pos="360"/>
          <w:tab w:val="num" w:pos="720"/>
        </w:tabs>
        <w:ind w:left="720"/>
        <w:rPr>
          <w:sz w:val="24"/>
        </w:rPr>
      </w:pPr>
      <w:r>
        <w:rPr>
          <w:sz w:val="24"/>
        </w:rPr>
        <w:t xml:space="preserve">There was discussion on determining the service provider maintenance </w:t>
      </w:r>
      <w:proofErr w:type="gramStart"/>
      <w:r>
        <w:rPr>
          <w:sz w:val="24"/>
        </w:rPr>
        <w:t>window  timeframe</w:t>
      </w:r>
      <w:proofErr w:type="gramEnd"/>
      <w:r>
        <w:rPr>
          <w:sz w:val="24"/>
        </w:rPr>
        <w:t xml:space="preserve"> needs in considering the overall window timeframe.  Who collects this and disseminates it to </w:t>
      </w:r>
      <w:r>
        <w:rPr>
          <w:sz w:val="24"/>
        </w:rPr>
        <w:t xml:space="preserve">SPID B?  </w:t>
      </w:r>
      <w:proofErr w:type="spellStart"/>
      <w:r>
        <w:rPr>
          <w:sz w:val="24"/>
        </w:rPr>
        <w:t>NeuStar</w:t>
      </w:r>
      <w:proofErr w:type="spellEnd"/>
      <w:r>
        <w:rPr>
          <w:sz w:val="24"/>
        </w:rPr>
        <w:t xml:space="preserve"> stated that they did not feel it was appropriate for them to disseminate this information because they would be providing information about one service provider to another service provider.  There was differing understandings among the mem</w:t>
      </w:r>
      <w:r>
        <w:rPr>
          <w:sz w:val="24"/>
        </w:rPr>
        <w:t xml:space="preserve">bers on what we would do if NPAC could complete within the established </w:t>
      </w:r>
      <w:proofErr w:type="gramStart"/>
      <w:r>
        <w:rPr>
          <w:sz w:val="24"/>
        </w:rPr>
        <w:t>window</w:t>
      </w:r>
      <w:proofErr w:type="gramEnd"/>
      <w:r>
        <w:rPr>
          <w:sz w:val="24"/>
        </w:rPr>
        <w:t xml:space="preserve"> but most service providers could not.  Some thought we would possibly extend the window, others thought we would bring NPAC back up at the established end of the window and any c</w:t>
      </w:r>
      <w:r>
        <w:rPr>
          <w:sz w:val="24"/>
        </w:rPr>
        <w:t>arriers who have not completed would continue to work their migration until completed and then come back up.  PATH FORWARD: Determine window length based on NPAC estimate.  Any service providers that estimate they need longer will continue to process after</w:t>
      </w:r>
      <w:r>
        <w:rPr>
          <w:sz w:val="24"/>
        </w:rPr>
        <w:t xml:space="preserve"> NPAC comes back up if they, in fact, need longer.  NPAC will stay down until end of window and then come back up.  Service provider estimates will be sent from service providers directly to SPID B.  The SPID B contact information will be included in the n</w:t>
      </w:r>
      <w:r>
        <w:rPr>
          <w:sz w:val="24"/>
        </w:rPr>
        <w:t xml:space="preserve">otification that </w:t>
      </w:r>
      <w:proofErr w:type="spellStart"/>
      <w:r>
        <w:rPr>
          <w:sz w:val="24"/>
        </w:rPr>
        <w:t>NeuStar</w:t>
      </w:r>
      <w:proofErr w:type="spellEnd"/>
      <w:r>
        <w:rPr>
          <w:sz w:val="24"/>
        </w:rPr>
        <w:t xml:space="preserve"> sends out to service providers.  Figure 1, Box 5 in the narrative will have text that SPID B will contact NPAC if they are changing their migration plan based on service provider timeframe estimates received.</w:t>
      </w:r>
    </w:p>
    <w:p w14:paraId="2456F4F8" w14:textId="77777777" w:rsidR="00000000" w:rsidRDefault="00C56D85">
      <w:pPr>
        <w:rPr>
          <w:sz w:val="24"/>
        </w:rPr>
      </w:pPr>
    </w:p>
    <w:p w14:paraId="37008132" w14:textId="77777777" w:rsidR="00000000" w:rsidRDefault="00C56D85" w:rsidP="00C56D85">
      <w:pPr>
        <w:numPr>
          <w:ilvl w:val="0"/>
          <w:numId w:val="72"/>
        </w:numPr>
        <w:tabs>
          <w:tab w:val="clear" w:pos="360"/>
          <w:tab w:val="num" w:pos="720"/>
        </w:tabs>
        <w:ind w:left="720"/>
        <w:rPr>
          <w:sz w:val="24"/>
        </w:rPr>
      </w:pPr>
      <w:r>
        <w:rPr>
          <w:sz w:val="24"/>
        </w:rPr>
        <w:t>Since SPID B is in co</w:t>
      </w:r>
      <w:r>
        <w:rPr>
          <w:sz w:val="24"/>
        </w:rPr>
        <w:t xml:space="preserve">ntrol of deciding </w:t>
      </w:r>
      <w:proofErr w:type="gramStart"/>
      <w:r>
        <w:rPr>
          <w:sz w:val="24"/>
        </w:rPr>
        <w:t>whether or not</w:t>
      </w:r>
      <w:proofErr w:type="gramEnd"/>
      <w:r>
        <w:rPr>
          <w:sz w:val="24"/>
        </w:rPr>
        <w:t xml:space="preserve"> to continue, it was suggested that criteria should be developed for SPID B to follow when deciding to continue with a planned migration based upon service provider estimates.  This will be documented as an issue and discuss</w:t>
      </w:r>
      <w:r>
        <w:rPr>
          <w:sz w:val="24"/>
        </w:rPr>
        <w:t xml:space="preserve">ed </w:t>
      </w:r>
      <w:proofErr w:type="gramStart"/>
      <w:r>
        <w:rPr>
          <w:sz w:val="24"/>
        </w:rPr>
        <w:t>at a later time</w:t>
      </w:r>
      <w:proofErr w:type="gramEnd"/>
      <w:r>
        <w:rPr>
          <w:sz w:val="24"/>
        </w:rPr>
        <w:t>.</w:t>
      </w:r>
    </w:p>
    <w:p w14:paraId="2969305C" w14:textId="77777777" w:rsidR="00000000" w:rsidRDefault="00C56D85">
      <w:pPr>
        <w:rPr>
          <w:sz w:val="24"/>
        </w:rPr>
      </w:pPr>
    </w:p>
    <w:p w14:paraId="4371010E" w14:textId="77777777" w:rsidR="00000000" w:rsidRDefault="00C56D85" w:rsidP="00C56D85">
      <w:pPr>
        <w:numPr>
          <w:ilvl w:val="0"/>
          <w:numId w:val="73"/>
        </w:numPr>
        <w:tabs>
          <w:tab w:val="clear" w:pos="360"/>
          <w:tab w:val="num" w:pos="720"/>
        </w:tabs>
        <w:ind w:left="720"/>
        <w:rPr>
          <w:sz w:val="24"/>
        </w:rPr>
      </w:pPr>
      <w:r>
        <w:rPr>
          <w:sz w:val="24"/>
        </w:rPr>
        <w:t>Another conference call was scheduled for April 19</w:t>
      </w:r>
      <w:r>
        <w:rPr>
          <w:sz w:val="24"/>
          <w:vertAlign w:val="superscript"/>
        </w:rPr>
        <w:t>th</w:t>
      </w:r>
      <w:r>
        <w:rPr>
          <w:sz w:val="24"/>
        </w:rPr>
        <w:t xml:space="preserve">, 3-4pm eastern, to discuss </w:t>
      </w:r>
      <w:proofErr w:type="gramStart"/>
      <w:r>
        <w:rPr>
          <w:sz w:val="24"/>
        </w:rPr>
        <w:t>the  Service</w:t>
      </w:r>
      <w:proofErr w:type="gramEnd"/>
      <w:r>
        <w:rPr>
          <w:sz w:val="24"/>
        </w:rPr>
        <w:t xml:space="preserve"> Provider Checklist.  Bridge is 816-650-7809, pin 3152589.</w:t>
      </w:r>
    </w:p>
    <w:p w14:paraId="61424270" w14:textId="77777777" w:rsidR="00000000" w:rsidRDefault="00C56D85">
      <w:pPr>
        <w:ind w:left="360"/>
        <w:rPr>
          <w:sz w:val="24"/>
        </w:rPr>
      </w:pPr>
    </w:p>
    <w:p w14:paraId="45FBA00C" w14:textId="77777777" w:rsidR="00000000" w:rsidRDefault="00C56D85" w:rsidP="00C56D85">
      <w:pPr>
        <w:numPr>
          <w:ilvl w:val="0"/>
          <w:numId w:val="74"/>
        </w:numPr>
        <w:tabs>
          <w:tab w:val="clear" w:pos="360"/>
          <w:tab w:val="num" w:pos="720"/>
        </w:tabs>
        <w:ind w:left="720"/>
        <w:rPr>
          <w:sz w:val="24"/>
        </w:rPr>
      </w:pPr>
      <w:r>
        <w:rPr>
          <w:sz w:val="24"/>
        </w:rPr>
        <w:t>The group then reviewed the draft M&amp;Ps included in the zip file attached above.  LN</w:t>
      </w:r>
      <w:r>
        <w:rPr>
          <w:sz w:val="24"/>
        </w:rPr>
        <w:t xml:space="preserve">PA members have an action to get any comments to Mindi Patterson, </w:t>
      </w:r>
      <w:proofErr w:type="spellStart"/>
      <w:proofErr w:type="gramStart"/>
      <w:r>
        <w:rPr>
          <w:sz w:val="24"/>
        </w:rPr>
        <w:t>NeuStar</w:t>
      </w:r>
      <w:proofErr w:type="spellEnd"/>
      <w:r>
        <w:rPr>
          <w:sz w:val="24"/>
        </w:rPr>
        <w:t>,  by</w:t>
      </w:r>
      <w:proofErr w:type="gramEnd"/>
      <w:r>
        <w:rPr>
          <w:sz w:val="24"/>
        </w:rPr>
        <w:t xml:space="preserve"> close of business eastern time on 4/21/04.</w:t>
      </w:r>
    </w:p>
    <w:p w14:paraId="6137D2A3" w14:textId="77777777" w:rsidR="00000000" w:rsidRDefault="00C56D85">
      <w:pPr>
        <w:rPr>
          <w:b/>
          <w:u w:val="single"/>
        </w:rPr>
      </w:pPr>
      <w:r>
        <w:tab/>
      </w:r>
      <w:r>
        <w:tab/>
      </w:r>
      <w:r>
        <w:tab/>
      </w:r>
      <w:r>
        <w:tab/>
      </w:r>
      <w:r>
        <w:tab/>
      </w:r>
      <w:r>
        <w:tab/>
      </w:r>
      <w:r>
        <w:tab/>
      </w:r>
      <w:r>
        <w:tab/>
      </w:r>
    </w:p>
    <w:p w14:paraId="35988EBB" w14:textId="77777777" w:rsidR="00000000" w:rsidRDefault="00C56D85">
      <w:pPr>
        <w:pStyle w:val="BodyTextIndent"/>
        <w:spacing w:line="240" w:lineRule="atLeast"/>
        <w:ind w:left="0"/>
        <w:rPr>
          <w:u w:val="single"/>
        </w:rPr>
      </w:pPr>
      <w:r>
        <w:rPr>
          <w:u w:val="single"/>
        </w:rPr>
        <w:t xml:space="preserve">NPAC Technology Migration Update – </w:t>
      </w:r>
      <w:proofErr w:type="spellStart"/>
      <w:r>
        <w:rPr>
          <w:u w:val="single"/>
        </w:rPr>
        <w:t>NeuStar</w:t>
      </w:r>
      <w:proofErr w:type="spellEnd"/>
      <w:r>
        <w:rPr>
          <w:u w:val="single"/>
        </w:rPr>
        <w:t>:</w:t>
      </w:r>
    </w:p>
    <w:p w14:paraId="38A87BC5" w14:textId="77777777" w:rsidR="00000000" w:rsidRDefault="00C56D85">
      <w:pPr>
        <w:pStyle w:val="BodyTextIndent"/>
        <w:spacing w:line="240" w:lineRule="atLeast"/>
        <w:ind w:left="0"/>
      </w:pPr>
    </w:p>
    <w:p w14:paraId="32A0F442" w14:textId="77777777" w:rsidR="00000000" w:rsidRDefault="00C56D85" w:rsidP="00C56D85">
      <w:pPr>
        <w:numPr>
          <w:ilvl w:val="0"/>
          <w:numId w:val="70"/>
        </w:numPr>
        <w:rPr>
          <w:sz w:val="24"/>
        </w:rPr>
      </w:pPr>
      <w:proofErr w:type="spellStart"/>
      <w:r>
        <w:rPr>
          <w:sz w:val="24"/>
        </w:rPr>
        <w:t>NeuStar</w:t>
      </w:r>
      <w:proofErr w:type="spellEnd"/>
      <w:r>
        <w:rPr>
          <w:sz w:val="24"/>
        </w:rPr>
        <w:t xml:space="preserve"> stated that the planned NPAC technology migration is on schedule.  Attac</w:t>
      </w:r>
      <w:r>
        <w:rPr>
          <w:sz w:val="24"/>
        </w:rPr>
        <w:t>hed is the latest Migration Project Plan.</w:t>
      </w:r>
    </w:p>
    <w:p w14:paraId="63C74A96" w14:textId="77777777" w:rsidR="00000000" w:rsidRDefault="00C56D85">
      <w:pPr>
        <w:ind w:left="2160"/>
        <w:rPr>
          <w:sz w:val="24"/>
        </w:rPr>
      </w:pPr>
      <w:r>
        <w:rPr>
          <w:sz w:val="24"/>
        </w:rPr>
        <w:tab/>
      </w:r>
      <w:r>
        <w:rPr>
          <w:sz w:val="24"/>
        </w:rPr>
        <w:tab/>
      </w:r>
      <w:bookmarkStart w:id="21" w:name="_MON_1739079924"/>
      <w:bookmarkEnd w:id="21"/>
      <w:r>
        <w:object w:dxaOrig="1530" w:dyaOrig="990" w14:anchorId="21D1E64F">
          <v:shape id="_x0000_i1049" type="#_x0000_t75" style="width:76.45pt;height:49.3pt" o:ole="" fillcolor="window">
            <v:imagedata r:id="rId55" o:title=""/>
          </v:shape>
          <o:OLEObject Type="Embed" ProgID="Word.Document.8" ShapeID="_x0000_i1049" DrawAspect="Icon" ObjectID="_1739080046" r:id="rId56">
            <o:FieldCodes>\s</o:FieldCodes>
          </o:OLEObject>
        </w:object>
      </w:r>
    </w:p>
    <w:p w14:paraId="6F8548B0" w14:textId="77777777" w:rsidR="00000000" w:rsidRDefault="00C56D85">
      <w:pPr>
        <w:rPr>
          <w:sz w:val="24"/>
        </w:rPr>
      </w:pPr>
    </w:p>
    <w:p w14:paraId="67426CDD" w14:textId="77777777" w:rsidR="00000000" w:rsidRDefault="00C56D85" w:rsidP="00C56D85">
      <w:pPr>
        <w:numPr>
          <w:ilvl w:val="0"/>
          <w:numId w:val="70"/>
        </w:numPr>
        <w:rPr>
          <w:sz w:val="24"/>
        </w:rPr>
      </w:pPr>
      <w:r>
        <w:rPr>
          <w:sz w:val="24"/>
        </w:rPr>
        <w:t>The regional rollout order approved by the NAPM/LLC is as follows:</w:t>
      </w:r>
    </w:p>
    <w:p w14:paraId="7A574DE5" w14:textId="77777777" w:rsidR="00000000" w:rsidRDefault="00C56D85" w:rsidP="00C56D85">
      <w:pPr>
        <w:numPr>
          <w:ilvl w:val="0"/>
          <w:numId w:val="71"/>
        </w:numPr>
        <w:tabs>
          <w:tab w:val="clear" w:pos="360"/>
          <w:tab w:val="num" w:pos="720"/>
        </w:tabs>
        <w:ind w:left="720"/>
        <w:rPr>
          <w:sz w:val="24"/>
        </w:rPr>
      </w:pPr>
      <w:r>
        <w:rPr>
          <w:sz w:val="24"/>
        </w:rPr>
        <w:t>5/16/04</w:t>
      </w:r>
      <w:r>
        <w:rPr>
          <w:sz w:val="24"/>
        </w:rPr>
        <w:tab/>
        <w:t>Western</w:t>
      </w:r>
    </w:p>
    <w:p w14:paraId="025454D0" w14:textId="77777777" w:rsidR="00000000" w:rsidRDefault="00C56D85" w:rsidP="00C56D85">
      <w:pPr>
        <w:numPr>
          <w:ilvl w:val="0"/>
          <w:numId w:val="71"/>
        </w:numPr>
        <w:tabs>
          <w:tab w:val="clear" w:pos="360"/>
          <w:tab w:val="num" w:pos="720"/>
        </w:tabs>
        <w:ind w:left="720"/>
        <w:rPr>
          <w:sz w:val="24"/>
        </w:rPr>
      </w:pPr>
      <w:r>
        <w:rPr>
          <w:sz w:val="24"/>
        </w:rPr>
        <w:t>6/6/04</w:t>
      </w:r>
      <w:r>
        <w:rPr>
          <w:sz w:val="24"/>
        </w:rPr>
        <w:tab/>
      </w:r>
      <w:r>
        <w:rPr>
          <w:sz w:val="24"/>
        </w:rPr>
        <w:tab/>
        <w:t>Southeast and Mid-Atlantic</w:t>
      </w:r>
    </w:p>
    <w:p w14:paraId="78466489" w14:textId="77777777" w:rsidR="00000000" w:rsidRDefault="00C56D85" w:rsidP="00C56D85">
      <w:pPr>
        <w:numPr>
          <w:ilvl w:val="0"/>
          <w:numId w:val="71"/>
        </w:numPr>
        <w:tabs>
          <w:tab w:val="clear" w:pos="360"/>
          <w:tab w:val="num" w:pos="720"/>
        </w:tabs>
        <w:ind w:left="720"/>
        <w:rPr>
          <w:sz w:val="24"/>
        </w:rPr>
      </w:pPr>
      <w:r>
        <w:rPr>
          <w:sz w:val="24"/>
        </w:rPr>
        <w:t>6/27/04</w:t>
      </w:r>
      <w:r>
        <w:rPr>
          <w:sz w:val="24"/>
        </w:rPr>
        <w:tab/>
        <w:t>Southwest and Northeast</w:t>
      </w:r>
    </w:p>
    <w:p w14:paraId="3F8BC5B9" w14:textId="77777777" w:rsidR="00000000" w:rsidRDefault="00C56D85" w:rsidP="00C56D85">
      <w:pPr>
        <w:numPr>
          <w:ilvl w:val="0"/>
          <w:numId w:val="71"/>
        </w:numPr>
        <w:tabs>
          <w:tab w:val="clear" w:pos="360"/>
          <w:tab w:val="num" w:pos="720"/>
        </w:tabs>
        <w:ind w:left="720"/>
        <w:rPr>
          <w:sz w:val="24"/>
        </w:rPr>
      </w:pPr>
      <w:r>
        <w:rPr>
          <w:sz w:val="24"/>
        </w:rPr>
        <w:t>7/11/04</w:t>
      </w:r>
      <w:r>
        <w:rPr>
          <w:sz w:val="24"/>
        </w:rPr>
        <w:tab/>
        <w:t>West Coast and Midwest</w:t>
      </w:r>
    </w:p>
    <w:p w14:paraId="702D0E9D" w14:textId="77777777" w:rsidR="00000000" w:rsidRDefault="00C56D85">
      <w:pPr>
        <w:rPr>
          <w:sz w:val="24"/>
        </w:rPr>
      </w:pPr>
    </w:p>
    <w:p w14:paraId="0B969706" w14:textId="77777777" w:rsidR="00000000" w:rsidRDefault="00C56D85" w:rsidP="00C56D85">
      <w:pPr>
        <w:numPr>
          <w:ilvl w:val="0"/>
          <w:numId w:val="70"/>
        </w:numPr>
        <w:rPr>
          <w:sz w:val="24"/>
        </w:rPr>
      </w:pPr>
      <w:proofErr w:type="spellStart"/>
      <w:r>
        <w:rPr>
          <w:sz w:val="24"/>
        </w:rPr>
        <w:t>NeuStar</w:t>
      </w:r>
      <w:proofErr w:type="spellEnd"/>
      <w:r>
        <w:rPr>
          <w:sz w:val="24"/>
        </w:rPr>
        <w:t xml:space="preserve"> stated that the hardware is in place.</w:t>
      </w:r>
    </w:p>
    <w:p w14:paraId="2B2C6991" w14:textId="77777777" w:rsidR="00000000" w:rsidRDefault="00C56D85">
      <w:pPr>
        <w:rPr>
          <w:sz w:val="24"/>
        </w:rPr>
      </w:pPr>
    </w:p>
    <w:p w14:paraId="61DAB5D7" w14:textId="77777777" w:rsidR="00000000" w:rsidRDefault="00C56D85" w:rsidP="00C56D85">
      <w:pPr>
        <w:numPr>
          <w:ilvl w:val="0"/>
          <w:numId w:val="75"/>
        </w:numPr>
        <w:rPr>
          <w:sz w:val="24"/>
        </w:rPr>
      </w:pPr>
      <w:r>
        <w:rPr>
          <w:sz w:val="24"/>
        </w:rPr>
        <w:t>Two or three providers have started testing this week and are working out connectivity issues.</w:t>
      </w:r>
    </w:p>
    <w:p w14:paraId="1E7EF4F7" w14:textId="77777777" w:rsidR="00000000" w:rsidRDefault="00C56D85">
      <w:pPr>
        <w:rPr>
          <w:sz w:val="24"/>
        </w:rPr>
      </w:pPr>
    </w:p>
    <w:p w14:paraId="078864E0" w14:textId="77777777" w:rsidR="00000000" w:rsidRDefault="00C56D85" w:rsidP="00C56D85">
      <w:pPr>
        <w:numPr>
          <w:ilvl w:val="0"/>
          <w:numId w:val="76"/>
        </w:numPr>
        <w:rPr>
          <w:sz w:val="24"/>
        </w:rPr>
      </w:pPr>
      <w:proofErr w:type="gramStart"/>
      <w:r>
        <w:rPr>
          <w:sz w:val="24"/>
        </w:rPr>
        <w:t>24 hour</w:t>
      </w:r>
      <w:proofErr w:type="gramEnd"/>
      <w:r>
        <w:rPr>
          <w:sz w:val="24"/>
        </w:rPr>
        <w:t xml:space="preserve"> maintenance windows were approved by the LLC.  The day will be set up as an NPAC SMS holiday to avoid tim</w:t>
      </w:r>
      <w:r>
        <w:rPr>
          <w:sz w:val="24"/>
        </w:rPr>
        <w:t>er expirations during the window.</w:t>
      </w:r>
    </w:p>
    <w:p w14:paraId="1692A13F" w14:textId="77777777" w:rsidR="00000000" w:rsidRDefault="00C56D85">
      <w:pPr>
        <w:rPr>
          <w:sz w:val="24"/>
        </w:rPr>
      </w:pPr>
    </w:p>
    <w:p w14:paraId="1240A663" w14:textId="77777777" w:rsidR="00000000" w:rsidRDefault="00C56D85">
      <w:pPr>
        <w:rPr>
          <w:sz w:val="24"/>
        </w:rPr>
      </w:pPr>
      <w:r>
        <w:rPr>
          <w:sz w:val="24"/>
          <w:u w:val="single"/>
        </w:rPr>
        <w:t>Invalid NPAC Transactions (</w:t>
      </w:r>
      <w:proofErr w:type="spellStart"/>
      <w:r>
        <w:rPr>
          <w:sz w:val="24"/>
          <w:u w:val="single"/>
        </w:rPr>
        <w:t>NeuStar</w:t>
      </w:r>
      <w:proofErr w:type="spellEnd"/>
      <w:r>
        <w:rPr>
          <w:sz w:val="24"/>
          <w:u w:val="single"/>
        </w:rPr>
        <w:t>):</w:t>
      </w:r>
    </w:p>
    <w:p w14:paraId="553BD5CB" w14:textId="77777777" w:rsidR="00000000" w:rsidRDefault="00C56D85">
      <w:pPr>
        <w:rPr>
          <w:sz w:val="24"/>
        </w:rPr>
      </w:pPr>
    </w:p>
    <w:p w14:paraId="73859E91" w14:textId="77777777" w:rsidR="00000000" w:rsidRDefault="00C56D85" w:rsidP="00C56D85">
      <w:pPr>
        <w:numPr>
          <w:ilvl w:val="0"/>
          <w:numId w:val="77"/>
        </w:numPr>
        <w:rPr>
          <w:sz w:val="24"/>
        </w:rPr>
      </w:pPr>
      <w:proofErr w:type="spellStart"/>
      <w:r>
        <w:rPr>
          <w:sz w:val="24"/>
        </w:rPr>
        <w:t>NeuStar</w:t>
      </w:r>
      <w:proofErr w:type="spellEnd"/>
      <w:r>
        <w:rPr>
          <w:sz w:val="24"/>
        </w:rPr>
        <w:t xml:space="preserve"> introduced an issue related to service providers sending invalid transactions to NPAC.  The attached file details the top 10 types of invalid transactions by volume.</w:t>
      </w:r>
    </w:p>
    <w:bookmarkStart w:id="22" w:name="_MON_1739079930"/>
    <w:bookmarkEnd w:id="22"/>
    <w:p w14:paraId="68210800" w14:textId="7D3CF61D" w:rsidR="00000000" w:rsidRDefault="00C56D85">
      <w:pPr>
        <w:ind w:left="1440"/>
        <w:rPr>
          <w:sz w:val="24"/>
        </w:rPr>
      </w:pPr>
      <w:r>
        <w:object w:dxaOrig="1530" w:dyaOrig="990" w14:anchorId="0C7D3C25">
          <v:shape id="_x0000_i1062" type="#_x0000_t75" style="width:76.45pt;height:49.3pt" o:ole="" fillcolor="window">
            <v:imagedata r:id="rId57" o:title=""/>
          </v:shape>
          <o:OLEObject Type="Embed" ProgID="Excel.Sheet.8" ShapeID="_x0000_i1062" DrawAspect="Icon" ObjectID="_1739080047" r:id="rId58"/>
        </w:object>
      </w:r>
    </w:p>
    <w:p w14:paraId="563CD46C" w14:textId="77777777" w:rsidR="00000000" w:rsidRDefault="00C56D85" w:rsidP="00C56D85">
      <w:pPr>
        <w:numPr>
          <w:ilvl w:val="0"/>
          <w:numId w:val="77"/>
        </w:numPr>
        <w:rPr>
          <w:sz w:val="24"/>
        </w:rPr>
      </w:pPr>
      <w:proofErr w:type="spellStart"/>
      <w:r>
        <w:rPr>
          <w:sz w:val="24"/>
        </w:rPr>
        <w:t>NeuStar</w:t>
      </w:r>
      <w:proofErr w:type="spellEnd"/>
      <w:r>
        <w:rPr>
          <w:sz w:val="24"/>
        </w:rPr>
        <w:t xml:space="preserve"> stated that it sometimes takes longer to process these invalid transactions and they can come in fast spurts that bog down the NPAC during peak porting periods. Because they can come in so fast, the problem is not always identified u</w:t>
      </w:r>
      <w:r>
        <w:rPr>
          <w:sz w:val="24"/>
        </w:rPr>
        <w:t>ntil NPAC is bogged down.  This slows NPAC responses to valid transactions.  NPAC has taken providers off-line when it was identified.</w:t>
      </w:r>
    </w:p>
    <w:p w14:paraId="76AE06B4" w14:textId="77777777" w:rsidR="00000000" w:rsidRDefault="00C56D85">
      <w:pPr>
        <w:rPr>
          <w:sz w:val="24"/>
        </w:rPr>
      </w:pPr>
    </w:p>
    <w:p w14:paraId="0D440E92" w14:textId="77777777" w:rsidR="00000000" w:rsidRDefault="00C56D85" w:rsidP="00C56D85">
      <w:pPr>
        <w:numPr>
          <w:ilvl w:val="0"/>
          <w:numId w:val="81"/>
        </w:numPr>
        <w:rPr>
          <w:sz w:val="24"/>
        </w:rPr>
      </w:pPr>
      <w:proofErr w:type="spellStart"/>
      <w:r>
        <w:rPr>
          <w:sz w:val="24"/>
        </w:rPr>
        <w:t>NeuStar</w:t>
      </w:r>
      <w:proofErr w:type="spellEnd"/>
      <w:r>
        <w:rPr>
          <w:sz w:val="24"/>
        </w:rPr>
        <w:t xml:space="preserve"> further stated that the situation has been improving.  The % of invalid NPAC transactions went from 6% to 4% of </w:t>
      </w:r>
      <w:r>
        <w:rPr>
          <w:sz w:val="24"/>
        </w:rPr>
        <w:t xml:space="preserve">total NPAC transactions.  </w:t>
      </w:r>
      <w:proofErr w:type="spellStart"/>
      <w:r>
        <w:rPr>
          <w:sz w:val="24"/>
        </w:rPr>
        <w:t>NeuStar’s</w:t>
      </w:r>
      <w:proofErr w:type="spellEnd"/>
      <w:r>
        <w:rPr>
          <w:sz w:val="24"/>
        </w:rPr>
        <w:t xml:space="preserve"> goal is to reduce to 1%.  </w:t>
      </w:r>
      <w:proofErr w:type="spellStart"/>
      <w:r>
        <w:rPr>
          <w:sz w:val="24"/>
        </w:rPr>
        <w:t>NeuStar</w:t>
      </w:r>
      <w:proofErr w:type="spellEnd"/>
      <w:r>
        <w:rPr>
          <w:sz w:val="24"/>
        </w:rPr>
        <w:t xml:space="preserve"> is working with identified providers and improvements have been made.</w:t>
      </w:r>
    </w:p>
    <w:p w14:paraId="06EFAF2A" w14:textId="77777777" w:rsidR="00000000" w:rsidRDefault="00C56D85">
      <w:pPr>
        <w:rPr>
          <w:sz w:val="24"/>
        </w:rPr>
      </w:pPr>
    </w:p>
    <w:p w14:paraId="341F939C" w14:textId="77777777" w:rsidR="00000000" w:rsidRDefault="00C56D85">
      <w:pPr>
        <w:rPr>
          <w:sz w:val="24"/>
        </w:rPr>
      </w:pPr>
      <w:r>
        <w:rPr>
          <w:sz w:val="24"/>
          <w:u w:val="single"/>
        </w:rPr>
        <w:t>INC Liaison on Grandfathered Codes:</w:t>
      </w:r>
    </w:p>
    <w:p w14:paraId="3A6E87BC" w14:textId="77777777" w:rsidR="00000000" w:rsidRDefault="00C56D85">
      <w:pPr>
        <w:rPr>
          <w:sz w:val="24"/>
        </w:rPr>
      </w:pPr>
    </w:p>
    <w:p w14:paraId="3D5A1CC0" w14:textId="77777777" w:rsidR="00000000" w:rsidRDefault="00C56D85" w:rsidP="00C56D85">
      <w:pPr>
        <w:numPr>
          <w:ilvl w:val="0"/>
          <w:numId w:val="80"/>
        </w:numPr>
        <w:spacing w:line="240" w:lineRule="atLeast"/>
        <w:rPr>
          <w:snapToGrid w:val="0"/>
          <w:color w:val="000000"/>
          <w:sz w:val="24"/>
        </w:rPr>
      </w:pPr>
      <w:r>
        <w:rPr>
          <w:snapToGrid w:val="0"/>
          <w:color w:val="000000"/>
          <w:sz w:val="24"/>
        </w:rPr>
        <w:t>The attached liaison from the Industry Numbering Committee (INC) was discussed</w:t>
      </w:r>
      <w:r>
        <w:rPr>
          <w:snapToGrid w:val="0"/>
          <w:color w:val="000000"/>
          <w:sz w:val="24"/>
        </w:rPr>
        <w:t xml:space="preserve">.  INC is looking to validate their technical concerns regarding the porting of numbers within grandfathered wireless codes. </w:t>
      </w:r>
    </w:p>
    <w:bookmarkStart w:id="23" w:name="_MON_1739079936"/>
    <w:bookmarkEnd w:id="23"/>
    <w:p w14:paraId="450DC957" w14:textId="77777777" w:rsidR="00000000" w:rsidRDefault="00C56D85">
      <w:pPr>
        <w:spacing w:line="240" w:lineRule="atLeast"/>
        <w:ind w:left="1440"/>
        <w:rPr>
          <w:snapToGrid w:val="0"/>
          <w:color w:val="000000"/>
          <w:sz w:val="24"/>
        </w:rPr>
      </w:pPr>
      <w:r>
        <w:rPr>
          <w:snapToGrid w:val="0"/>
          <w:color w:val="000000"/>
        </w:rPr>
        <w:object w:dxaOrig="1530" w:dyaOrig="990" w14:anchorId="3B7909F2">
          <v:shape id="_x0000_i1051" type="#_x0000_t75" style="width:76.45pt;height:49.3pt" o:ole="" fillcolor="window">
            <v:imagedata r:id="rId59" o:title=""/>
          </v:shape>
          <o:OLEObject Type="Embed" ProgID="Word.Document.8" ShapeID="_x0000_i1051" DrawAspect="Icon" ObjectID="_1739080048" r:id="rId60">
            <o:FieldCodes>\s</o:FieldCodes>
          </o:OLEObject>
        </w:object>
      </w:r>
    </w:p>
    <w:p w14:paraId="3CF1F568" w14:textId="77777777" w:rsidR="00000000" w:rsidRDefault="00C56D85" w:rsidP="00C56D85">
      <w:pPr>
        <w:numPr>
          <w:ilvl w:val="0"/>
          <w:numId w:val="82"/>
        </w:numPr>
        <w:rPr>
          <w:sz w:val="24"/>
        </w:rPr>
      </w:pPr>
      <w:r>
        <w:rPr>
          <w:snapToGrid w:val="0"/>
          <w:color w:val="000000"/>
          <w:sz w:val="24"/>
        </w:rPr>
        <w:t xml:space="preserve">It was stated that this is not an issue for </w:t>
      </w:r>
      <w:proofErr w:type="gramStart"/>
      <w:r>
        <w:rPr>
          <w:snapToGrid w:val="0"/>
          <w:color w:val="000000"/>
          <w:sz w:val="24"/>
        </w:rPr>
        <w:t>wireless to wireless</w:t>
      </w:r>
      <w:proofErr w:type="gramEnd"/>
      <w:r>
        <w:rPr>
          <w:snapToGrid w:val="0"/>
          <w:color w:val="000000"/>
          <w:sz w:val="24"/>
        </w:rPr>
        <w:t xml:space="preserve"> porting, but for wireless to wirelin</w:t>
      </w:r>
      <w:r>
        <w:rPr>
          <w:snapToGrid w:val="0"/>
          <w:color w:val="000000"/>
          <w:sz w:val="24"/>
        </w:rPr>
        <w:t xml:space="preserve">e porting of numbers within these grandfathered codes.  </w:t>
      </w:r>
      <w:r>
        <w:rPr>
          <w:sz w:val="24"/>
        </w:rPr>
        <w:t>For porting into wireline carriers, this results in a mini-overlay with 10-digit dialing and customer notification impacts.  No NPAC impacts were identified.</w:t>
      </w:r>
      <w:r>
        <w:rPr>
          <w:snapToGrid w:val="0"/>
          <w:color w:val="000000"/>
          <w:sz w:val="24"/>
        </w:rPr>
        <w:t xml:space="preserve">  </w:t>
      </w:r>
      <w:r>
        <w:rPr>
          <w:sz w:val="24"/>
        </w:rPr>
        <w:t>Wireless carriers present stated that the</w:t>
      </w:r>
      <w:r>
        <w:rPr>
          <w:sz w:val="24"/>
        </w:rPr>
        <w:t>y want to be able to port these numbers between wireless carriers.</w:t>
      </w:r>
    </w:p>
    <w:p w14:paraId="296078B7" w14:textId="77777777" w:rsidR="00000000" w:rsidRDefault="00C56D85">
      <w:pPr>
        <w:ind w:firstLine="360"/>
        <w:rPr>
          <w:sz w:val="24"/>
        </w:rPr>
      </w:pPr>
    </w:p>
    <w:p w14:paraId="7503C777" w14:textId="77777777" w:rsidR="00000000" w:rsidRDefault="00C56D85" w:rsidP="00C56D85">
      <w:pPr>
        <w:numPr>
          <w:ilvl w:val="0"/>
          <w:numId w:val="83"/>
        </w:numPr>
        <w:rPr>
          <w:sz w:val="24"/>
        </w:rPr>
      </w:pPr>
      <w:r>
        <w:rPr>
          <w:sz w:val="24"/>
        </w:rPr>
        <w:t>Since the USTA has filed a petition with the FCC on this very issue, the group agreed it is premature to discuss this in this forum until the FCC responds to the petition and gives provide</w:t>
      </w:r>
      <w:r>
        <w:rPr>
          <w:sz w:val="24"/>
        </w:rPr>
        <w:t xml:space="preserve">rs an opportunity to file comments.  The LNPA consensus is to await the FCC’s response to the USTA petition. </w:t>
      </w:r>
    </w:p>
    <w:p w14:paraId="2D0808E8" w14:textId="77777777" w:rsidR="00000000" w:rsidRDefault="00C56D85">
      <w:pPr>
        <w:rPr>
          <w:sz w:val="24"/>
        </w:rPr>
      </w:pPr>
    </w:p>
    <w:p w14:paraId="284A7CAE" w14:textId="77777777" w:rsidR="00000000" w:rsidRDefault="00C56D85" w:rsidP="00C56D85">
      <w:pPr>
        <w:numPr>
          <w:ilvl w:val="0"/>
          <w:numId w:val="84"/>
        </w:numPr>
        <w:rPr>
          <w:sz w:val="24"/>
        </w:rPr>
      </w:pPr>
      <w:r>
        <w:rPr>
          <w:snapToGrid w:val="0"/>
          <w:color w:val="FF0000"/>
          <w:sz w:val="24"/>
        </w:rPr>
        <w:t>Gary Sacra</w:t>
      </w:r>
      <w:r>
        <w:rPr>
          <w:snapToGrid w:val="0"/>
          <w:sz w:val="24"/>
        </w:rPr>
        <w:t xml:space="preserve"> will draft a response to the liaison for review by the LNPA and WNPO membership.  The review cycle for the LNPA and WNPO will be 1 wee</w:t>
      </w:r>
      <w:r>
        <w:rPr>
          <w:snapToGrid w:val="0"/>
          <w:sz w:val="24"/>
        </w:rPr>
        <w:t>k, at which time Gary will send the response to the INC.</w:t>
      </w:r>
    </w:p>
    <w:p w14:paraId="4C9DF53A" w14:textId="77777777" w:rsidR="00000000" w:rsidRDefault="00C56D85">
      <w:pPr>
        <w:rPr>
          <w:sz w:val="24"/>
        </w:rPr>
      </w:pPr>
    </w:p>
    <w:p w14:paraId="62D59FFD" w14:textId="77777777" w:rsidR="00000000" w:rsidRDefault="00C56D85">
      <w:pPr>
        <w:rPr>
          <w:sz w:val="24"/>
          <w:u w:val="single"/>
        </w:rPr>
      </w:pPr>
      <w:r>
        <w:rPr>
          <w:sz w:val="24"/>
          <w:u w:val="single"/>
        </w:rPr>
        <w:t>Review of March Action Items:</w:t>
      </w:r>
    </w:p>
    <w:p w14:paraId="386798A8" w14:textId="77777777" w:rsidR="00000000" w:rsidRDefault="00C56D85">
      <w:pPr>
        <w:rPr>
          <w:sz w:val="24"/>
          <w:u w:val="single"/>
        </w:rPr>
      </w:pPr>
    </w:p>
    <w:bookmarkStart w:id="24" w:name="_MON_1739079945"/>
    <w:bookmarkEnd w:id="24"/>
    <w:p w14:paraId="79584683" w14:textId="77777777" w:rsidR="00000000" w:rsidRDefault="00C56D85">
      <w:pPr>
        <w:ind w:firstLine="360"/>
        <w:rPr>
          <w:sz w:val="24"/>
        </w:rPr>
      </w:pPr>
      <w:r>
        <w:object w:dxaOrig="1530" w:dyaOrig="990" w14:anchorId="2D7F4CBA">
          <v:shape id="_x0000_i1052" type="#_x0000_t75" style="width:76.45pt;height:49.3pt" o:ole="" fillcolor="window">
            <v:imagedata r:id="rId61" o:title=""/>
          </v:shape>
          <o:OLEObject Type="Embed" ProgID="Word.Document.8" ShapeID="_x0000_i1052" DrawAspect="Icon" ObjectID="_1739080049" r:id="rId62">
            <o:FieldCodes>\s</o:FieldCodes>
          </o:OLEObject>
        </w:object>
      </w:r>
    </w:p>
    <w:p w14:paraId="4A95F57E" w14:textId="77777777" w:rsidR="00000000" w:rsidRDefault="00C56D85">
      <w:pPr>
        <w:rPr>
          <w:sz w:val="24"/>
        </w:rPr>
      </w:pPr>
    </w:p>
    <w:p w14:paraId="75F7BDCF" w14:textId="77777777" w:rsidR="00000000" w:rsidRDefault="00C56D85" w:rsidP="00C56D85">
      <w:pPr>
        <w:numPr>
          <w:ilvl w:val="0"/>
          <w:numId w:val="78"/>
        </w:numPr>
        <w:rPr>
          <w:sz w:val="24"/>
        </w:rPr>
      </w:pPr>
      <w:r>
        <w:rPr>
          <w:sz w:val="24"/>
        </w:rPr>
        <w:t xml:space="preserve">Item 0304-01:  This item was completed and is Closed.  </w:t>
      </w:r>
      <w:proofErr w:type="spellStart"/>
      <w:r>
        <w:rPr>
          <w:sz w:val="24"/>
        </w:rPr>
        <w:t>NeuStar</w:t>
      </w:r>
      <w:proofErr w:type="spellEnd"/>
      <w:r>
        <w:rPr>
          <w:sz w:val="24"/>
        </w:rPr>
        <w:t xml:space="preserve"> subsequently determined that this is a code change.</w:t>
      </w:r>
    </w:p>
    <w:p w14:paraId="3C39A2A3" w14:textId="77777777" w:rsidR="00000000" w:rsidRDefault="00C56D85">
      <w:pPr>
        <w:rPr>
          <w:sz w:val="24"/>
        </w:rPr>
      </w:pPr>
    </w:p>
    <w:p w14:paraId="0A212B8C" w14:textId="77777777" w:rsidR="00000000" w:rsidRDefault="00C56D85" w:rsidP="00C56D85">
      <w:pPr>
        <w:numPr>
          <w:ilvl w:val="0"/>
          <w:numId w:val="79"/>
        </w:numPr>
        <w:rPr>
          <w:sz w:val="24"/>
        </w:rPr>
      </w:pPr>
      <w:r>
        <w:rPr>
          <w:sz w:val="24"/>
        </w:rPr>
        <w:t>Item 0304-02:  This i</w:t>
      </w:r>
      <w:r>
        <w:rPr>
          <w:sz w:val="24"/>
        </w:rPr>
        <w:t xml:space="preserve">tem was completed and is Closed.  NPAC will reject a modify SPID request received from a SOA over the </w:t>
      </w:r>
      <w:proofErr w:type="gramStart"/>
      <w:r>
        <w:rPr>
          <w:sz w:val="24"/>
        </w:rPr>
        <w:t>interface</w:t>
      </w:r>
      <w:proofErr w:type="gramEnd"/>
    </w:p>
    <w:p w14:paraId="359055A7" w14:textId="77777777" w:rsidR="00000000" w:rsidRDefault="00C56D85">
      <w:pPr>
        <w:rPr>
          <w:sz w:val="24"/>
        </w:rPr>
      </w:pPr>
    </w:p>
    <w:p w14:paraId="7D32BF8E" w14:textId="77777777" w:rsidR="00000000" w:rsidRDefault="00C56D85" w:rsidP="00C56D85">
      <w:pPr>
        <w:numPr>
          <w:ilvl w:val="0"/>
          <w:numId w:val="85"/>
        </w:numPr>
        <w:rPr>
          <w:sz w:val="24"/>
        </w:rPr>
      </w:pPr>
      <w:r>
        <w:rPr>
          <w:sz w:val="24"/>
        </w:rPr>
        <w:t>Item 0304-03:  This item was Closed.  Reference Item 0304-07 for tracking.</w:t>
      </w:r>
    </w:p>
    <w:p w14:paraId="1EEBAD43" w14:textId="77777777" w:rsidR="00000000" w:rsidRDefault="00C56D85">
      <w:pPr>
        <w:rPr>
          <w:sz w:val="24"/>
        </w:rPr>
      </w:pPr>
    </w:p>
    <w:p w14:paraId="5262B4C9" w14:textId="77777777" w:rsidR="00000000" w:rsidRDefault="00C56D85" w:rsidP="00C56D85">
      <w:pPr>
        <w:numPr>
          <w:ilvl w:val="0"/>
          <w:numId w:val="88"/>
        </w:numPr>
        <w:rPr>
          <w:sz w:val="24"/>
        </w:rPr>
      </w:pPr>
      <w:r>
        <w:rPr>
          <w:sz w:val="24"/>
        </w:rPr>
        <w:t>Item 0304-04:  This item was completed and is Closed.</w:t>
      </w:r>
    </w:p>
    <w:p w14:paraId="2FBE6DDE" w14:textId="77777777" w:rsidR="00000000" w:rsidRDefault="00C56D85">
      <w:pPr>
        <w:rPr>
          <w:sz w:val="24"/>
        </w:rPr>
      </w:pPr>
    </w:p>
    <w:p w14:paraId="3789B83D" w14:textId="77777777" w:rsidR="00000000" w:rsidRDefault="00C56D85" w:rsidP="00C56D85">
      <w:pPr>
        <w:numPr>
          <w:ilvl w:val="0"/>
          <w:numId w:val="89"/>
        </w:numPr>
        <w:rPr>
          <w:sz w:val="24"/>
        </w:rPr>
      </w:pPr>
      <w:r>
        <w:rPr>
          <w:sz w:val="24"/>
        </w:rPr>
        <w:t>Item 0304-05</w:t>
      </w:r>
      <w:r>
        <w:rPr>
          <w:sz w:val="24"/>
        </w:rPr>
        <w:t>:  This item was completed and is Closed.</w:t>
      </w:r>
    </w:p>
    <w:p w14:paraId="396DC6CA" w14:textId="77777777" w:rsidR="00000000" w:rsidRDefault="00C56D85">
      <w:pPr>
        <w:rPr>
          <w:sz w:val="24"/>
        </w:rPr>
      </w:pPr>
    </w:p>
    <w:p w14:paraId="437009ED" w14:textId="77777777" w:rsidR="00000000" w:rsidRDefault="00C56D85" w:rsidP="00C56D85">
      <w:pPr>
        <w:numPr>
          <w:ilvl w:val="0"/>
          <w:numId w:val="90"/>
        </w:numPr>
        <w:rPr>
          <w:sz w:val="24"/>
        </w:rPr>
      </w:pPr>
      <w:r>
        <w:rPr>
          <w:sz w:val="24"/>
        </w:rPr>
        <w:t>Item 0304-06:  This item remains Open.</w:t>
      </w:r>
    </w:p>
    <w:p w14:paraId="3C399B12" w14:textId="77777777" w:rsidR="00000000" w:rsidRDefault="00C56D85">
      <w:pPr>
        <w:rPr>
          <w:sz w:val="24"/>
        </w:rPr>
      </w:pPr>
    </w:p>
    <w:p w14:paraId="08FED071" w14:textId="77777777" w:rsidR="00000000" w:rsidRDefault="00C56D85" w:rsidP="00C56D85">
      <w:pPr>
        <w:numPr>
          <w:ilvl w:val="0"/>
          <w:numId w:val="91"/>
        </w:numPr>
        <w:rPr>
          <w:sz w:val="24"/>
        </w:rPr>
      </w:pPr>
      <w:r>
        <w:rPr>
          <w:sz w:val="24"/>
        </w:rPr>
        <w:t xml:space="preserve">Item 0304-07:  This item remains Open and will be discussed at the May APT meeting.  </w:t>
      </w:r>
      <w:proofErr w:type="spellStart"/>
      <w:r>
        <w:rPr>
          <w:sz w:val="24"/>
        </w:rPr>
        <w:t>NeuStar</w:t>
      </w:r>
      <w:proofErr w:type="spellEnd"/>
      <w:r>
        <w:rPr>
          <w:sz w:val="24"/>
        </w:rPr>
        <w:t xml:space="preserve"> has implemented Option 3.  The APT discussion will center on the type of notific</w:t>
      </w:r>
      <w:r>
        <w:rPr>
          <w:sz w:val="24"/>
        </w:rPr>
        <w:t xml:space="preserve">ation for a possible </w:t>
      </w:r>
      <w:proofErr w:type="gramStart"/>
      <w:r>
        <w:rPr>
          <w:sz w:val="24"/>
        </w:rPr>
        <w:t>long term</w:t>
      </w:r>
      <w:proofErr w:type="gramEnd"/>
      <w:r>
        <w:rPr>
          <w:sz w:val="24"/>
        </w:rPr>
        <w:t xml:space="preserve"> solution.</w:t>
      </w:r>
    </w:p>
    <w:p w14:paraId="328F3CCB" w14:textId="77777777" w:rsidR="00000000" w:rsidRDefault="00C56D85">
      <w:pPr>
        <w:rPr>
          <w:sz w:val="24"/>
        </w:rPr>
      </w:pPr>
    </w:p>
    <w:p w14:paraId="3C1C04FF" w14:textId="77777777" w:rsidR="00000000" w:rsidRDefault="00C56D85" w:rsidP="00C56D85">
      <w:pPr>
        <w:numPr>
          <w:ilvl w:val="0"/>
          <w:numId w:val="92"/>
        </w:numPr>
        <w:rPr>
          <w:sz w:val="24"/>
        </w:rPr>
      </w:pPr>
      <w:r>
        <w:rPr>
          <w:sz w:val="24"/>
        </w:rPr>
        <w:t>Item 0304-08:  This item was completed and is Closed.  See PIM 29 discussion in these minutes.</w:t>
      </w:r>
    </w:p>
    <w:p w14:paraId="19F88EE5" w14:textId="77777777" w:rsidR="00000000" w:rsidRDefault="00C56D85">
      <w:pPr>
        <w:rPr>
          <w:sz w:val="24"/>
        </w:rPr>
      </w:pPr>
    </w:p>
    <w:p w14:paraId="6F8E9C03" w14:textId="77777777" w:rsidR="00000000" w:rsidRDefault="00C56D85" w:rsidP="00C56D85">
      <w:pPr>
        <w:numPr>
          <w:ilvl w:val="0"/>
          <w:numId w:val="93"/>
        </w:numPr>
        <w:rPr>
          <w:sz w:val="24"/>
        </w:rPr>
      </w:pPr>
      <w:r>
        <w:rPr>
          <w:sz w:val="24"/>
        </w:rPr>
        <w:t>Item 0304-09:  This item remains Open for discussion at the May LNPA meeting.</w:t>
      </w:r>
    </w:p>
    <w:p w14:paraId="4D042177" w14:textId="77777777" w:rsidR="00000000" w:rsidRDefault="00C56D85">
      <w:pPr>
        <w:rPr>
          <w:sz w:val="24"/>
        </w:rPr>
      </w:pPr>
    </w:p>
    <w:p w14:paraId="3284AE2B" w14:textId="77777777" w:rsidR="00000000" w:rsidRDefault="00C56D85" w:rsidP="00C56D85">
      <w:pPr>
        <w:numPr>
          <w:ilvl w:val="0"/>
          <w:numId w:val="94"/>
        </w:numPr>
        <w:rPr>
          <w:sz w:val="24"/>
        </w:rPr>
      </w:pPr>
      <w:r>
        <w:rPr>
          <w:sz w:val="24"/>
        </w:rPr>
        <w:t xml:space="preserve">Item 0304-10:  This item was completed </w:t>
      </w:r>
      <w:r>
        <w:rPr>
          <w:sz w:val="24"/>
        </w:rPr>
        <w:t>and is Closed.</w:t>
      </w:r>
    </w:p>
    <w:p w14:paraId="271A7C97" w14:textId="77777777" w:rsidR="00000000" w:rsidRDefault="00C56D85">
      <w:pPr>
        <w:rPr>
          <w:sz w:val="24"/>
        </w:rPr>
      </w:pPr>
    </w:p>
    <w:p w14:paraId="3E2A85F2" w14:textId="77777777" w:rsidR="00000000" w:rsidRDefault="00C56D85" w:rsidP="00C56D85">
      <w:pPr>
        <w:numPr>
          <w:ilvl w:val="0"/>
          <w:numId w:val="95"/>
        </w:numPr>
      </w:pPr>
      <w:r>
        <w:rPr>
          <w:sz w:val="24"/>
        </w:rPr>
        <w:t>Item 0304-11:  This item was completed and is Closed.  See PIM 32 discussion in these minutes.</w:t>
      </w:r>
    </w:p>
    <w:p w14:paraId="00616DA2" w14:textId="77777777" w:rsidR="00000000" w:rsidRDefault="00C56D85">
      <w:pPr>
        <w:rPr>
          <w:sz w:val="24"/>
        </w:rPr>
      </w:pPr>
    </w:p>
    <w:p w14:paraId="34B795BA" w14:textId="77777777" w:rsidR="00000000" w:rsidRDefault="00C56D85">
      <w:pPr>
        <w:rPr>
          <w:sz w:val="24"/>
          <w:u w:val="single"/>
        </w:rPr>
      </w:pPr>
      <w:r>
        <w:rPr>
          <w:sz w:val="24"/>
          <w:u w:val="single"/>
        </w:rPr>
        <w:t>Action Items Remaining Open from Previous Meetings:</w:t>
      </w:r>
    </w:p>
    <w:p w14:paraId="01F7CB0E" w14:textId="77777777" w:rsidR="00000000" w:rsidRDefault="00C56D85">
      <w:pPr>
        <w:rPr>
          <w:sz w:val="24"/>
        </w:rPr>
      </w:pPr>
    </w:p>
    <w:p w14:paraId="1A3588B8" w14:textId="77777777" w:rsidR="00000000" w:rsidRDefault="00C56D85" w:rsidP="00C56D85">
      <w:pPr>
        <w:numPr>
          <w:ilvl w:val="0"/>
          <w:numId w:val="86"/>
        </w:numPr>
        <w:rPr>
          <w:sz w:val="24"/>
        </w:rPr>
      </w:pPr>
      <w:r>
        <w:rPr>
          <w:sz w:val="24"/>
        </w:rPr>
        <w:t>Item 1103-14:  Item remains Open.  This will continue to be discussed in the Architecture t</w:t>
      </w:r>
      <w:r>
        <w:rPr>
          <w:sz w:val="24"/>
        </w:rPr>
        <w:t>eam.  Implementation of the “un-Cancel” request will require SOA development.  SOA vendors need to determine if their systems have rules that prevent support of the resultant state change from cancel pending to pending.  One SOA vendor stated that their sy</w:t>
      </w:r>
      <w:r>
        <w:rPr>
          <w:sz w:val="24"/>
        </w:rPr>
        <w:t>stem did not require development to support the state change.  The answer to this question will determine backwards compatibility for requirements development.</w:t>
      </w:r>
    </w:p>
    <w:p w14:paraId="12CAA9E7" w14:textId="77777777" w:rsidR="00000000" w:rsidRDefault="00C56D85">
      <w:pPr>
        <w:rPr>
          <w:sz w:val="24"/>
        </w:rPr>
      </w:pPr>
    </w:p>
    <w:p w14:paraId="03E4D019" w14:textId="77777777" w:rsidR="00000000" w:rsidRDefault="00C56D85" w:rsidP="00C56D85">
      <w:pPr>
        <w:numPr>
          <w:ilvl w:val="0"/>
          <w:numId w:val="87"/>
        </w:numPr>
        <w:rPr>
          <w:sz w:val="24"/>
        </w:rPr>
      </w:pPr>
      <w:r>
        <w:rPr>
          <w:sz w:val="24"/>
        </w:rPr>
        <w:t>Item 1103-15:  Item was Closed.  It was agreed that we will await experience from actual migrat</w:t>
      </w:r>
      <w:r>
        <w:rPr>
          <w:sz w:val="24"/>
        </w:rPr>
        <w:t>ions.</w:t>
      </w:r>
    </w:p>
    <w:p w14:paraId="7C100600" w14:textId="77777777" w:rsidR="00000000" w:rsidRDefault="00C56D85">
      <w:pPr>
        <w:rPr>
          <w:sz w:val="24"/>
        </w:rPr>
      </w:pPr>
    </w:p>
    <w:p w14:paraId="0DC333AD" w14:textId="77777777" w:rsidR="00000000" w:rsidRDefault="00C56D85" w:rsidP="00C56D85">
      <w:pPr>
        <w:numPr>
          <w:ilvl w:val="0"/>
          <w:numId w:val="99"/>
        </w:numPr>
        <w:rPr>
          <w:sz w:val="24"/>
        </w:rPr>
      </w:pPr>
      <w:r>
        <w:rPr>
          <w:sz w:val="24"/>
        </w:rPr>
        <w:t>Item 1203-09:  Item was Closed.  Additional feedback from service providers indicates that their systems are not re-sending requests after receiving a positive response to the request from NPAC.</w:t>
      </w:r>
    </w:p>
    <w:p w14:paraId="14A22920" w14:textId="77777777" w:rsidR="00000000" w:rsidRDefault="00C56D85">
      <w:pPr>
        <w:rPr>
          <w:sz w:val="24"/>
        </w:rPr>
      </w:pPr>
    </w:p>
    <w:p w14:paraId="2C1069B9" w14:textId="77777777" w:rsidR="00000000" w:rsidRDefault="00C56D85" w:rsidP="00C56D85">
      <w:pPr>
        <w:numPr>
          <w:ilvl w:val="0"/>
          <w:numId w:val="96"/>
        </w:numPr>
        <w:rPr>
          <w:sz w:val="24"/>
        </w:rPr>
      </w:pPr>
      <w:r>
        <w:rPr>
          <w:sz w:val="24"/>
        </w:rPr>
        <w:t>Item 1203-11:  Item was Closed.  This issue has advan</w:t>
      </w:r>
      <w:r>
        <w:rPr>
          <w:sz w:val="24"/>
        </w:rPr>
        <w:t>ced to Change Order 392.</w:t>
      </w:r>
    </w:p>
    <w:p w14:paraId="0CB4A16C" w14:textId="77777777" w:rsidR="00000000" w:rsidRDefault="00C56D85">
      <w:pPr>
        <w:rPr>
          <w:sz w:val="24"/>
        </w:rPr>
      </w:pPr>
    </w:p>
    <w:p w14:paraId="08A15D17" w14:textId="77777777" w:rsidR="00000000" w:rsidRDefault="00C56D85" w:rsidP="00C56D85">
      <w:pPr>
        <w:numPr>
          <w:ilvl w:val="0"/>
          <w:numId w:val="97"/>
        </w:numPr>
        <w:rPr>
          <w:sz w:val="24"/>
        </w:rPr>
      </w:pPr>
      <w:r>
        <w:rPr>
          <w:sz w:val="24"/>
        </w:rPr>
        <w:t>Item 0104-07:  This is an ongoing agenda item for the APT.  The item is Closed.</w:t>
      </w:r>
    </w:p>
    <w:p w14:paraId="317CFF51" w14:textId="77777777" w:rsidR="00000000" w:rsidRDefault="00C56D85">
      <w:pPr>
        <w:rPr>
          <w:sz w:val="24"/>
        </w:rPr>
      </w:pPr>
    </w:p>
    <w:p w14:paraId="235B969A" w14:textId="77777777" w:rsidR="00000000" w:rsidRDefault="00C56D85" w:rsidP="00C56D85">
      <w:pPr>
        <w:numPr>
          <w:ilvl w:val="0"/>
          <w:numId w:val="98"/>
        </w:numPr>
        <w:rPr>
          <w:sz w:val="24"/>
        </w:rPr>
      </w:pPr>
      <w:r>
        <w:rPr>
          <w:sz w:val="24"/>
        </w:rPr>
        <w:t>Item 0104-09:  Item remains Open and has been deferred to a later to-be-determined LNPA meeting.</w:t>
      </w:r>
    </w:p>
    <w:p w14:paraId="0BAD5310" w14:textId="77777777" w:rsidR="00000000" w:rsidRDefault="00C56D85">
      <w:pPr>
        <w:rPr>
          <w:sz w:val="24"/>
        </w:rPr>
      </w:pPr>
    </w:p>
    <w:p w14:paraId="13583A5F" w14:textId="77777777" w:rsidR="00000000" w:rsidRDefault="00C56D85" w:rsidP="00C56D85">
      <w:pPr>
        <w:numPr>
          <w:ilvl w:val="0"/>
          <w:numId w:val="100"/>
        </w:numPr>
        <w:rPr>
          <w:sz w:val="24"/>
        </w:rPr>
      </w:pPr>
      <w:r>
        <w:rPr>
          <w:sz w:val="24"/>
        </w:rPr>
        <w:t xml:space="preserve">Item 0104-11:  This item has been completed and is </w:t>
      </w:r>
      <w:r>
        <w:rPr>
          <w:sz w:val="24"/>
        </w:rPr>
        <w:t>Closed.</w:t>
      </w:r>
    </w:p>
    <w:p w14:paraId="3AC412C6" w14:textId="77777777" w:rsidR="00000000" w:rsidRDefault="00C56D85">
      <w:pPr>
        <w:rPr>
          <w:sz w:val="24"/>
        </w:rPr>
      </w:pPr>
    </w:p>
    <w:p w14:paraId="0F10FB9E" w14:textId="77777777" w:rsidR="00000000" w:rsidRDefault="00C56D85" w:rsidP="00C56D85">
      <w:pPr>
        <w:numPr>
          <w:ilvl w:val="0"/>
          <w:numId w:val="102"/>
        </w:numPr>
        <w:rPr>
          <w:sz w:val="24"/>
        </w:rPr>
      </w:pPr>
      <w:r>
        <w:rPr>
          <w:sz w:val="24"/>
        </w:rPr>
        <w:t>Item 0204-14:  This item has been completed and is Closed.</w:t>
      </w:r>
    </w:p>
    <w:p w14:paraId="19918D08" w14:textId="77777777" w:rsidR="00000000" w:rsidRDefault="00C56D85">
      <w:pPr>
        <w:rPr>
          <w:sz w:val="24"/>
        </w:rPr>
      </w:pPr>
    </w:p>
    <w:p w14:paraId="7FDC1AF5" w14:textId="77777777" w:rsidR="00000000" w:rsidRDefault="00C56D85" w:rsidP="00C56D85">
      <w:pPr>
        <w:numPr>
          <w:ilvl w:val="0"/>
          <w:numId w:val="103"/>
        </w:numPr>
        <w:rPr>
          <w:sz w:val="24"/>
        </w:rPr>
      </w:pPr>
      <w:r>
        <w:rPr>
          <w:sz w:val="24"/>
        </w:rPr>
        <w:t xml:space="preserve">Item 0204-18:  Item remains Open.  Service providers will monitor and provide feedback on </w:t>
      </w:r>
      <w:proofErr w:type="gramStart"/>
      <w:r>
        <w:rPr>
          <w:sz w:val="24"/>
        </w:rPr>
        <w:t>whether or not</w:t>
      </w:r>
      <w:proofErr w:type="gramEnd"/>
      <w:r>
        <w:rPr>
          <w:sz w:val="24"/>
        </w:rPr>
        <w:t xml:space="preserve"> this issue is improving.</w:t>
      </w:r>
    </w:p>
    <w:p w14:paraId="3A032BE8" w14:textId="77777777" w:rsidR="00000000" w:rsidRDefault="00C56D85">
      <w:pPr>
        <w:rPr>
          <w:sz w:val="24"/>
        </w:rPr>
      </w:pPr>
    </w:p>
    <w:p w14:paraId="26B82359" w14:textId="77777777" w:rsidR="00000000" w:rsidRDefault="00C56D85" w:rsidP="00C56D85">
      <w:pPr>
        <w:pStyle w:val="BodyText"/>
        <w:numPr>
          <w:ilvl w:val="0"/>
          <w:numId w:val="104"/>
        </w:numPr>
      </w:pPr>
      <w:r>
        <w:t>Item 0204-20:  Item remains Open until the July 2004 WNP</w:t>
      </w:r>
      <w:r>
        <w:t>O and LNPA meetings.</w:t>
      </w:r>
    </w:p>
    <w:p w14:paraId="0130CC6D" w14:textId="77777777" w:rsidR="00000000" w:rsidRDefault="00C56D85">
      <w:pPr>
        <w:rPr>
          <w:sz w:val="24"/>
        </w:rPr>
      </w:pPr>
    </w:p>
    <w:p w14:paraId="481F22D3" w14:textId="77777777" w:rsidR="00000000" w:rsidRDefault="00C56D85">
      <w:pPr>
        <w:rPr>
          <w:sz w:val="24"/>
          <w:u w:val="single"/>
        </w:rPr>
      </w:pPr>
      <w:r>
        <w:rPr>
          <w:sz w:val="24"/>
          <w:u w:val="single"/>
        </w:rPr>
        <w:t>New Business:</w:t>
      </w:r>
    </w:p>
    <w:p w14:paraId="6D87DF74" w14:textId="77777777" w:rsidR="00000000" w:rsidRDefault="00C56D85">
      <w:pPr>
        <w:spacing w:line="240" w:lineRule="atLeast"/>
        <w:rPr>
          <w:snapToGrid w:val="0"/>
          <w:color w:val="000000"/>
          <w:sz w:val="24"/>
        </w:rPr>
      </w:pPr>
    </w:p>
    <w:p w14:paraId="1094528A" w14:textId="77777777" w:rsidR="00000000" w:rsidRDefault="00C56D85" w:rsidP="00C56D85">
      <w:pPr>
        <w:numPr>
          <w:ilvl w:val="0"/>
          <w:numId w:val="101"/>
        </w:numPr>
        <w:rPr>
          <w:sz w:val="24"/>
        </w:rPr>
      </w:pPr>
      <w:r>
        <w:rPr>
          <w:sz w:val="24"/>
        </w:rPr>
        <w:t>Sue Tiffany, WNPO Co-Chair, reminded the group that the CTIA will host conference calls on April 20</w:t>
      </w:r>
      <w:r>
        <w:rPr>
          <w:sz w:val="24"/>
          <w:vertAlign w:val="superscript"/>
        </w:rPr>
        <w:t>th</w:t>
      </w:r>
      <w:r>
        <w:rPr>
          <w:sz w:val="24"/>
        </w:rPr>
        <w:t xml:space="preserve"> and 27</w:t>
      </w:r>
      <w:r>
        <w:rPr>
          <w:sz w:val="24"/>
          <w:vertAlign w:val="superscript"/>
        </w:rPr>
        <w:t>th</w:t>
      </w:r>
      <w:r>
        <w:rPr>
          <w:sz w:val="24"/>
        </w:rPr>
        <w:t xml:space="preserve"> for </w:t>
      </w:r>
      <w:proofErr w:type="gramStart"/>
      <w:r>
        <w:rPr>
          <w:sz w:val="24"/>
        </w:rPr>
        <w:t>question and answer</w:t>
      </w:r>
      <w:proofErr w:type="gramEnd"/>
      <w:r>
        <w:rPr>
          <w:sz w:val="24"/>
        </w:rPr>
        <w:t xml:space="preserve"> sessions for rural carriers in preparation for the May 24</w:t>
      </w:r>
      <w:r>
        <w:rPr>
          <w:sz w:val="24"/>
          <w:vertAlign w:val="superscript"/>
        </w:rPr>
        <w:t>th</w:t>
      </w:r>
      <w:r>
        <w:rPr>
          <w:sz w:val="24"/>
        </w:rPr>
        <w:t xml:space="preserve"> launch of wireless porti</w:t>
      </w:r>
      <w:r>
        <w:rPr>
          <w:sz w:val="24"/>
        </w:rPr>
        <w:t>ng outside the Top 100 MSAs.  Wireline participation is encouraged.</w:t>
      </w:r>
    </w:p>
    <w:p w14:paraId="252F331A" w14:textId="77777777" w:rsidR="00000000" w:rsidRDefault="00C56D85">
      <w:pPr>
        <w:rPr>
          <w:sz w:val="24"/>
        </w:rPr>
      </w:pPr>
    </w:p>
    <w:p w14:paraId="1EC8446A" w14:textId="77777777" w:rsidR="00000000" w:rsidRDefault="00C56D85">
      <w:pPr>
        <w:rPr>
          <w:sz w:val="24"/>
        </w:rPr>
      </w:pPr>
      <w:r>
        <w:rPr>
          <w:sz w:val="24"/>
        </w:rPr>
        <w:br w:type="page"/>
      </w:r>
      <w:r>
        <w:rPr>
          <w:b/>
          <w:sz w:val="24"/>
          <w:u w:val="single"/>
        </w:rPr>
        <w:t>THURSDAY 4/8/04     ARCHITECTURE PLANNING TEAM (APT)</w:t>
      </w:r>
    </w:p>
    <w:p w14:paraId="03F5536E" w14:textId="77777777" w:rsidR="00000000" w:rsidRDefault="00C56D85">
      <w:r>
        <w:rPr>
          <w:color w:val="000000"/>
          <w:sz w:val="24"/>
        </w:rPr>
        <w:t>Thursday, 4/8/04,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890"/>
        <w:gridCol w:w="2368"/>
        <w:gridCol w:w="2582"/>
        <w:gridCol w:w="8"/>
        <w:gridCol w:w="2590"/>
        <w:gridCol w:w="12"/>
      </w:tblGrid>
      <w:tr w:rsidR="00000000" w14:paraId="7FACBB59" w14:textId="77777777">
        <w:tblPrEx>
          <w:tblCellMar>
            <w:top w:w="0" w:type="dxa"/>
            <w:bottom w:w="0" w:type="dxa"/>
          </w:tblCellMar>
        </w:tblPrEx>
        <w:trPr>
          <w:trHeight w:val="408"/>
        </w:trPr>
        <w:tc>
          <w:tcPr>
            <w:tcW w:w="1890" w:type="dxa"/>
            <w:shd w:val="solid" w:color="000080" w:fill="FFFFFF"/>
          </w:tcPr>
          <w:p w14:paraId="758E49EC" w14:textId="77777777" w:rsidR="00000000" w:rsidRDefault="00C56D85">
            <w:pPr>
              <w:rPr>
                <w:b/>
                <w:color w:val="FFFFFF"/>
              </w:rPr>
            </w:pPr>
            <w:r>
              <w:rPr>
                <w:b/>
                <w:color w:val="FFFFFF"/>
              </w:rPr>
              <w:t>Name</w:t>
            </w:r>
          </w:p>
        </w:tc>
        <w:tc>
          <w:tcPr>
            <w:tcW w:w="2368" w:type="dxa"/>
            <w:shd w:val="solid" w:color="000080" w:fill="FFFFFF"/>
          </w:tcPr>
          <w:p w14:paraId="6EB6CDF4" w14:textId="77777777" w:rsidR="00000000" w:rsidRDefault="00C56D85">
            <w:pPr>
              <w:rPr>
                <w:b/>
                <w:color w:val="FFFFFF"/>
              </w:rPr>
            </w:pPr>
            <w:r>
              <w:rPr>
                <w:b/>
                <w:color w:val="FFFFFF"/>
              </w:rPr>
              <w:t>Company</w:t>
            </w:r>
          </w:p>
        </w:tc>
        <w:tc>
          <w:tcPr>
            <w:tcW w:w="2582" w:type="dxa"/>
            <w:shd w:val="solid" w:color="000080" w:fill="FFFFFF"/>
          </w:tcPr>
          <w:p w14:paraId="76080724" w14:textId="77777777" w:rsidR="00000000" w:rsidRDefault="00C56D85">
            <w:pPr>
              <w:rPr>
                <w:b/>
                <w:color w:val="FFFFFF"/>
              </w:rPr>
            </w:pPr>
            <w:r>
              <w:rPr>
                <w:b/>
                <w:color w:val="FFFFFF"/>
              </w:rPr>
              <w:t>Name</w:t>
            </w:r>
          </w:p>
        </w:tc>
        <w:tc>
          <w:tcPr>
            <w:tcW w:w="2610" w:type="dxa"/>
            <w:gridSpan w:val="3"/>
            <w:shd w:val="solid" w:color="000080" w:fill="FFFFFF"/>
          </w:tcPr>
          <w:p w14:paraId="2D06F9DF" w14:textId="77777777" w:rsidR="00000000" w:rsidRDefault="00C56D85">
            <w:pPr>
              <w:rPr>
                <w:b/>
                <w:color w:val="FFFFFF"/>
              </w:rPr>
            </w:pPr>
            <w:r>
              <w:rPr>
                <w:b/>
                <w:color w:val="FFFFFF"/>
              </w:rPr>
              <w:t>Company</w:t>
            </w:r>
          </w:p>
        </w:tc>
      </w:tr>
      <w:tr w:rsidR="00000000" w14:paraId="4381F66F" w14:textId="77777777">
        <w:tblPrEx>
          <w:tblCellMar>
            <w:top w:w="0" w:type="dxa"/>
            <w:bottom w:w="0" w:type="dxa"/>
          </w:tblCellMar>
        </w:tblPrEx>
        <w:trPr>
          <w:gridAfter w:val="1"/>
          <w:wAfter w:w="12" w:type="dxa"/>
          <w:trHeight w:val="319"/>
        </w:trPr>
        <w:tc>
          <w:tcPr>
            <w:tcW w:w="1890" w:type="dxa"/>
          </w:tcPr>
          <w:p w14:paraId="209C2F48" w14:textId="77777777" w:rsidR="00000000" w:rsidRDefault="00C56D85">
            <w:r>
              <w:t xml:space="preserve">Paul </w:t>
            </w:r>
            <w:proofErr w:type="spellStart"/>
            <w:r>
              <w:t>LaGattuta</w:t>
            </w:r>
            <w:proofErr w:type="spellEnd"/>
          </w:p>
        </w:tc>
        <w:tc>
          <w:tcPr>
            <w:tcW w:w="2368" w:type="dxa"/>
          </w:tcPr>
          <w:p w14:paraId="22CEB101" w14:textId="77777777" w:rsidR="00000000" w:rsidRDefault="00C56D85">
            <w:r>
              <w:t>AT&amp;T</w:t>
            </w:r>
          </w:p>
        </w:tc>
        <w:tc>
          <w:tcPr>
            <w:tcW w:w="2590" w:type="dxa"/>
            <w:gridSpan w:val="2"/>
          </w:tcPr>
          <w:p w14:paraId="6E6930A7" w14:textId="77777777" w:rsidR="00000000" w:rsidRDefault="00C56D85">
            <w:pPr>
              <w:tabs>
                <w:tab w:val="right" w:pos="2116"/>
              </w:tabs>
            </w:pPr>
            <w:r>
              <w:t xml:space="preserve">Dave Garner </w:t>
            </w:r>
          </w:p>
        </w:tc>
        <w:tc>
          <w:tcPr>
            <w:tcW w:w="2590" w:type="dxa"/>
          </w:tcPr>
          <w:p w14:paraId="547C66D6" w14:textId="77777777" w:rsidR="00000000" w:rsidRDefault="00C56D85">
            <w:r>
              <w:t>Qwest</w:t>
            </w:r>
          </w:p>
        </w:tc>
      </w:tr>
      <w:tr w:rsidR="00000000" w14:paraId="55BEDFC4" w14:textId="77777777">
        <w:tblPrEx>
          <w:tblCellMar>
            <w:top w:w="0" w:type="dxa"/>
            <w:bottom w:w="0" w:type="dxa"/>
          </w:tblCellMar>
        </w:tblPrEx>
        <w:trPr>
          <w:gridAfter w:val="1"/>
          <w:wAfter w:w="12" w:type="dxa"/>
          <w:trHeight w:val="265"/>
        </w:trPr>
        <w:tc>
          <w:tcPr>
            <w:tcW w:w="1890" w:type="dxa"/>
          </w:tcPr>
          <w:p w14:paraId="6BD7E03B" w14:textId="77777777" w:rsidR="00000000" w:rsidRDefault="00C56D85">
            <w:r>
              <w:t xml:space="preserve">Bob </w:t>
            </w:r>
            <w:proofErr w:type="spellStart"/>
            <w:r>
              <w:t>Frasca</w:t>
            </w:r>
            <w:proofErr w:type="spellEnd"/>
          </w:p>
        </w:tc>
        <w:tc>
          <w:tcPr>
            <w:tcW w:w="2368" w:type="dxa"/>
          </w:tcPr>
          <w:p w14:paraId="53C22474" w14:textId="77777777" w:rsidR="00000000" w:rsidRDefault="00C56D85">
            <w:r>
              <w:t>AT&amp;T (phone)</w:t>
            </w:r>
          </w:p>
        </w:tc>
        <w:tc>
          <w:tcPr>
            <w:tcW w:w="2590" w:type="dxa"/>
            <w:gridSpan w:val="2"/>
          </w:tcPr>
          <w:p w14:paraId="59FD5B11" w14:textId="77777777" w:rsidR="00000000" w:rsidRDefault="00C56D85">
            <w:r>
              <w:t>September Ja</w:t>
            </w:r>
            <w:r>
              <w:t>nsky</w:t>
            </w:r>
          </w:p>
        </w:tc>
        <w:tc>
          <w:tcPr>
            <w:tcW w:w="2590" w:type="dxa"/>
          </w:tcPr>
          <w:p w14:paraId="679B8EB7" w14:textId="77777777" w:rsidR="00000000" w:rsidRDefault="00C56D85">
            <w:r>
              <w:t>SBC</w:t>
            </w:r>
          </w:p>
        </w:tc>
      </w:tr>
      <w:tr w:rsidR="00000000" w14:paraId="7CF62A9D" w14:textId="77777777">
        <w:tblPrEx>
          <w:tblCellMar>
            <w:top w:w="0" w:type="dxa"/>
            <w:bottom w:w="0" w:type="dxa"/>
          </w:tblCellMar>
        </w:tblPrEx>
        <w:trPr>
          <w:gridAfter w:val="1"/>
          <w:wAfter w:w="12" w:type="dxa"/>
          <w:trHeight w:val="319"/>
        </w:trPr>
        <w:tc>
          <w:tcPr>
            <w:tcW w:w="1890" w:type="dxa"/>
          </w:tcPr>
          <w:p w14:paraId="169B4184" w14:textId="77777777" w:rsidR="00000000" w:rsidRDefault="00C56D85">
            <w:r>
              <w:t>Steve Sanchez</w:t>
            </w:r>
          </w:p>
        </w:tc>
        <w:tc>
          <w:tcPr>
            <w:tcW w:w="2368" w:type="dxa"/>
          </w:tcPr>
          <w:p w14:paraId="5D2D1A3A" w14:textId="77777777" w:rsidR="00000000" w:rsidRDefault="00C56D85">
            <w:r>
              <w:t>ATTWS</w:t>
            </w:r>
          </w:p>
        </w:tc>
        <w:tc>
          <w:tcPr>
            <w:tcW w:w="2590" w:type="dxa"/>
            <w:gridSpan w:val="2"/>
          </w:tcPr>
          <w:p w14:paraId="26540288" w14:textId="77777777" w:rsidR="00000000" w:rsidRDefault="00C56D85">
            <w:r>
              <w:t xml:space="preserve">Steven </w:t>
            </w:r>
            <w:proofErr w:type="spellStart"/>
            <w:r>
              <w:t>Pechar</w:t>
            </w:r>
            <w:proofErr w:type="spellEnd"/>
          </w:p>
        </w:tc>
        <w:tc>
          <w:tcPr>
            <w:tcW w:w="2590" w:type="dxa"/>
          </w:tcPr>
          <w:p w14:paraId="7FF1DE9D" w14:textId="77777777" w:rsidR="00000000" w:rsidRDefault="00C56D85">
            <w:r>
              <w:t>SBC</w:t>
            </w:r>
          </w:p>
        </w:tc>
      </w:tr>
      <w:tr w:rsidR="00000000" w14:paraId="3043CCF5" w14:textId="77777777">
        <w:tblPrEx>
          <w:tblCellMar>
            <w:top w:w="0" w:type="dxa"/>
            <w:bottom w:w="0" w:type="dxa"/>
          </w:tblCellMar>
        </w:tblPrEx>
        <w:trPr>
          <w:gridAfter w:val="1"/>
          <w:wAfter w:w="12" w:type="dxa"/>
          <w:trHeight w:val="319"/>
        </w:trPr>
        <w:tc>
          <w:tcPr>
            <w:tcW w:w="1890" w:type="dxa"/>
          </w:tcPr>
          <w:p w14:paraId="0ACDB35D" w14:textId="77777777" w:rsidR="00000000" w:rsidRDefault="00C56D85">
            <w:r>
              <w:t>Dave Cochran</w:t>
            </w:r>
          </w:p>
        </w:tc>
        <w:tc>
          <w:tcPr>
            <w:tcW w:w="2368" w:type="dxa"/>
          </w:tcPr>
          <w:p w14:paraId="1066A0AC" w14:textId="77777777" w:rsidR="00000000" w:rsidRDefault="00C56D85">
            <w:r>
              <w:t>BellSouth</w:t>
            </w:r>
          </w:p>
        </w:tc>
        <w:tc>
          <w:tcPr>
            <w:tcW w:w="2590" w:type="dxa"/>
            <w:gridSpan w:val="2"/>
          </w:tcPr>
          <w:p w14:paraId="4C2EAE91" w14:textId="77777777" w:rsidR="00000000" w:rsidRDefault="00C56D85">
            <w:r>
              <w:t>Bill Reilly</w:t>
            </w:r>
          </w:p>
        </w:tc>
        <w:tc>
          <w:tcPr>
            <w:tcW w:w="2590" w:type="dxa"/>
          </w:tcPr>
          <w:p w14:paraId="35EBC07A" w14:textId="77777777" w:rsidR="00000000" w:rsidRDefault="00C56D85">
            <w:r>
              <w:t>Sprint (phone)</w:t>
            </w:r>
          </w:p>
        </w:tc>
      </w:tr>
      <w:tr w:rsidR="00000000" w14:paraId="7E1F5A62" w14:textId="77777777">
        <w:tblPrEx>
          <w:tblCellMar>
            <w:top w:w="0" w:type="dxa"/>
            <w:bottom w:w="0" w:type="dxa"/>
          </w:tblCellMar>
        </w:tblPrEx>
        <w:trPr>
          <w:gridAfter w:val="1"/>
          <w:wAfter w:w="12" w:type="dxa"/>
          <w:trHeight w:val="290"/>
        </w:trPr>
        <w:tc>
          <w:tcPr>
            <w:tcW w:w="1890" w:type="dxa"/>
          </w:tcPr>
          <w:p w14:paraId="341A952B" w14:textId="77777777" w:rsidR="00000000" w:rsidRDefault="00C56D85">
            <w:r>
              <w:t>Ron Steen</w:t>
            </w:r>
          </w:p>
        </w:tc>
        <w:tc>
          <w:tcPr>
            <w:tcW w:w="2368" w:type="dxa"/>
          </w:tcPr>
          <w:p w14:paraId="7AD95501" w14:textId="77777777" w:rsidR="00000000" w:rsidRDefault="00C56D85">
            <w:r>
              <w:t>BellSouth (phone)</w:t>
            </w:r>
          </w:p>
        </w:tc>
        <w:tc>
          <w:tcPr>
            <w:tcW w:w="2590" w:type="dxa"/>
            <w:gridSpan w:val="2"/>
          </w:tcPr>
          <w:p w14:paraId="7E9F0504" w14:textId="77777777" w:rsidR="00000000" w:rsidRDefault="00C56D85">
            <w:r>
              <w:t>Sue Tiffany</w:t>
            </w:r>
          </w:p>
        </w:tc>
        <w:tc>
          <w:tcPr>
            <w:tcW w:w="2590" w:type="dxa"/>
          </w:tcPr>
          <w:p w14:paraId="35905BD2" w14:textId="77777777" w:rsidR="00000000" w:rsidRDefault="00C56D85">
            <w:r>
              <w:t>Sprint</w:t>
            </w:r>
          </w:p>
        </w:tc>
      </w:tr>
      <w:tr w:rsidR="00000000" w14:paraId="1D3796FA" w14:textId="77777777">
        <w:tblPrEx>
          <w:tblCellMar>
            <w:top w:w="0" w:type="dxa"/>
            <w:bottom w:w="0" w:type="dxa"/>
          </w:tblCellMar>
        </w:tblPrEx>
        <w:trPr>
          <w:gridAfter w:val="1"/>
          <w:wAfter w:w="12" w:type="dxa"/>
          <w:trHeight w:val="319"/>
        </w:trPr>
        <w:tc>
          <w:tcPr>
            <w:tcW w:w="1890" w:type="dxa"/>
          </w:tcPr>
          <w:p w14:paraId="13DB4C4D" w14:textId="77777777" w:rsidR="00000000" w:rsidRDefault="00C56D85">
            <w:r>
              <w:t>Marian Hearn</w:t>
            </w:r>
          </w:p>
        </w:tc>
        <w:tc>
          <w:tcPr>
            <w:tcW w:w="2368" w:type="dxa"/>
          </w:tcPr>
          <w:p w14:paraId="5F0AF29F" w14:textId="77777777" w:rsidR="00000000" w:rsidRDefault="00C56D85">
            <w:r>
              <w:t>Canadian LLC</w:t>
            </w:r>
          </w:p>
        </w:tc>
        <w:tc>
          <w:tcPr>
            <w:tcW w:w="2590" w:type="dxa"/>
            <w:gridSpan w:val="2"/>
          </w:tcPr>
          <w:p w14:paraId="420AB6FF" w14:textId="77777777" w:rsidR="00000000" w:rsidRDefault="00C56D85">
            <w:r>
              <w:t>Colleen Collard</w:t>
            </w:r>
          </w:p>
        </w:tc>
        <w:tc>
          <w:tcPr>
            <w:tcW w:w="2590" w:type="dxa"/>
          </w:tcPr>
          <w:p w14:paraId="301B2A6E" w14:textId="77777777" w:rsidR="00000000" w:rsidRDefault="00C56D85">
            <w:proofErr w:type="spellStart"/>
            <w:r>
              <w:t>Tekelec</w:t>
            </w:r>
            <w:proofErr w:type="spellEnd"/>
            <w:r>
              <w:t xml:space="preserve"> (phone)</w:t>
            </w:r>
          </w:p>
        </w:tc>
      </w:tr>
      <w:tr w:rsidR="00000000" w14:paraId="37CBFDC0" w14:textId="77777777">
        <w:tblPrEx>
          <w:tblCellMar>
            <w:top w:w="0" w:type="dxa"/>
            <w:bottom w:w="0" w:type="dxa"/>
          </w:tblCellMar>
        </w:tblPrEx>
        <w:trPr>
          <w:gridAfter w:val="1"/>
          <w:wAfter w:w="12" w:type="dxa"/>
          <w:trHeight w:val="330"/>
        </w:trPr>
        <w:tc>
          <w:tcPr>
            <w:tcW w:w="1890" w:type="dxa"/>
          </w:tcPr>
          <w:p w14:paraId="78A7C690" w14:textId="77777777" w:rsidR="00000000" w:rsidRDefault="00C56D85">
            <w:r>
              <w:t>Keagan O’Rourke</w:t>
            </w:r>
          </w:p>
        </w:tc>
        <w:tc>
          <w:tcPr>
            <w:tcW w:w="2368" w:type="dxa"/>
          </w:tcPr>
          <w:p w14:paraId="57798908" w14:textId="77777777" w:rsidR="00000000" w:rsidRDefault="00C56D85">
            <w:r>
              <w:t>ESI (phone)</w:t>
            </w:r>
          </w:p>
        </w:tc>
        <w:tc>
          <w:tcPr>
            <w:tcW w:w="2590" w:type="dxa"/>
            <w:gridSpan w:val="2"/>
          </w:tcPr>
          <w:p w14:paraId="6C8AE885" w14:textId="77777777" w:rsidR="00000000" w:rsidRDefault="00C56D85">
            <w:r>
              <w:t>John Malyar</w:t>
            </w:r>
          </w:p>
        </w:tc>
        <w:tc>
          <w:tcPr>
            <w:tcW w:w="2590" w:type="dxa"/>
          </w:tcPr>
          <w:p w14:paraId="280736BF" w14:textId="77777777" w:rsidR="00000000" w:rsidRDefault="00C56D85">
            <w:r>
              <w:t>Telcordia</w:t>
            </w:r>
          </w:p>
        </w:tc>
      </w:tr>
      <w:tr w:rsidR="00000000" w14:paraId="41F73183" w14:textId="77777777">
        <w:tblPrEx>
          <w:tblCellMar>
            <w:top w:w="0" w:type="dxa"/>
            <w:bottom w:w="0" w:type="dxa"/>
          </w:tblCellMar>
        </w:tblPrEx>
        <w:trPr>
          <w:gridAfter w:val="1"/>
          <w:wAfter w:w="12" w:type="dxa"/>
          <w:trHeight w:val="290"/>
        </w:trPr>
        <w:tc>
          <w:tcPr>
            <w:tcW w:w="1890" w:type="dxa"/>
          </w:tcPr>
          <w:p w14:paraId="27D289B7" w14:textId="77777777" w:rsidR="00000000" w:rsidRDefault="00C56D85">
            <w:r>
              <w:t>Jason Lee</w:t>
            </w:r>
          </w:p>
        </w:tc>
        <w:tc>
          <w:tcPr>
            <w:tcW w:w="2368" w:type="dxa"/>
          </w:tcPr>
          <w:p w14:paraId="52F9F896" w14:textId="77777777" w:rsidR="00000000" w:rsidRDefault="00C56D85">
            <w:r>
              <w:t>MCI (phone)</w:t>
            </w:r>
          </w:p>
        </w:tc>
        <w:tc>
          <w:tcPr>
            <w:tcW w:w="2590" w:type="dxa"/>
            <w:gridSpan w:val="2"/>
          </w:tcPr>
          <w:p w14:paraId="5AC27ACB" w14:textId="77777777" w:rsidR="00000000" w:rsidRDefault="00C56D85">
            <w:r>
              <w:t>Jean Anthony</w:t>
            </w:r>
          </w:p>
        </w:tc>
        <w:tc>
          <w:tcPr>
            <w:tcW w:w="2590" w:type="dxa"/>
          </w:tcPr>
          <w:p w14:paraId="71ED9197" w14:textId="77777777" w:rsidR="00000000" w:rsidRDefault="00C56D85">
            <w:r>
              <w:t>TSE (phone)</w:t>
            </w:r>
          </w:p>
        </w:tc>
      </w:tr>
      <w:tr w:rsidR="00000000" w14:paraId="36E45847" w14:textId="77777777">
        <w:tblPrEx>
          <w:tblCellMar>
            <w:top w:w="0" w:type="dxa"/>
            <w:bottom w:w="0" w:type="dxa"/>
          </w:tblCellMar>
        </w:tblPrEx>
        <w:trPr>
          <w:gridAfter w:val="1"/>
          <w:wAfter w:w="12" w:type="dxa"/>
          <w:trHeight w:val="290"/>
        </w:trPr>
        <w:tc>
          <w:tcPr>
            <w:tcW w:w="1890" w:type="dxa"/>
          </w:tcPr>
          <w:p w14:paraId="4333388B" w14:textId="77777777" w:rsidR="00000000" w:rsidRDefault="00C56D85">
            <w:r>
              <w:t>Karen Mulberry</w:t>
            </w:r>
          </w:p>
        </w:tc>
        <w:tc>
          <w:tcPr>
            <w:tcW w:w="2368" w:type="dxa"/>
          </w:tcPr>
          <w:p w14:paraId="1F0D110D" w14:textId="77777777" w:rsidR="00000000" w:rsidRDefault="00C56D85">
            <w:r>
              <w:t>MCI</w:t>
            </w:r>
          </w:p>
        </w:tc>
        <w:tc>
          <w:tcPr>
            <w:tcW w:w="2590" w:type="dxa"/>
            <w:gridSpan w:val="2"/>
          </w:tcPr>
          <w:p w14:paraId="5353F06B" w14:textId="77777777" w:rsidR="00000000" w:rsidRDefault="00C56D85">
            <w:r>
              <w:t xml:space="preserve">Ginny </w:t>
            </w:r>
            <w:proofErr w:type="spellStart"/>
            <w:r>
              <w:t>Cashbaugh</w:t>
            </w:r>
            <w:proofErr w:type="spellEnd"/>
          </w:p>
        </w:tc>
        <w:tc>
          <w:tcPr>
            <w:tcW w:w="2590" w:type="dxa"/>
          </w:tcPr>
          <w:p w14:paraId="563B2AC3" w14:textId="77777777" w:rsidR="00000000" w:rsidRDefault="00C56D85">
            <w:r>
              <w:t>US Cellular</w:t>
            </w:r>
          </w:p>
        </w:tc>
      </w:tr>
      <w:tr w:rsidR="00000000" w14:paraId="1AA5177E" w14:textId="77777777">
        <w:tblPrEx>
          <w:tblCellMar>
            <w:top w:w="0" w:type="dxa"/>
            <w:bottom w:w="0" w:type="dxa"/>
          </w:tblCellMar>
        </w:tblPrEx>
        <w:trPr>
          <w:gridAfter w:val="1"/>
          <w:wAfter w:w="12" w:type="dxa"/>
          <w:trHeight w:val="290"/>
        </w:trPr>
        <w:tc>
          <w:tcPr>
            <w:tcW w:w="1890" w:type="dxa"/>
          </w:tcPr>
          <w:p w14:paraId="711B62AC" w14:textId="77777777" w:rsidR="00000000" w:rsidRDefault="00C56D85">
            <w:r>
              <w:t xml:space="preserve">Steve </w:t>
            </w:r>
            <w:proofErr w:type="spellStart"/>
            <w:r>
              <w:t>Addicks</w:t>
            </w:r>
            <w:proofErr w:type="spellEnd"/>
          </w:p>
        </w:tc>
        <w:tc>
          <w:tcPr>
            <w:tcW w:w="2368" w:type="dxa"/>
          </w:tcPr>
          <w:p w14:paraId="42A55A3E" w14:textId="77777777" w:rsidR="00000000" w:rsidRDefault="00C56D85">
            <w:proofErr w:type="spellStart"/>
            <w:r>
              <w:t>NeuStar</w:t>
            </w:r>
            <w:proofErr w:type="spellEnd"/>
          </w:p>
        </w:tc>
        <w:tc>
          <w:tcPr>
            <w:tcW w:w="2590" w:type="dxa"/>
            <w:gridSpan w:val="2"/>
          </w:tcPr>
          <w:p w14:paraId="5C83DCCE" w14:textId="77777777" w:rsidR="00000000" w:rsidRDefault="00C56D85">
            <w:r>
              <w:t>George Stonesifer</w:t>
            </w:r>
          </w:p>
        </w:tc>
        <w:tc>
          <w:tcPr>
            <w:tcW w:w="2590" w:type="dxa"/>
          </w:tcPr>
          <w:p w14:paraId="49BAB456" w14:textId="77777777" w:rsidR="00000000" w:rsidRDefault="00C56D85">
            <w:r>
              <w:t>US Cellular</w:t>
            </w:r>
          </w:p>
        </w:tc>
      </w:tr>
      <w:tr w:rsidR="00000000" w14:paraId="6AAB8D7F" w14:textId="77777777">
        <w:tblPrEx>
          <w:tblCellMar>
            <w:top w:w="0" w:type="dxa"/>
            <w:bottom w:w="0" w:type="dxa"/>
          </w:tblCellMar>
        </w:tblPrEx>
        <w:trPr>
          <w:gridAfter w:val="1"/>
          <w:wAfter w:w="12" w:type="dxa"/>
          <w:trHeight w:val="290"/>
        </w:trPr>
        <w:tc>
          <w:tcPr>
            <w:tcW w:w="1890" w:type="dxa"/>
          </w:tcPr>
          <w:p w14:paraId="4A8304DB" w14:textId="77777777" w:rsidR="00000000" w:rsidRDefault="00C56D85">
            <w:r>
              <w:t>John Nakamura</w:t>
            </w:r>
          </w:p>
        </w:tc>
        <w:tc>
          <w:tcPr>
            <w:tcW w:w="2368" w:type="dxa"/>
          </w:tcPr>
          <w:p w14:paraId="1F5E155C" w14:textId="77777777" w:rsidR="00000000" w:rsidRDefault="00C56D85">
            <w:proofErr w:type="spellStart"/>
            <w:r>
              <w:t>NeuStar</w:t>
            </w:r>
            <w:proofErr w:type="spellEnd"/>
          </w:p>
        </w:tc>
        <w:tc>
          <w:tcPr>
            <w:tcW w:w="2590" w:type="dxa"/>
            <w:gridSpan w:val="2"/>
          </w:tcPr>
          <w:p w14:paraId="77662F0E" w14:textId="77777777" w:rsidR="00000000" w:rsidRDefault="00C56D85">
            <w:r>
              <w:t>Chris Toomey</w:t>
            </w:r>
          </w:p>
        </w:tc>
        <w:tc>
          <w:tcPr>
            <w:tcW w:w="2590" w:type="dxa"/>
          </w:tcPr>
          <w:p w14:paraId="2628149D" w14:textId="77777777" w:rsidR="00000000" w:rsidRDefault="00C56D85">
            <w:r>
              <w:t>US Cellular</w:t>
            </w:r>
          </w:p>
        </w:tc>
      </w:tr>
      <w:tr w:rsidR="00000000" w14:paraId="5EF68D92" w14:textId="77777777">
        <w:tblPrEx>
          <w:tblCellMar>
            <w:top w:w="0" w:type="dxa"/>
            <w:bottom w:w="0" w:type="dxa"/>
          </w:tblCellMar>
        </w:tblPrEx>
        <w:trPr>
          <w:gridAfter w:val="1"/>
          <w:wAfter w:w="12" w:type="dxa"/>
          <w:trHeight w:val="290"/>
        </w:trPr>
        <w:tc>
          <w:tcPr>
            <w:tcW w:w="1890" w:type="dxa"/>
          </w:tcPr>
          <w:p w14:paraId="52601F65" w14:textId="77777777" w:rsidR="00000000" w:rsidRDefault="00C56D85">
            <w:r>
              <w:t>Jim Rooks</w:t>
            </w:r>
          </w:p>
        </w:tc>
        <w:tc>
          <w:tcPr>
            <w:tcW w:w="2368" w:type="dxa"/>
          </w:tcPr>
          <w:p w14:paraId="4CA152DD" w14:textId="77777777" w:rsidR="00000000" w:rsidRDefault="00C56D85">
            <w:proofErr w:type="spellStart"/>
            <w:r>
              <w:t>NeuStar</w:t>
            </w:r>
            <w:proofErr w:type="spellEnd"/>
          </w:p>
        </w:tc>
        <w:tc>
          <w:tcPr>
            <w:tcW w:w="2590" w:type="dxa"/>
            <w:gridSpan w:val="2"/>
          </w:tcPr>
          <w:p w14:paraId="63F4B4B6" w14:textId="77777777" w:rsidR="00000000" w:rsidRDefault="00C56D85">
            <w:r>
              <w:t>Kevin Lewis</w:t>
            </w:r>
          </w:p>
        </w:tc>
        <w:tc>
          <w:tcPr>
            <w:tcW w:w="2590" w:type="dxa"/>
          </w:tcPr>
          <w:p w14:paraId="3DC58E72" w14:textId="77777777" w:rsidR="00000000" w:rsidRDefault="00C56D85">
            <w:r>
              <w:t>Verizon</w:t>
            </w:r>
          </w:p>
        </w:tc>
      </w:tr>
      <w:tr w:rsidR="00000000" w14:paraId="48F610CC" w14:textId="77777777">
        <w:tblPrEx>
          <w:tblCellMar>
            <w:top w:w="0" w:type="dxa"/>
            <w:bottom w:w="0" w:type="dxa"/>
          </w:tblCellMar>
        </w:tblPrEx>
        <w:trPr>
          <w:gridAfter w:val="1"/>
          <w:wAfter w:w="12" w:type="dxa"/>
          <w:trHeight w:val="290"/>
        </w:trPr>
        <w:tc>
          <w:tcPr>
            <w:tcW w:w="1890" w:type="dxa"/>
          </w:tcPr>
          <w:p w14:paraId="33A1F1EE" w14:textId="77777777" w:rsidR="00000000" w:rsidRDefault="00C56D85">
            <w:r>
              <w:t xml:space="preserve">Larry </w:t>
            </w:r>
            <w:proofErr w:type="spellStart"/>
            <w:r>
              <w:t>Vagnoni</w:t>
            </w:r>
            <w:proofErr w:type="spellEnd"/>
          </w:p>
        </w:tc>
        <w:tc>
          <w:tcPr>
            <w:tcW w:w="2368" w:type="dxa"/>
          </w:tcPr>
          <w:p w14:paraId="66CB13C5" w14:textId="77777777" w:rsidR="00000000" w:rsidRDefault="00C56D85">
            <w:proofErr w:type="spellStart"/>
            <w:r>
              <w:t>NeuS</w:t>
            </w:r>
            <w:r>
              <w:t>tar</w:t>
            </w:r>
            <w:proofErr w:type="spellEnd"/>
          </w:p>
        </w:tc>
        <w:tc>
          <w:tcPr>
            <w:tcW w:w="2590" w:type="dxa"/>
            <w:gridSpan w:val="2"/>
          </w:tcPr>
          <w:p w14:paraId="17C26461" w14:textId="77777777" w:rsidR="00000000" w:rsidRDefault="00C56D85">
            <w:r>
              <w:t>Gary Sacra</w:t>
            </w:r>
          </w:p>
        </w:tc>
        <w:tc>
          <w:tcPr>
            <w:tcW w:w="2590" w:type="dxa"/>
          </w:tcPr>
          <w:p w14:paraId="1791A1BA" w14:textId="77777777" w:rsidR="00000000" w:rsidRDefault="00C56D85">
            <w:r>
              <w:t>Verizon</w:t>
            </w:r>
          </w:p>
        </w:tc>
      </w:tr>
      <w:tr w:rsidR="00000000" w14:paraId="65183D2D" w14:textId="77777777">
        <w:tblPrEx>
          <w:tblCellMar>
            <w:top w:w="0" w:type="dxa"/>
            <w:bottom w:w="0" w:type="dxa"/>
          </w:tblCellMar>
        </w:tblPrEx>
        <w:trPr>
          <w:gridAfter w:val="1"/>
          <w:wAfter w:w="12" w:type="dxa"/>
          <w:trHeight w:val="290"/>
        </w:trPr>
        <w:tc>
          <w:tcPr>
            <w:tcW w:w="1890" w:type="dxa"/>
          </w:tcPr>
          <w:p w14:paraId="22EF2CBD" w14:textId="77777777" w:rsidR="00000000" w:rsidRDefault="00C56D85">
            <w:pPr>
              <w:tabs>
                <w:tab w:val="right" w:pos="2116"/>
              </w:tabs>
            </w:pPr>
            <w:r>
              <w:t>Susan Ortega</w:t>
            </w:r>
          </w:p>
        </w:tc>
        <w:tc>
          <w:tcPr>
            <w:tcW w:w="2368" w:type="dxa"/>
          </w:tcPr>
          <w:p w14:paraId="4C942534" w14:textId="77777777" w:rsidR="00000000" w:rsidRDefault="00C56D85">
            <w:r>
              <w:t>Nextel (phone)</w:t>
            </w:r>
          </w:p>
        </w:tc>
        <w:tc>
          <w:tcPr>
            <w:tcW w:w="2590" w:type="dxa"/>
            <w:gridSpan w:val="2"/>
          </w:tcPr>
          <w:p w14:paraId="6A640DDC" w14:textId="77777777" w:rsidR="00000000" w:rsidRDefault="00C56D85">
            <w:r>
              <w:t>Deb Stephens</w:t>
            </w:r>
          </w:p>
        </w:tc>
        <w:tc>
          <w:tcPr>
            <w:tcW w:w="2590" w:type="dxa"/>
          </w:tcPr>
          <w:p w14:paraId="1B74A630" w14:textId="77777777" w:rsidR="00000000" w:rsidRDefault="00C56D85">
            <w:r>
              <w:t>Verizon Wireless</w:t>
            </w:r>
          </w:p>
        </w:tc>
      </w:tr>
      <w:tr w:rsidR="00000000" w14:paraId="5A79919A" w14:textId="77777777">
        <w:tblPrEx>
          <w:tblCellMar>
            <w:top w:w="0" w:type="dxa"/>
            <w:bottom w:w="0" w:type="dxa"/>
          </w:tblCellMar>
        </w:tblPrEx>
        <w:trPr>
          <w:gridAfter w:val="1"/>
          <w:wAfter w:w="12" w:type="dxa"/>
          <w:trHeight w:val="290"/>
        </w:trPr>
        <w:tc>
          <w:tcPr>
            <w:tcW w:w="1890" w:type="dxa"/>
          </w:tcPr>
          <w:p w14:paraId="6DEFDAF6" w14:textId="77777777" w:rsidR="00000000" w:rsidRDefault="00C56D85"/>
        </w:tc>
        <w:tc>
          <w:tcPr>
            <w:tcW w:w="2368" w:type="dxa"/>
          </w:tcPr>
          <w:p w14:paraId="25AFF3A0" w14:textId="77777777" w:rsidR="00000000" w:rsidRDefault="00C56D85"/>
        </w:tc>
        <w:tc>
          <w:tcPr>
            <w:tcW w:w="2590" w:type="dxa"/>
            <w:gridSpan w:val="2"/>
          </w:tcPr>
          <w:p w14:paraId="6A21F619" w14:textId="77777777" w:rsidR="00000000" w:rsidRDefault="00C56D85"/>
        </w:tc>
        <w:tc>
          <w:tcPr>
            <w:tcW w:w="2590" w:type="dxa"/>
          </w:tcPr>
          <w:p w14:paraId="33EB0708" w14:textId="77777777" w:rsidR="00000000" w:rsidRDefault="00C56D85"/>
        </w:tc>
      </w:tr>
    </w:tbl>
    <w:p w14:paraId="04D396AB" w14:textId="77777777" w:rsidR="00000000" w:rsidRDefault="00C56D85">
      <w:pPr>
        <w:rPr>
          <w:b/>
          <w:sz w:val="24"/>
          <w:u w:val="single"/>
        </w:rPr>
      </w:pPr>
      <w:r>
        <w:rPr>
          <w:b/>
          <w:sz w:val="24"/>
          <w:u w:val="single"/>
        </w:rPr>
        <w:t xml:space="preserve"> </w:t>
      </w:r>
    </w:p>
    <w:p w14:paraId="4447C9CE" w14:textId="77777777" w:rsidR="00000000" w:rsidRDefault="00C56D85">
      <w:pPr>
        <w:rPr>
          <w:sz w:val="24"/>
        </w:rPr>
      </w:pPr>
      <w:r>
        <w:rPr>
          <w:b/>
          <w:sz w:val="24"/>
          <w:u w:val="single"/>
        </w:rPr>
        <w:t>MEETING MINUTES:</w:t>
      </w:r>
    </w:p>
    <w:p w14:paraId="1115B9B5" w14:textId="77777777" w:rsidR="00000000" w:rsidRDefault="00C56D85">
      <w:pPr>
        <w:rPr>
          <w:sz w:val="24"/>
        </w:rPr>
      </w:pPr>
    </w:p>
    <w:p w14:paraId="09820E61" w14:textId="77777777" w:rsidR="00000000" w:rsidRDefault="00C56D85" w:rsidP="00C56D85">
      <w:pPr>
        <w:numPr>
          <w:ilvl w:val="0"/>
          <w:numId w:val="105"/>
        </w:numPr>
        <w:rPr>
          <w:b/>
          <w:sz w:val="24"/>
          <w:u w:val="single"/>
        </w:rPr>
      </w:pPr>
      <w:r>
        <w:rPr>
          <w:sz w:val="24"/>
        </w:rPr>
        <w:t>Mission Statement:  To assess Number Portability industry production technical issues within the purview of the LNPA Working Group and develop recom</w:t>
      </w:r>
      <w:r>
        <w:rPr>
          <w:sz w:val="24"/>
        </w:rPr>
        <w:t>mendations for the strategic direction of the Number Portability architecture.</w:t>
      </w:r>
    </w:p>
    <w:p w14:paraId="5D6E4680" w14:textId="77777777" w:rsidR="00000000" w:rsidRDefault="00C56D85">
      <w:pPr>
        <w:rPr>
          <w:sz w:val="24"/>
        </w:rPr>
      </w:pPr>
    </w:p>
    <w:p w14:paraId="6A937D3B" w14:textId="77777777" w:rsidR="00000000" w:rsidRDefault="00C56D85" w:rsidP="00C56D85">
      <w:pPr>
        <w:numPr>
          <w:ilvl w:val="0"/>
          <w:numId w:val="25"/>
        </w:numPr>
        <w:rPr>
          <w:sz w:val="24"/>
        </w:rPr>
      </w:pPr>
      <w:r>
        <w:rPr>
          <w:sz w:val="24"/>
        </w:rPr>
        <w:t>The APT met on 4/8/04.  Attached is the meeting agenda.</w:t>
      </w:r>
    </w:p>
    <w:bookmarkStart w:id="25" w:name="_MON_1739079955"/>
    <w:bookmarkEnd w:id="25"/>
    <w:p w14:paraId="37382D61" w14:textId="77777777" w:rsidR="00000000" w:rsidRDefault="00C56D85">
      <w:pPr>
        <w:ind w:left="360"/>
        <w:rPr>
          <w:sz w:val="24"/>
        </w:rPr>
      </w:pPr>
      <w:r>
        <w:object w:dxaOrig="1530" w:dyaOrig="990" w14:anchorId="07AF3DD0">
          <v:shape id="_x0000_i1053" type="#_x0000_t75" style="width:76.45pt;height:49.3pt" o:ole="" fillcolor="window">
            <v:imagedata r:id="rId63" o:title=""/>
          </v:shape>
          <o:OLEObject Type="Embed" ProgID="Word.Document.8" ShapeID="_x0000_i1053" DrawAspect="Icon" ObjectID="_1739080050" r:id="rId64">
            <o:FieldCodes>\s</o:FieldCodes>
          </o:OLEObject>
        </w:object>
      </w:r>
    </w:p>
    <w:p w14:paraId="0131C021" w14:textId="77777777" w:rsidR="00000000" w:rsidRDefault="00C56D85">
      <w:pPr>
        <w:rPr>
          <w:sz w:val="24"/>
        </w:rPr>
      </w:pPr>
    </w:p>
    <w:p w14:paraId="6CA455F4" w14:textId="77777777" w:rsidR="00000000" w:rsidRDefault="00C56D85">
      <w:pPr>
        <w:pStyle w:val="BodyText3"/>
      </w:pPr>
      <w:r>
        <w:t>Performance Requirements:</w:t>
      </w:r>
    </w:p>
    <w:p w14:paraId="778252AC" w14:textId="77777777" w:rsidR="00000000" w:rsidRDefault="00C56D85">
      <w:pPr>
        <w:rPr>
          <w:sz w:val="24"/>
        </w:rPr>
      </w:pPr>
    </w:p>
    <w:p w14:paraId="5DAA7E8D" w14:textId="77777777" w:rsidR="00000000" w:rsidRDefault="00C56D85" w:rsidP="00C56D85">
      <w:pPr>
        <w:numPr>
          <w:ilvl w:val="0"/>
          <w:numId w:val="107"/>
        </w:numPr>
        <w:rPr>
          <w:b/>
          <w:sz w:val="24"/>
        </w:rPr>
      </w:pPr>
      <w:r>
        <w:rPr>
          <w:b/>
          <w:sz w:val="24"/>
        </w:rPr>
        <w:t>How much throughput is needed on the SOA?</w:t>
      </w:r>
    </w:p>
    <w:p w14:paraId="70C5E0FA" w14:textId="77777777" w:rsidR="00000000" w:rsidRDefault="00C56D85" w:rsidP="00C56D85">
      <w:pPr>
        <w:numPr>
          <w:ilvl w:val="0"/>
          <w:numId w:val="107"/>
        </w:numPr>
        <w:rPr>
          <w:b/>
          <w:sz w:val="24"/>
        </w:rPr>
      </w:pPr>
      <w:r>
        <w:rPr>
          <w:b/>
          <w:sz w:val="24"/>
        </w:rPr>
        <w:t>Review the March’04 L</w:t>
      </w:r>
      <w:r>
        <w:rPr>
          <w:b/>
          <w:sz w:val="24"/>
        </w:rPr>
        <w:t>NPA Traffic Model</w:t>
      </w:r>
    </w:p>
    <w:p w14:paraId="7254DD64" w14:textId="77777777" w:rsidR="00000000" w:rsidRDefault="00C56D85" w:rsidP="00C56D85">
      <w:pPr>
        <w:numPr>
          <w:ilvl w:val="0"/>
          <w:numId w:val="106"/>
        </w:numPr>
      </w:pPr>
      <w:r>
        <w:rPr>
          <w:b/>
          <w:sz w:val="24"/>
        </w:rPr>
        <w:t>Discussion on distribution of volume across the SOAs</w:t>
      </w:r>
    </w:p>
    <w:p w14:paraId="3CBE27DC" w14:textId="77777777" w:rsidR="00000000" w:rsidRDefault="00C56D85" w:rsidP="00C56D85">
      <w:pPr>
        <w:numPr>
          <w:ilvl w:val="0"/>
          <w:numId w:val="108"/>
        </w:numPr>
        <w:rPr>
          <w:b/>
          <w:sz w:val="24"/>
        </w:rPr>
      </w:pPr>
      <w:r>
        <w:rPr>
          <w:b/>
          <w:sz w:val="24"/>
        </w:rPr>
        <w:t>Review of Sustained and Peak SOA/LSMS Throughput Requirements</w:t>
      </w:r>
    </w:p>
    <w:p w14:paraId="660BF75D" w14:textId="77777777" w:rsidR="00000000" w:rsidRDefault="00C56D85">
      <w:pPr>
        <w:rPr>
          <w:sz w:val="24"/>
        </w:rPr>
      </w:pPr>
    </w:p>
    <w:p w14:paraId="741D9FD2" w14:textId="77777777" w:rsidR="00000000" w:rsidRDefault="00C56D85">
      <w:pPr>
        <w:rPr>
          <w:sz w:val="24"/>
        </w:rPr>
      </w:pPr>
    </w:p>
    <w:p w14:paraId="2F8930DA" w14:textId="77777777" w:rsidR="00000000" w:rsidRDefault="00C56D85" w:rsidP="00C56D85">
      <w:pPr>
        <w:numPr>
          <w:ilvl w:val="0"/>
          <w:numId w:val="109"/>
        </w:numPr>
        <w:rPr>
          <w:sz w:val="24"/>
        </w:rPr>
      </w:pPr>
      <w:r>
        <w:rPr>
          <w:sz w:val="24"/>
        </w:rPr>
        <w:t>The APT discussed the latest NPAC Forecasting Group (NFG) Traffic Model (attached).  Total pooling and porting events pro</w:t>
      </w:r>
      <w:r>
        <w:rPr>
          <w:sz w:val="24"/>
        </w:rPr>
        <w:t xml:space="preserve">jected for 2004 is 111 </w:t>
      </w:r>
      <w:proofErr w:type="gramStart"/>
      <w:r>
        <w:rPr>
          <w:sz w:val="24"/>
        </w:rPr>
        <w:t>Million</w:t>
      </w:r>
      <w:proofErr w:type="gramEnd"/>
      <w:r>
        <w:rPr>
          <w:sz w:val="24"/>
        </w:rPr>
        <w:t>.  This is substantially lower.</w:t>
      </w:r>
    </w:p>
    <w:p w14:paraId="3D23F4E3" w14:textId="77777777" w:rsidR="00000000" w:rsidRDefault="00C56D85">
      <w:pPr>
        <w:rPr>
          <w:sz w:val="24"/>
        </w:rPr>
      </w:pPr>
    </w:p>
    <w:bookmarkStart w:id="26" w:name="_MON_1739079970"/>
    <w:bookmarkEnd w:id="26"/>
    <w:p w14:paraId="27766C34" w14:textId="38C91BEA" w:rsidR="00000000" w:rsidRDefault="00C56D85">
      <w:pPr>
        <w:ind w:left="5760"/>
        <w:rPr>
          <w:sz w:val="24"/>
        </w:rPr>
      </w:pPr>
      <w:r>
        <w:object w:dxaOrig="1530" w:dyaOrig="990" w14:anchorId="68E2F78D">
          <v:shape id="_x0000_i1064" type="#_x0000_t75" style="width:76.45pt;height:49.3pt" o:ole="" fillcolor="window">
            <v:imagedata r:id="rId65" o:title=""/>
          </v:shape>
          <o:OLEObject Type="Embed" ProgID="Excel.Sheet.8" ShapeID="_x0000_i1064" DrawAspect="Icon" ObjectID="_1739080051" r:id="rId66"/>
        </w:object>
      </w:r>
    </w:p>
    <w:p w14:paraId="0521C22A" w14:textId="77777777" w:rsidR="00000000" w:rsidRDefault="00C56D85" w:rsidP="00C56D85">
      <w:pPr>
        <w:numPr>
          <w:ilvl w:val="0"/>
          <w:numId w:val="110"/>
        </w:numPr>
        <w:tabs>
          <w:tab w:val="clear" w:pos="360"/>
          <w:tab w:val="num" w:pos="720"/>
        </w:tabs>
        <w:ind w:left="720"/>
        <w:rPr>
          <w:sz w:val="24"/>
        </w:rPr>
      </w:pPr>
      <w:r>
        <w:rPr>
          <w:sz w:val="24"/>
        </w:rPr>
        <w:t xml:space="preserve">Changes since the last version: </w:t>
      </w:r>
    </w:p>
    <w:p w14:paraId="7B226C5E" w14:textId="77777777" w:rsidR="00000000" w:rsidRDefault="00C56D85" w:rsidP="00C56D85">
      <w:pPr>
        <w:numPr>
          <w:ilvl w:val="0"/>
          <w:numId w:val="110"/>
        </w:numPr>
        <w:tabs>
          <w:tab w:val="clear" w:pos="360"/>
          <w:tab w:val="num" w:pos="1080"/>
        </w:tabs>
        <w:ind w:left="1080"/>
        <w:rPr>
          <w:sz w:val="24"/>
        </w:rPr>
      </w:pPr>
      <w:r>
        <w:rPr>
          <w:snapToGrid w:val="0"/>
          <w:color w:val="000000"/>
          <w:sz w:val="24"/>
        </w:rPr>
        <w:t>Changed NFG WNP assumptions for subscriber data based upon CTIA data and analyst estimate.</w:t>
      </w:r>
    </w:p>
    <w:p w14:paraId="72A44B4E" w14:textId="77777777" w:rsidR="00000000" w:rsidRDefault="00C56D85" w:rsidP="00C56D85">
      <w:pPr>
        <w:numPr>
          <w:ilvl w:val="0"/>
          <w:numId w:val="110"/>
        </w:numPr>
        <w:tabs>
          <w:tab w:val="clear" w:pos="360"/>
          <w:tab w:val="num" w:pos="1080"/>
        </w:tabs>
        <w:ind w:left="1080"/>
        <w:rPr>
          <w:sz w:val="24"/>
        </w:rPr>
      </w:pPr>
      <w:r>
        <w:rPr>
          <w:snapToGrid w:val="0"/>
          <w:color w:val="000000"/>
          <w:sz w:val="24"/>
        </w:rPr>
        <w:t>Changed wireless pooling forecast to 1.2M per</w:t>
      </w:r>
      <w:r>
        <w:rPr>
          <w:snapToGrid w:val="0"/>
          <w:color w:val="000000"/>
          <w:sz w:val="24"/>
        </w:rPr>
        <w:t xml:space="preserve"> month through end of 2004 from 800K based upon actuals from 2003.</w:t>
      </w:r>
    </w:p>
    <w:p w14:paraId="23E9E49A" w14:textId="77777777" w:rsidR="00000000" w:rsidRDefault="00C56D85" w:rsidP="00C56D85">
      <w:pPr>
        <w:numPr>
          <w:ilvl w:val="0"/>
          <w:numId w:val="110"/>
        </w:numPr>
        <w:tabs>
          <w:tab w:val="clear" w:pos="360"/>
          <w:tab w:val="num" w:pos="1080"/>
        </w:tabs>
        <w:ind w:left="1080"/>
        <w:rPr>
          <w:sz w:val="24"/>
        </w:rPr>
      </w:pPr>
      <w:r>
        <w:rPr>
          <w:snapToGrid w:val="0"/>
          <w:color w:val="000000"/>
          <w:sz w:val="24"/>
        </w:rPr>
        <w:t>Changed churn rate from 50% to 35% per NFG recommendations.</w:t>
      </w:r>
    </w:p>
    <w:p w14:paraId="5EF3A5C2" w14:textId="77777777" w:rsidR="00000000" w:rsidRDefault="00C56D85" w:rsidP="00C56D85">
      <w:pPr>
        <w:numPr>
          <w:ilvl w:val="0"/>
          <w:numId w:val="110"/>
        </w:numPr>
        <w:tabs>
          <w:tab w:val="clear" w:pos="360"/>
          <w:tab w:val="num" w:pos="1080"/>
        </w:tabs>
        <w:ind w:left="1080"/>
        <w:rPr>
          <w:sz w:val="24"/>
        </w:rPr>
      </w:pPr>
      <w:r>
        <w:rPr>
          <w:snapToGrid w:val="0"/>
          <w:color w:val="000000"/>
          <w:sz w:val="24"/>
        </w:rPr>
        <w:t>Changed % of churn requiring a port from 80% to 50%, which then ramps up by 10 percent per year (per NFG recommendation).</w:t>
      </w:r>
    </w:p>
    <w:p w14:paraId="442AFE0F" w14:textId="77777777" w:rsidR="00000000" w:rsidRDefault="00C56D85">
      <w:pPr>
        <w:rPr>
          <w:snapToGrid w:val="0"/>
          <w:color w:val="000000"/>
          <w:sz w:val="24"/>
        </w:rPr>
      </w:pPr>
    </w:p>
    <w:p w14:paraId="40616595" w14:textId="77777777" w:rsidR="00000000" w:rsidRDefault="00C56D85" w:rsidP="00C56D85">
      <w:pPr>
        <w:numPr>
          <w:ilvl w:val="0"/>
          <w:numId w:val="111"/>
        </w:numPr>
        <w:tabs>
          <w:tab w:val="clear" w:pos="360"/>
          <w:tab w:val="num" w:pos="720"/>
        </w:tabs>
        <w:ind w:left="720"/>
        <w:rPr>
          <w:sz w:val="24"/>
        </w:rPr>
      </w:pPr>
      <w:r>
        <w:rPr>
          <w:b/>
          <w:sz w:val="24"/>
        </w:rPr>
        <w:t>LSMS T</w:t>
      </w:r>
      <w:r>
        <w:rPr>
          <w:b/>
          <w:sz w:val="24"/>
        </w:rPr>
        <w:t xml:space="preserve">hroughput Sustained and Peak Requirements Discussion:  </w:t>
      </w:r>
      <w:r>
        <w:rPr>
          <w:sz w:val="24"/>
        </w:rPr>
        <w:t>With the new Traffic Model assumptions, the projected LSMS throughput requirement reflected during the 4Q04 Busy Hour is now less than or equal to 1 message per second for each region.  However, it wou</w:t>
      </w:r>
      <w:r>
        <w:rPr>
          <w:sz w:val="24"/>
        </w:rPr>
        <w:t>ld be ill-advised to use 1 per second as the requirement because if all messages in the hour came in the first second, we would abort.  Using the West Coast projected data, which has the highest projection of 3479 messages in the Busy Hour, we would need t</w:t>
      </w:r>
      <w:r>
        <w:rPr>
          <w:sz w:val="24"/>
        </w:rPr>
        <w:t>o support 4 messages per second sustained to clear in 15 minutes to prevent aborting.  This equates to total bandwidth of 156 messages per second (30 LSMSs * 4.0 messages/second + 30 LSMSs * 1.2 messages per second (peak of 5.2).  The assumption still is o</w:t>
      </w:r>
      <w:r>
        <w:rPr>
          <w:sz w:val="24"/>
        </w:rPr>
        <w:t>ne peak per hour.</w:t>
      </w:r>
    </w:p>
    <w:p w14:paraId="7382E0B0" w14:textId="77777777" w:rsidR="00000000" w:rsidRDefault="00C56D85">
      <w:pPr>
        <w:rPr>
          <w:sz w:val="24"/>
        </w:rPr>
      </w:pPr>
    </w:p>
    <w:p w14:paraId="7EF2BECA" w14:textId="77777777" w:rsidR="00000000" w:rsidRDefault="00C56D85" w:rsidP="00C56D85">
      <w:pPr>
        <w:numPr>
          <w:ilvl w:val="0"/>
          <w:numId w:val="112"/>
        </w:numPr>
        <w:tabs>
          <w:tab w:val="clear" w:pos="360"/>
          <w:tab w:val="num" w:pos="720"/>
        </w:tabs>
        <w:ind w:left="720"/>
        <w:rPr>
          <w:sz w:val="24"/>
        </w:rPr>
      </w:pPr>
      <w:r>
        <w:rPr>
          <w:b/>
          <w:sz w:val="24"/>
        </w:rPr>
        <w:t xml:space="preserve">SOA Throughput Sustained and Peak Requirements Discussion:  </w:t>
      </w:r>
      <w:r>
        <w:rPr>
          <w:sz w:val="24"/>
        </w:rPr>
        <w:t>Previously, the group determine that the top 5 SOAs represented 67% of the total SOA messaging traffic.  The total bandwidth was calculated and multiplied by 67% to come up with</w:t>
      </w:r>
      <w:r>
        <w:rPr>
          <w:sz w:val="24"/>
        </w:rPr>
        <w:t xml:space="preserve"> a total bandwidth requirement for the top 5 SOAs.  This was then divided by 5 to derive a possible single SOA interface throughput requirement.  After reviewing this methodology, the group felt that dividing by 5 inappropriately spread the messaging traff</w:t>
      </w:r>
      <w:r>
        <w:rPr>
          <w:sz w:val="24"/>
        </w:rPr>
        <w:t xml:space="preserve">ic evenly among the top 5 SOAs.  A new methodology was discussed to project the sustained and peak rates for SOA interface throughput.  It was agreed to use the top SOA % participation (40% from the Mid-Atlantic Region), and the top SOA message traffic in </w:t>
      </w:r>
      <w:r>
        <w:rPr>
          <w:sz w:val="24"/>
        </w:rPr>
        <w:t>the Busy Hour (19,326 from the Northeast Region) and plug this into the 4Q04 Summary spreadsheet for the Northeast Region.  This resulted in a sustained rate projection of 4.3 messages per second.  Next, using 100% participation in the Northeast Region, th</w:t>
      </w:r>
      <w:r>
        <w:rPr>
          <w:sz w:val="24"/>
        </w:rPr>
        <w:t xml:space="preserve">e total NPAC bandwidth requirement was 10.7 messages per second.  This was also determined to be the projected peak rate if a single SOA were to use 100% of the total NPAC bandwidth </w:t>
      </w:r>
      <w:proofErr w:type="gramStart"/>
      <w:r>
        <w:rPr>
          <w:sz w:val="24"/>
        </w:rPr>
        <w:t>in a given</w:t>
      </w:r>
      <w:proofErr w:type="gramEnd"/>
      <w:r>
        <w:rPr>
          <w:sz w:val="24"/>
        </w:rPr>
        <w:t xml:space="preserve"> period of time.  </w:t>
      </w:r>
    </w:p>
    <w:p w14:paraId="418E3927" w14:textId="77777777" w:rsidR="00000000" w:rsidRDefault="00C56D85">
      <w:pPr>
        <w:ind w:left="360"/>
        <w:rPr>
          <w:b/>
          <w:sz w:val="24"/>
        </w:rPr>
      </w:pPr>
    </w:p>
    <w:p w14:paraId="08336B0F" w14:textId="77777777" w:rsidR="00000000" w:rsidRDefault="00C56D85" w:rsidP="00C56D85">
      <w:pPr>
        <w:numPr>
          <w:ilvl w:val="0"/>
          <w:numId w:val="113"/>
        </w:numPr>
        <w:tabs>
          <w:tab w:val="clear" w:pos="360"/>
          <w:tab w:val="num" w:pos="720"/>
        </w:tabs>
        <w:ind w:left="720"/>
        <w:rPr>
          <w:sz w:val="24"/>
        </w:rPr>
      </w:pPr>
      <w:r>
        <w:rPr>
          <w:sz w:val="24"/>
        </w:rPr>
        <w:t>Question for consideration on testing NPAC t</w:t>
      </w:r>
      <w:r>
        <w:rPr>
          <w:sz w:val="24"/>
        </w:rPr>
        <w:t>o these rates:  Will NPAC need to test distributing the total bandwidth of 10.7 messages per second over 1 SOA vs. multiple SOAs?</w:t>
      </w:r>
    </w:p>
    <w:p w14:paraId="379EC26A" w14:textId="77777777" w:rsidR="00000000" w:rsidRDefault="00C56D85">
      <w:pPr>
        <w:ind w:left="360"/>
        <w:rPr>
          <w:sz w:val="24"/>
        </w:rPr>
      </w:pPr>
    </w:p>
    <w:p w14:paraId="60953D8A" w14:textId="77777777" w:rsidR="00000000" w:rsidRDefault="00C56D85" w:rsidP="00C56D85">
      <w:pPr>
        <w:numPr>
          <w:ilvl w:val="0"/>
          <w:numId w:val="118"/>
        </w:numPr>
        <w:tabs>
          <w:tab w:val="clear" w:pos="360"/>
          <w:tab w:val="num" w:pos="720"/>
        </w:tabs>
        <w:ind w:left="720"/>
        <w:rPr>
          <w:sz w:val="24"/>
        </w:rPr>
      </w:pPr>
      <w:r>
        <w:rPr>
          <w:sz w:val="24"/>
        </w:rPr>
        <w:t xml:space="preserve">The Traffic Model used to derive these sustained and peak rates does not include the 10 </w:t>
      </w:r>
      <w:proofErr w:type="gramStart"/>
      <w:r>
        <w:rPr>
          <w:sz w:val="24"/>
        </w:rPr>
        <w:t>Million</w:t>
      </w:r>
      <w:proofErr w:type="gramEnd"/>
      <w:r>
        <w:rPr>
          <w:sz w:val="24"/>
        </w:rPr>
        <w:t xml:space="preserve"> wireless contingency factor.</w:t>
      </w:r>
    </w:p>
    <w:p w14:paraId="5866B996" w14:textId="77777777" w:rsidR="00000000" w:rsidRDefault="00C56D85">
      <w:pPr>
        <w:tabs>
          <w:tab w:val="num" w:pos="360"/>
        </w:tabs>
        <w:rPr>
          <w:sz w:val="24"/>
        </w:rPr>
      </w:pPr>
    </w:p>
    <w:p w14:paraId="77EAA341" w14:textId="77777777" w:rsidR="00000000" w:rsidRDefault="00C56D85">
      <w:pPr>
        <w:rPr>
          <w:sz w:val="24"/>
        </w:rPr>
      </w:pPr>
      <w:r>
        <w:rPr>
          <w:b/>
          <w:sz w:val="24"/>
        </w:rPr>
        <w:t>CMIP Interface Improvements/Performance, and Operational/Functional Benefits related Change Orders:</w:t>
      </w:r>
      <w:r>
        <w:rPr>
          <w:sz w:val="24"/>
        </w:rPr>
        <w:t xml:space="preserve"> </w:t>
      </w:r>
    </w:p>
    <w:p w14:paraId="7F85E6CD" w14:textId="77777777" w:rsidR="00000000" w:rsidRDefault="00C56D85">
      <w:pPr>
        <w:rPr>
          <w:sz w:val="24"/>
        </w:rPr>
      </w:pPr>
    </w:p>
    <w:p w14:paraId="4EF43FC8" w14:textId="77777777" w:rsidR="00000000" w:rsidRDefault="00C56D85" w:rsidP="00C56D85">
      <w:pPr>
        <w:numPr>
          <w:ilvl w:val="0"/>
          <w:numId w:val="114"/>
        </w:numPr>
        <w:rPr>
          <w:b/>
          <w:sz w:val="24"/>
        </w:rPr>
      </w:pPr>
      <w:r>
        <w:rPr>
          <w:b/>
          <w:sz w:val="24"/>
        </w:rPr>
        <w:t>Review of the Architecture Team Change Order Matrix.  Discuss individual company feedback on priorities.  Compilation of rankings,</w:t>
      </w:r>
    </w:p>
    <w:p w14:paraId="0B3FB87F" w14:textId="77777777" w:rsidR="00000000" w:rsidRDefault="00C56D85">
      <w:pPr>
        <w:rPr>
          <w:b/>
          <w:sz w:val="24"/>
        </w:rPr>
      </w:pPr>
    </w:p>
    <w:p w14:paraId="269595A3" w14:textId="77777777" w:rsidR="00000000" w:rsidRDefault="00C56D85" w:rsidP="00C56D85">
      <w:pPr>
        <w:pStyle w:val="BodyText3"/>
        <w:numPr>
          <w:ilvl w:val="0"/>
          <w:numId w:val="115"/>
        </w:numPr>
      </w:pPr>
      <w:r>
        <w:t>Discuss change orders</w:t>
      </w:r>
      <w:r>
        <w:t xml:space="preserve"> (highest priority first) related to Interface/ Performance/Efficiency/Functionality contained in the APT Change Order working document.</w:t>
      </w:r>
    </w:p>
    <w:p w14:paraId="539A5C37" w14:textId="77777777" w:rsidR="00000000" w:rsidRDefault="00C56D85">
      <w:pPr>
        <w:pStyle w:val="Heading8"/>
        <w:ind w:firstLine="0"/>
        <w:rPr>
          <w:b/>
        </w:rPr>
      </w:pPr>
    </w:p>
    <w:p w14:paraId="63D08730" w14:textId="77777777" w:rsidR="00000000" w:rsidRDefault="00C56D85" w:rsidP="00C56D85">
      <w:pPr>
        <w:numPr>
          <w:ilvl w:val="0"/>
          <w:numId w:val="116"/>
        </w:numPr>
        <w:rPr>
          <w:sz w:val="24"/>
        </w:rPr>
      </w:pPr>
      <w:r>
        <w:rPr>
          <w:sz w:val="24"/>
        </w:rPr>
        <w:t xml:space="preserve">The APT discussed the process for numerically ranking the NANC Change Orders contained in the attached Revision 13 of </w:t>
      </w:r>
      <w:r>
        <w:rPr>
          <w:sz w:val="24"/>
        </w:rPr>
        <w:t>the APT Working Document.</w:t>
      </w:r>
    </w:p>
    <w:p w14:paraId="51DF3B24" w14:textId="77777777" w:rsidR="00000000" w:rsidRDefault="00C56D85">
      <w:pPr>
        <w:ind w:left="7200"/>
        <w:rPr>
          <w:sz w:val="24"/>
        </w:rPr>
      </w:pPr>
      <w:r>
        <w:object w:dxaOrig="1530" w:dyaOrig="990" w14:anchorId="663FD5C1">
          <v:shape id="_x0000_i1055" type="#_x0000_t75" style="width:76.45pt;height:49.3pt" o:ole="" fillcolor="window">
            <v:imagedata r:id="rId67" o:title=""/>
          </v:shape>
          <o:OLEObject Type="Embed" ProgID="Package" ShapeID="_x0000_i1055" DrawAspect="Content" ObjectID="_1739080052" r:id="rId68"/>
        </w:object>
      </w:r>
    </w:p>
    <w:p w14:paraId="7BECB3D5" w14:textId="77777777" w:rsidR="00000000" w:rsidRDefault="00C56D85" w:rsidP="00C56D85">
      <w:pPr>
        <w:pStyle w:val="BodyTextIndent"/>
        <w:numPr>
          <w:ilvl w:val="0"/>
          <w:numId w:val="119"/>
        </w:numPr>
      </w:pPr>
      <w:r>
        <w:t>The final compilation was calculated as follows for each Change Order:</w:t>
      </w:r>
    </w:p>
    <w:p w14:paraId="42BBF7D4" w14:textId="77777777" w:rsidR="00000000" w:rsidRDefault="00C56D85" w:rsidP="00C56D85">
      <w:pPr>
        <w:numPr>
          <w:ilvl w:val="0"/>
          <w:numId w:val="117"/>
        </w:numPr>
        <w:tabs>
          <w:tab w:val="clear" w:pos="360"/>
          <w:tab w:val="num" w:pos="720"/>
          <w:tab w:val="num" w:pos="1080"/>
        </w:tabs>
        <w:ind w:left="720"/>
        <w:rPr>
          <w:sz w:val="24"/>
        </w:rPr>
      </w:pPr>
      <w:r>
        <w:rPr>
          <w:sz w:val="24"/>
        </w:rPr>
        <w:t>Each member ranked each Change Order from 1 to 14, with 1 being the highest rank,</w:t>
      </w:r>
    </w:p>
    <w:p w14:paraId="401F46D3" w14:textId="77777777" w:rsidR="00000000" w:rsidRDefault="00C56D85" w:rsidP="00C56D85">
      <w:pPr>
        <w:numPr>
          <w:ilvl w:val="0"/>
          <w:numId w:val="117"/>
        </w:numPr>
        <w:tabs>
          <w:tab w:val="clear" w:pos="360"/>
          <w:tab w:val="num" w:pos="720"/>
          <w:tab w:val="num" w:pos="1080"/>
        </w:tabs>
        <w:ind w:left="720"/>
        <w:rPr>
          <w:sz w:val="24"/>
        </w:rPr>
      </w:pPr>
      <w:r>
        <w:rPr>
          <w:sz w:val="24"/>
        </w:rPr>
        <w:t>The submitted ranking numbers for the Change Order was summ</w:t>
      </w:r>
      <w:r>
        <w:rPr>
          <w:sz w:val="24"/>
        </w:rPr>
        <w:t>ed,</w:t>
      </w:r>
    </w:p>
    <w:p w14:paraId="0AECD915" w14:textId="77777777" w:rsidR="00000000" w:rsidRDefault="00C56D85" w:rsidP="00C56D85">
      <w:pPr>
        <w:numPr>
          <w:ilvl w:val="0"/>
          <w:numId w:val="117"/>
        </w:numPr>
        <w:tabs>
          <w:tab w:val="clear" w:pos="360"/>
          <w:tab w:val="num" w:pos="720"/>
          <w:tab w:val="num" w:pos="1080"/>
        </w:tabs>
        <w:ind w:left="720"/>
        <w:rPr>
          <w:sz w:val="24"/>
        </w:rPr>
      </w:pPr>
      <w:r>
        <w:rPr>
          <w:sz w:val="24"/>
        </w:rPr>
        <w:t>The sum was divided by the number of APT members ranking that Change Order,</w:t>
      </w:r>
    </w:p>
    <w:p w14:paraId="3B50B898" w14:textId="77777777" w:rsidR="00000000" w:rsidRDefault="00C56D85" w:rsidP="00C56D85">
      <w:pPr>
        <w:numPr>
          <w:ilvl w:val="0"/>
          <w:numId w:val="117"/>
        </w:numPr>
        <w:tabs>
          <w:tab w:val="clear" w:pos="360"/>
          <w:tab w:val="num" w:pos="720"/>
          <w:tab w:val="num" w:pos="1080"/>
        </w:tabs>
        <w:ind w:left="720"/>
        <w:rPr>
          <w:sz w:val="24"/>
        </w:rPr>
      </w:pPr>
      <w:r>
        <w:rPr>
          <w:sz w:val="24"/>
        </w:rPr>
        <w:t xml:space="preserve">When this was completed for each Change Order, the Change Orders were </w:t>
      </w:r>
      <w:proofErr w:type="gramStart"/>
      <w:r>
        <w:rPr>
          <w:sz w:val="24"/>
        </w:rPr>
        <w:t>ranked  from</w:t>
      </w:r>
      <w:proofErr w:type="gramEnd"/>
      <w:r>
        <w:rPr>
          <w:sz w:val="24"/>
        </w:rPr>
        <w:t xml:space="preserve"> lowest result to highest result.  The lower the result, the higher the ranking for the Change</w:t>
      </w:r>
      <w:r>
        <w:rPr>
          <w:sz w:val="24"/>
        </w:rPr>
        <w:t xml:space="preserve"> Order.</w:t>
      </w:r>
    </w:p>
    <w:p w14:paraId="22C68160" w14:textId="77777777" w:rsidR="00000000" w:rsidRDefault="00C56D85">
      <w:pPr>
        <w:tabs>
          <w:tab w:val="num" w:pos="1080"/>
        </w:tabs>
        <w:rPr>
          <w:sz w:val="24"/>
        </w:rPr>
      </w:pPr>
    </w:p>
    <w:p w14:paraId="345E17C4" w14:textId="77777777" w:rsidR="00000000" w:rsidRDefault="00C56D85" w:rsidP="00C56D85">
      <w:pPr>
        <w:numPr>
          <w:ilvl w:val="0"/>
          <w:numId w:val="120"/>
        </w:numPr>
        <w:rPr>
          <w:sz w:val="24"/>
        </w:rPr>
      </w:pPr>
      <w:r>
        <w:rPr>
          <w:sz w:val="24"/>
        </w:rPr>
        <w:t xml:space="preserve">A discussion then ensued on how this process will play into the overall ranking in the LNPA.  The APT will develop its ranking to determine our focus and send our </w:t>
      </w:r>
      <w:proofErr w:type="gramStart"/>
      <w:r>
        <w:rPr>
          <w:sz w:val="24"/>
        </w:rPr>
        <w:t>high ranking</w:t>
      </w:r>
      <w:proofErr w:type="gramEnd"/>
      <w:r>
        <w:rPr>
          <w:sz w:val="24"/>
        </w:rPr>
        <w:t xml:space="preserve"> ones to the LNPA for consideration in the rankings for the next package</w:t>
      </w:r>
      <w:r>
        <w:rPr>
          <w:sz w:val="24"/>
        </w:rPr>
        <w:t xml:space="preserve"> by the full LNPA.</w:t>
      </w:r>
    </w:p>
    <w:p w14:paraId="18C29684" w14:textId="77777777" w:rsidR="00000000" w:rsidRDefault="00C56D85">
      <w:pPr>
        <w:rPr>
          <w:sz w:val="24"/>
        </w:rPr>
      </w:pPr>
    </w:p>
    <w:p w14:paraId="7C151766" w14:textId="77777777" w:rsidR="00000000" w:rsidRDefault="00C56D85" w:rsidP="00C56D85">
      <w:pPr>
        <w:numPr>
          <w:ilvl w:val="0"/>
          <w:numId w:val="121"/>
        </w:numPr>
        <w:rPr>
          <w:sz w:val="24"/>
        </w:rPr>
      </w:pPr>
      <w:r>
        <w:rPr>
          <w:sz w:val="24"/>
        </w:rPr>
        <w:t>AT&amp;T stated that they would like to add NANC Change Orders 299 (</w:t>
      </w:r>
      <w:r>
        <w:rPr>
          <w:snapToGrid w:val="0"/>
          <w:sz w:val="24"/>
        </w:rPr>
        <w:t>NPAC Monitoring of SOA and LSMS Associations via Heartbeat)</w:t>
      </w:r>
      <w:r>
        <w:rPr>
          <w:sz w:val="24"/>
        </w:rPr>
        <w:t xml:space="preserve"> and 321 (Regional NPAC NPA Edit of Service Provider Network Data - NPA-NXX Data) as additional Change Orders of </w:t>
      </w:r>
      <w:r>
        <w:rPr>
          <w:sz w:val="24"/>
        </w:rPr>
        <w:t xml:space="preserve">interest.  AT&amp;T also stated that they would like to have the option of the service provider initiating the heartbeat.  </w:t>
      </w:r>
      <w:proofErr w:type="spellStart"/>
      <w:r>
        <w:rPr>
          <w:sz w:val="24"/>
        </w:rPr>
        <w:t>NeuStar</w:t>
      </w:r>
      <w:proofErr w:type="spellEnd"/>
      <w:r>
        <w:rPr>
          <w:sz w:val="24"/>
        </w:rPr>
        <w:t xml:space="preserve"> stated that this option is in the current requirements.  Since there are no changes required in either Change Order, it was agree</w:t>
      </w:r>
      <w:r>
        <w:rPr>
          <w:sz w:val="24"/>
        </w:rPr>
        <w:t>d that they will stay in the LNPA for consideration when we prioritize for the next package.</w:t>
      </w:r>
    </w:p>
    <w:p w14:paraId="502F8EE7" w14:textId="77777777" w:rsidR="00000000" w:rsidRDefault="00C56D85">
      <w:pPr>
        <w:rPr>
          <w:sz w:val="24"/>
        </w:rPr>
      </w:pPr>
    </w:p>
    <w:p w14:paraId="4B8A0EA8" w14:textId="77777777" w:rsidR="00000000" w:rsidRDefault="00C56D85" w:rsidP="00C56D85">
      <w:pPr>
        <w:numPr>
          <w:ilvl w:val="0"/>
          <w:numId w:val="122"/>
        </w:numPr>
        <w:rPr>
          <w:sz w:val="24"/>
        </w:rPr>
      </w:pPr>
      <w:r>
        <w:rPr>
          <w:sz w:val="24"/>
        </w:rPr>
        <w:t xml:space="preserve">A question was asked regarding whether we want to bring all change orders into the APT and rank them from a technical perspective.  This will be discussed in the </w:t>
      </w:r>
      <w:r>
        <w:rPr>
          <w:sz w:val="24"/>
        </w:rPr>
        <w:t xml:space="preserve">APT readout next month in the LNPA.  </w:t>
      </w:r>
      <w:proofErr w:type="spellStart"/>
      <w:r>
        <w:rPr>
          <w:sz w:val="24"/>
        </w:rPr>
        <w:t>NeuStar</w:t>
      </w:r>
      <w:proofErr w:type="spellEnd"/>
      <w:r>
        <w:rPr>
          <w:sz w:val="24"/>
        </w:rPr>
        <w:t xml:space="preserve"> will provide our ranked list and the list of outstanding change orders and ask for LNPA guidance on whether they want the APT to rank these as well.</w:t>
      </w:r>
    </w:p>
    <w:p w14:paraId="0A611B9A" w14:textId="77777777" w:rsidR="00000000" w:rsidRDefault="00C56D85">
      <w:pPr>
        <w:rPr>
          <w:sz w:val="24"/>
        </w:rPr>
      </w:pPr>
    </w:p>
    <w:p w14:paraId="4A6C8AE2" w14:textId="77777777" w:rsidR="00000000" w:rsidRDefault="00C56D85" w:rsidP="00C56D85">
      <w:pPr>
        <w:numPr>
          <w:ilvl w:val="0"/>
          <w:numId w:val="122"/>
        </w:numPr>
        <w:rPr>
          <w:sz w:val="24"/>
        </w:rPr>
      </w:pPr>
      <w:r>
        <w:rPr>
          <w:sz w:val="24"/>
        </w:rPr>
        <w:t xml:space="preserve">A member suggested that we need to develop the criteria that </w:t>
      </w:r>
      <w:r>
        <w:rPr>
          <w:sz w:val="24"/>
        </w:rPr>
        <w:t>the APT uses to rank change orders.  Our initial criteria for picking which change orders to work were those that affected performance and did not have requirements developed yet.  We then ranked them based on each service providers perceived benefit.</w:t>
      </w:r>
    </w:p>
    <w:p w14:paraId="4118D2D3" w14:textId="77777777" w:rsidR="00000000" w:rsidRDefault="00C56D85">
      <w:pPr>
        <w:rPr>
          <w:sz w:val="24"/>
        </w:rPr>
      </w:pPr>
    </w:p>
    <w:p w14:paraId="705CB082" w14:textId="77777777" w:rsidR="00000000" w:rsidRDefault="00C56D85" w:rsidP="00C56D85">
      <w:pPr>
        <w:numPr>
          <w:ilvl w:val="0"/>
          <w:numId w:val="123"/>
        </w:numPr>
        <w:rPr>
          <w:sz w:val="24"/>
        </w:rPr>
      </w:pPr>
      <w:r>
        <w:rPr>
          <w:sz w:val="24"/>
        </w:rPr>
        <w:t>The</w:t>
      </w:r>
      <w:r>
        <w:rPr>
          <w:sz w:val="24"/>
        </w:rPr>
        <w:t xml:space="preserve"> APT then reviewed the 14 change orders in the APT Working Document attached above.  Following is the compiled ranking, with 1 being the highest priority, and 14 being the lowest:</w:t>
      </w:r>
    </w:p>
    <w:p w14:paraId="2EEC4C7C" w14:textId="77777777" w:rsidR="00000000" w:rsidRDefault="00C56D85">
      <w:pPr>
        <w:rPr>
          <w:sz w:val="24"/>
        </w:rPr>
      </w:pPr>
    </w:p>
    <w:p w14:paraId="3A3F0232" w14:textId="77777777" w:rsidR="00000000" w:rsidRDefault="00C56D85" w:rsidP="00C56D85">
      <w:pPr>
        <w:numPr>
          <w:ilvl w:val="0"/>
          <w:numId w:val="124"/>
        </w:numPr>
        <w:tabs>
          <w:tab w:val="clear" w:pos="360"/>
          <w:tab w:val="num" w:pos="720"/>
        </w:tabs>
        <w:ind w:left="720"/>
        <w:rPr>
          <w:sz w:val="24"/>
        </w:rPr>
      </w:pPr>
      <w:r>
        <w:rPr>
          <w:sz w:val="24"/>
        </w:rPr>
        <w:t>NANC 351 – Recovery Enhancements – SWIM recovery</w:t>
      </w:r>
    </w:p>
    <w:p w14:paraId="1E440724" w14:textId="77777777" w:rsidR="00000000" w:rsidRDefault="00C56D85" w:rsidP="00C56D85">
      <w:pPr>
        <w:numPr>
          <w:ilvl w:val="0"/>
          <w:numId w:val="124"/>
        </w:numPr>
        <w:tabs>
          <w:tab w:val="clear" w:pos="360"/>
          <w:tab w:val="num" w:pos="720"/>
        </w:tabs>
        <w:ind w:left="720"/>
        <w:rPr>
          <w:sz w:val="24"/>
        </w:rPr>
      </w:pPr>
      <w:r>
        <w:rPr>
          <w:sz w:val="24"/>
        </w:rPr>
        <w:t>NANC 368 – Outbound Flow C</w:t>
      </w:r>
      <w:r>
        <w:rPr>
          <w:sz w:val="24"/>
        </w:rPr>
        <w:t>ontrol:  This is for NPAC outbound flow control, but it may be beneficial to implement in the SOA.  High and low threshold defaults are 100 and 10, respectively.  Ranges are 50-500 and 1-500, respectively.</w:t>
      </w:r>
    </w:p>
    <w:p w14:paraId="32D2B4CA" w14:textId="77777777" w:rsidR="00000000" w:rsidRDefault="00C56D85" w:rsidP="00C56D85">
      <w:pPr>
        <w:numPr>
          <w:ilvl w:val="0"/>
          <w:numId w:val="124"/>
        </w:numPr>
        <w:tabs>
          <w:tab w:val="clear" w:pos="360"/>
          <w:tab w:val="num" w:pos="720"/>
        </w:tabs>
        <w:ind w:left="720"/>
        <w:rPr>
          <w:sz w:val="24"/>
        </w:rPr>
      </w:pPr>
      <w:r>
        <w:rPr>
          <w:sz w:val="24"/>
        </w:rPr>
        <w:t>NANC 348 – BDD for notifications:  Only time-based</w:t>
      </w:r>
      <w:r>
        <w:rPr>
          <w:sz w:val="24"/>
        </w:rPr>
        <w:t xml:space="preserve"> delta BDDs are supported.</w:t>
      </w:r>
    </w:p>
    <w:p w14:paraId="586E7283" w14:textId="77777777" w:rsidR="00000000" w:rsidRDefault="00C56D85" w:rsidP="00C56D85">
      <w:pPr>
        <w:numPr>
          <w:ilvl w:val="0"/>
          <w:numId w:val="124"/>
        </w:numPr>
        <w:tabs>
          <w:tab w:val="clear" w:pos="360"/>
          <w:tab w:val="num" w:pos="720"/>
        </w:tabs>
        <w:ind w:left="720"/>
        <w:rPr>
          <w:sz w:val="24"/>
        </w:rPr>
      </w:pPr>
      <w:r>
        <w:rPr>
          <w:sz w:val="24"/>
        </w:rPr>
        <w:t>NANC 390 – New Interface Confirmation Messages SOA/LSMS-to-NPAC:  Also eliminates the need for ILL 130.</w:t>
      </w:r>
    </w:p>
    <w:p w14:paraId="202BF039" w14:textId="77777777" w:rsidR="00000000" w:rsidRDefault="00C56D85" w:rsidP="00C56D85">
      <w:pPr>
        <w:numPr>
          <w:ilvl w:val="0"/>
          <w:numId w:val="124"/>
        </w:numPr>
        <w:tabs>
          <w:tab w:val="clear" w:pos="360"/>
          <w:tab w:val="num" w:pos="720"/>
        </w:tabs>
        <w:ind w:left="720"/>
        <w:rPr>
          <w:sz w:val="24"/>
        </w:rPr>
      </w:pPr>
      <w:r>
        <w:rPr>
          <w:sz w:val="24"/>
        </w:rPr>
        <w:t xml:space="preserve">NANC 347/350 – CMIP Interface Enhancements – abort behavior:  By raising the </w:t>
      </w:r>
      <w:proofErr w:type="gramStart"/>
      <w:r>
        <w:rPr>
          <w:sz w:val="24"/>
        </w:rPr>
        <w:t>15 minute</w:t>
      </w:r>
      <w:proofErr w:type="gramEnd"/>
      <w:r>
        <w:rPr>
          <w:sz w:val="24"/>
        </w:rPr>
        <w:t xml:space="preserve"> abort timer to 60 minutes, as we have </w:t>
      </w:r>
      <w:r>
        <w:rPr>
          <w:sz w:val="24"/>
        </w:rPr>
        <w:t>today, we have somewhat implemented a portion of this change order, but 347/350 will abort the association if no activity after 15 minutes.  In today’s world, an SV could stay stuck in sending for 60 minutes.</w:t>
      </w:r>
    </w:p>
    <w:p w14:paraId="50AB6C02" w14:textId="77777777" w:rsidR="00000000" w:rsidRDefault="00C56D85" w:rsidP="00C56D85">
      <w:pPr>
        <w:numPr>
          <w:ilvl w:val="0"/>
          <w:numId w:val="124"/>
        </w:numPr>
        <w:tabs>
          <w:tab w:val="clear" w:pos="360"/>
          <w:tab w:val="num" w:pos="720"/>
        </w:tabs>
        <w:ind w:left="720"/>
        <w:rPr>
          <w:sz w:val="24"/>
        </w:rPr>
      </w:pPr>
      <w:r>
        <w:rPr>
          <w:sz w:val="24"/>
        </w:rPr>
        <w:t>NANC 383 – Separate SOA channel for notificatio</w:t>
      </w:r>
      <w:r>
        <w:rPr>
          <w:sz w:val="24"/>
        </w:rPr>
        <w:t>ns:  Will also require profile setting for backward compatibility.  If round-</w:t>
      </w:r>
      <w:proofErr w:type="spellStart"/>
      <w:r>
        <w:rPr>
          <w:sz w:val="24"/>
        </w:rPr>
        <w:t>robining</w:t>
      </w:r>
      <w:proofErr w:type="spellEnd"/>
      <w:r>
        <w:rPr>
          <w:sz w:val="24"/>
        </w:rPr>
        <w:t xml:space="preserve"> is not implemented, we will not be able to have multiple channels for notifications.</w:t>
      </w:r>
    </w:p>
    <w:p w14:paraId="5B5B767F" w14:textId="77777777" w:rsidR="00000000" w:rsidRDefault="00C56D85" w:rsidP="00C56D85">
      <w:pPr>
        <w:numPr>
          <w:ilvl w:val="0"/>
          <w:numId w:val="124"/>
        </w:numPr>
        <w:tabs>
          <w:tab w:val="clear" w:pos="360"/>
          <w:tab w:val="num" w:pos="720"/>
        </w:tabs>
        <w:ind w:left="720"/>
        <w:rPr>
          <w:sz w:val="24"/>
        </w:rPr>
      </w:pPr>
      <w:r>
        <w:rPr>
          <w:sz w:val="24"/>
        </w:rPr>
        <w:t>NANC 388 – Un-do a “Cancel-Pending” SV:  Will go from cancel-pending back to pending.</w:t>
      </w:r>
      <w:r>
        <w:rPr>
          <w:sz w:val="24"/>
        </w:rPr>
        <w:t xml:space="preserve"> Only the service provider that put the port into cancel-pending can undo.</w:t>
      </w:r>
    </w:p>
    <w:p w14:paraId="5EDDC3F2" w14:textId="77777777" w:rsidR="00000000" w:rsidRDefault="00C56D85" w:rsidP="00C56D85">
      <w:pPr>
        <w:numPr>
          <w:ilvl w:val="0"/>
          <w:numId w:val="124"/>
        </w:numPr>
        <w:tabs>
          <w:tab w:val="clear" w:pos="360"/>
          <w:tab w:val="num" w:pos="720"/>
        </w:tabs>
        <w:ind w:left="720"/>
        <w:rPr>
          <w:sz w:val="24"/>
        </w:rPr>
      </w:pPr>
      <w:r>
        <w:rPr>
          <w:sz w:val="24"/>
        </w:rPr>
        <w:t xml:space="preserve">NANC 385 – Timer Calculation - Maintenance Window Behavior same as Holidays:  Maintenance window time will not be included in timer expiration calculations. </w:t>
      </w:r>
    </w:p>
    <w:p w14:paraId="7CB304A2" w14:textId="77777777" w:rsidR="00000000" w:rsidRDefault="00C56D85" w:rsidP="00C56D85">
      <w:pPr>
        <w:numPr>
          <w:ilvl w:val="0"/>
          <w:numId w:val="124"/>
        </w:numPr>
        <w:tabs>
          <w:tab w:val="clear" w:pos="360"/>
          <w:tab w:val="num" w:pos="720"/>
        </w:tabs>
        <w:ind w:left="720"/>
        <w:rPr>
          <w:sz w:val="24"/>
        </w:rPr>
      </w:pPr>
      <w:r>
        <w:rPr>
          <w:sz w:val="24"/>
        </w:rPr>
        <w:t xml:space="preserve">NANC 384 – NPAC Change </w:t>
      </w:r>
      <w:r>
        <w:rPr>
          <w:sz w:val="24"/>
        </w:rPr>
        <w:t>Order Effectiveness Matrix:  Not completed yet.</w:t>
      </w:r>
    </w:p>
    <w:p w14:paraId="7AC5C65D" w14:textId="77777777" w:rsidR="00000000" w:rsidRDefault="00C56D85" w:rsidP="00C56D85">
      <w:pPr>
        <w:numPr>
          <w:ilvl w:val="0"/>
          <w:numId w:val="124"/>
        </w:numPr>
        <w:tabs>
          <w:tab w:val="clear" w:pos="360"/>
          <w:tab w:val="num" w:pos="720"/>
        </w:tabs>
        <w:ind w:left="720"/>
        <w:rPr>
          <w:sz w:val="24"/>
        </w:rPr>
      </w:pPr>
      <w:r>
        <w:rPr>
          <w:sz w:val="24"/>
        </w:rPr>
        <w:t>NANC 352 – Recovery Enhancements – recovery of SPID</w:t>
      </w:r>
    </w:p>
    <w:p w14:paraId="1057E662" w14:textId="77777777" w:rsidR="00000000" w:rsidRDefault="00C56D85" w:rsidP="00C56D85">
      <w:pPr>
        <w:numPr>
          <w:ilvl w:val="0"/>
          <w:numId w:val="124"/>
        </w:numPr>
        <w:tabs>
          <w:tab w:val="clear" w:pos="360"/>
          <w:tab w:val="num" w:pos="720"/>
        </w:tabs>
        <w:ind w:left="720"/>
        <w:rPr>
          <w:sz w:val="24"/>
        </w:rPr>
      </w:pPr>
      <w:r>
        <w:rPr>
          <w:sz w:val="24"/>
        </w:rPr>
        <w:t>NANC 353 – Round Robin Broadcasts Across SOA Associations:  Will possibly tee up for delete-pending.</w:t>
      </w:r>
    </w:p>
    <w:p w14:paraId="172DF62D" w14:textId="77777777" w:rsidR="00000000" w:rsidRDefault="00C56D85" w:rsidP="00C56D85">
      <w:pPr>
        <w:numPr>
          <w:ilvl w:val="0"/>
          <w:numId w:val="124"/>
        </w:numPr>
        <w:tabs>
          <w:tab w:val="clear" w:pos="360"/>
          <w:tab w:val="num" w:pos="720"/>
        </w:tabs>
        <w:ind w:left="720"/>
        <w:rPr>
          <w:sz w:val="24"/>
        </w:rPr>
      </w:pPr>
      <w:r>
        <w:rPr>
          <w:sz w:val="24"/>
        </w:rPr>
        <w:t>NANC 349 – Batch File Processing</w:t>
      </w:r>
    </w:p>
    <w:p w14:paraId="5949D524" w14:textId="77777777" w:rsidR="00000000" w:rsidRDefault="00C56D85" w:rsidP="00C56D85">
      <w:pPr>
        <w:numPr>
          <w:ilvl w:val="0"/>
          <w:numId w:val="124"/>
        </w:numPr>
        <w:tabs>
          <w:tab w:val="clear" w:pos="360"/>
          <w:tab w:val="num" w:pos="720"/>
        </w:tabs>
        <w:ind w:left="720"/>
        <w:rPr>
          <w:sz w:val="24"/>
        </w:rPr>
      </w:pPr>
      <w:r>
        <w:rPr>
          <w:sz w:val="24"/>
        </w:rPr>
        <w:t xml:space="preserve">ILL 130 – </w:t>
      </w:r>
      <w:proofErr w:type="gramStart"/>
      <w:r>
        <w:rPr>
          <w:sz w:val="24"/>
        </w:rPr>
        <w:t xml:space="preserve">Application </w:t>
      </w:r>
      <w:r>
        <w:rPr>
          <w:sz w:val="24"/>
        </w:rPr>
        <w:t>Level</w:t>
      </w:r>
      <w:proofErr w:type="gramEnd"/>
      <w:r>
        <w:rPr>
          <w:sz w:val="24"/>
        </w:rPr>
        <w:t xml:space="preserve"> Errors:  Not needed if NANC 390 is implemented.</w:t>
      </w:r>
    </w:p>
    <w:p w14:paraId="0082BA25" w14:textId="77777777" w:rsidR="00000000" w:rsidRDefault="00C56D85" w:rsidP="00C56D85">
      <w:pPr>
        <w:numPr>
          <w:ilvl w:val="0"/>
          <w:numId w:val="124"/>
        </w:numPr>
        <w:tabs>
          <w:tab w:val="clear" w:pos="360"/>
          <w:tab w:val="num" w:pos="720"/>
        </w:tabs>
        <w:ind w:left="720"/>
        <w:rPr>
          <w:sz w:val="24"/>
        </w:rPr>
      </w:pPr>
      <w:r>
        <w:rPr>
          <w:sz w:val="24"/>
        </w:rPr>
        <w:t>ILL 5 – Round Robin Broadcasts Across LSMS Associations:  Will possibly tee up for delete-pending.</w:t>
      </w:r>
    </w:p>
    <w:p w14:paraId="322BDEC8" w14:textId="77777777" w:rsidR="00000000" w:rsidRDefault="00C56D85">
      <w:pPr>
        <w:ind w:left="360"/>
        <w:rPr>
          <w:sz w:val="24"/>
        </w:rPr>
      </w:pPr>
    </w:p>
    <w:p w14:paraId="580E611E" w14:textId="77777777" w:rsidR="00000000" w:rsidRDefault="00C56D85">
      <w:pPr>
        <w:pStyle w:val="BodyText3"/>
      </w:pPr>
      <w:r>
        <w:t>Current Issues:</w:t>
      </w:r>
    </w:p>
    <w:p w14:paraId="3AB0A5A9" w14:textId="77777777" w:rsidR="00000000" w:rsidRDefault="00C56D85">
      <w:pPr>
        <w:rPr>
          <w:b/>
          <w:sz w:val="24"/>
        </w:rPr>
      </w:pPr>
    </w:p>
    <w:p w14:paraId="25D019D1" w14:textId="77777777" w:rsidR="00000000" w:rsidRDefault="00C56D85" w:rsidP="00C56D85">
      <w:pPr>
        <w:numPr>
          <w:ilvl w:val="0"/>
          <w:numId w:val="125"/>
        </w:numPr>
        <w:rPr>
          <w:b/>
          <w:sz w:val="24"/>
        </w:rPr>
      </w:pPr>
      <w:r>
        <w:rPr>
          <w:b/>
          <w:sz w:val="24"/>
        </w:rPr>
        <w:t>Post-NANC 323 SPID mismatch discussion (Action Items 0304-02, 0304-03, 0304-07)</w:t>
      </w:r>
    </w:p>
    <w:p w14:paraId="3B7B1D19" w14:textId="77777777" w:rsidR="00000000" w:rsidRDefault="00C56D85">
      <w:pPr>
        <w:rPr>
          <w:sz w:val="24"/>
        </w:rPr>
      </w:pPr>
    </w:p>
    <w:p w14:paraId="7D182E6E" w14:textId="77777777" w:rsidR="00000000" w:rsidRDefault="00C56D85" w:rsidP="00C56D85">
      <w:pPr>
        <w:numPr>
          <w:ilvl w:val="0"/>
          <w:numId w:val="127"/>
        </w:numPr>
        <w:tabs>
          <w:tab w:val="num" w:pos="720"/>
        </w:tabs>
        <w:ind w:left="720"/>
        <w:rPr>
          <w:sz w:val="24"/>
        </w:rPr>
      </w:pPr>
      <w:r>
        <w:rPr>
          <w:sz w:val="24"/>
        </w:rPr>
        <w:t xml:space="preserve">The </w:t>
      </w:r>
      <w:r>
        <w:rPr>
          <w:sz w:val="24"/>
        </w:rPr>
        <w:t>APT discussed the 4 options for addressing SPID mismatches between NPAC and an LSMS after a NANC 323 SPID migration when an audit is initiated on the mismatched SV.  Those options for how NPAC should respond to an audit request on that TN are:</w:t>
      </w:r>
    </w:p>
    <w:p w14:paraId="23BA36D0" w14:textId="77777777" w:rsidR="00000000" w:rsidRDefault="00C56D85" w:rsidP="00C56D85">
      <w:pPr>
        <w:numPr>
          <w:ilvl w:val="0"/>
          <w:numId w:val="126"/>
        </w:numPr>
        <w:tabs>
          <w:tab w:val="clear" w:pos="360"/>
          <w:tab w:val="num" w:pos="1080"/>
        </w:tabs>
        <w:ind w:left="1080"/>
        <w:rPr>
          <w:sz w:val="24"/>
        </w:rPr>
      </w:pPr>
      <w:r>
        <w:rPr>
          <w:sz w:val="24"/>
        </w:rPr>
        <w:t>Status Quo –</w:t>
      </w:r>
      <w:r>
        <w:rPr>
          <w:sz w:val="24"/>
        </w:rPr>
        <w:t xml:space="preserve"> NPAC sends a modify </w:t>
      </w:r>
      <w:proofErr w:type="gramStart"/>
      <w:r>
        <w:rPr>
          <w:sz w:val="24"/>
        </w:rPr>
        <w:t>in an attempt to</w:t>
      </w:r>
      <w:proofErr w:type="gramEnd"/>
      <w:r>
        <w:rPr>
          <w:sz w:val="24"/>
        </w:rPr>
        <w:t xml:space="preserve"> modify the SPID, which could knock the SV onto the Partial Fail list with possibly no way to remove it from the list.  Deemed not acceptable by the APT group.</w:t>
      </w:r>
    </w:p>
    <w:p w14:paraId="39D57EFD" w14:textId="77777777" w:rsidR="00000000" w:rsidRDefault="00C56D85" w:rsidP="00C56D85">
      <w:pPr>
        <w:numPr>
          <w:ilvl w:val="0"/>
          <w:numId w:val="126"/>
        </w:numPr>
        <w:tabs>
          <w:tab w:val="clear" w:pos="360"/>
          <w:tab w:val="num" w:pos="1080"/>
        </w:tabs>
        <w:ind w:left="1080"/>
        <w:rPr>
          <w:sz w:val="24"/>
        </w:rPr>
      </w:pPr>
      <w:r>
        <w:rPr>
          <w:sz w:val="24"/>
        </w:rPr>
        <w:t>Change the SPID attribute by sending an activate to the LSM</w:t>
      </w:r>
      <w:r>
        <w:rPr>
          <w:sz w:val="24"/>
        </w:rPr>
        <w:t>S with the same SV ID.  This was also deemed not acceptable as it would allow NANC 323 functionality to take place over the interface.</w:t>
      </w:r>
    </w:p>
    <w:p w14:paraId="4E7576F1" w14:textId="77777777" w:rsidR="00000000" w:rsidRDefault="00C56D85" w:rsidP="00C56D85">
      <w:pPr>
        <w:numPr>
          <w:ilvl w:val="0"/>
          <w:numId w:val="126"/>
        </w:numPr>
        <w:tabs>
          <w:tab w:val="clear" w:pos="360"/>
          <w:tab w:val="num" w:pos="1080"/>
        </w:tabs>
        <w:ind w:left="1080"/>
        <w:rPr>
          <w:sz w:val="24"/>
        </w:rPr>
      </w:pPr>
      <w:r>
        <w:rPr>
          <w:sz w:val="24"/>
        </w:rPr>
        <w:t>Ignore the SPID attribute discrepancy with no indication that the SV is discrepant.  This would be logged in the NPAC err</w:t>
      </w:r>
      <w:r>
        <w:rPr>
          <w:sz w:val="24"/>
        </w:rPr>
        <w:t>or log.</w:t>
      </w:r>
    </w:p>
    <w:p w14:paraId="0B60DCE3" w14:textId="77777777" w:rsidR="00000000" w:rsidRDefault="00C56D85" w:rsidP="00C56D85">
      <w:pPr>
        <w:pStyle w:val="BodyTextIndent2"/>
        <w:numPr>
          <w:ilvl w:val="0"/>
          <w:numId w:val="126"/>
        </w:numPr>
        <w:tabs>
          <w:tab w:val="clear" w:pos="360"/>
          <w:tab w:val="num" w:pos="1080"/>
        </w:tabs>
        <w:ind w:left="1080"/>
        <w:rPr>
          <w:b/>
        </w:rPr>
      </w:pPr>
      <w:r>
        <w:t>Ignore the SPID attribute discrepancy with a notification that the SV is discrepant. This would also be logged in the NPAC error log.  Questions remain as to the type of notification (</w:t>
      </w:r>
      <w:proofErr w:type="gramStart"/>
      <w:r>
        <w:t>e.g.</w:t>
      </w:r>
      <w:proofErr w:type="gramEnd"/>
      <w:r>
        <w:t xml:space="preserve"> automated notification over the interface, manual e-mail, e</w:t>
      </w:r>
      <w:r>
        <w:t xml:space="preserve">tc.) and whether this notification would specifically indicate that the SPID is discrepant. </w:t>
      </w:r>
    </w:p>
    <w:p w14:paraId="1E06A212" w14:textId="77777777" w:rsidR="00000000" w:rsidRDefault="00C56D85">
      <w:pPr>
        <w:pStyle w:val="BodyTextIndent2"/>
        <w:ind w:left="0"/>
      </w:pPr>
    </w:p>
    <w:p w14:paraId="7F844974" w14:textId="77777777" w:rsidR="00000000" w:rsidRDefault="00C56D85" w:rsidP="00C56D85">
      <w:pPr>
        <w:pStyle w:val="BodyTextIndent2"/>
        <w:numPr>
          <w:ilvl w:val="0"/>
          <w:numId w:val="128"/>
        </w:numPr>
        <w:tabs>
          <w:tab w:val="num" w:pos="720"/>
        </w:tabs>
        <w:rPr>
          <w:b/>
        </w:rPr>
      </w:pPr>
      <w:proofErr w:type="spellStart"/>
      <w:r>
        <w:t>NeuStar</w:t>
      </w:r>
      <w:proofErr w:type="spellEnd"/>
      <w:r>
        <w:t xml:space="preserve"> stated that </w:t>
      </w:r>
      <w:proofErr w:type="gramStart"/>
      <w:r>
        <w:t>in order to</w:t>
      </w:r>
      <w:proofErr w:type="gramEnd"/>
      <w:r>
        <w:t xml:space="preserve"> resolve this issue immediately, NPAC will ignore the SPID attribute discrepancy and log an error in the NPAC error log (Option No.</w:t>
      </w:r>
      <w:r>
        <w:t xml:space="preserve"> 3).  The APT discussion in May will center on the type of notification for a possible </w:t>
      </w:r>
      <w:proofErr w:type="gramStart"/>
      <w:r>
        <w:t>long term</w:t>
      </w:r>
      <w:proofErr w:type="gramEnd"/>
      <w:r>
        <w:t xml:space="preserve"> solution (Action Item 0304-07).  Related Action Items 0304-02 and 0304-03 are closed.</w:t>
      </w:r>
    </w:p>
    <w:p w14:paraId="1102DAD5" w14:textId="77777777" w:rsidR="00000000" w:rsidRDefault="00C56D85">
      <w:pPr>
        <w:pStyle w:val="BodyTextIndent2"/>
        <w:ind w:left="360"/>
      </w:pPr>
    </w:p>
    <w:p w14:paraId="3591E23D" w14:textId="77777777" w:rsidR="00000000" w:rsidRDefault="00C56D85" w:rsidP="00C56D85">
      <w:pPr>
        <w:pStyle w:val="BodyTextIndent2"/>
        <w:numPr>
          <w:ilvl w:val="0"/>
          <w:numId w:val="130"/>
        </w:numPr>
        <w:rPr>
          <w:b/>
        </w:rPr>
      </w:pPr>
      <w:r>
        <w:rPr>
          <w:b/>
        </w:rPr>
        <w:t>Performance Test Bed requirements</w:t>
      </w:r>
    </w:p>
    <w:p w14:paraId="38A1153A" w14:textId="77777777" w:rsidR="00000000" w:rsidRDefault="00C56D85">
      <w:pPr>
        <w:pStyle w:val="BodyTextIndent2"/>
        <w:ind w:left="360"/>
      </w:pPr>
    </w:p>
    <w:p w14:paraId="16B82E76" w14:textId="77777777" w:rsidR="00000000" w:rsidRDefault="00C56D85" w:rsidP="00C56D85">
      <w:pPr>
        <w:pStyle w:val="BodyTextIndent2"/>
        <w:numPr>
          <w:ilvl w:val="0"/>
          <w:numId w:val="131"/>
        </w:numPr>
        <w:tabs>
          <w:tab w:val="num" w:pos="720"/>
        </w:tabs>
      </w:pPr>
      <w:r>
        <w:t xml:space="preserve">Attached </w:t>
      </w:r>
      <w:proofErr w:type="gramStart"/>
      <w:r>
        <w:t>is</w:t>
      </w:r>
      <w:proofErr w:type="gramEnd"/>
      <w:r>
        <w:t xml:space="preserve"> the requirements for NANC</w:t>
      </w:r>
      <w:r>
        <w:t xml:space="preserve"> 389 – Production Equivalent Test Bed.</w:t>
      </w:r>
    </w:p>
    <w:p w14:paraId="32DB16EC" w14:textId="77777777" w:rsidR="00000000" w:rsidRDefault="00C56D85">
      <w:pPr>
        <w:pStyle w:val="BodyTextIndent2"/>
        <w:ind w:left="360"/>
      </w:pPr>
    </w:p>
    <w:bookmarkStart w:id="27" w:name="_MON_1144582338"/>
    <w:bookmarkEnd w:id="27"/>
    <w:p w14:paraId="1A0B1C1A" w14:textId="77777777" w:rsidR="00000000" w:rsidRDefault="00C56D85">
      <w:pPr>
        <w:ind w:left="1440"/>
        <w:rPr>
          <w:sz w:val="24"/>
        </w:rPr>
      </w:pPr>
      <w:r>
        <w:object w:dxaOrig="1530" w:dyaOrig="990" w14:anchorId="39F83EC8">
          <v:shape id="_x0000_i1056" type="#_x0000_t75" style="width:76.45pt;height:49.3pt" o:ole="" fillcolor="window">
            <v:imagedata r:id="rId69" o:title=""/>
          </v:shape>
          <o:OLEObject Type="Embed" ProgID="Word.Document.8" ShapeID="_x0000_i1056" DrawAspect="Icon" ObjectID="_1739080053" r:id="rId70">
            <o:FieldCodes>\s</o:FieldCodes>
          </o:OLEObject>
        </w:object>
      </w:r>
    </w:p>
    <w:p w14:paraId="3741C60C" w14:textId="77777777" w:rsidR="00000000" w:rsidRDefault="00C56D85" w:rsidP="00C56D85">
      <w:pPr>
        <w:numPr>
          <w:ilvl w:val="0"/>
          <w:numId w:val="129"/>
        </w:numPr>
        <w:tabs>
          <w:tab w:val="num" w:pos="720"/>
        </w:tabs>
        <w:ind w:left="720"/>
        <w:rPr>
          <w:sz w:val="24"/>
        </w:rPr>
      </w:pPr>
      <w:r>
        <w:rPr>
          <w:sz w:val="24"/>
        </w:rPr>
        <w:t>The test bed is to support 12 messages per second (sustained) total bandwidth.  Individual bandwidth between a single SOA and the NPAC test bed to support up to 2 messages per second.</w:t>
      </w:r>
    </w:p>
    <w:p w14:paraId="71578177" w14:textId="77777777" w:rsidR="00000000" w:rsidRDefault="00C56D85">
      <w:pPr>
        <w:ind w:left="360"/>
        <w:rPr>
          <w:sz w:val="24"/>
        </w:rPr>
      </w:pPr>
    </w:p>
    <w:p w14:paraId="450E9A88" w14:textId="77777777" w:rsidR="00000000" w:rsidRDefault="00C56D85" w:rsidP="00C56D85">
      <w:pPr>
        <w:numPr>
          <w:ilvl w:val="0"/>
          <w:numId w:val="129"/>
        </w:numPr>
        <w:tabs>
          <w:tab w:val="num" w:pos="720"/>
        </w:tabs>
        <w:ind w:left="720"/>
        <w:rPr>
          <w:sz w:val="24"/>
        </w:rPr>
      </w:pPr>
      <w:r>
        <w:rPr>
          <w:sz w:val="24"/>
        </w:rPr>
        <w:t xml:space="preserve">A </w:t>
      </w:r>
      <w:r>
        <w:rPr>
          <w:sz w:val="24"/>
        </w:rPr>
        <w:t>question was asked as to if the wireless community is really asking for another region to be created for testing based on the requirement that the test bed mimic production.  It was suggested that wireless carriers may want to revisit requirements based on</w:t>
      </w:r>
      <w:r>
        <w:rPr>
          <w:sz w:val="24"/>
        </w:rPr>
        <w:t xml:space="preserve"> current porting experience and cost of creating a new region.</w:t>
      </w:r>
    </w:p>
    <w:p w14:paraId="5C4B2740" w14:textId="77777777" w:rsidR="00000000" w:rsidRDefault="00C56D85">
      <w:pPr>
        <w:pStyle w:val="BodyTextIndent2"/>
        <w:ind w:left="360"/>
      </w:pPr>
    </w:p>
    <w:p w14:paraId="4A2DA5E8" w14:textId="77777777" w:rsidR="00000000" w:rsidRDefault="00C56D85" w:rsidP="00C56D85">
      <w:pPr>
        <w:pStyle w:val="BodyTextIndent2"/>
        <w:numPr>
          <w:ilvl w:val="0"/>
          <w:numId w:val="132"/>
        </w:numPr>
        <w:tabs>
          <w:tab w:val="num" w:pos="720"/>
        </w:tabs>
        <w:rPr>
          <w:b/>
        </w:rPr>
      </w:pPr>
      <w:r>
        <w:t>Steve Sanchez, AT&amp;T Wireless, will take the requirements document to the WNPO to finalize requirements.  It will not come back to the APT unless the WNPO wishes to discuss again in the APT.  P</w:t>
      </w:r>
      <w:r>
        <w:t xml:space="preserve">lans are to then send it to the LNPA and packaged to the LLC to be sent to </w:t>
      </w:r>
      <w:proofErr w:type="spellStart"/>
      <w:r>
        <w:t>NeuStar</w:t>
      </w:r>
      <w:proofErr w:type="spellEnd"/>
      <w:r>
        <w:t xml:space="preserve"> for a Statement of Work (SOW).</w:t>
      </w:r>
    </w:p>
    <w:p w14:paraId="54427F16" w14:textId="77777777" w:rsidR="00000000" w:rsidRDefault="00C56D85">
      <w:pPr>
        <w:pStyle w:val="BodyTextIndent2"/>
        <w:ind w:left="0"/>
      </w:pPr>
    </w:p>
    <w:p w14:paraId="1612459D" w14:textId="77777777" w:rsidR="00000000" w:rsidRDefault="00C56D85" w:rsidP="00C56D85">
      <w:pPr>
        <w:pStyle w:val="BodyTextIndent2"/>
        <w:numPr>
          <w:ilvl w:val="0"/>
          <w:numId w:val="133"/>
        </w:numPr>
        <w:rPr>
          <w:b/>
        </w:rPr>
      </w:pPr>
      <w:r>
        <w:rPr>
          <w:b/>
        </w:rPr>
        <w:t>SOA Vendor development for NANC Change Order 388 – Change a “Cancel Pending” SV? (Action Item 1103-14)</w:t>
      </w:r>
    </w:p>
    <w:p w14:paraId="56054A9C" w14:textId="77777777" w:rsidR="00000000" w:rsidRDefault="00C56D85">
      <w:pPr>
        <w:pStyle w:val="BodyTextIndent2"/>
        <w:ind w:left="0"/>
      </w:pPr>
    </w:p>
    <w:p w14:paraId="240C33D1" w14:textId="77777777" w:rsidR="00000000" w:rsidRDefault="00C56D85" w:rsidP="00C56D85">
      <w:pPr>
        <w:pStyle w:val="BodyTextIndent2"/>
        <w:numPr>
          <w:ilvl w:val="0"/>
          <w:numId w:val="134"/>
        </w:numPr>
        <w:tabs>
          <w:tab w:val="num" w:pos="720"/>
        </w:tabs>
        <w:rPr>
          <w:b/>
        </w:rPr>
      </w:pPr>
      <w:r>
        <w:t xml:space="preserve">Action Item remains Open.  This will </w:t>
      </w:r>
      <w:r>
        <w:t>continue to be discussed in the Architecture team.  Implementation of the “un-Cancel” request will require SOA development.  SOA vendors need to determine if their systems have rules that prevent support of the resultant state change from cancel pending to</w:t>
      </w:r>
      <w:r>
        <w:t xml:space="preserve"> pending.  One SOA vendor stated that their system did not require development to support the state change.  The answer to this question will determine backwards compatibility for requirements development.</w:t>
      </w:r>
    </w:p>
    <w:p w14:paraId="032C970C" w14:textId="77777777" w:rsidR="00000000" w:rsidRDefault="00C56D85">
      <w:pPr>
        <w:pStyle w:val="BodyTextIndent2"/>
        <w:ind w:left="0"/>
      </w:pPr>
    </w:p>
    <w:p w14:paraId="60AB4AB9" w14:textId="77777777" w:rsidR="00000000" w:rsidRDefault="00C56D85" w:rsidP="00C56D85">
      <w:pPr>
        <w:pStyle w:val="BodyTextIndent2"/>
        <w:numPr>
          <w:ilvl w:val="0"/>
          <w:numId w:val="135"/>
        </w:numPr>
        <w:rPr>
          <w:b/>
        </w:rPr>
      </w:pPr>
      <w:r>
        <w:rPr>
          <w:b/>
        </w:rPr>
        <w:t>Resending requests after timeout (Action Item 120</w:t>
      </w:r>
      <w:r>
        <w:rPr>
          <w:b/>
        </w:rPr>
        <w:t>3-09)</w:t>
      </w:r>
    </w:p>
    <w:p w14:paraId="265E9139" w14:textId="77777777" w:rsidR="00000000" w:rsidRDefault="00C56D85">
      <w:pPr>
        <w:pStyle w:val="BodyTextIndent2"/>
        <w:ind w:left="0"/>
      </w:pPr>
    </w:p>
    <w:p w14:paraId="14F60569" w14:textId="77777777" w:rsidR="00000000" w:rsidRDefault="00C56D85" w:rsidP="00C56D85">
      <w:pPr>
        <w:pStyle w:val="BodyTextIndent2"/>
        <w:numPr>
          <w:ilvl w:val="0"/>
          <w:numId w:val="136"/>
        </w:numPr>
        <w:tabs>
          <w:tab w:val="num" w:pos="720"/>
        </w:tabs>
        <w:rPr>
          <w:b/>
        </w:rPr>
      </w:pPr>
      <w:r>
        <w:t>Action Item was Closed.  Additional feedback from service providers indicates that their systems are not re-sending requests after receiving a positive response to the request from NPAC.</w:t>
      </w:r>
    </w:p>
    <w:p w14:paraId="3D3A4E7C" w14:textId="77777777" w:rsidR="00000000" w:rsidRDefault="00C56D85">
      <w:pPr>
        <w:pStyle w:val="BodyTextIndent2"/>
        <w:ind w:left="0"/>
      </w:pPr>
    </w:p>
    <w:p w14:paraId="00E1AD83" w14:textId="77777777" w:rsidR="00000000" w:rsidRDefault="00C56D85" w:rsidP="00C56D85">
      <w:pPr>
        <w:pStyle w:val="BodyTextIndent2"/>
        <w:numPr>
          <w:ilvl w:val="0"/>
          <w:numId w:val="137"/>
        </w:numPr>
        <w:rPr>
          <w:b/>
        </w:rPr>
      </w:pPr>
      <w:r>
        <w:rPr>
          <w:b/>
        </w:rPr>
        <w:t>Historical copies of SVs and pooled blocks (Action Item 1203-</w:t>
      </w:r>
      <w:r>
        <w:rPr>
          <w:b/>
        </w:rPr>
        <w:t>11)</w:t>
      </w:r>
    </w:p>
    <w:p w14:paraId="6CCA327C" w14:textId="77777777" w:rsidR="00000000" w:rsidRDefault="00C56D85">
      <w:pPr>
        <w:pStyle w:val="BodyTextIndent2"/>
        <w:ind w:left="0"/>
      </w:pPr>
    </w:p>
    <w:p w14:paraId="23FFAC38" w14:textId="77777777" w:rsidR="00000000" w:rsidRDefault="00C56D85" w:rsidP="00C56D85">
      <w:pPr>
        <w:pStyle w:val="BodyTextIndent2"/>
        <w:numPr>
          <w:ilvl w:val="0"/>
          <w:numId w:val="138"/>
        </w:numPr>
        <w:tabs>
          <w:tab w:val="num" w:pos="720"/>
        </w:tabs>
        <w:rPr>
          <w:b/>
        </w:rPr>
      </w:pPr>
      <w:r>
        <w:t>Action Item was Closed.  This issue has advanced to Change Order 392.</w:t>
      </w:r>
    </w:p>
    <w:p w14:paraId="227EB863" w14:textId="77777777" w:rsidR="00000000" w:rsidRDefault="00C56D85">
      <w:pPr>
        <w:pStyle w:val="BodyTextIndent2"/>
        <w:ind w:left="0"/>
      </w:pPr>
    </w:p>
    <w:p w14:paraId="727471D9" w14:textId="77777777" w:rsidR="00000000" w:rsidRDefault="00C56D85">
      <w:pPr>
        <w:pStyle w:val="BodyTextIndent2"/>
        <w:ind w:left="0"/>
        <w:rPr>
          <w:b/>
        </w:rPr>
      </w:pPr>
      <w:r>
        <w:rPr>
          <w:b/>
        </w:rPr>
        <w:t>New Topics for APT:</w:t>
      </w:r>
    </w:p>
    <w:p w14:paraId="78408166" w14:textId="77777777" w:rsidR="00000000" w:rsidRDefault="00C56D85">
      <w:pPr>
        <w:pStyle w:val="BodyTextIndent2"/>
        <w:ind w:left="0"/>
        <w:rPr>
          <w:b/>
        </w:rPr>
      </w:pPr>
    </w:p>
    <w:p w14:paraId="5DB111BA" w14:textId="77777777" w:rsidR="00000000" w:rsidRDefault="00C56D85" w:rsidP="00C56D85">
      <w:pPr>
        <w:pStyle w:val="BodyTextIndent2"/>
        <w:numPr>
          <w:ilvl w:val="0"/>
          <w:numId w:val="139"/>
        </w:numPr>
        <w:rPr>
          <w:b/>
        </w:rPr>
      </w:pPr>
      <w:r>
        <w:rPr>
          <w:b/>
        </w:rPr>
        <w:t xml:space="preserve">Discuss topics for next </w:t>
      </w:r>
      <w:proofErr w:type="gramStart"/>
      <w:r>
        <w:rPr>
          <w:b/>
        </w:rPr>
        <w:t>month</w:t>
      </w:r>
      <w:proofErr w:type="gramEnd"/>
    </w:p>
    <w:p w14:paraId="6D01E728" w14:textId="77777777" w:rsidR="00000000" w:rsidRDefault="00C56D85">
      <w:pPr>
        <w:pStyle w:val="BodyTextIndent2"/>
        <w:ind w:left="0"/>
      </w:pPr>
    </w:p>
    <w:p w14:paraId="7D0DDA85" w14:textId="77777777" w:rsidR="00000000" w:rsidRDefault="00C56D85" w:rsidP="00C56D85">
      <w:pPr>
        <w:numPr>
          <w:ilvl w:val="0"/>
          <w:numId w:val="140"/>
        </w:numPr>
        <w:tabs>
          <w:tab w:val="num" w:pos="720"/>
        </w:tabs>
        <w:ind w:left="720"/>
        <w:rPr>
          <w:sz w:val="24"/>
        </w:rPr>
      </w:pPr>
      <w:r>
        <w:rPr>
          <w:sz w:val="24"/>
        </w:rPr>
        <w:t xml:space="preserve">Change Orders and list development to be sent to </w:t>
      </w:r>
      <w:proofErr w:type="gramStart"/>
      <w:r>
        <w:rPr>
          <w:sz w:val="24"/>
        </w:rPr>
        <w:t>LNPA</w:t>
      </w:r>
      <w:proofErr w:type="gramEnd"/>
    </w:p>
    <w:p w14:paraId="17851D3A" w14:textId="77777777" w:rsidR="00000000" w:rsidRDefault="00C56D85" w:rsidP="00C56D85">
      <w:pPr>
        <w:numPr>
          <w:ilvl w:val="0"/>
          <w:numId w:val="140"/>
        </w:numPr>
        <w:tabs>
          <w:tab w:val="num" w:pos="720"/>
        </w:tabs>
        <w:ind w:left="720"/>
        <w:rPr>
          <w:sz w:val="24"/>
        </w:rPr>
      </w:pPr>
      <w:r>
        <w:rPr>
          <w:sz w:val="24"/>
        </w:rPr>
        <w:t xml:space="preserve">Sustained/Peak throughput and total bandwidth discussion/traffic </w:t>
      </w:r>
      <w:proofErr w:type="gramStart"/>
      <w:r>
        <w:rPr>
          <w:sz w:val="24"/>
        </w:rPr>
        <w:t>model</w:t>
      </w:r>
      <w:proofErr w:type="gramEnd"/>
    </w:p>
    <w:p w14:paraId="68BEE5C0" w14:textId="77777777" w:rsidR="00000000" w:rsidRDefault="00C56D85" w:rsidP="00C56D85">
      <w:pPr>
        <w:numPr>
          <w:ilvl w:val="0"/>
          <w:numId w:val="140"/>
        </w:numPr>
        <w:tabs>
          <w:tab w:val="num" w:pos="720"/>
        </w:tabs>
        <w:ind w:left="720"/>
        <w:rPr>
          <w:sz w:val="24"/>
        </w:rPr>
      </w:pPr>
      <w:r>
        <w:rPr>
          <w:sz w:val="24"/>
        </w:rPr>
        <w:t>CMI</w:t>
      </w:r>
      <w:r>
        <w:rPr>
          <w:sz w:val="24"/>
        </w:rPr>
        <w:t>P alternative discussion</w:t>
      </w:r>
    </w:p>
    <w:p w14:paraId="7E80F2FA" w14:textId="77777777" w:rsidR="00000000" w:rsidRDefault="00C56D85" w:rsidP="00C56D85">
      <w:pPr>
        <w:pStyle w:val="BodyTextIndent2"/>
        <w:numPr>
          <w:ilvl w:val="0"/>
          <w:numId w:val="141"/>
        </w:numPr>
        <w:tabs>
          <w:tab w:val="num" w:pos="720"/>
        </w:tabs>
        <w:rPr>
          <w:b/>
        </w:rPr>
      </w:pPr>
      <w:r>
        <w:t>NANC 323 SPID mismatch notification (Action Item 0304-07)</w:t>
      </w:r>
    </w:p>
    <w:p w14:paraId="33F6672B" w14:textId="77777777" w:rsidR="00000000" w:rsidRDefault="00C56D85" w:rsidP="00C56D85">
      <w:pPr>
        <w:pStyle w:val="BodyTextIndent2"/>
        <w:numPr>
          <w:ilvl w:val="0"/>
          <w:numId w:val="141"/>
        </w:numPr>
        <w:tabs>
          <w:tab w:val="num" w:pos="720"/>
        </w:tabs>
        <w:rPr>
          <w:b/>
        </w:rPr>
      </w:pPr>
      <w:r>
        <w:t>SOA Vendor development for NANC Change Order 388 – Change a “Cancel Pending” SV? (Action Item 1103-14)</w:t>
      </w:r>
    </w:p>
    <w:sectPr w:rsidR="0000000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B184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1CE73A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208259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3AC01B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03F444B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5ED104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7271F7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0981443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09AF33A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0C2A643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0C2B75F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0D93767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0E1900A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0E853C3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2113D7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2377A7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1261562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149557BD"/>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1498508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14BC379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15064B4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15242C4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16CA0A3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1862264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18F47935"/>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194C1CC8"/>
    <w:multiLevelType w:val="singleLevel"/>
    <w:tmpl w:val="BB0063DA"/>
    <w:lvl w:ilvl="0">
      <w:start w:val="1"/>
      <w:numFmt w:val="decimal"/>
      <w:lvlText w:val="%1."/>
      <w:lvlJc w:val="left"/>
      <w:pPr>
        <w:tabs>
          <w:tab w:val="num" w:pos="360"/>
        </w:tabs>
        <w:ind w:left="360" w:hanging="360"/>
      </w:pPr>
      <w:rPr>
        <w:b w:val="0"/>
        <w:i w:val="0"/>
      </w:rPr>
    </w:lvl>
  </w:abstractNum>
  <w:abstractNum w:abstractNumId="28" w15:restartNumberingAfterBreak="0">
    <w:nsid w:val="1B6777D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1B6E05D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1B90143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1CB348EC"/>
    <w:multiLevelType w:val="singleLevel"/>
    <w:tmpl w:val="8B54973C"/>
    <w:lvl w:ilvl="0">
      <w:start w:val="1"/>
      <w:numFmt w:val="decimal"/>
      <w:lvlText w:val="%1."/>
      <w:lvlJc w:val="left"/>
      <w:pPr>
        <w:tabs>
          <w:tab w:val="num" w:pos="360"/>
        </w:tabs>
        <w:ind w:left="360" w:hanging="360"/>
      </w:pPr>
      <w:rPr>
        <w:b w:val="0"/>
        <w:i w:val="0"/>
        <w:u w:val="none"/>
      </w:rPr>
    </w:lvl>
  </w:abstractNum>
  <w:abstractNum w:abstractNumId="32" w15:restartNumberingAfterBreak="0">
    <w:nsid w:val="1D70130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204D5D7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205932C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20BD247B"/>
    <w:multiLevelType w:val="singleLevel"/>
    <w:tmpl w:val="C1986666"/>
    <w:lvl w:ilvl="0">
      <w:start w:val="1"/>
      <w:numFmt w:val="decimal"/>
      <w:lvlText w:val="%1."/>
      <w:lvlJc w:val="left"/>
      <w:pPr>
        <w:tabs>
          <w:tab w:val="num" w:pos="360"/>
        </w:tabs>
        <w:ind w:left="360" w:hanging="360"/>
      </w:pPr>
    </w:lvl>
  </w:abstractNum>
  <w:abstractNum w:abstractNumId="36" w15:restartNumberingAfterBreak="0">
    <w:nsid w:val="21045D7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21770B9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232D1B2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244D544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2523706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1" w15:restartNumberingAfterBreak="0">
    <w:nsid w:val="2612498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27C7420E"/>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282E2C7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288477A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2942153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29846F1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29A56AF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2B1E5DA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0" w15:restartNumberingAfterBreak="0">
    <w:nsid w:val="2C476E4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1" w15:restartNumberingAfterBreak="0">
    <w:nsid w:val="2C9913E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2" w15:restartNumberingAfterBreak="0">
    <w:nsid w:val="2CBF690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2DB5338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2F27324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30B70B4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30DF29B5"/>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317D407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32495D7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9" w15:restartNumberingAfterBreak="0">
    <w:nsid w:val="32534E1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0" w15:restartNumberingAfterBreak="0">
    <w:nsid w:val="32982D4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1" w15:restartNumberingAfterBreak="0">
    <w:nsid w:val="329F34C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2" w15:restartNumberingAfterBreak="0">
    <w:nsid w:val="32B04859"/>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332845A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4" w15:restartNumberingAfterBreak="0">
    <w:nsid w:val="34E4448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3636044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370E582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38FC596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391525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9" w15:restartNumberingAfterBreak="0">
    <w:nsid w:val="3996655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0" w15:restartNumberingAfterBreak="0">
    <w:nsid w:val="3AF2155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1" w15:restartNumberingAfterBreak="0">
    <w:nsid w:val="3C013B8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3D616F1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3" w15:restartNumberingAfterBreak="0">
    <w:nsid w:val="3E5D43A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75" w15:restartNumberingAfterBreak="0">
    <w:nsid w:val="44070A9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6" w15:restartNumberingAfterBreak="0">
    <w:nsid w:val="440F31D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7" w15:restartNumberingAfterBreak="0">
    <w:nsid w:val="45825AC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8" w15:restartNumberingAfterBreak="0">
    <w:nsid w:val="45BC138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9" w15:restartNumberingAfterBreak="0">
    <w:nsid w:val="46D7574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4839062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2" w15:restartNumberingAfterBreak="0">
    <w:nsid w:val="486D3BE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3" w15:restartNumberingAfterBreak="0">
    <w:nsid w:val="49754CC3"/>
    <w:multiLevelType w:val="singleLevel"/>
    <w:tmpl w:val="0409000F"/>
    <w:lvl w:ilvl="0">
      <w:start w:val="1"/>
      <w:numFmt w:val="decimal"/>
      <w:lvlText w:val="%1."/>
      <w:lvlJc w:val="left"/>
      <w:pPr>
        <w:tabs>
          <w:tab w:val="num" w:pos="360"/>
        </w:tabs>
        <w:ind w:left="360" w:hanging="360"/>
      </w:pPr>
    </w:lvl>
  </w:abstractNum>
  <w:abstractNum w:abstractNumId="84" w15:restartNumberingAfterBreak="0">
    <w:nsid w:val="49EF0ED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4CFF1CE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6" w15:restartNumberingAfterBreak="0">
    <w:nsid w:val="4D5C0452"/>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7" w15:restartNumberingAfterBreak="0">
    <w:nsid w:val="4FA1129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8" w15:restartNumberingAfterBreak="0">
    <w:nsid w:val="50644D9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9" w15:restartNumberingAfterBreak="0">
    <w:nsid w:val="50F4692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0" w15:restartNumberingAfterBreak="0">
    <w:nsid w:val="52BD54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1" w15:restartNumberingAfterBreak="0">
    <w:nsid w:val="52D87BD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2" w15:restartNumberingAfterBreak="0">
    <w:nsid w:val="54C55D5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3" w15:restartNumberingAfterBreak="0">
    <w:nsid w:val="554E4E9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4" w15:restartNumberingAfterBreak="0">
    <w:nsid w:val="55752F2C"/>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5" w15:restartNumberingAfterBreak="0">
    <w:nsid w:val="5860107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6" w15:restartNumberingAfterBreak="0">
    <w:nsid w:val="5871209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7" w15:restartNumberingAfterBreak="0">
    <w:nsid w:val="589D416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8" w15:restartNumberingAfterBreak="0">
    <w:nsid w:val="58E343A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9" w15:restartNumberingAfterBreak="0">
    <w:nsid w:val="59EF7B4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0" w15:restartNumberingAfterBreak="0">
    <w:nsid w:val="5A7A4B3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1" w15:restartNumberingAfterBreak="0">
    <w:nsid w:val="5AE557D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2" w15:restartNumberingAfterBreak="0">
    <w:nsid w:val="5B8424B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3" w15:restartNumberingAfterBreak="0">
    <w:nsid w:val="5CAE58C0"/>
    <w:multiLevelType w:val="singleLevel"/>
    <w:tmpl w:val="1CC890D0"/>
    <w:lvl w:ilvl="0">
      <w:start w:val="1"/>
      <w:numFmt w:val="decimal"/>
      <w:lvlText w:val="%1."/>
      <w:lvlJc w:val="left"/>
      <w:pPr>
        <w:tabs>
          <w:tab w:val="num" w:pos="1440"/>
        </w:tabs>
        <w:ind w:left="1440" w:hanging="360"/>
      </w:pPr>
      <w:rPr>
        <w:rFonts w:hint="default"/>
      </w:rPr>
    </w:lvl>
  </w:abstractNum>
  <w:abstractNum w:abstractNumId="104" w15:restartNumberingAfterBreak="0">
    <w:nsid w:val="5CED3E8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5" w15:restartNumberingAfterBreak="0">
    <w:nsid w:val="5F0B627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6" w15:restartNumberingAfterBreak="0">
    <w:nsid w:val="5F7C711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7" w15:restartNumberingAfterBreak="0">
    <w:nsid w:val="5F94791B"/>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8"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109" w15:restartNumberingAfterBreak="0">
    <w:nsid w:val="626D463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0" w15:restartNumberingAfterBreak="0">
    <w:nsid w:val="63521C1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1"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2" w15:restartNumberingAfterBreak="0">
    <w:nsid w:val="64C111F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3" w15:restartNumberingAfterBreak="0">
    <w:nsid w:val="657D48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4" w15:restartNumberingAfterBreak="0">
    <w:nsid w:val="65E6701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5" w15:restartNumberingAfterBreak="0">
    <w:nsid w:val="66F33EF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6" w15:restartNumberingAfterBreak="0">
    <w:nsid w:val="675151A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17" w15:restartNumberingAfterBreak="0">
    <w:nsid w:val="695B07B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8" w15:restartNumberingAfterBreak="0">
    <w:nsid w:val="6977387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9" w15:restartNumberingAfterBreak="0">
    <w:nsid w:val="6A33634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0" w15:restartNumberingAfterBreak="0">
    <w:nsid w:val="6A4223C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1" w15:restartNumberingAfterBreak="0">
    <w:nsid w:val="6B420EE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2" w15:restartNumberingAfterBreak="0">
    <w:nsid w:val="6D2917E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3" w15:restartNumberingAfterBreak="0">
    <w:nsid w:val="6D8C6D5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4" w15:restartNumberingAfterBreak="0">
    <w:nsid w:val="6D8D027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5" w15:restartNumberingAfterBreak="0">
    <w:nsid w:val="6F402DE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6" w15:restartNumberingAfterBreak="0">
    <w:nsid w:val="7070471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7" w15:restartNumberingAfterBreak="0">
    <w:nsid w:val="7191235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8" w15:restartNumberingAfterBreak="0">
    <w:nsid w:val="73D7573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9" w15:restartNumberingAfterBreak="0">
    <w:nsid w:val="750770E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0" w15:restartNumberingAfterBreak="0">
    <w:nsid w:val="75883165"/>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75F32DE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2"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3" w15:restartNumberingAfterBreak="0">
    <w:nsid w:val="78DE1F7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4" w15:restartNumberingAfterBreak="0">
    <w:nsid w:val="7B85789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5" w15:restartNumberingAfterBreak="0">
    <w:nsid w:val="7C3B2BD1"/>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6" w15:restartNumberingAfterBreak="0">
    <w:nsid w:val="7DB2699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7" w15:restartNumberingAfterBreak="0">
    <w:nsid w:val="7DB3013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8" w15:restartNumberingAfterBreak="0">
    <w:nsid w:val="7DC70A5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9" w15:restartNumberingAfterBreak="0">
    <w:nsid w:val="7E33407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0" w15:restartNumberingAfterBreak="0">
    <w:nsid w:val="7F901D4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903640890">
    <w:abstractNumId w:val="132"/>
  </w:num>
  <w:num w:numId="2" w16cid:durableId="1263025821">
    <w:abstractNumId w:val="138"/>
  </w:num>
  <w:num w:numId="3" w16cid:durableId="1578249069">
    <w:abstractNumId w:val="100"/>
  </w:num>
  <w:num w:numId="4" w16cid:durableId="565267298">
    <w:abstractNumId w:val="45"/>
  </w:num>
  <w:num w:numId="5" w16cid:durableId="541287655">
    <w:abstractNumId w:val="74"/>
  </w:num>
  <w:num w:numId="6" w16cid:durableId="1027874406">
    <w:abstractNumId w:val="68"/>
  </w:num>
  <w:num w:numId="7" w16cid:durableId="1505897386">
    <w:abstractNumId w:val="21"/>
  </w:num>
  <w:num w:numId="8" w16cid:durableId="1721056099">
    <w:abstractNumId w:val="81"/>
  </w:num>
  <w:num w:numId="9" w16cid:durableId="2062555889">
    <w:abstractNumId w:val="137"/>
  </w:num>
  <w:num w:numId="10" w16cid:durableId="1176112307">
    <w:abstractNumId w:val="2"/>
  </w:num>
  <w:num w:numId="11" w16cid:durableId="1884295145">
    <w:abstractNumId w:val="78"/>
  </w:num>
  <w:num w:numId="12" w16cid:durableId="418330323">
    <w:abstractNumId w:val="96"/>
  </w:num>
  <w:num w:numId="13" w16cid:durableId="45300547">
    <w:abstractNumId w:val="4"/>
  </w:num>
  <w:num w:numId="14" w16cid:durableId="644088996">
    <w:abstractNumId w:val="11"/>
  </w:num>
  <w:num w:numId="15" w16cid:durableId="844705572">
    <w:abstractNumId w:val="6"/>
  </w:num>
  <w:num w:numId="16" w16cid:durableId="767387289">
    <w:abstractNumId w:val="109"/>
  </w:num>
  <w:num w:numId="17" w16cid:durableId="909389765">
    <w:abstractNumId w:val="131"/>
  </w:num>
  <w:num w:numId="18" w16cid:durableId="272979416">
    <w:abstractNumId w:val="87"/>
  </w:num>
  <w:num w:numId="19" w16cid:durableId="1967468992">
    <w:abstractNumId w:val="38"/>
  </w:num>
  <w:num w:numId="20" w16cid:durableId="1607538300">
    <w:abstractNumId w:val="77"/>
  </w:num>
  <w:num w:numId="21" w16cid:durableId="1408072901">
    <w:abstractNumId w:val="63"/>
  </w:num>
  <w:num w:numId="22" w16cid:durableId="1467162766">
    <w:abstractNumId w:val="102"/>
  </w:num>
  <w:num w:numId="23" w16cid:durableId="830755440">
    <w:abstractNumId w:val="139"/>
  </w:num>
  <w:num w:numId="24" w16cid:durableId="1262106303">
    <w:abstractNumId w:val="122"/>
  </w:num>
  <w:num w:numId="25" w16cid:durableId="131949448">
    <w:abstractNumId w:val="0"/>
  </w:num>
  <w:num w:numId="26" w16cid:durableId="931933621">
    <w:abstractNumId w:val="17"/>
  </w:num>
  <w:num w:numId="27" w16cid:durableId="1051617746">
    <w:abstractNumId w:val="26"/>
  </w:num>
  <w:num w:numId="28" w16cid:durableId="1623223754">
    <w:abstractNumId w:val="103"/>
  </w:num>
  <w:num w:numId="29" w16cid:durableId="721438534">
    <w:abstractNumId w:val="50"/>
  </w:num>
  <w:num w:numId="30" w16cid:durableId="2144081643">
    <w:abstractNumId w:val="24"/>
  </w:num>
  <w:num w:numId="31" w16cid:durableId="1551530792">
    <w:abstractNumId w:val="7"/>
  </w:num>
  <w:num w:numId="32" w16cid:durableId="17121821">
    <w:abstractNumId w:val="84"/>
  </w:num>
  <w:num w:numId="33" w16cid:durableId="316492054">
    <w:abstractNumId w:val="70"/>
  </w:num>
  <w:num w:numId="34" w16cid:durableId="534347607">
    <w:abstractNumId w:val="108"/>
  </w:num>
  <w:num w:numId="35" w16cid:durableId="2124105491">
    <w:abstractNumId w:val="44"/>
  </w:num>
  <w:num w:numId="36" w16cid:durableId="1744839282">
    <w:abstractNumId w:val="106"/>
  </w:num>
  <w:num w:numId="37" w16cid:durableId="1159812547">
    <w:abstractNumId w:val="92"/>
  </w:num>
  <w:num w:numId="38" w16cid:durableId="1456557324">
    <w:abstractNumId w:val="113"/>
  </w:num>
  <w:num w:numId="39" w16cid:durableId="152571125">
    <w:abstractNumId w:val="97"/>
  </w:num>
  <w:num w:numId="40" w16cid:durableId="1070814727">
    <w:abstractNumId w:val="130"/>
  </w:num>
  <w:num w:numId="41" w16cid:durableId="132524418">
    <w:abstractNumId w:val="8"/>
  </w:num>
  <w:num w:numId="42" w16cid:durableId="534512976">
    <w:abstractNumId w:val="60"/>
  </w:num>
  <w:num w:numId="43" w16cid:durableId="283271321">
    <w:abstractNumId w:val="16"/>
  </w:num>
  <w:num w:numId="44" w16cid:durableId="540898502">
    <w:abstractNumId w:val="29"/>
  </w:num>
  <w:num w:numId="45" w16cid:durableId="354815571">
    <w:abstractNumId w:val="91"/>
  </w:num>
  <w:num w:numId="46" w16cid:durableId="1069421901">
    <w:abstractNumId w:val="120"/>
  </w:num>
  <w:num w:numId="47" w16cid:durableId="1548685787">
    <w:abstractNumId w:val="127"/>
  </w:num>
  <w:num w:numId="48" w16cid:durableId="809517236">
    <w:abstractNumId w:val="123"/>
  </w:num>
  <w:num w:numId="49" w16cid:durableId="74330779">
    <w:abstractNumId w:val="35"/>
  </w:num>
  <w:num w:numId="50" w16cid:durableId="377973845">
    <w:abstractNumId w:val="71"/>
  </w:num>
  <w:num w:numId="51" w16cid:durableId="990207766">
    <w:abstractNumId w:val="55"/>
  </w:num>
  <w:num w:numId="52" w16cid:durableId="113407725">
    <w:abstractNumId w:val="5"/>
  </w:num>
  <w:num w:numId="53" w16cid:durableId="733090392">
    <w:abstractNumId w:val="49"/>
  </w:num>
  <w:num w:numId="54" w16cid:durableId="2111509576">
    <w:abstractNumId w:val="83"/>
  </w:num>
  <w:num w:numId="55" w16cid:durableId="925000413">
    <w:abstractNumId w:val="111"/>
  </w:num>
  <w:num w:numId="56" w16cid:durableId="1931771482">
    <w:abstractNumId w:val="31"/>
  </w:num>
  <w:num w:numId="57" w16cid:durableId="438526914">
    <w:abstractNumId w:val="140"/>
  </w:num>
  <w:num w:numId="58" w16cid:durableId="1672100398">
    <w:abstractNumId w:val="128"/>
  </w:num>
  <w:num w:numId="59" w16cid:durableId="1191993211">
    <w:abstractNumId w:val="57"/>
  </w:num>
  <w:num w:numId="60" w16cid:durableId="958802766">
    <w:abstractNumId w:val="115"/>
  </w:num>
  <w:num w:numId="61" w16cid:durableId="156265933">
    <w:abstractNumId w:val="133"/>
  </w:num>
  <w:num w:numId="62" w16cid:durableId="659162097">
    <w:abstractNumId w:val="121"/>
  </w:num>
  <w:num w:numId="63" w16cid:durableId="1406151755">
    <w:abstractNumId w:val="40"/>
  </w:num>
  <w:num w:numId="64" w16cid:durableId="1300108976">
    <w:abstractNumId w:val="59"/>
  </w:num>
  <w:num w:numId="65" w16cid:durableId="224994344">
    <w:abstractNumId w:val="20"/>
  </w:num>
  <w:num w:numId="66" w16cid:durableId="1383291416">
    <w:abstractNumId w:val="126"/>
  </w:num>
  <w:num w:numId="67" w16cid:durableId="584804623">
    <w:abstractNumId w:val="48"/>
  </w:num>
  <w:num w:numId="68" w16cid:durableId="762650068">
    <w:abstractNumId w:val="99"/>
  </w:num>
  <w:num w:numId="69" w16cid:durableId="117769967">
    <w:abstractNumId w:val="105"/>
  </w:num>
  <w:num w:numId="70" w16cid:durableId="1040977019">
    <w:abstractNumId w:val="76"/>
  </w:num>
  <w:num w:numId="71" w16cid:durableId="201790665">
    <w:abstractNumId w:val="75"/>
  </w:num>
  <w:num w:numId="72" w16cid:durableId="712383154">
    <w:abstractNumId w:val="46"/>
  </w:num>
  <w:num w:numId="73" w16cid:durableId="1442652281">
    <w:abstractNumId w:val="129"/>
  </w:num>
  <w:num w:numId="74" w16cid:durableId="41176818">
    <w:abstractNumId w:val="116"/>
  </w:num>
  <w:num w:numId="75" w16cid:durableId="1308820508">
    <w:abstractNumId w:val="98"/>
  </w:num>
  <w:num w:numId="76" w16cid:durableId="1372531901">
    <w:abstractNumId w:val="1"/>
  </w:num>
  <w:num w:numId="77" w16cid:durableId="105540747">
    <w:abstractNumId w:val="89"/>
  </w:num>
  <w:num w:numId="78" w16cid:durableId="1122959467">
    <w:abstractNumId w:val="85"/>
  </w:num>
  <w:num w:numId="79" w16cid:durableId="667708740">
    <w:abstractNumId w:val="119"/>
  </w:num>
  <w:num w:numId="80" w16cid:durableId="412242373">
    <w:abstractNumId w:val="51"/>
  </w:num>
  <w:num w:numId="81" w16cid:durableId="799423776">
    <w:abstractNumId w:val="23"/>
  </w:num>
  <w:num w:numId="82" w16cid:durableId="592780738">
    <w:abstractNumId w:val="125"/>
  </w:num>
  <w:num w:numId="83" w16cid:durableId="1147936576">
    <w:abstractNumId w:val="67"/>
  </w:num>
  <w:num w:numId="84" w16cid:durableId="553734277">
    <w:abstractNumId w:val="15"/>
  </w:num>
  <w:num w:numId="85" w16cid:durableId="1382902987">
    <w:abstractNumId w:val="118"/>
  </w:num>
  <w:num w:numId="86" w16cid:durableId="14575634">
    <w:abstractNumId w:val="13"/>
  </w:num>
  <w:num w:numId="87" w16cid:durableId="1518080084">
    <w:abstractNumId w:val="42"/>
  </w:num>
  <w:num w:numId="88" w16cid:durableId="234323740">
    <w:abstractNumId w:val="101"/>
  </w:num>
  <w:num w:numId="89" w16cid:durableId="883522604">
    <w:abstractNumId w:val="110"/>
  </w:num>
  <w:num w:numId="90" w16cid:durableId="1892694866">
    <w:abstractNumId w:val="95"/>
  </w:num>
  <w:num w:numId="91" w16cid:durableId="88551610">
    <w:abstractNumId w:val="90"/>
  </w:num>
  <w:num w:numId="92" w16cid:durableId="2069765088">
    <w:abstractNumId w:val="14"/>
  </w:num>
  <w:num w:numId="93" w16cid:durableId="461271742">
    <w:abstractNumId w:val="54"/>
  </w:num>
  <w:num w:numId="94" w16cid:durableId="718212542">
    <w:abstractNumId w:val="107"/>
  </w:num>
  <w:num w:numId="95" w16cid:durableId="1491288496">
    <w:abstractNumId w:val="88"/>
  </w:num>
  <w:num w:numId="96" w16cid:durableId="1162233210">
    <w:abstractNumId w:val="117"/>
  </w:num>
  <w:num w:numId="97" w16cid:durableId="779565829">
    <w:abstractNumId w:val="33"/>
  </w:num>
  <w:num w:numId="98" w16cid:durableId="1916545210">
    <w:abstractNumId w:val="135"/>
  </w:num>
  <w:num w:numId="99" w16cid:durableId="428818119">
    <w:abstractNumId w:val="41"/>
  </w:num>
  <w:num w:numId="100" w16cid:durableId="330569342">
    <w:abstractNumId w:val="64"/>
  </w:num>
  <w:num w:numId="101" w16cid:durableId="396173457">
    <w:abstractNumId w:val="94"/>
  </w:num>
  <w:num w:numId="102" w16cid:durableId="265895159">
    <w:abstractNumId w:val="3"/>
  </w:num>
  <w:num w:numId="103" w16cid:durableId="280379363">
    <w:abstractNumId w:val="82"/>
  </w:num>
  <w:num w:numId="104" w16cid:durableId="869805886">
    <w:abstractNumId w:val="104"/>
  </w:num>
  <w:num w:numId="105" w16cid:durableId="610211632">
    <w:abstractNumId w:val="80"/>
  </w:num>
  <w:num w:numId="106" w16cid:durableId="1332173631">
    <w:abstractNumId w:val="79"/>
  </w:num>
  <w:num w:numId="107" w16cid:durableId="1129516708">
    <w:abstractNumId w:val="34"/>
  </w:num>
  <w:num w:numId="108" w16cid:durableId="1343127456">
    <w:abstractNumId w:val="72"/>
  </w:num>
  <w:num w:numId="109" w16cid:durableId="17777175">
    <w:abstractNumId w:val="30"/>
  </w:num>
  <w:num w:numId="110" w16cid:durableId="421679128">
    <w:abstractNumId w:val="136"/>
  </w:num>
  <w:num w:numId="111" w16cid:durableId="1549027738">
    <w:abstractNumId w:val="93"/>
  </w:num>
  <w:num w:numId="112" w16cid:durableId="1869179451">
    <w:abstractNumId w:val="39"/>
  </w:num>
  <w:num w:numId="113" w16cid:durableId="810367940">
    <w:abstractNumId w:val="69"/>
  </w:num>
  <w:num w:numId="114" w16cid:durableId="275716357">
    <w:abstractNumId w:val="18"/>
  </w:num>
  <w:num w:numId="115" w16cid:durableId="2105803500">
    <w:abstractNumId w:val="12"/>
  </w:num>
  <w:num w:numId="116" w16cid:durableId="1022167151">
    <w:abstractNumId w:val="10"/>
  </w:num>
  <w:num w:numId="117" w16cid:durableId="698745063">
    <w:abstractNumId w:val="19"/>
  </w:num>
  <w:num w:numId="118" w16cid:durableId="1460685931">
    <w:abstractNumId w:val="66"/>
  </w:num>
  <w:num w:numId="119" w16cid:durableId="1706521944">
    <w:abstractNumId w:val="114"/>
  </w:num>
  <w:num w:numId="120" w16cid:durableId="1997489584">
    <w:abstractNumId w:val="53"/>
  </w:num>
  <w:num w:numId="121" w16cid:durableId="1120565233">
    <w:abstractNumId w:val="134"/>
  </w:num>
  <w:num w:numId="122" w16cid:durableId="1843932306">
    <w:abstractNumId w:val="52"/>
  </w:num>
  <w:num w:numId="123" w16cid:durableId="728960772">
    <w:abstractNumId w:val="65"/>
  </w:num>
  <w:num w:numId="124" w16cid:durableId="883636523">
    <w:abstractNumId w:val="62"/>
  </w:num>
  <w:num w:numId="125" w16cid:durableId="968903834">
    <w:abstractNumId w:val="9"/>
  </w:num>
  <w:num w:numId="126" w16cid:durableId="1475370456">
    <w:abstractNumId w:val="27"/>
  </w:num>
  <w:num w:numId="127" w16cid:durableId="1967348711">
    <w:abstractNumId w:val="22"/>
  </w:num>
  <w:num w:numId="128" w16cid:durableId="2028632277">
    <w:abstractNumId w:val="28"/>
  </w:num>
  <w:num w:numId="129" w16cid:durableId="1058745947">
    <w:abstractNumId w:val="56"/>
  </w:num>
  <w:num w:numId="130" w16cid:durableId="332414808">
    <w:abstractNumId w:val="112"/>
  </w:num>
  <w:num w:numId="131" w16cid:durableId="1101611658">
    <w:abstractNumId w:val="25"/>
  </w:num>
  <w:num w:numId="132" w16cid:durableId="2063211042">
    <w:abstractNumId w:val="73"/>
  </w:num>
  <w:num w:numId="133" w16cid:durableId="1371032950">
    <w:abstractNumId w:val="58"/>
  </w:num>
  <w:num w:numId="134" w16cid:durableId="1715276823">
    <w:abstractNumId w:val="32"/>
  </w:num>
  <w:num w:numId="135" w16cid:durableId="318657246">
    <w:abstractNumId w:val="37"/>
  </w:num>
  <w:num w:numId="136" w16cid:durableId="1238586708">
    <w:abstractNumId w:val="43"/>
  </w:num>
  <w:num w:numId="137" w16cid:durableId="1121924053">
    <w:abstractNumId w:val="61"/>
  </w:num>
  <w:num w:numId="138" w16cid:durableId="627930738">
    <w:abstractNumId w:val="36"/>
  </w:num>
  <w:num w:numId="139" w16cid:durableId="1296715735">
    <w:abstractNumId w:val="124"/>
  </w:num>
  <w:num w:numId="140" w16cid:durableId="920530022">
    <w:abstractNumId w:val="47"/>
  </w:num>
  <w:num w:numId="141" w16cid:durableId="92478773">
    <w:abstractNumId w:val="86"/>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D85"/>
    <w:rsid w:val="00C56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273EB3D"/>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3">
    <w:name w:val="Body Text 3"/>
    <w:basedOn w:val="Normal"/>
    <w:semiHidden/>
    <w:rPr>
      <w:b/>
      <w:sz w:val="24"/>
    </w:rPr>
  </w:style>
  <w:style w:type="paragraph" w:styleId="BodyText">
    <w:name w:val="Body Text"/>
    <w:basedOn w:val="Normal"/>
    <w:semiHidden/>
    <w:rPr>
      <w:sz w:val="24"/>
    </w:r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7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7.doc"/><Relationship Id="rId21" Type="http://schemas.openxmlformats.org/officeDocument/2006/relationships/image" Target="media/image8.wmf"/><Relationship Id="rId42" Type="http://schemas.openxmlformats.org/officeDocument/2006/relationships/oleObject" Target="embeddings/Microsoft_Word_97_-_2003_Document15.doc"/><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bin"/><Relationship Id="rId7" Type="http://schemas.openxmlformats.org/officeDocument/2006/relationships/image" Target="media/image2.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Word_97_-_2003_Document3.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image" Target="media/image16.wmf"/><Relationship Id="rId40" Type="http://schemas.openxmlformats.org/officeDocument/2006/relationships/oleObject" Target="embeddings/Microsoft_Word_97_-_2003_Document14.doc"/><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Microsoft_Excel_97-2003_Worksheet22.xls"/><Relationship Id="rId66" Type="http://schemas.openxmlformats.org/officeDocument/2006/relationships/oleObject" Target="embeddings/Microsoft_Excel_97-2003_Worksheet26.xls"/><Relationship Id="rId5" Type="http://schemas.openxmlformats.org/officeDocument/2006/relationships/image" Target="media/image1.wmf"/><Relationship Id="rId61" Type="http://schemas.openxmlformats.org/officeDocument/2006/relationships/image" Target="media/image28.wmf"/><Relationship Id="rId19" Type="http://schemas.openxmlformats.org/officeDocument/2006/relationships/image" Target="media/image7.w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5.doc"/><Relationship Id="rId27" Type="http://schemas.openxmlformats.org/officeDocument/2006/relationships/image" Target="media/image11.wmf"/><Relationship Id="rId30" Type="http://schemas.openxmlformats.org/officeDocument/2006/relationships/oleObject" Target="embeddings/Microsoft_Word_97_-_2003_Document9.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8.doc"/><Relationship Id="rId56" Type="http://schemas.openxmlformats.org/officeDocument/2006/relationships/oleObject" Target="embeddings/Microsoft_Word_97_-_2003_Document21.doc"/><Relationship Id="rId64" Type="http://schemas.openxmlformats.org/officeDocument/2006/relationships/oleObject" Target="embeddings/Microsoft_Word_97_-_2003_Document25.doc"/><Relationship Id="rId69" Type="http://schemas.openxmlformats.org/officeDocument/2006/relationships/image" Target="media/image32.wmf"/><Relationship Id="rId8" Type="http://schemas.openxmlformats.org/officeDocument/2006/relationships/oleObject" Target="embeddings/Microsoft_Excel_97-2003_Worksheet.xls"/><Relationship Id="rId51" Type="http://schemas.openxmlformats.org/officeDocument/2006/relationships/image" Target="media/image23.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1.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3.doc"/><Relationship Id="rId46" Type="http://schemas.openxmlformats.org/officeDocument/2006/relationships/oleObject" Target="embeddings/Microsoft_Word_97_-_2003_Document17.doc"/><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Microsoft_PowerPoint_97-2003_Presentation.ppt"/><Relationship Id="rId41" Type="http://schemas.openxmlformats.org/officeDocument/2006/relationships/image" Target="media/image18.wmf"/><Relationship Id="rId54" Type="http://schemas.openxmlformats.org/officeDocument/2006/relationships/oleObject" Target="embeddings/oleObject1.bin"/><Relationship Id="rId62" Type="http://schemas.openxmlformats.org/officeDocument/2006/relationships/oleObject" Target="embeddings/Microsoft_Word_97_-_2003_Document24.doc"/><Relationship Id="rId70" Type="http://schemas.openxmlformats.org/officeDocument/2006/relationships/oleObject" Target="embeddings/Microsoft_Word_97_-_2003_Document27.doc"/><Relationship Id="rId1" Type="http://schemas.openxmlformats.org/officeDocument/2006/relationships/numbering" Target="numbering.xml"/><Relationship Id="rId6" Type="http://schemas.openxmlformats.org/officeDocument/2006/relationships/oleObject" Target="embeddings/Microsoft_Word_97_-_2003_Document.doc"/><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oleObject" Target="embeddings/Microsoft_Word_97_-_2003_Document12.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hyperlink" Target="http://140.239.119.101/pool_by_state/index.htm" TargetMode="External"/><Relationship Id="rId31" Type="http://schemas.openxmlformats.org/officeDocument/2006/relationships/image" Target="media/image13.wmf"/><Relationship Id="rId44" Type="http://schemas.openxmlformats.org/officeDocument/2006/relationships/oleObject" Target="embeddings/Microsoft_Word_97_-_2003_Document16.doc"/><Relationship Id="rId52" Type="http://schemas.openxmlformats.org/officeDocument/2006/relationships/oleObject" Target="embeddings/Microsoft_Word_97_-_2003_Document20.doc"/><Relationship Id="rId60" Type="http://schemas.openxmlformats.org/officeDocument/2006/relationships/oleObject" Target="embeddings/Microsoft_Word_97_-_2003_Document23.doc"/><Relationship Id="rId65"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hyperlink" Target="file:///C:\Users\mdoherty\AppData\Local\Temp\7zOCE16E348\www.nationalpooling.com\pool_by_state\index.htm" TargetMode="External"/><Relationship Id="rId13" Type="http://schemas.openxmlformats.org/officeDocument/2006/relationships/image" Target="media/image4.wmf"/><Relationship Id="rId18" Type="http://schemas.openxmlformats.org/officeDocument/2006/relationships/oleObject" Target="embeddings/Microsoft_Word_97_-_2003_Document4.doc"/><Relationship Id="rId39" Type="http://schemas.openxmlformats.org/officeDocument/2006/relationships/image" Target="media/image17.wmf"/><Relationship Id="rId34" Type="http://schemas.openxmlformats.org/officeDocument/2006/relationships/oleObject" Target="embeddings/Microsoft_Word_97_-_2003_Document11.doc"/><Relationship Id="rId50" Type="http://schemas.openxmlformats.org/officeDocument/2006/relationships/oleObject" Target="embeddings/Microsoft_Word_97_-_2003_Document19.doc"/><Relationship Id="rId55"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8280</Words>
  <Characters>47202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LNPA WORKING GROUP</vt:lpstr>
    </vt:vector>
  </TitlesOfParts>
  <Company>Bell Atlantic</Company>
  <LinksUpToDate>false</LinksUpToDate>
  <CharactersWithSpaces>55372</CharactersWithSpaces>
  <SharedDoc>false</SharedDoc>
  <HLinks>
    <vt:vector size="12" baseType="variant">
      <vt:variant>
        <vt:i4>1507406</vt:i4>
      </vt:variant>
      <vt:variant>
        <vt:i4>9</vt:i4>
      </vt:variant>
      <vt:variant>
        <vt:i4>0</vt:i4>
      </vt:variant>
      <vt:variant>
        <vt:i4>5</vt:i4>
      </vt:variant>
      <vt:variant>
        <vt:lpwstr>http://140.239.119.101/pool_by_state/index.htm</vt:lpwstr>
      </vt:variant>
      <vt:variant>
        <vt:lpwstr/>
      </vt:variant>
      <vt:variant>
        <vt:i4>1048664</vt:i4>
      </vt:variant>
      <vt:variant>
        <vt:i4>6</vt:i4>
      </vt:variant>
      <vt:variant>
        <vt:i4>0</vt:i4>
      </vt:variant>
      <vt:variant>
        <vt:i4>5</vt:i4>
      </vt:variant>
      <vt:variant>
        <vt:lpwstr>www.nationalpooling.com/pool_by_state/index.htm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Bell Atlantic</dc:creator>
  <cp:keywords/>
  <dc:description/>
  <cp:lastModifiedBy>Doherty, Michael</cp:lastModifiedBy>
  <cp:revision>2</cp:revision>
  <dcterms:created xsi:type="dcterms:W3CDTF">2023-02-28T13:55:00Z</dcterms:created>
  <dcterms:modified xsi:type="dcterms:W3CDTF">2023-02-28T13:55:00Z</dcterms:modified>
</cp:coreProperties>
</file>