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3159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7342246E" w14:textId="77777777" w:rsidR="00281F67" w:rsidRDefault="00281F67">
      <w:pPr>
        <w:rPr>
          <w:sz w:val="24"/>
        </w:rPr>
      </w:pPr>
    </w:p>
    <w:p w14:paraId="4B7C8EE4" w14:textId="77777777" w:rsidR="00281F67" w:rsidRDefault="00281F67">
      <w:pPr>
        <w:rPr>
          <w:sz w:val="24"/>
        </w:rPr>
      </w:pPr>
    </w:p>
    <w:p w14:paraId="04828F48" w14:textId="2EA89B79" w:rsidR="00375C4B" w:rsidRDefault="00375C4B" w:rsidP="003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Submittal Date: </w:t>
      </w:r>
      <w:r>
        <w:rPr>
          <w:sz w:val="24"/>
        </w:rPr>
        <w:t xml:space="preserve"> </w:t>
      </w:r>
      <w:r w:rsidR="00884F03">
        <w:rPr>
          <w:sz w:val="24"/>
        </w:rPr>
        <w:t>06/07/</w:t>
      </w:r>
      <w:proofErr w:type="gramStart"/>
      <w:r w:rsidR="00884F03">
        <w:rPr>
          <w:sz w:val="24"/>
        </w:rPr>
        <w:t>2022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5C4B">
        <w:rPr>
          <w:b/>
          <w:sz w:val="24"/>
        </w:rPr>
        <w:t xml:space="preserve">PIM # </w:t>
      </w:r>
      <w:r w:rsidR="007071DD">
        <w:rPr>
          <w:b/>
          <w:sz w:val="24"/>
        </w:rPr>
        <w:t>146</w:t>
      </w:r>
    </w:p>
    <w:p w14:paraId="1FBF7774" w14:textId="475FE457" w:rsidR="00375C4B" w:rsidRDefault="00375C4B" w:rsidP="003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 xml:space="preserve">: </w:t>
      </w:r>
      <w:r w:rsidR="00884F03">
        <w:rPr>
          <w:sz w:val="24"/>
        </w:rPr>
        <w:t>NPIF Giddy-Up Sub-Team (GUST)</w:t>
      </w:r>
    </w:p>
    <w:p w14:paraId="70DA13DB" w14:textId="77777777" w:rsidR="001E2518" w:rsidRDefault="00375C4B" w:rsidP="003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Contact(s):  </w:t>
      </w:r>
      <w:r w:rsidR="001E2518">
        <w:rPr>
          <w:b/>
          <w:sz w:val="24"/>
        </w:rPr>
        <w:t>GUST Co-Chairs</w:t>
      </w:r>
    </w:p>
    <w:p w14:paraId="0F565CC2" w14:textId="0D988CE4" w:rsidR="00375C4B" w:rsidRDefault="00375C4B" w:rsidP="001E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t>Joy McConnell-Couch</w:t>
      </w:r>
      <w:r w:rsidR="00BC30B1">
        <w:rPr>
          <w:sz w:val="24"/>
        </w:rPr>
        <w:tab/>
      </w:r>
      <w:r w:rsidR="001E2518">
        <w:rPr>
          <w:sz w:val="24"/>
        </w:rPr>
        <w:t>Cheryl Fullerton</w:t>
      </w:r>
      <w:r w:rsidR="00BC30B1">
        <w:rPr>
          <w:sz w:val="24"/>
        </w:rPr>
        <w:tab/>
      </w:r>
      <w:r w:rsidR="001E2518">
        <w:rPr>
          <w:sz w:val="24"/>
        </w:rPr>
        <w:t>Annalyce Grogan</w:t>
      </w:r>
    </w:p>
    <w:p w14:paraId="78E76FF9" w14:textId="0E78D5C1" w:rsidR="00BC30B1" w:rsidRDefault="00BC30B1" w:rsidP="001E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t>Lumen</w:t>
      </w:r>
      <w:r>
        <w:rPr>
          <w:sz w:val="24"/>
        </w:rPr>
        <w:tab/>
        <w:t>Sinch Voice</w:t>
      </w:r>
      <w:r>
        <w:rPr>
          <w:sz w:val="24"/>
        </w:rPr>
        <w:tab/>
        <w:t>Bandwidth</w:t>
      </w:r>
    </w:p>
    <w:p w14:paraId="7F313A1E" w14:textId="7DDF41AC" w:rsidR="00375C4B" w:rsidRPr="002F3E9A" w:rsidRDefault="00375C4B" w:rsidP="001E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t>303-992-5817</w:t>
      </w:r>
      <w:r w:rsidR="00BC30B1">
        <w:rPr>
          <w:sz w:val="24"/>
        </w:rPr>
        <w:tab/>
      </w:r>
      <w:r w:rsidR="001E2518">
        <w:rPr>
          <w:sz w:val="24"/>
        </w:rPr>
        <w:t>406-532-3605</w:t>
      </w:r>
      <w:r w:rsidR="00BC30B1">
        <w:rPr>
          <w:sz w:val="24"/>
        </w:rPr>
        <w:tab/>
      </w:r>
      <w:r w:rsidR="001E2518">
        <w:rPr>
          <w:sz w:val="24"/>
        </w:rPr>
        <w:t>919-635-5739</w:t>
      </w:r>
    </w:p>
    <w:p w14:paraId="1E8F8138" w14:textId="0DC7837F" w:rsidR="00375C4B" w:rsidRPr="001E2518" w:rsidRDefault="00560F73" w:rsidP="001E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</w:tabs>
        <w:rPr>
          <w:sz w:val="24"/>
          <w:u w:val="single"/>
        </w:rPr>
      </w:pPr>
      <w:hyperlink r:id="rId7" w:history="1">
        <w:r w:rsidR="001E2518" w:rsidRPr="00307A25">
          <w:rPr>
            <w:rStyle w:val="Hyperlink"/>
            <w:sz w:val="24"/>
          </w:rPr>
          <w:t>Joy.McConnell@lumen.com</w:t>
        </w:r>
      </w:hyperlink>
      <w:r w:rsidR="001E2518" w:rsidRPr="001E2518">
        <w:rPr>
          <w:sz w:val="24"/>
        </w:rPr>
        <w:t xml:space="preserve"> </w:t>
      </w:r>
      <w:r w:rsidR="00BC30B1">
        <w:rPr>
          <w:sz w:val="24"/>
        </w:rPr>
        <w:tab/>
      </w:r>
      <w:hyperlink r:id="rId8" w:history="1">
        <w:r w:rsidR="00F806B0" w:rsidRPr="00362478">
          <w:rPr>
            <w:rStyle w:val="Hyperlink"/>
            <w:sz w:val="24"/>
          </w:rPr>
          <w:t>Cheryl.Fullerton@Sinch.com</w:t>
        </w:r>
      </w:hyperlink>
      <w:r w:rsidR="00BC30B1">
        <w:rPr>
          <w:sz w:val="24"/>
        </w:rPr>
        <w:tab/>
      </w:r>
      <w:hyperlink r:id="rId9" w:history="1">
        <w:r w:rsidR="001E2518" w:rsidRPr="00307A25">
          <w:rPr>
            <w:rStyle w:val="Hyperlink"/>
            <w:sz w:val="24"/>
          </w:rPr>
          <w:t>agrogan@bandwidth.com</w:t>
        </w:r>
      </w:hyperlink>
      <w:r w:rsidR="001E2518">
        <w:rPr>
          <w:sz w:val="24"/>
        </w:rPr>
        <w:t xml:space="preserve"> </w:t>
      </w:r>
    </w:p>
    <w:p w14:paraId="025CFF9D" w14:textId="77777777" w:rsidR="005A61A9" w:rsidRDefault="00375C4B" w:rsidP="003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 w:rsidRPr="001E2518">
        <w:rPr>
          <w:b/>
          <w:sz w:val="16"/>
        </w:rPr>
        <w:t xml:space="preserve"> </w:t>
      </w:r>
      <w:r w:rsidR="005A61A9">
        <w:rPr>
          <w:b/>
          <w:sz w:val="16"/>
        </w:rPr>
        <w:t>(NOTE: Submitting Company(s) is to complete this section of the form along with Sections 1, 2 and 3.)</w:t>
      </w:r>
    </w:p>
    <w:p w14:paraId="44C6DB57" w14:textId="77777777" w:rsidR="00281F67" w:rsidRDefault="00281F67">
      <w:pPr>
        <w:rPr>
          <w:sz w:val="24"/>
          <w:u w:val="single"/>
        </w:rPr>
      </w:pPr>
    </w:p>
    <w:p w14:paraId="1BD96004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7D4547E6" w14:textId="77777777" w:rsidR="00A04B52" w:rsidRPr="005511C4" w:rsidRDefault="00A04B52" w:rsidP="00A04B52">
      <w:pPr>
        <w:ind w:left="360"/>
      </w:pPr>
    </w:p>
    <w:p w14:paraId="65E44993" w14:textId="61635768" w:rsidR="00E116B6" w:rsidRDefault="00604DE9" w:rsidP="005B655C">
      <w:pPr>
        <w:pStyle w:val="BodyText2"/>
        <w:rPr>
          <w:sz w:val="20"/>
        </w:rPr>
      </w:pPr>
      <w:r>
        <w:rPr>
          <w:sz w:val="20"/>
        </w:rPr>
        <w:t xml:space="preserve">Prior to </w:t>
      </w:r>
      <w:r w:rsidR="0025395B">
        <w:rPr>
          <w:sz w:val="20"/>
        </w:rPr>
        <w:t>a</w:t>
      </w:r>
      <w:r w:rsidR="00871F5A">
        <w:rPr>
          <w:sz w:val="20"/>
        </w:rPr>
        <w:t xml:space="preserve"> decision to increase </w:t>
      </w:r>
      <w:r>
        <w:rPr>
          <w:sz w:val="20"/>
        </w:rPr>
        <w:t>the transaction per second</w:t>
      </w:r>
      <w:r w:rsidR="00FB0442">
        <w:rPr>
          <w:sz w:val="20"/>
        </w:rPr>
        <w:t xml:space="preserve"> (TPS)</w:t>
      </w:r>
      <w:r>
        <w:rPr>
          <w:sz w:val="20"/>
        </w:rPr>
        <w:t xml:space="preserve"> rate, i</w:t>
      </w:r>
      <w:r w:rsidR="00DE5120">
        <w:rPr>
          <w:sz w:val="20"/>
        </w:rPr>
        <w:t xml:space="preserve">ndustry </w:t>
      </w:r>
      <w:r w:rsidR="00DB27F9">
        <w:rPr>
          <w:sz w:val="20"/>
        </w:rPr>
        <w:t xml:space="preserve">production </w:t>
      </w:r>
      <w:r w:rsidR="00DE5120">
        <w:rPr>
          <w:sz w:val="20"/>
        </w:rPr>
        <w:t xml:space="preserve">load testing is recommended </w:t>
      </w:r>
      <w:r>
        <w:rPr>
          <w:sz w:val="20"/>
        </w:rPr>
        <w:t>to ensure any increase will not adversely impact industry service provider system</w:t>
      </w:r>
      <w:r w:rsidR="00990F34">
        <w:rPr>
          <w:sz w:val="20"/>
        </w:rPr>
        <w:t xml:space="preserve"> and network element</w:t>
      </w:r>
      <w:r w:rsidR="004E2569">
        <w:rPr>
          <w:sz w:val="20"/>
        </w:rPr>
        <w:t xml:space="preserve"> performance</w:t>
      </w:r>
      <w:r>
        <w:rPr>
          <w:sz w:val="20"/>
        </w:rPr>
        <w:t>.</w:t>
      </w:r>
    </w:p>
    <w:p w14:paraId="01E77289" w14:textId="77777777" w:rsidR="00281F67" w:rsidRDefault="00281F67">
      <w:pPr>
        <w:rPr>
          <w:sz w:val="24"/>
        </w:rPr>
      </w:pPr>
    </w:p>
    <w:p w14:paraId="272194FD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4E5D6FA0" w14:textId="53B5EF54" w:rsidR="00281F67" w:rsidRDefault="00990F3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sz w:val="16"/>
          <w:u w:val="none"/>
        </w:rPr>
        <w:t xml:space="preserve"> </w:t>
      </w:r>
    </w:p>
    <w:p w14:paraId="71902311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419E2A21" w14:textId="77777777" w:rsidR="00375C4B" w:rsidRDefault="00375C4B" w:rsidP="00375C4B">
      <w:pPr>
        <w:pStyle w:val="BodyText2"/>
        <w:rPr>
          <w:sz w:val="20"/>
        </w:rPr>
      </w:pPr>
    </w:p>
    <w:p w14:paraId="79CD08D9" w14:textId="3B1D24FF" w:rsidR="007B5B0F" w:rsidRDefault="00604DE9" w:rsidP="00ED3DEE">
      <w:pPr>
        <w:pStyle w:val="BodyText2"/>
        <w:rPr>
          <w:sz w:val="20"/>
        </w:rPr>
      </w:pPr>
      <w:r>
        <w:rPr>
          <w:sz w:val="20"/>
        </w:rPr>
        <w:t>PIM 13</w:t>
      </w:r>
      <w:r w:rsidR="00396927">
        <w:rPr>
          <w:sz w:val="20"/>
        </w:rPr>
        <w:t>6</w:t>
      </w:r>
      <w:r>
        <w:rPr>
          <w:sz w:val="20"/>
        </w:rPr>
        <w:t xml:space="preserve">-LSMS Performance details industry issues related to </w:t>
      </w:r>
      <w:r w:rsidR="007B5B0F">
        <w:rPr>
          <w:sz w:val="20"/>
        </w:rPr>
        <w:t>increased NPAC traffic and insufficient</w:t>
      </w:r>
      <w:r>
        <w:rPr>
          <w:sz w:val="20"/>
        </w:rPr>
        <w:t xml:space="preserve"> LSMS performance</w:t>
      </w:r>
      <w:r w:rsidR="007B5B0F">
        <w:rPr>
          <w:sz w:val="20"/>
        </w:rPr>
        <w:t xml:space="preserve">. The Giddy-Up Sub-Team (GUST) was created as a result to investigate changing business needs, LSMS performance issues and a potential increase of the TPS rate. </w:t>
      </w:r>
    </w:p>
    <w:p w14:paraId="367AB588" w14:textId="77777777" w:rsidR="007B5B0F" w:rsidRDefault="007B5B0F" w:rsidP="00ED3DEE">
      <w:pPr>
        <w:pStyle w:val="BodyText2"/>
        <w:rPr>
          <w:sz w:val="20"/>
        </w:rPr>
      </w:pPr>
    </w:p>
    <w:p w14:paraId="48836461" w14:textId="6C05F014" w:rsidR="000339FB" w:rsidRDefault="00B337B7" w:rsidP="00ED3DEE">
      <w:pPr>
        <w:pStyle w:val="BodyText2"/>
        <w:rPr>
          <w:sz w:val="20"/>
        </w:rPr>
      </w:pPr>
      <w:r>
        <w:rPr>
          <w:sz w:val="20"/>
        </w:rPr>
        <w:t xml:space="preserve">Multiple carriers </w:t>
      </w:r>
      <w:r w:rsidR="00FB0442">
        <w:rPr>
          <w:sz w:val="20"/>
        </w:rPr>
        <w:t>were identified as having</w:t>
      </w:r>
      <w:r>
        <w:rPr>
          <w:sz w:val="20"/>
        </w:rPr>
        <w:t xml:space="preserve"> LSMS systems that have been unable to keep pace with the </w:t>
      </w:r>
      <w:r w:rsidR="007C066C">
        <w:rPr>
          <w:sz w:val="20"/>
        </w:rPr>
        <w:t>today’s volume of</w:t>
      </w:r>
      <w:r>
        <w:rPr>
          <w:sz w:val="20"/>
        </w:rPr>
        <w:t xml:space="preserve"> porting traffic. The LNPA </w:t>
      </w:r>
      <w:r w:rsidR="00AD48C7">
        <w:rPr>
          <w:sz w:val="20"/>
        </w:rPr>
        <w:t>has conducted</w:t>
      </w:r>
      <w:r>
        <w:rPr>
          <w:sz w:val="20"/>
        </w:rPr>
        <w:t xml:space="preserve"> outreach</w:t>
      </w:r>
      <w:r w:rsidR="00FB0442">
        <w:rPr>
          <w:sz w:val="20"/>
        </w:rPr>
        <w:t xml:space="preserve"> efforts</w:t>
      </w:r>
      <w:r>
        <w:rPr>
          <w:sz w:val="20"/>
        </w:rPr>
        <w:t xml:space="preserve"> with these carriers</w:t>
      </w:r>
      <w:r w:rsidR="001430BD">
        <w:rPr>
          <w:sz w:val="20"/>
        </w:rPr>
        <w:t>.</w:t>
      </w:r>
      <w:r>
        <w:rPr>
          <w:sz w:val="20"/>
        </w:rPr>
        <w:t xml:space="preserve"> </w:t>
      </w:r>
      <w:r w:rsidR="001430BD">
        <w:rPr>
          <w:sz w:val="20"/>
        </w:rPr>
        <w:t>Among</w:t>
      </w:r>
      <w:r>
        <w:rPr>
          <w:sz w:val="20"/>
        </w:rPr>
        <w:t xml:space="preserve"> the LNPA, carriers and vendors</w:t>
      </w:r>
      <w:r w:rsidR="00FB0442">
        <w:rPr>
          <w:sz w:val="20"/>
        </w:rPr>
        <w:t>, solutions have been implemented to improve LSMS performance</w:t>
      </w:r>
      <w:r w:rsidR="00DB27F9">
        <w:rPr>
          <w:sz w:val="20"/>
        </w:rPr>
        <w:t xml:space="preserve"> to at least meet the current expectations</w:t>
      </w:r>
      <w:r w:rsidR="00FB0442">
        <w:rPr>
          <w:sz w:val="20"/>
        </w:rPr>
        <w:t xml:space="preserve">. </w:t>
      </w:r>
      <w:proofErr w:type="gramStart"/>
      <w:r w:rsidR="00AD48C7">
        <w:rPr>
          <w:sz w:val="20"/>
        </w:rPr>
        <w:t>In order to</w:t>
      </w:r>
      <w:proofErr w:type="gramEnd"/>
      <w:r w:rsidR="00AD48C7">
        <w:rPr>
          <w:sz w:val="20"/>
        </w:rPr>
        <w:t xml:space="preserve"> validate the readiness of the local systems to accommodate an increased TPS rate, testing is recommended.</w:t>
      </w:r>
      <w:r w:rsidR="00DB27F9">
        <w:rPr>
          <w:sz w:val="20"/>
        </w:rPr>
        <w:t xml:space="preserve">  The only viable environment for such load testing is </w:t>
      </w:r>
      <w:r w:rsidR="00ED214D">
        <w:rPr>
          <w:sz w:val="20"/>
        </w:rPr>
        <w:t xml:space="preserve">the </w:t>
      </w:r>
      <w:r w:rsidR="00DB27F9">
        <w:rPr>
          <w:sz w:val="20"/>
        </w:rPr>
        <w:t>production</w:t>
      </w:r>
      <w:r w:rsidR="00ED214D">
        <w:rPr>
          <w:sz w:val="20"/>
        </w:rPr>
        <w:t xml:space="preserve"> environment</w:t>
      </w:r>
      <w:r w:rsidR="00DB27F9">
        <w:rPr>
          <w:sz w:val="20"/>
        </w:rPr>
        <w:t>.</w:t>
      </w:r>
    </w:p>
    <w:p w14:paraId="0D882D4D" w14:textId="77777777" w:rsidR="007C066C" w:rsidRDefault="007C066C" w:rsidP="00ED3DEE">
      <w:pPr>
        <w:pStyle w:val="BodyText2"/>
        <w:rPr>
          <w:sz w:val="20"/>
        </w:rPr>
      </w:pPr>
    </w:p>
    <w:p w14:paraId="71322FC3" w14:textId="13ED4C46" w:rsidR="000339FB" w:rsidRDefault="00FB0442" w:rsidP="000339FB">
      <w:pPr>
        <w:pStyle w:val="BodyText2"/>
        <w:rPr>
          <w:sz w:val="20"/>
        </w:rPr>
      </w:pPr>
      <w:r>
        <w:rPr>
          <w:sz w:val="20"/>
        </w:rPr>
        <w:t>Industry members have also expressed concern with potential impacts on further downstream network elements (STPs, SCPs, switches, etc</w:t>
      </w:r>
      <w:r w:rsidR="00990F34">
        <w:rPr>
          <w:sz w:val="20"/>
        </w:rPr>
        <w:t>.</w:t>
      </w:r>
      <w:r>
        <w:rPr>
          <w:sz w:val="20"/>
        </w:rPr>
        <w:t xml:space="preserve">) with a TPS </w:t>
      </w:r>
      <w:r w:rsidR="007C066C">
        <w:rPr>
          <w:sz w:val="20"/>
        </w:rPr>
        <w:t xml:space="preserve">rate </w:t>
      </w:r>
      <w:r>
        <w:rPr>
          <w:sz w:val="20"/>
        </w:rPr>
        <w:t>increase.</w:t>
      </w:r>
      <w:r w:rsidR="00B337B7">
        <w:rPr>
          <w:sz w:val="20"/>
        </w:rPr>
        <w:t xml:space="preserve"> </w:t>
      </w:r>
      <w:r w:rsidR="002D3F1B">
        <w:rPr>
          <w:sz w:val="20"/>
        </w:rPr>
        <w:t>Before increasing the</w:t>
      </w:r>
      <w:r w:rsidR="00B337B7">
        <w:rPr>
          <w:sz w:val="20"/>
        </w:rPr>
        <w:t xml:space="preserve"> </w:t>
      </w:r>
      <w:r w:rsidR="007B5B0F">
        <w:rPr>
          <w:sz w:val="20"/>
        </w:rPr>
        <w:t>TPS rate, the GUST recommends that industry load testing be conducted</w:t>
      </w:r>
      <w:r w:rsidR="002D3F1B">
        <w:rPr>
          <w:sz w:val="20"/>
        </w:rPr>
        <w:t xml:space="preserve"> to confirm there will be no </w:t>
      </w:r>
      <w:r w:rsidR="0025395B">
        <w:rPr>
          <w:sz w:val="20"/>
        </w:rPr>
        <w:t xml:space="preserve">adverse </w:t>
      </w:r>
      <w:r w:rsidR="004E2569">
        <w:rPr>
          <w:sz w:val="20"/>
        </w:rPr>
        <w:t xml:space="preserve">performance </w:t>
      </w:r>
      <w:r w:rsidR="002D3F1B">
        <w:rPr>
          <w:sz w:val="20"/>
        </w:rPr>
        <w:t>impacts on carrier systems.</w:t>
      </w:r>
      <w:r w:rsidR="000339FB">
        <w:rPr>
          <w:sz w:val="20"/>
        </w:rPr>
        <w:t xml:space="preserve"> Carriers have expressed that a TPS </w:t>
      </w:r>
      <w:r w:rsidR="007C066C">
        <w:rPr>
          <w:sz w:val="20"/>
        </w:rPr>
        <w:t xml:space="preserve">rate </w:t>
      </w:r>
      <w:r w:rsidR="000339FB">
        <w:rPr>
          <w:sz w:val="20"/>
        </w:rPr>
        <w:t xml:space="preserve">increase without load testing would place carrier porting networks in potential jeopardy if local systems </w:t>
      </w:r>
      <w:r w:rsidR="00025CA8">
        <w:rPr>
          <w:sz w:val="20"/>
        </w:rPr>
        <w:t>were</w:t>
      </w:r>
      <w:r w:rsidR="000339FB">
        <w:rPr>
          <w:sz w:val="20"/>
        </w:rPr>
        <w:t xml:space="preserve"> unable to handle the increased transaction volume. </w:t>
      </w:r>
    </w:p>
    <w:p w14:paraId="1CEF0BB3" w14:textId="2D5F4334" w:rsidR="002D3F1B" w:rsidRDefault="002D3F1B" w:rsidP="00ED3DEE">
      <w:pPr>
        <w:pStyle w:val="BodyText2"/>
        <w:rPr>
          <w:sz w:val="20"/>
        </w:rPr>
      </w:pPr>
    </w:p>
    <w:p w14:paraId="6629C48F" w14:textId="74F75BFC" w:rsidR="002D3F1B" w:rsidRDefault="002D3F1B" w:rsidP="00ED3DEE">
      <w:pPr>
        <w:pStyle w:val="BodyText2"/>
      </w:pPr>
      <w:r>
        <w:rPr>
          <w:sz w:val="20"/>
        </w:rPr>
        <w:t xml:space="preserve">The LNPA </w:t>
      </w:r>
      <w:r w:rsidR="00AD0EDF">
        <w:rPr>
          <w:sz w:val="20"/>
        </w:rPr>
        <w:t xml:space="preserve">has </w:t>
      </w:r>
      <w:r>
        <w:rPr>
          <w:sz w:val="20"/>
        </w:rPr>
        <w:t>proposed a load testing framework.</w:t>
      </w:r>
      <w:r w:rsidRPr="002D3F1B">
        <w:t xml:space="preserve"> </w:t>
      </w:r>
    </w:p>
    <w:p w14:paraId="57C9ED7B" w14:textId="77777777" w:rsidR="002D3F1B" w:rsidRDefault="002D3F1B" w:rsidP="00ED3DEE">
      <w:pPr>
        <w:pStyle w:val="BodyText2"/>
      </w:pPr>
    </w:p>
    <w:p w14:paraId="46E82ECC" w14:textId="78A877B3" w:rsidR="002D3F1B" w:rsidRDefault="002D3F1B" w:rsidP="00ED3DEE">
      <w:pPr>
        <w:pStyle w:val="BodyText2"/>
      </w:pPr>
      <w:r>
        <w:object w:dxaOrig="1520" w:dyaOrig="988" w14:anchorId="4F80A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0pt" o:ole="">
            <v:imagedata r:id="rId10" o:title=""/>
          </v:shape>
          <o:OLEObject Type="Embed" ProgID="PowerPoint.Show.12" ShapeID="_x0000_i1025" DrawAspect="Icon" ObjectID="_1743428638" r:id="rId11"/>
        </w:object>
      </w:r>
    </w:p>
    <w:p w14:paraId="7204FD11" w14:textId="77777777" w:rsidR="002D3F1B" w:rsidRDefault="002D3F1B" w:rsidP="00ED3DEE">
      <w:pPr>
        <w:pStyle w:val="BodyText2"/>
        <w:rPr>
          <w:sz w:val="20"/>
        </w:rPr>
      </w:pPr>
    </w:p>
    <w:p w14:paraId="6BC2FDA4" w14:textId="69253AC5" w:rsidR="00A80521" w:rsidRDefault="000339FB" w:rsidP="00ED3DEE">
      <w:pPr>
        <w:pStyle w:val="BodyText2"/>
        <w:rPr>
          <w:sz w:val="20"/>
        </w:rPr>
      </w:pPr>
      <w:r>
        <w:rPr>
          <w:sz w:val="20"/>
        </w:rPr>
        <w:t xml:space="preserve">As noted in PIM </w:t>
      </w:r>
      <w:r w:rsidR="008264D3">
        <w:rPr>
          <w:sz w:val="20"/>
        </w:rPr>
        <w:t>136</w:t>
      </w:r>
      <w:r>
        <w:rPr>
          <w:sz w:val="20"/>
        </w:rPr>
        <w:t>, the TPS rate was increased from 2 TPS to 4 TPS in 2006 and</w:t>
      </w:r>
      <w:r w:rsidR="00AD48C7">
        <w:rPr>
          <w:sz w:val="20"/>
        </w:rPr>
        <w:t xml:space="preserve"> then</w:t>
      </w:r>
      <w:r>
        <w:rPr>
          <w:sz w:val="20"/>
        </w:rPr>
        <w:t xml:space="preserve"> to 7 TPS in 2011. The GUST recommends completing performance load testing at 11 TPS</w:t>
      </w:r>
      <w:r w:rsidR="00EC379E">
        <w:rPr>
          <w:sz w:val="20"/>
        </w:rPr>
        <w:t>.</w:t>
      </w:r>
      <w:r w:rsidR="004F2DD3">
        <w:rPr>
          <w:sz w:val="20"/>
        </w:rPr>
        <w:t xml:space="preserve"> </w:t>
      </w:r>
      <w:r w:rsidR="00871F5A">
        <w:rPr>
          <w:sz w:val="20"/>
        </w:rPr>
        <w:t>I</w:t>
      </w:r>
      <w:r w:rsidR="00AD0EDF">
        <w:rPr>
          <w:sz w:val="20"/>
        </w:rPr>
        <w:t>ndustry discussion and approval</w:t>
      </w:r>
      <w:r w:rsidR="00871F5A">
        <w:rPr>
          <w:sz w:val="20"/>
        </w:rPr>
        <w:t xml:space="preserve"> are needed to </w:t>
      </w:r>
      <w:r w:rsidR="00CF0B6E">
        <w:rPr>
          <w:sz w:val="20"/>
        </w:rPr>
        <w:t>recommend</w:t>
      </w:r>
      <w:r w:rsidR="00871F5A">
        <w:rPr>
          <w:sz w:val="20"/>
        </w:rPr>
        <w:t xml:space="preserve"> a TPS rate and schedule for testing</w:t>
      </w:r>
      <w:r w:rsidR="00AD0EDF">
        <w:rPr>
          <w:sz w:val="20"/>
        </w:rPr>
        <w:t>.</w:t>
      </w:r>
    </w:p>
    <w:p w14:paraId="32896B9F" w14:textId="77777777" w:rsidR="00281F67" w:rsidRDefault="00281F67">
      <w:pPr>
        <w:rPr>
          <w:sz w:val="24"/>
        </w:rPr>
      </w:pPr>
    </w:p>
    <w:p w14:paraId="5CF29418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612834AF" w14:textId="77777777" w:rsidR="004A3C1E" w:rsidRDefault="004A3C1E">
      <w:pPr>
        <w:pStyle w:val="BodyText2"/>
        <w:rPr>
          <w:sz w:val="20"/>
        </w:rPr>
      </w:pPr>
    </w:p>
    <w:p w14:paraId="5E7A00DA" w14:textId="5AE09759" w:rsidR="00375C4B" w:rsidRDefault="00DB27F9" w:rsidP="00375C4B">
      <w:pPr>
        <w:pStyle w:val="BodyText2"/>
        <w:rPr>
          <w:sz w:val="20"/>
        </w:rPr>
      </w:pPr>
      <w:r>
        <w:rPr>
          <w:sz w:val="20"/>
        </w:rPr>
        <w:t>Production l</w:t>
      </w:r>
      <w:r w:rsidR="00884F03">
        <w:rPr>
          <w:sz w:val="20"/>
        </w:rPr>
        <w:t>oad testing would be a one-time event</w:t>
      </w:r>
      <w:r w:rsidR="000339FB">
        <w:rPr>
          <w:sz w:val="20"/>
        </w:rPr>
        <w:t xml:space="preserve"> </w:t>
      </w:r>
      <w:r w:rsidR="00871F5A">
        <w:rPr>
          <w:sz w:val="20"/>
        </w:rPr>
        <w:t>to determine whether a</w:t>
      </w:r>
      <w:r w:rsidR="000339FB">
        <w:rPr>
          <w:sz w:val="20"/>
        </w:rPr>
        <w:t xml:space="preserve"> TPS rate increase</w:t>
      </w:r>
      <w:r w:rsidR="00871F5A">
        <w:rPr>
          <w:sz w:val="20"/>
        </w:rPr>
        <w:t xml:space="preserve"> is viable for local systems and network elements</w:t>
      </w:r>
      <w:r w:rsidR="000339FB">
        <w:rPr>
          <w:sz w:val="20"/>
        </w:rPr>
        <w:t>.</w:t>
      </w:r>
    </w:p>
    <w:p w14:paraId="097F9EE3" w14:textId="77777777" w:rsidR="00281F67" w:rsidRDefault="00281F67">
      <w:pPr>
        <w:rPr>
          <w:sz w:val="24"/>
        </w:rPr>
      </w:pPr>
    </w:p>
    <w:p w14:paraId="7FFF2F52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7BC75A37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29DCF2E2" w14:textId="77777777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375C4B">
        <w:rPr>
          <w:sz w:val="20"/>
        </w:rPr>
        <w:t>X</w:t>
      </w:r>
      <w:r w:rsidR="0006282D">
        <w:rPr>
          <w:sz w:val="20"/>
          <w:u w:val="single"/>
        </w:rPr>
        <w:t xml:space="preserve">  </w:t>
      </w:r>
    </w:p>
    <w:p w14:paraId="1C5E882B" w14:textId="77777777" w:rsidR="00281F67" w:rsidRDefault="00281F67">
      <w:pPr>
        <w:rPr>
          <w:sz w:val="24"/>
        </w:rPr>
      </w:pPr>
    </w:p>
    <w:p w14:paraId="719A98B5" w14:textId="77777777" w:rsidR="00F17FA1" w:rsidRDefault="00F17FA1">
      <w:pPr>
        <w:rPr>
          <w:sz w:val="24"/>
        </w:rPr>
      </w:pPr>
    </w:p>
    <w:p w14:paraId="52E155B5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29A1E7A2" w14:textId="15460009" w:rsidR="004A3C1E" w:rsidRDefault="007C066C">
      <w:pPr>
        <w:pStyle w:val="BodyText2"/>
        <w:rPr>
          <w:sz w:val="20"/>
        </w:rPr>
      </w:pPr>
      <w:r>
        <w:rPr>
          <w:sz w:val="20"/>
        </w:rPr>
        <w:t xml:space="preserve">See PIM 136 – LSMS Performance </w:t>
      </w:r>
    </w:p>
    <w:p w14:paraId="078F5F32" w14:textId="77777777" w:rsidR="00281F67" w:rsidRDefault="00281F67">
      <w:pPr>
        <w:rPr>
          <w:sz w:val="24"/>
        </w:rPr>
      </w:pPr>
    </w:p>
    <w:p w14:paraId="2243C3DA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1CBD4F00" w14:textId="751B10A3" w:rsidR="004A3C1E" w:rsidRDefault="00D518CE">
      <w:pPr>
        <w:pStyle w:val="BodyText2"/>
        <w:rPr>
          <w:sz w:val="20"/>
        </w:rPr>
      </w:pPr>
      <w:r>
        <w:rPr>
          <w:sz w:val="20"/>
        </w:rPr>
        <w:t>N/A</w:t>
      </w:r>
    </w:p>
    <w:p w14:paraId="174F7BF8" w14:textId="77777777" w:rsidR="00281F67" w:rsidRDefault="00281F67">
      <w:pPr>
        <w:rPr>
          <w:sz w:val="24"/>
        </w:rPr>
      </w:pPr>
    </w:p>
    <w:p w14:paraId="5F538C7E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2341AED8" w14:textId="77777777" w:rsidR="006E54DE" w:rsidRDefault="006E54DE" w:rsidP="00F17DA1">
      <w:pPr>
        <w:pStyle w:val="BodyText2"/>
        <w:rPr>
          <w:b/>
          <w:sz w:val="20"/>
          <w:u w:val="single"/>
        </w:rPr>
      </w:pPr>
    </w:p>
    <w:p w14:paraId="29DD4B9E" w14:textId="44490FE5" w:rsidR="00412A3B" w:rsidRPr="00375C4B" w:rsidRDefault="007C066C" w:rsidP="00F17DA1">
      <w:pPr>
        <w:pStyle w:val="BodyText2"/>
        <w:rPr>
          <w:sz w:val="20"/>
        </w:rPr>
      </w:pPr>
      <w:r>
        <w:rPr>
          <w:sz w:val="20"/>
        </w:rPr>
        <w:t>See PIM 136 – LSMS Performance for additional background information.</w:t>
      </w:r>
    </w:p>
    <w:p w14:paraId="29AABA40" w14:textId="77777777" w:rsidR="00C141A7" w:rsidRDefault="00C141A7">
      <w:pPr>
        <w:rPr>
          <w:sz w:val="24"/>
        </w:rPr>
      </w:pPr>
    </w:p>
    <w:p w14:paraId="15B7F887" w14:textId="77777777"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4DC60D43" w14:textId="77777777" w:rsidR="00281F67" w:rsidRDefault="00281F67">
      <w:pPr>
        <w:rPr>
          <w:sz w:val="24"/>
        </w:rPr>
      </w:pPr>
    </w:p>
    <w:p w14:paraId="53C53B57" w14:textId="348795F9" w:rsidR="00871F5A" w:rsidRDefault="00871F5A" w:rsidP="004F2DD3">
      <w:pPr>
        <w:pStyle w:val="BodyText2"/>
        <w:rPr>
          <w:sz w:val="20"/>
        </w:rPr>
      </w:pPr>
      <w:r>
        <w:rPr>
          <w:sz w:val="20"/>
        </w:rPr>
        <w:t>The NPIF should determine if there is a desire to proceed with production load testing</w:t>
      </w:r>
      <w:r w:rsidR="009A75D9">
        <w:rPr>
          <w:sz w:val="20"/>
        </w:rPr>
        <w:t>, per the recommendation from the GUST</w:t>
      </w:r>
      <w:r>
        <w:rPr>
          <w:sz w:val="20"/>
        </w:rPr>
        <w:t>.</w:t>
      </w:r>
      <w:r w:rsidR="00DB27F9">
        <w:rPr>
          <w:sz w:val="20"/>
        </w:rPr>
        <w:t xml:space="preserve">  If there is a desire</w:t>
      </w:r>
      <w:r w:rsidR="009A75D9">
        <w:rPr>
          <w:sz w:val="20"/>
        </w:rPr>
        <w:t xml:space="preserve"> to proceed</w:t>
      </w:r>
      <w:r w:rsidR="00DB27F9">
        <w:rPr>
          <w:sz w:val="20"/>
        </w:rPr>
        <w:t>, the following should be discussed and agreed to</w:t>
      </w:r>
      <w:r w:rsidR="0072323E">
        <w:rPr>
          <w:sz w:val="20"/>
        </w:rPr>
        <w:t>:</w:t>
      </w:r>
    </w:p>
    <w:p w14:paraId="74D8E611" w14:textId="63380083" w:rsidR="00396927" w:rsidRPr="00C92FD2" w:rsidRDefault="00ED214D" w:rsidP="00396927">
      <w:pPr>
        <w:pStyle w:val="BodyText2"/>
        <w:numPr>
          <w:ilvl w:val="0"/>
          <w:numId w:val="12"/>
        </w:numPr>
        <w:ind w:left="360"/>
        <w:rPr>
          <w:sz w:val="20"/>
        </w:rPr>
      </w:pPr>
      <w:r>
        <w:rPr>
          <w:sz w:val="20"/>
        </w:rPr>
        <w:t>A</w:t>
      </w:r>
      <w:r w:rsidR="00DB27F9" w:rsidRPr="00C92FD2">
        <w:rPr>
          <w:sz w:val="20"/>
        </w:rPr>
        <w:t xml:space="preserve"> </w:t>
      </w:r>
      <w:r w:rsidR="00396927" w:rsidRPr="00C92FD2">
        <w:rPr>
          <w:sz w:val="20"/>
        </w:rPr>
        <w:t>timeframe</w:t>
      </w:r>
      <w:r w:rsidR="00DB27F9" w:rsidRPr="00C92FD2">
        <w:rPr>
          <w:sz w:val="20"/>
        </w:rPr>
        <w:t xml:space="preserve"> </w:t>
      </w:r>
      <w:r w:rsidR="00396927" w:rsidRPr="00C92FD2">
        <w:rPr>
          <w:sz w:val="20"/>
        </w:rPr>
        <w:t>for load testing</w:t>
      </w:r>
    </w:p>
    <w:p w14:paraId="5F5C6304" w14:textId="6F440F55" w:rsidR="00AD0EDF" w:rsidRPr="00C92FD2" w:rsidRDefault="00DB27F9" w:rsidP="00AD0EDF">
      <w:pPr>
        <w:pStyle w:val="BodyText2"/>
        <w:numPr>
          <w:ilvl w:val="0"/>
          <w:numId w:val="12"/>
        </w:numPr>
        <w:ind w:left="360"/>
        <w:rPr>
          <w:sz w:val="20"/>
        </w:rPr>
      </w:pPr>
      <w:r w:rsidRPr="00C92FD2">
        <w:rPr>
          <w:sz w:val="20"/>
        </w:rPr>
        <w:t>A method for p</w:t>
      </w:r>
      <w:r w:rsidR="00AD0EDF" w:rsidRPr="00C92FD2">
        <w:rPr>
          <w:sz w:val="20"/>
        </w:rPr>
        <w:t>erform</w:t>
      </w:r>
      <w:r w:rsidRPr="00C92FD2">
        <w:rPr>
          <w:sz w:val="20"/>
        </w:rPr>
        <w:t>ing</w:t>
      </w:r>
      <w:r w:rsidR="00AD0EDF" w:rsidRPr="00C92FD2">
        <w:rPr>
          <w:sz w:val="20"/>
        </w:rPr>
        <w:t xml:space="preserve"> coordinated industry load testing at a rate of 11 TPS</w:t>
      </w:r>
      <w:r w:rsidR="0072323E">
        <w:rPr>
          <w:sz w:val="20"/>
        </w:rPr>
        <w:t xml:space="preserve"> </w:t>
      </w:r>
      <w:r w:rsidR="00091240">
        <w:rPr>
          <w:sz w:val="20"/>
        </w:rPr>
        <w:t xml:space="preserve">for 60 minutes </w:t>
      </w:r>
      <w:r w:rsidR="0072323E">
        <w:rPr>
          <w:sz w:val="20"/>
        </w:rPr>
        <w:t xml:space="preserve">per </w:t>
      </w:r>
      <w:proofErr w:type="gramStart"/>
      <w:r w:rsidR="0072323E">
        <w:rPr>
          <w:sz w:val="20"/>
        </w:rPr>
        <w:t>LSMS</w:t>
      </w:r>
      <w:proofErr w:type="gramEnd"/>
    </w:p>
    <w:p w14:paraId="4D4133A5" w14:textId="15614734" w:rsidR="00AD0EDF" w:rsidRDefault="0072323E" w:rsidP="00AD0EDF">
      <w:pPr>
        <w:pStyle w:val="BodyText2"/>
        <w:numPr>
          <w:ilvl w:val="0"/>
          <w:numId w:val="12"/>
        </w:numPr>
        <w:ind w:left="360"/>
        <w:rPr>
          <w:sz w:val="20"/>
        </w:rPr>
      </w:pPr>
      <w:r>
        <w:rPr>
          <w:sz w:val="20"/>
        </w:rPr>
        <w:t>Which</w:t>
      </w:r>
      <w:r w:rsidR="00DB27F9" w:rsidRPr="00C92FD2">
        <w:rPr>
          <w:sz w:val="20"/>
        </w:rPr>
        <w:t xml:space="preserve"> data will be collected </w:t>
      </w:r>
      <w:r w:rsidRPr="0072323E">
        <w:rPr>
          <w:sz w:val="20"/>
        </w:rPr>
        <w:t xml:space="preserve">during the test </w:t>
      </w:r>
      <w:proofErr w:type="gramStart"/>
      <w:r>
        <w:rPr>
          <w:sz w:val="20"/>
        </w:rPr>
        <w:t xml:space="preserve">in order </w:t>
      </w:r>
      <w:r w:rsidR="00DB27F9" w:rsidRPr="00C92FD2">
        <w:rPr>
          <w:sz w:val="20"/>
        </w:rPr>
        <w:t>to</w:t>
      </w:r>
      <w:proofErr w:type="gramEnd"/>
      <w:r w:rsidR="00DB27F9" w:rsidRPr="00C92FD2">
        <w:rPr>
          <w:sz w:val="20"/>
        </w:rPr>
        <w:t xml:space="preserve"> m</w:t>
      </w:r>
      <w:r w:rsidR="00AD0EDF" w:rsidRPr="00C92FD2">
        <w:rPr>
          <w:sz w:val="20"/>
        </w:rPr>
        <w:t>onitor carrier systems</w:t>
      </w:r>
      <w:r w:rsidR="004B4791">
        <w:rPr>
          <w:sz w:val="20"/>
        </w:rPr>
        <w:t>,</w:t>
      </w:r>
      <w:r w:rsidR="00AD0EDF" w:rsidRPr="00C92FD2">
        <w:rPr>
          <w:sz w:val="20"/>
        </w:rPr>
        <w:t xml:space="preserve"> </w:t>
      </w:r>
      <w:r w:rsidR="004B4791">
        <w:rPr>
          <w:sz w:val="20"/>
        </w:rPr>
        <w:t xml:space="preserve">including </w:t>
      </w:r>
      <w:r w:rsidR="00AD0EDF" w:rsidRPr="0072323E">
        <w:rPr>
          <w:sz w:val="20"/>
        </w:rPr>
        <w:t>any</w:t>
      </w:r>
      <w:r w:rsidR="004B4791">
        <w:rPr>
          <w:sz w:val="20"/>
        </w:rPr>
        <w:t xml:space="preserve"> network related</w:t>
      </w:r>
      <w:r w:rsidR="00AD0EDF" w:rsidRPr="0072323E">
        <w:rPr>
          <w:sz w:val="20"/>
        </w:rPr>
        <w:t xml:space="preserve"> impacts</w:t>
      </w:r>
      <w:r w:rsidR="004B4791">
        <w:rPr>
          <w:sz w:val="20"/>
        </w:rPr>
        <w:t>.</w:t>
      </w:r>
    </w:p>
    <w:p w14:paraId="1929F9D6" w14:textId="4FF54BFD" w:rsidR="0072323E" w:rsidRPr="00C92FD2" w:rsidRDefault="0072323E" w:rsidP="00AD0EDF">
      <w:pPr>
        <w:pStyle w:val="BodyText2"/>
        <w:numPr>
          <w:ilvl w:val="0"/>
          <w:numId w:val="12"/>
        </w:numPr>
        <w:ind w:left="360"/>
        <w:rPr>
          <w:sz w:val="20"/>
        </w:rPr>
      </w:pPr>
      <w:r>
        <w:rPr>
          <w:sz w:val="20"/>
        </w:rPr>
        <w:t xml:space="preserve">Criteria for determining adverse impacts to local systems </w:t>
      </w:r>
      <w:r w:rsidR="00091240">
        <w:rPr>
          <w:sz w:val="20"/>
        </w:rPr>
        <w:t>and associated network components (</w:t>
      </w:r>
      <w:proofErr w:type="gramStart"/>
      <w:r w:rsidR="00091240">
        <w:rPr>
          <w:sz w:val="20"/>
        </w:rPr>
        <w:t>e.g.</w:t>
      </w:r>
      <w:proofErr w:type="gramEnd"/>
      <w:r w:rsidR="00091240">
        <w:rPr>
          <w:sz w:val="20"/>
        </w:rPr>
        <w:t xml:space="preserve"> STP</w:t>
      </w:r>
      <w:r w:rsidR="004B4791">
        <w:rPr>
          <w:sz w:val="20"/>
        </w:rPr>
        <w:t>,</w:t>
      </w:r>
      <w:r w:rsidR="00091240">
        <w:rPr>
          <w:sz w:val="20"/>
        </w:rPr>
        <w:t xml:space="preserve"> SCP) for any network related impacts</w:t>
      </w:r>
      <w:r w:rsidR="004B4791">
        <w:rPr>
          <w:sz w:val="20"/>
        </w:rPr>
        <w:t>.</w:t>
      </w:r>
    </w:p>
    <w:p w14:paraId="4A348C78" w14:textId="243BF181" w:rsidR="00E116B6" w:rsidRPr="004F2DD3" w:rsidRDefault="00DB27F9" w:rsidP="00AD0EDF">
      <w:pPr>
        <w:pStyle w:val="BodyText2"/>
        <w:numPr>
          <w:ilvl w:val="0"/>
          <w:numId w:val="12"/>
        </w:numPr>
        <w:ind w:left="360"/>
        <w:rPr>
          <w:sz w:val="20"/>
        </w:rPr>
      </w:pPr>
      <w:r w:rsidRPr="00C92FD2">
        <w:rPr>
          <w:sz w:val="20"/>
        </w:rPr>
        <w:t>A referral to the NAPM LLC to request the LNPA vendor coordinate and perform production load testing</w:t>
      </w:r>
      <w:r w:rsidR="00A2683E" w:rsidRPr="00C92FD2">
        <w:rPr>
          <w:sz w:val="20"/>
        </w:rPr>
        <w:t xml:space="preserve"> once the above items are agreed to</w:t>
      </w:r>
      <w:r w:rsidR="00ED214D">
        <w:rPr>
          <w:sz w:val="20"/>
        </w:rPr>
        <w:t>.</w:t>
      </w:r>
    </w:p>
    <w:p w14:paraId="5CFDBFBE" w14:textId="77777777" w:rsidR="00281F67" w:rsidRDefault="00281F67">
      <w:pPr>
        <w:rPr>
          <w:sz w:val="24"/>
        </w:rPr>
      </w:pPr>
    </w:p>
    <w:p w14:paraId="0DB1C84C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785DD124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1F78F2FA" w14:textId="77777777" w:rsidR="00C375BC" w:rsidRDefault="001964C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Cs w:val="16"/>
        </w:rPr>
      </w:pPr>
      <w:r w:rsidRPr="009F49BF">
        <w:rPr>
          <w:szCs w:val="16"/>
        </w:rPr>
        <w:t xml:space="preserve">The </w:t>
      </w:r>
      <w:r w:rsidR="00C375BC">
        <w:rPr>
          <w:szCs w:val="16"/>
        </w:rPr>
        <w:t xml:space="preserve">NPIF agreed to the production load test criteria recommended by the APT during the September 13, 2022, </w:t>
      </w:r>
      <w:r w:rsidRPr="009F49BF">
        <w:rPr>
          <w:szCs w:val="16"/>
        </w:rPr>
        <w:t>NPIF</w:t>
      </w:r>
      <w:r w:rsidR="00C375BC">
        <w:rPr>
          <w:szCs w:val="16"/>
        </w:rPr>
        <w:t xml:space="preserve"> </w:t>
      </w:r>
      <w:proofErr w:type="gramStart"/>
      <w:r w:rsidR="00C375BC">
        <w:rPr>
          <w:szCs w:val="16"/>
        </w:rPr>
        <w:t>meeting</w:t>
      </w:r>
      <w:proofErr w:type="gramEnd"/>
      <w:r w:rsidR="00C375BC">
        <w:rPr>
          <w:szCs w:val="16"/>
        </w:rPr>
        <w:t xml:space="preserve"> </w:t>
      </w:r>
      <w:r w:rsidR="006712E1" w:rsidRPr="009F49BF">
        <w:rPr>
          <w:szCs w:val="16"/>
        </w:rPr>
        <w:t xml:space="preserve">and the load test was conducted on </w:t>
      </w:r>
      <w:r w:rsidR="0093008A" w:rsidRPr="009F49BF">
        <w:rPr>
          <w:szCs w:val="16"/>
        </w:rPr>
        <w:t>October 25, 2022.</w:t>
      </w:r>
      <w:r w:rsidR="00C375BC">
        <w:rPr>
          <w:szCs w:val="16"/>
        </w:rPr>
        <w:t xml:space="preserve"> </w:t>
      </w:r>
    </w:p>
    <w:p w14:paraId="5D3682DF" w14:textId="7B0321A1" w:rsidR="00A80521" w:rsidRDefault="00C375BC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Cs w:val="16"/>
        </w:rPr>
      </w:pPr>
      <w:r>
        <w:rPr>
          <w:szCs w:val="16"/>
        </w:rPr>
        <w:t>Results of the load test are included in the attached ‘2022 Load Test Results Summary’ report.</w:t>
      </w:r>
    </w:p>
    <w:p w14:paraId="4A43C9EE" w14:textId="7EE2A9B6" w:rsidR="00C375BC" w:rsidRDefault="00C375BC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Cs w:val="16"/>
        </w:rPr>
      </w:pPr>
    </w:p>
    <w:p w14:paraId="5895AF37" w14:textId="748A1FE9" w:rsidR="00C375BC" w:rsidRPr="009F49BF" w:rsidRDefault="00C375BC" w:rsidP="00C37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20"/>
        <w:rPr>
          <w:szCs w:val="16"/>
        </w:rPr>
      </w:pPr>
      <w:r>
        <w:object w:dxaOrig="1520" w:dyaOrig="988" w14:anchorId="0B591BBF">
          <v:shape id="_x0000_i1026" type="#_x0000_t75" style="width:76pt;height:49pt" o:ole="">
            <v:imagedata r:id="rId12" o:title=""/>
          </v:shape>
          <o:OLEObject Type="Embed" ProgID="PowerPoint.Show.12" ShapeID="_x0000_i1026" DrawAspect="Icon" ObjectID="_1743428639" r:id="rId13"/>
        </w:object>
      </w:r>
    </w:p>
    <w:p w14:paraId="0F4787C5" w14:textId="77777777"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4630537A" w14:textId="77777777" w:rsidR="00913A91" w:rsidRDefault="00913A91">
      <w:pPr>
        <w:rPr>
          <w:sz w:val="24"/>
        </w:rPr>
      </w:pPr>
    </w:p>
    <w:p w14:paraId="46FF5107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4BD44DFD" w14:textId="1174FDC4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317EAB">
        <w:rPr>
          <w:color w:val="002060"/>
          <w:sz w:val="24"/>
        </w:rPr>
        <w:t>146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560F73">
        <w:rPr>
          <w:color w:val="002060"/>
          <w:sz w:val="24"/>
        </w:rPr>
        <w:t xml:space="preserve"> 4/12/2023</w:t>
      </w:r>
    </w:p>
    <w:p w14:paraId="2AC0B196" w14:textId="44C7CB13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3D6996B1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16C6DDEB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lastRenderedPageBreak/>
        <w:t>Why Issue Referred:</w:t>
      </w:r>
      <w:r w:rsidRPr="00D65CE2">
        <w:rPr>
          <w:color w:val="002060"/>
        </w:rPr>
        <w:t xml:space="preserve"> </w:t>
      </w:r>
    </w:p>
    <w:p w14:paraId="663C3D23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30024D78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294C" w14:textId="77777777" w:rsidR="006B7910" w:rsidRDefault="006B7910">
      <w:r>
        <w:separator/>
      </w:r>
    </w:p>
  </w:endnote>
  <w:endnote w:type="continuationSeparator" w:id="0">
    <w:p w14:paraId="7C20D328" w14:textId="77777777" w:rsidR="006B7910" w:rsidRDefault="006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3852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97689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AB8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C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501FF4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C286" w14:textId="77777777" w:rsidR="006B7910" w:rsidRDefault="006B7910">
      <w:r>
        <w:separator/>
      </w:r>
    </w:p>
  </w:footnote>
  <w:footnote w:type="continuationSeparator" w:id="0">
    <w:p w14:paraId="209B5F87" w14:textId="77777777" w:rsidR="006B7910" w:rsidRDefault="006B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A69A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E31B7A"/>
    <w:multiLevelType w:val="hybridMultilevel"/>
    <w:tmpl w:val="759C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1361852543">
    <w:abstractNumId w:val="4"/>
  </w:num>
  <w:num w:numId="2" w16cid:durableId="518203033">
    <w:abstractNumId w:val="11"/>
  </w:num>
  <w:num w:numId="3" w16cid:durableId="2032297272">
    <w:abstractNumId w:val="1"/>
  </w:num>
  <w:num w:numId="4" w16cid:durableId="452751890">
    <w:abstractNumId w:val="9"/>
  </w:num>
  <w:num w:numId="5" w16cid:durableId="325599429">
    <w:abstractNumId w:val="5"/>
  </w:num>
  <w:num w:numId="6" w16cid:durableId="2021810632">
    <w:abstractNumId w:val="0"/>
  </w:num>
  <w:num w:numId="7" w16cid:durableId="1677809993">
    <w:abstractNumId w:val="8"/>
  </w:num>
  <w:num w:numId="8" w16cid:durableId="591083718">
    <w:abstractNumId w:val="3"/>
  </w:num>
  <w:num w:numId="9" w16cid:durableId="2066684230">
    <w:abstractNumId w:val="6"/>
  </w:num>
  <w:num w:numId="10" w16cid:durableId="1364674844">
    <w:abstractNumId w:val="2"/>
  </w:num>
  <w:num w:numId="11" w16cid:durableId="1478760741">
    <w:abstractNumId w:val="7"/>
  </w:num>
  <w:num w:numId="12" w16cid:durableId="1458062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25CA8"/>
    <w:rsid w:val="000339FB"/>
    <w:rsid w:val="0006282D"/>
    <w:rsid w:val="000628C3"/>
    <w:rsid w:val="00066FB5"/>
    <w:rsid w:val="000870ED"/>
    <w:rsid w:val="00091240"/>
    <w:rsid w:val="0009434D"/>
    <w:rsid w:val="000B2ED7"/>
    <w:rsid w:val="000C16CD"/>
    <w:rsid w:val="000C58C0"/>
    <w:rsid w:val="000D5ABF"/>
    <w:rsid w:val="000E17E7"/>
    <w:rsid w:val="001243CE"/>
    <w:rsid w:val="00131143"/>
    <w:rsid w:val="001430BD"/>
    <w:rsid w:val="00145BB3"/>
    <w:rsid w:val="00151109"/>
    <w:rsid w:val="0018648A"/>
    <w:rsid w:val="00195B4E"/>
    <w:rsid w:val="001964C1"/>
    <w:rsid w:val="001A1A5E"/>
    <w:rsid w:val="001A33E4"/>
    <w:rsid w:val="001A3888"/>
    <w:rsid w:val="001A68D0"/>
    <w:rsid w:val="001A7515"/>
    <w:rsid w:val="001B569F"/>
    <w:rsid w:val="001C082F"/>
    <w:rsid w:val="001C2986"/>
    <w:rsid w:val="001E2518"/>
    <w:rsid w:val="00216184"/>
    <w:rsid w:val="002171A6"/>
    <w:rsid w:val="0022720C"/>
    <w:rsid w:val="0024100E"/>
    <w:rsid w:val="0025395B"/>
    <w:rsid w:val="0025574E"/>
    <w:rsid w:val="00257EF2"/>
    <w:rsid w:val="0026268C"/>
    <w:rsid w:val="00280E29"/>
    <w:rsid w:val="00281F67"/>
    <w:rsid w:val="002A4C42"/>
    <w:rsid w:val="002A6F04"/>
    <w:rsid w:val="002A7914"/>
    <w:rsid w:val="002B2AE1"/>
    <w:rsid w:val="002D3F1B"/>
    <w:rsid w:val="002F3E9A"/>
    <w:rsid w:val="00306219"/>
    <w:rsid w:val="0031054B"/>
    <w:rsid w:val="0031113B"/>
    <w:rsid w:val="00317EAB"/>
    <w:rsid w:val="003247B1"/>
    <w:rsid w:val="00337B71"/>
    <w:rsid w:val="00344754"/>
    <w:rsid w:val="00352941"/>
    <w:rsid w:val="003659F2"/>
    <w:rsid w:val="00370673"/>
    <w:rsid w:val="0037170E"/>
    <w:rsid w:val="00375C4B"/>
    <w:rsid w:val="00385ACC"/>
    <w:rsid w:val="00396927"/>
    <w:rsid w:val="003A0FDF"/>
    <w:rsid w:val="003A1B33"/>
    <w:rsid w:val="003C1C0E"/>
    <w:rsid w:val="003C3D90"/>
    <w:rsid w:val="003D4472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878DF"/>
    <w:rsid w:val="00492898"/>
    <w:rsid w:val="004A121B"/>
    <w:rsid w:val="004A2BF2"/>
    <w:rsid w:val="004A3C1E"/>
    <w:rsid w:val="004B4791"/>
    <w:rsid w:val="004B4809"/>
    <w:rsid w:val="004C30C6"/>
    <w:rsid w:val="004C4A7F"/>
    <w:rsid w:val="004C623F"/>
    <w:rsid w:val="004C7622"/>
    <w:rsid w:val="004D1512"/>
    <w:rsid w:val="004D4692"/>
    <w:rsid w:val="004E2569"/>
    <w:rsid w:val="004E3A96"/>
    <w:rsid w:val="004E5BAA"/>
    <w:rsid w:val="004F2DD3"/>
    <w:rsid w:val="004F38B9"/>
    <w:rsid w:val="0050353A"/>
    <w:rsid w:val="00517848"/>
    <w:rsid w:val="005209A1"/>
    <w:rsid w:val="0053363B"/>
    <w:rsid w:val="00537F06"/>
    <w:rsid w:val="005511C4"/>
    <w:rsid w:val="00551757"/>
    <w:rsid w:val="00560F73"/>
    <w:rsid w:val="00565B84"/>
    <w:rsid w:val="00582722"/>
    <w:rsid w:val="005A2C73"/>
    <w:rsid w:val="005A61A9"/>
    <w:rsid w:val="005B655C"/>
    <w:rsid w:val="005C7BEB"/>
    <w:rsid w:val="005D5537"/>
    <w:rsid w:val="005E0106"/>
    <w:rsid w:val="00600CDD"/>
    <w:rsid w:val="00604DE9"/>
    <w:rsid w:val="006138FF"/>
    <w:rsid w:val="00617DD9"/>
    <w:rsid w:val="00640982"/>
    <w:rsid w:val="00641B71"/>
    <w:rsid w:val="006712E1"/>
    <w:rsid w:val="00675A29"/>
    <w:rsid w:val="00676C7A"/>
    <w:rsid w:val="00682CB4"/>
    <w:rsid w:val="00683644"/>
    <w:rsid w:val="006B52D5"/>
    <w:rsid w:val="006B6D23"/>
    <w:rsid w:val="006B7910"/>
    <w:rsid w:val="006D6A82"/>
    <w:rsid w:val="006E0EFF"/>
    <w:rsid w:val="006E54DE"/>
    <w:rsid w:val="007071DD"/>
    <w:rsid w:val="00711774"/>
    <w:rsid w:val="007150F7"/>
    <w:rsid w:val="007203B0"/>
    <w:rsid w:val="00720AE9"/>
    <w:rsid w:val="00721650"/>
    <w:rsid w:val="0072323E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B5B0F"/>
    <w:rsid w:val="007C066C"/>
    <w:rsid w:val="007C5589"/>
    <w:rsid w:val="007C5FED"/>
    <w:rsid w:val="007D0472"/>
    <w:rsid w:val="007D0CD7"/>
    <w:rsid w:val="007E7DBC"/>
    <w:rsid w:val="007F5624"/>
    <w:rsid w:val="00811768"/>
    <w:rsid w:val="008139A6"/>
    <w:rsid w:val="00813A94"/>
    <w:rsid w:val="008264D3"/>
    <w:rsid w:val="008307C3"/>
    <w:rsid w:val="00834C1D"/>
    <w:rsid w:val="0083598C"/>
    <w:rsid w:val="0085180E"/>
    <w:rsid w:val="00871266"/>
    <w:rsid w:val="0087167B"/>
    <w:rsid w:val="00871F5A"/>
    <w:rsid w:val="00884F03"/>
    <w:rsid w:val="00886D22"/>
    <w:rsid w:val="00892EE7"/>
    <w:rsid w:val="00896265"/>
    <w:rsid w:val="008A2443"/>
    <w:rsid w:val="008B20C3"/>
    <w:rsid w:val="008B3CA9"/>
    <w:rsid w:val="008C23E1"/>
    <w:rsid w:val="008C5A62"/>
    <w:rsid w:val="008E6752"/>
    <w:rsid w:val="008F6CA8"/>
    <w:rsid w:val="00905BA4"/>
    <w:rsid w:val="00911FB1"/>
    <w:rsid w:val="00913A91"/>
    <w:rsid w:val="00922824"/>
    <w:rsid w:val="00924312"/>
    <w:rsid w:val="0093008A"/>
    <w:rsid w:val="00935380"/>
    <w:rsid w:val="00937D3A"/>
    <w:rsid w:val="0097484E"/>
    <w:rsid w:val="009821DE"/>
    <w:rsid w:val="00990F34"/>
    <w:rsid w:val="0099315E"/>
    <w:rsid w:val="009A3FDA"/>
    <w:rsid w:val="009A6576"/>
    <w:rsid w:val="009A6F2A"/>
    <w:rsid w:val="009A75D9"/>
    <w:rsid w:val="009B3B8A"/>
    <w:rsid w:val="009C3970"/>
    <w:rsid w:val="009F1E2D"/>
    <w:rsid w:val="009F49BF"/>
    <w:rsid w:val="00A04B52"/>
    <w:rsid w:val="00A1613B"/>
    <w:rsid w:val="00A2683E"/>
    <w:rsid w:val="00A31915"/>
    <w:rsid w:val="00A367DE"/>
    <w:rsid w:val="00A5568C"/>
    <w:rsid w:val="00A654CC"/>
    <w:rsid w:val="00A734AE"/>
    <w:rsid w:val="00A80521"/>
    <w:rsid w:val="00A92628"/>
    <w:rsid w:val="00A92A53"/>
    <w:rsid w:val="00AA651D"/>
    <w:rsid w:val="00AB4F4D"/>
    <w:rsid w:val="00AB7D35"/>
    <w:rsid w:val="00AD0742"/>
    <w:rsid w:val="00AD0EDF"/>
    <w:rsid w:val="00AD34DF"/>
    <w:rsid w:val="00AD48C7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337B7"/>
    <w:rsid w:val="00B616D9"/>
    <w:rsid w:val="00B747B7"/>
    <w:rsid w:val="00B7537D"/>
    <w:rsid w:val="00BC30B1"/>
    <w:rsid w:val="00BD0B37"/>
    <w:rsid w:val="00BD4651"/>
    <w:rsid w:val="00BD7B5A"/>
    <w:rsid w:val="00C12152"/>
    <w:rsid w:val="00C12BFE"/>
    <w:rsid w:val="00C141A7"/>
    <w:rsid w:val="00C20F56"/>
    <w:rsid w:val="00C375BC"/>
    <w:rsid w:val="00C41C85"/>
    <w:rsid w:val="00C42E70"/>
    <w:rsid w:val="00C43174"/>
    <w:rsid w:val="00C7240A"/>
    <w:rsid w:val="00C726AD"/>
    <w:rsid w:val="00C75DD2"/>
    <w:rsid w:val="00C84E1B"/>
    <w:rsid w:val="00C92FD2"/>
    <w:rsid w:val="00C94648"/>
    <w:rsid w:val="00CA4BCD"/>
    <w:rsid w:val="00CA560F"/>
    <w:rsid w:val="00CB0F5C"/>
    <w:rsid w:val="00CB397B"/>
    <w:rsid w:val="00CC3A53"/>
    <w:rsid w:val="00CD0697"/>
    <w:rsid w:val="00CD46D6"/>
    <w:rsid w:val="00CD789A"/>
    <w:rsid w:val="00CE4C62"/>
    <w:rsid w:val="00CF0B6E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518CE"/>
    <w:rsid w:val="00D65CE2"/>
    <w:rsid w:val="00D754B7"/>
    <w:rsid w:val="00D84164"/>
    <w:rsid w:val="00D8546B"/>
    <w:rsid w:val="00D91678"/>
    <w:rsid w:val="00DA055F"/>
    <w:rsid w:val="00DB27F9"/>
    <w:rsid w:val="00DC4534"/>
    <w:rsid w:val="00DC732E"/>
    <w:rsid w:val="00DD2265"/>
    <w:rsid w:val="00DD451A"/>
    <w:rsid w:val="00DE5120"/>
    <w:rsid w:val="00DE6660"/>
    <w:rsid w:val="00DE6A7F"/>
    <w:rsid w:val="00DF6452"/>
    <w:rsid w:val="00DF7A12"/>
    <w:rsid w:val="00E10AB8"/>
    <w:rsid w:val="00E116B6"/>
    <w:rsid w:val="00E27F73"/>
    <w:rsid w:val="00E565EA"/>
    <w:rsid w:val="00E80D4E"/>
    <w:rsid w:val="00E91435"/>
    <w:rsid w:val="00EC379E"/>
    <w:rsid w:val="00ED1CD2"/>
    <w:rsid w:val="00ED214D"/>
    <w:rsid w:val="00ED3DEE"/>
    <w:rsid w:val="00ED6303"/>
    <w:rsid w:val="00EF2B49"/>
    <w:rsid w:val="00F02BA7"/>
    <w:rsid w:val="00F17DA1"/>
    <w:rsid w:val="00F17FA1"/>
    <w:rsid w:val="00F344D0"/>
    <w:rsid w:val="00F36CD7"/>
    <w:rsid w:val="00F45332"/>
    <w:rsid w:val="00F5197E"/>
    <w:rsid w:val="00F60481"/>
    <w:rsid w:val="00F62328"/>
    <w:rsid w:val="00F65283"/>
    <w:rsid w:val="00F806B0"/>
    <w:rsid w:val="00FA5CD9"/>
    <w:rsid w:val="00FB0442"/>
    <w:rsid w:val="00FB1AA2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62411D8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5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Fullerton@Sinch.com" TargetMode="External"/><Relationship Id="rId13" Type="http://schemas.openxmlformats.org/officeDocument/2006/relationships/package" Target="embeddings/Microsoft_PowerPoint_Presentation1.ppt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y.McConnell@lumen.com" TargetMode="Externa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Presentation.ppt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grogan@bandwidth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2</cp:revision>
  <cp:lastPrinted>1999-05-19T19:58:00Z</cp:lastPrinted>
  <dcterms:created xsi:type="dcterms:W3CDTF">2023-04-19T20:39:00Z</dcterms:created>
  <dcterms:modified xsi:type="dcterms:W3CDTF">2023-04-19T20:39:00Z</dcterms:modified>
</cp:coreProperties>
</file>