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0BDB" w14:textId="77777777" w:rsidR="001A606D" w:rsidRDefault="001A606D">
      <w:pPr>
        <w:pStyle w:val="Title"/>
      </w:pPr>
      <w:r>
        <w:t>LNPA WORKING GROUP</w:t>
      </w:r>
    </w:p>
    <w:p w14:paraId="71EC90EB" w14:textId="77777777" w:rsidR="001A606D" w:rsidRDefault="009A06D9">
      <w:pPr>
        <w:pStyle w:val="Title"/>
      </w:pPr>
      <w:r>
        <w:t>April</w:t>
      </w:r>
      <w:r w:rsidR="00A05149">
        <w:t xml:space="preserve"> 2006</w:t>
      </w:r>
      <w:r>
        <w:t xml:space="preserve"> Conference Call</w:t>
      </w:r>
    </w:p>
    <w:p w14:paraId="1B8088B3" w14:textId="77777777" w:rsidR="001A606D" w:rsidRDefault="001534B0">
      <w:pPr>
        <w:pStyle w:val="Title"/>
      </w:pPr>
      <w:r>
        <w:t>Final</w:t>
      </w:r>
      <w:r w:rsidR="001A606D">
        <w:t xml:space="preserve"> Minutes</w:t>
      </w:r>
    </w:p>
    <w:p w14:paraId="2D090249" w14:textId="77777777" w:rsidR="001A606D" w:rsidRDefault="001A606D">
      <w:pPr>
        <w:rPr>
          <w:sz w:val="24"/>
        </w:rPr>
      </w:pPr>
    </w:p>
    <w:p w14:paraId="4DA97A65" w14:textId="77777777" w:rsidR="001A606D" w:rsidRDefault="001A606D">
      <w:pPr>
        <w:rPr>
          <w:sz w:val="24"/>
        </w:rPr>
      </w:pPr>
    </w:p>
    <w:p w14:paraId="79C9404A" w14:textId="77777777" w:rsidR="001A606D" w:rsidRDefault="009A06D9">
      <w:pPr>
        <w:rPr>
          <w:sz w:val="24"/>
        </w:rPr>
      </w:pPr>
      <w:smartTag w:uri="urn:schemas-microsoft-com:office:smarttags" w:element="date">
        <w:smartTagPr>
          <w:attr w:name="Year" w:val="2006"/>
          <w:attr w:name="Day" w:val="12"/>
          <w:attr w:name="Month" w:val="4"/>
        </w:smartTagPr>
        <w:r>
          <w:rPr>
            <w:b/>
            <w:sz w:val="24"/>
            <w:u w:val="single"/>
          </w:rPr>
          <w:t>WEDNESDAY 4/12</w:t>
        </w:r>
        <w:r w:rsidR="001A606D">
          <w:rPr>
            <w:b/>
            <w:sz w:val="24"/>
            <w:u w:val="single"/>
          </w:rPr>
          <w:t>/0</w:t>
        </w:r>
        <w:r w:rsidR="00A05149">
          <w:rPr>
            <w:b/>
            <w:sz w:val="24"/>
            <w:u w:val="single"/>
          </w:rPr>
          <w:t>6</w:t>
        </w:r>
      </w:smartTag>
    </w:p>
    <w:p w14:paraId="38B461A7" w14:textId="77777777" w:rsidR="001A606D" w:rsidRDefault="009A06D9">
      <w:pPr>
        <w:spacing w:before="160" w:after="80"/>
        <w:rPr>
          <w:sz w:val="24"/>
        </w:rPr>
      </w:pPr>
      <w:r>
        <w:rPr>
          <w:color w:val="000000"/>
          <w:sz w:val="24"/>
        </w:rPr>
        <w:t xml:space="preserve">Wednesday, </w:t>
      </w:r>
      <w:smartTag w:uri="urn:schemas-microsoft-com:office:smarttags" w:element="date">
        <w:smartTagPr>
          <w:attr w:name="Year" w:val="2006"/>
          <w:attr w:name="Day" w:val="12"/>
          <w:attr w:name="Month" w:val="4"/>
        </w:smartTagPr>
        <w:r>
          <w:rPr>
            <w:color w:val="000000"/>
            <w:sz w:val="24"/>
          </w:rPr>
          <w:t>4/12</w:t>
        </w:r>
        <w:r w:rsidR="00A05149">
          <w:rPr>
            <w:color w:val="000000"/>
            <w:sz w:val="24"/>
          </w:rPr>
          <w:t>/06</w:t>
        </w:r>
      </w:smartTag>
      <w:r w:rsidR="001A606D">
        <w:rPr>
          <w:color w:val="000000"/>
          <w:sz w:val="24"/>
        </w:rPr>
        <w:t xml:space="preserve">, </w:t>
      </w:r>
      <w:r w:rsidR="00C52567">
        <w:rPr>
          <w:color w:val="000000"/>
          <w:sz w:val="24"/>
        </w:rPr>
        <w:t xml:space="preserve">Conference Call </w:t>
      </w:r>
      <w:r w:rsidR="001A606D">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50186A1C" w14:textId="77777777">
        <w:tblPrEx>
          <w:tblCellMar>
            <w:top w:w="0" w:type="dxa"/>
            <w:bottom w:w="0" w:type="dxa"/>
          </w:tblCellMar>
        </w:tblPrEx>
        <w:trPr>
          <w:trHeight w:val="408"/>
        </w:trPr>
        <w:tc>
          <w:tcPr>
            <w:tcW w:w="1758" w:type="dxa"/>
            <w:shd w:val="solid" w:color="000080" w:fill="FFFFFF"/>
          </w:tcPr>
          <w:p w14:paraId="7B13066D" w14:textId="77777777" w:rsidR="001A606D" w:rsidRDefault="001A606D">
            <w:pPr>
              <w:rPr>
                <w:b/>
                <w:color w:val="FFFFFF"/>
              </w:rPr>
            </w:pPr>
            <w:r>
              <w:rPr>
                <w:b/>
                <w:color w:val="FFFFFF"/>
              </w:rPr>
              <w:t>Name</w:t>
            </w:r>
          </w:p>
        </w:tc>
        <w:tc>
          <w:tcPr>
            <w:tcW w:w="2590" w:type="dxa"/>
            <w:shd w:val="solid" w:color="000080" w:fill="FFFFFF"/>
          </w:tcPr>
          <w:p w14:paraId="23EA7DBC" w14:textId="77777777" w:rsidR="001A606D" w:rsidRDefault="001A606D">
            <w:pPr>
              <w:rPr>
                <w:b/>
                <w:color w:val="FFFFFF"/>
              </w:rPr>
            </w:pPr>
            <w:r>
              <w:rPr>
                <w:b/>
                <w:color w:val="FFFFFF"/>
              </w:rPr>
              <w:t>Company</w:t>
            </w:r>
          </w:p>
        </w:tc>
        <w:tc>
          <w:tcPr>
            <w:tcW w:w="2582" w:type="dxa"/>
            <w:shd w:val="solid" w:color="000080" w:fill="FFFFFF"/>
          </w:tcPr>
          <w:p w14:paraId="75E64BC4" w14:textId="77777777" w:rsidR="001A606D" w:rsidRDefault="001A606D">
            <w:pPr>
              <w:rPr>
                <w:b/>
                <w:color w:val="FFFFFF"/>
              </w:rPr>
            </w:pPr>
            <w:r>
              <w:rPr>
                <w:b/>
                <w:color w:val="FFFFFF"/>
              </w:rPr>
              <w:t>Name</w:t>
            </w:r>
          </w:p>
        </w:tc>
        <w:tc>
          <w:tcPr>
            <w:tcW w:w="2610" w:type="dxa"/>
            <w:gridSpan w:val="3"/>
            <w:shd w:val="solid" w:color="000080" w:fill="FFFFFF"/>
          </w:tcPr>
          <w:p w14:paraId="1EF5A06E" w14:textId="77777777" w:rsidR="001A606D" w:rsidRDefault="001A606D">
            <w:pPr>
              <w:rPr>
                <w:b/>
                <w:color w:val="FFFFFF"/>
              </w:rPr>
            </w:pPr>
            <w:r>
              <w:rPr>
                <w:b/>
                <w:color w:val="FFFFFF"/>
              </w:rPr>
              <w:t>Company</w:t>
            </w:r>
          </w:p>
        </w:tc>
      </w:tr>
      <w:tr w:rsidR="00E223A7" w14:paraId="7A88CA62" w14:textId="77777777">
        <w:tblPrEx>
          <w:tblCellMar>
            <w:top w:w="0" w:type="dxa"/>
            <w:bottom w:w="0" w:type="dxa"/>
          </w:tblCellMar>
        </w:tblPrEx>
        <w:trPr>
          <w:gridAfter w:val="1"/>
          <w:wAfter w:w="12" w:type="dxa"/>
          <w:trHeight w:val="319"/>
        </w:trPr>
        <w:tc>
          <w:tcPr>
            <w:tcW w:w="1758" w:type="dxa"/>
          </w:tcPr>
          <w:p w14:paraId="53AB9F52" w14:textId="77777777" w:rsidR="00E223A7" w:rsidRDefault="009E4A3B" w:rsidP="0031001C">
            <w:pPr>
              <w:tabs>
                <w:tab w:val="right" w:pos="2116"/>
              </w:tabs>
            </w:pPr>
            <w:r>
              <w:t>Joe C</w:t>
            </w:r>
            <w:r w:rsidR="00E223A7">
              <w:t>udo</w:t>
            </w:r>
          </w:p>
        </w:tc>
        <w:tc>
          <w:tcPr>
            <w:tcW w:w="2590" w:type="dxa"/>
          </w:tcPr>
          <w:p w14:paraId="7A0BDCE2" w14:textId="77777777" w:rsidR="00E223A7" w:rsidRDefault="00E223A7" w:rsidP="0031001C">
            <w:r>
              <w:t>Alltel</w:t>
            </w:r>
          </w:p>
        </w:tc>
        <w:tc>
          <w:tcPr>
            <w:tcW w:w="2590" w:type="dxa"/>
            <w:gridSpan w:val="2"/>
          </w:tcPr>
          <w:p w14:paraId="3425D0F9" w14:textId="77777777" w:rsidR="00E223A7" w:rsidRDefault="00E223A7" w:rsidP="00E732C1">
            <w:pPr>
              <w:tabs>
                <w:tab w:val="right" w:pos="2116"/>
              </w:tabs>
            </w:pPr>
            <w:r>
              <w:t>Mike Whaley</w:t>
            </w:r>
          </w:p>
        </w:tc>
        <w:tc>
          <w:tcPr>
            <w:tcW w:w="2590" w:type="dxa"/>
          </w:tcPr>
          <w:p w14:paraId="29CEB880" w14:textId="77777777" w:rsidR="00E223A7" w:rsidRDefault="00E223A7" w:rsidP="00E732C1">
            <w:r>
              <w:t>Qwest</w:t>
            </w:r>
          </w:p>
        </w:tc>
      </w:tr>
      <w:tr w:rsidR="00E223A7" w14:paraId="79808FEC" w14:textId="77777777">
        <w:tblPrEx>
          <w:tblCellMar>
            <w:top w:w="0" w:type="dxa"/>
            <w:bottom w:w="0" w:type="dxa"/>
          </w:tblCellMar>
        </w:tblPrEx>
        <w:trPr>
          <w:gridAfter w:val="1"/>
          <w:wAfter w:w="12" w:type="dxa"/>
          <w:trHeight w:val="319"/>
        </w:trPr>
        <w:tc>
          <w:tcPr>
            <w:tcW w:w="1758" w:type="dxa"/>
          </w:tcPr>
          <w:p w14:paraId="6CC9012B" w14:textId="77777777" w:rsidR="00E223A7" w:rsidRDefault="00E223A7" w:rsidP="0031001C">
            <w:pPr>
              <w:tabs>
                <w:tab w:val="right" w:pos="2116"/>
              </w:tabs>
            </w:pPr>
            <w:r>
              <w:t>Scotty McDonald</w:t>
            </w:r>
          </w:p>
        </w:tc>
        <w:tc>
          <w:tcPr>
            <w:tcW w:w="2590" w:type="dxa"/>
          </w:tcPr>
          <w:p w14:paraId="763EBA4A" w14:textId="77777777" w:rsidR="00E223A7" w:rsidRDefault="00E223A7" w:rsidP="0031001C">
            <w:r>
              <w:t>Alltel</w:t>
            </w:r>
          </w:p>
        </w:tc>
        <w:tc>
          <w:tcPr>
            <w:tcW w:w="2590" w:type="dxa"/>
            <w:gridSpan w:val="2"/>
          </w:tcPr>
          <w:p w14:paraId="5F7DA9D5" w14:textId="77777777" w:rsidR="00E223A7" w:rsidRDefault="00E223A7" w:rsidP="00E732C1">
            <w:pPr>
              <w:tabs>
                <w:tab w:val="right" w:pos="2116"/>
              </w:tabs>
            </w:pPr>
            <w:r>
              <w:t>Lavinia Rotaru</w:t>
            </w:r>
          </w:p>
        </w:tc>
        <w:tc>
          <w:tcPr>
            <w:tcW w:w="2590" w:type="dxa"/>
          </w:tcPr>
          <w:p w14:paraId="72E94171" w14:textId="77777777" w:rsidR="00E223A7" w:rsidRDefault="00E223A7" w:rsidP="00E732C1">
            <w:r>
              <w:t>Sprint Nextel</w:t>
            </w:r>
          </w:p>
        </w:tc>
      </w:tr>
      <w:tr w:rsidR="00E223A7" w14:paraId="746AA7CC" w14:textId="77777777">
        <w:tblPrEx>
          <w:tblCellMar>
            <w:top w:w="0" w:type="dxa"/>
            <w:bottom w:w="0" w:type="dxa"/>
          </w:tblCellMar>
        </w:tblPrEx>
        <w:trPr>
          <w:gridAfter w:val="1"/>
          <w:wAfter w:w="12" w:type="dxa"/>
          <w:trHeight w:val="319"/>
        </w:trPr>
        <w:tc>
          <w:tcPr>
            <w:tcW w:w="1758" w:type="dxa"/>
          </w:tcPr>
          <w:p w14:paraId="541E44F2" w14:textId="77777777" w:rsidR="00E223A7" w:rsidRDefault="00E223A7" w:rsidP="0031001C">
            <w:pPr>
              <w:tabs>
                <w:tab w:val="right" w:pos="2116"/>
              </w:tabs>
            </w:pPr>
            <w:r>
              <w:t>Tina Plaisance</w:t>
            </w:r>
          </w:p>
        </w:tc>
        <w:tc>
          <w:tcPr>
            <w:tcW w:w="2590" w:type="dxa"/>
          </w:tcPr>
          <w:p w14:paraId="2847EDA1" w14:textId="77777777" w:rsidR="00E223A7" w:rsidRDefault="00E223A7" w:rsidP="0031001C">
            <w:r>
              <w:t>Alltel</w:t>
            </w:r>
          </w:p>
        </w:tc>
        <w:tc>
          <w:tcPr>
            <w:tcW w:w="2590" w:type="dxa"/>
            <w:gridSpan w:val="2"/>
          </w:tcPr>
          <w:p w14:paraId="6A73FAAC" w14:textId="77777777" w:rsidR="00E223A7" w:rsidRDefault="00E223A7" w:rsidP="00E732C1">
            <w:pPr>
              <w:tabs>
                <w:tab w:val="right" w:pos="2116"/>
              </w:tabs>
            </w:pPr>
            <w:r>
              <w:t>Michael Klappa</w:t>
            </w:r>
          </w:p>
        </w:tc>
        <w:tc>
          <w:tcPr>
            <w:tcW w:w="2590" w:type="dxa"/>
          </w:tcPr>
          <w:p w14:paraId="7E6499BB" w14:textId="77777777" w:rsidR="00E223A7" w:rsidRDefault="00E223A7" w:rsidP="00E732C1">
            <w:r>
              <w:t>Sprint Nextel</w:t>
            </w:r>
          </w:p>
        </w:tc>
      </w:tr>
      <w:tr w:rsidR="00E223A7" w14:paraId="1193C3CD" w14:textId="77777777">
        <w:tblPrEx>
          <w:tblCellMar>
            <w:top w:w="0" w:type="dxa"/>
            <w:bottom w:w="0" w:type="dxa"/>
          </w:tblCellMar>
        </w:tblPrEx>
        <w:trPr>
          <w:gridAfter w:val="1"/>
          <w:wAfter w:w="12" w:type="dxa"/>
          <w:trHeight w:val="319"/>
        </w:trPr>
        <w:tc>
          <w:tcPr>
            <w:tcW w:w="1758" w:type="dxa"/>
          </w:tcPr>
          <w:p w14:paraId="3AB42988" w14:textId="77777777" w:rsidR="00E223A7" w:rsidRDefault="00E223A7" w:rsidP="0031001C">
            <w:pPr>
              <w:tabs>
                <w:tab w:val="right" w:pos="2116"/>
              </w:tabs>
            </w:pPr>
            <w:r>
              <w:t>Mark Lancaster</w:t>
            </w:r>
          </w:p>
        </w:tc>
        <w:tc>
          <w:tcPr>
            <w:tcW w:w="2590" w:type="dxa"/>
          </w:tcPr>
          <w:p w14:paraId="2CAA19F4" w14:textId="77777777" w:rsidR="00E223A7" w:rsidRDefault="00E223A7" w:rsidP="0031001C">
            <w:r>
              <w:t>at&amp;t</w:t>
            </w:r>
          </w:p>
        </w:tc>
        <w:tc>
          <w:tcPr>
            <w:tcW w:w="2590" w:type="dxa"/>
            <w:gridSpan w:val="2"/>
          </w:tcPr>
          <w:p w14:paraId="14B26D6D" w14:textId="77777777" w:rsidR="00E223A7" w:rsidRDefault="00E223A7" w:rsidP="00E732C1">
            <w:r>
              <w:t>Cyndi Jones</w:t>
            </w:r>
          </w:p>
        </w:tc>
        <w:tc>
          <w:tcPr>
            <w:tcW w:w="2590" w:type="dxa"/>
          </w:tcPr>
          <w:p w14:paraId="1C1CA287" w14:textId="77777777" w:rsidR="00E223A7" w:rsidRDefault="00E223A7" w:rsidP="00E732C1">
            <w:r>
              <w:t>Sprint LTD</w:t>
            </w:r>
          </w:p>
        </w:tc>
      </w:tr>
      <w:tr w:rsidR="00E223A7" w14:paraId="4536A0CF" w14:textId="77777777">
        <w:tblPrEx>
          <w:tblCellMar>
            <w:top w:w="0" w:type="dxa"/>
            <w:bottom w:w="0" w:type="dxa"/>
          </w:tblCellMar>
        </w:tblPrEx>
        <w:trPr>
          <w:gridAfter w:val="1"/>
          <w:wAfter w:w="12" w:type="dxa"/>
          <w:trHeight w:val="319"/>
        </w:trPr>
        <w:tc>
          <w:tcPr>
            <w:tcW w:w="1758" w:type="dxa"/>
          </w:tcPr>
          <w:p w14:paraId="6CCB5022" w14:textId="77777777" w:rsidR="00E223A7" w:rsidRDefault="00E223A7" w:rsidP="00AB4827">
            <w:r>
              <w:t xml:space="preserve">Cyd </w:t>
            </w:r>
            <w:r w:rsidRPr="000C687C">
              <w:t xml:space="preserve">McInerney </w:t>
            </w:r>
          </w:p>
        </w:tc>
        <w:tc>
          <w:tcPr>
            <w:tcW w:w="2590" w:type="dxa"/>
          </w:tcPr>
          <w:p w14:paraId="4ECE1F30" w14:textId="77777777" w:rsidR="00E223A7" w:rsidRDefault="00E223A7" w:rsidP="00AB4827">
            <w:r>
              <w:t>at&amp;t</w:t>
            </w:r>
          </w:p>
        </w:tc>
        <w:tc>
          <w:tcPr>
            <w:tcW w:w="2590" w:type="dxa"/>
            <w:gridSpan w:val="2"/>
          </w:tcPr>
          <w:p w14:paraId="548F5193" w14:textId="77777777" w:rsidR="00E223A7" w:rsidRDefault="00E223A7" w:rsidP="00E732C1">
            <w:r>
              <w:t>Susan Tiffany</w:t>
            </w:r>
          </w:p>
        </w:tc>
        <w:tc>
          <w:tcPr>
            <w:tcW w:w="2590" w:type="dxa"/>
          </w:tcPr>
          <w:p w14:paraId="193945C7" w14:textId="77777777" w:rsidR="00E223A7" w:rsidRDefault="00E223A7" w:rsidP="00E732C1">
            <w:r>
              <w:t>Sprint Nextel</w:t>
            </w:r>
          </w:p>
        </w:tc>
      </w:tr>
      <w:tr w:rsidR="00E223A7" w14:paraId="6C0B3AD8" w14:textId="77777777">
        <w:tblPrEx>
          <w:tblCellMar>
            <w:top w:w="0" w:type="dxa"/>
            <w:bottom w:w="0" w:type="dxa"/>
          </w:tblCellMar>
        </w:tblPrEx>
        <w:trPr>
          <w:gridAfter w:val="1"/>
          <w:wAfter w:w="12" w:type="dxa"/>
          <w:trHeight w:val="319"/>
        </w:trPr>
        <w:tc>
          <w:tcPr>
            <w:tcW w:w="1758" w:type="dxa"/>
          </w:tcPr>
          <w:p w14:paraId="5BC403E8" w14:textId="77777777" w:rsidR="00E223A7" w:rsidRDefault="00E223A7" w:rsidP="00AB4827">
            <w:r>
              <w:t>Ron Steen</w:t>
            </w:r>
          </w:p>
        </w:tc>
        <w:tc>
          <w:tcPr>
            <w:tcW w:w="2590" w:type="dxa"/>
          </w:tcPr>
          <w:p w14:paraId="09D6CBE7" w14:textId="77777777" w:rsidR="00E223A7" w:rsidRDefault="00E223A7" w:rsidP="00AB4827">
            <w:r>
              <w:t>BellSouth</w:t>
            </w:r>
          </w:p>
        </w:tc>
        <w:tc>
          <w:tcPr>
            <w:tcW w:w="2590" w:type="dxa"/>
            <w:gridSpan w:val="2"/>
          </w:tcPr>
          <w:p w14:paraId="1059109F" w14:textId="77777777" w:rsidR="00E223A7" w:rsidRDefault="00E223A7" w:rsidP="00E732C1">
            <w:r>
              <w:t>Rosalee Pinnock</w:t>
            </w:r>
          </w:p>
        </w:tc>
        <w:tc>
          <w:tcPr>
            <w:tcW w:w="2590" w:type="dxa"/>
          </w:tcPr>
          <w:p w14:paraId="43DF63FA" w14:textId="77777777" w:rsidR="00E223A7" w:rsidRDefault="00E223A7" w:rsidP="00E732C1">
            <w:r>
              <w:t>Syniverse</w:t>
            </w:r>
          </w:p>
        </w:tc>
      </w:tr>
      <w:tr w:rsidR="00E223A7" w14:paraId="714907A9" w14:textId="77777777">
        <w:tblPrEx>
          <w:tblCellMar>
            <w:top w:w="0" w:type="dxa"/>
            <w:bottom w:w="0" w:type="dxa"/>
          </w:tblCellMar>
        </w:tblPrEx>
        <w:trPr>
          <w:gridAfter w:val="1"/>
          <w:wAfter w:w="12" w:type="dxa"/>
          <w:trHeight w:val="319"/>
        </w:trPr>
        <w:tc>
          <w:tcPr>
            <w:tcW w:w="1758" w:type="dxa"/>
          </w:tcPr>
          <w:p w14:paraId="05DD662F" w14:textId="77777777" w:rsidR="00E223A7" w:rsidRDefault="00E223A7" w:rsidP="00AB4827">
            <w:r>
              <w:t>Dave Cochran</w:t>
            </w:r>
          </w:p>
        </w:tc>
        <w:tc>
          <w:tcPr>
            <w:tcW w:w="2590" w:type="dxa"/>
          </w:tcPr>
          <w:p w14:paraId="19A5DA57" w14:textId="77777777" w:rsidR="00E223A7" w:rsidRDefault="00E223A7" w:rsidP="00AB4827">
            <w:r>
              <w:t>BellSouth</w:t>
            </w:r>
          </w:p>
        </w:tc>
        <w:tc>
          <w:tcPr>
            <w:tcW w:w="2590" w:type="dxa"/>
            <w:gridSpan w:val="2"/>
          </w:tcPr>
          <w:p w14:paraId="0AB5F71A" w14:textId="77777777" w:rsidR="00E223A7" w:rsidRDefault="00E223A7" w:rsidP="00E732C1">
            <w:r>
              <w:t>Paula Jordan</w:t>
            </w:r>
          </w:p>
        </w:tc>
        <w:tc>
          <w:tcPr>
            <w:tcW w:w="2590" w:type="dxa"/>
          </w:tcPr>
          <w:p w14:paraId="01D55C78" w14:textId="77777777" w:rsidR="00E223A7" w:rsidRDefault="00E223A7" w:rsidP="00E732C1">
            <w:r>
              <w:t>T-Mobile</w:t>
            </w:r>
          </w:p>
        </w:tc>
      </w:tr>
      <w:tr w:rsidR="00E223A7" w14:paraId="1B35BA3A" w14:textId="77777777">
        <w:tblPrEx>
          <w:tblCellMar>
            <w:top w:w="0" w:type="dxa"/>
            <w:bottom w:w="0" w:type="dxa"/>
          </w:tblCellMar>
        </w:tblPrEx>
        <w:trPr>
          <w:gridAfter w:val="1"/>
          <w:wAfter w:w="12" w:type="dxa"/>
          <w:trHeight w:val="319"/>
        </w:trPr>
        <w:tc>
          <w:tcPr>
            <w:tcW w:w="1758" w:type="dxa"/>
          </w:tcPr>
          <w:p w14:paraId="19B7D4B6" w14:textId="77777777" w:rsidR="00E223A7" w:rsidRDefault="00E223A7" w:rsidP="00AB4827">
            <w:r>
              <w:t>Michael Penn</w:t>
            </w:r>
          </w:p>
        </w:tc>
        <w:tc>
          <w:tcPr>
            <w:tcW w:w="2590" w:type="dxa"/>
          </w:tcPr>
          <w:p w14:paraId="3C680D54" w14:textId="77777777" w:rsidR="00E223A7" w:rsidRDefault="00E223A7" w:rsidP="00AB4827">
            <w:r>
              <w:t>Century Tel</w:t>
            </w:r>
          </w:p>
        </w:tc>
        <w:tc>
          <w:tcPr>
            <w:tcW w:w="2590" w:type="dxa"/>
            <w:gridSpan w:val="2"/>
          </w:tcPr>
          <w:p w14:paraId="7ED426BB" w14:textId="77777777" w:rsidR="00E223A7" w:rsidRDefault="00E223A7" w:rsidP="00E732C1">
            <w:r>
              <w:t>Frank Reed</w:t>
            </w:r>
          </w:p>
        </w:tc>
        <w:tc>
          <w:tcPr>
            <w:tcW w:w="2590" w:type="dxa"/>
          </w:tcPr>
          <w:p w14:paraId="2BDEBE42" w14:textId="77777777" w:rsidR="00E223A7" w:rsidRDefault="00E223A7" w:rsidP="00E732C1">
            <w:r>
              <w:t>T-Mobile</w:t>
            </w:r>
          </w:p>
        </w:tc>
      </w:tr>
      <w:tr w:rsidR="00E223A7" w14:paraId="6E258F3A" w14:textId="77777777">
        <w:tblPrEx>
          <w:tblCellMar>
            <w:top w:w="0" w:type="dxa"/>
            <w:bottom w:w="0" w:type="dxa"/>
          </w:tblCellMar>
        </w:tblPrEx>
        <w:trPr>
          <w:gridAfter w:val="1"/>
          <w:wAfter w:w="12" w:type="dxa"/>
          <w:trHeight w:val="319"/>
        </w:trPr>
        <w:tc>
          <w:tcPr>
            <w:tcW w:w="1758" w:type="dxa"/>
          </w:tcPr>
          <w:p w14:paraId="77360B26" w14:textId="77777777" w:rsidR="00E223A7" w:rsidRDefault="00E223A7" w:rsidP="00E732C1">
            <w:r>
              <w:t>Michelle Gwaltney</w:t>
            </w:r>
          </w:p>
        </w:tc>
        <w:tc>
          <w:tcPr>
            <w:tcW w:w="2590" w:type="dxa"/>
          </w:tcPr>
          <w:p w14:paraId="6F56A6F7" w14:textId="77777777" w:rsidR="00E223A7" w:rsidRDefault="00E223A7" w:rsidP="00E732C1">
            <w:r>
              <w:t>Cingular</w:t>
            </w:r>
          </w:p>
        </w:tc>
        <w:tc>
          <w:tcPr>
            <w:tcW w:w="2590" w:type="dxa"/>
            <w:gridSpan w:val="2"/>
          </w:tcPr>
          <w:p w14:paraId="6A503CCD" w14:textId="77777777" w:rsidR="00E223A7" w:rsidRDefault="00E223A7" w:rsidP="00E732C1">
            <w:smartTag w:uri="urn:schemas-microsoft-com:office:smarttags" w:element="place">
              <w:smartTag w:uri="urn:schemas-microsoft-com:office:smarttags" w:element="City">
                <w:r>
                  <w:t>Gary</w:t>
                </w:r>
              </w:smartTag>
            </w:smartTag>
            <w:r>
              <w:t xml:space="preserve"> Sacra</w:t>
            </w:r>
          </w:p>
        </w:tc>
        <w:tc>
          <w:tcPr>
            <w:tcW w:w="2590" w:type="dxa"/>
          </w:tcPr>
          <w:p w14:paraId="2339740B" w14:textId="77777777" w:rsidR="00E223A7" w:rsidRDefault="00E223A7" w:rsidP="00E732C1">
            <w:r>
              <w:t>Verizon</w:t>
            </w:r>
          </w:p>
        </w:tc>
      </w:tr>
      <w:tr w:rsidR="00E223A7" w14:paraId="696C3B20" w14:textId="77777777">
        <w:tblPrEx>
          <w:tblCellMar>
            <w:top w:w="0" w:type="dxa"/>
            <w:bottom w:w="0" w:type="dxa"/>
          </w:tblCellMar>
        </w:tblPrEx>
        <w:trPr>
          <w:gridAfter w:val="1"/>
          <w:wAfter w:w="12" w:type="dxa"/>
          <w:trHeight w:val="319"/>
        </w:trPr>
        <w:tc>
          <w:tcPr>
            <w:tcW w:w="1758" w:type="dxa"/>
          </w:tcPr>
          <w:p w14:paraId="31F49DFB" w14:textId="77777777" w:rsidR="00E223A7" w:rsidRDefault="00E223A7" w:rsidP="00E732C1">
            <w:r>
              <w:t>Renee Dillon</w:t>
            </w:r>
          </w:p>
        </w:tc>
        <w:tc>
          <w:tcPr>
            <w:tcW w:w="2590" w:type="dxa"/>
          </w:tcPr>
          <w:p w14:paraId="105D6E0B" w14:textId="77777777" w:rsidR="00E223A7" w:rsidRDefault="00E223A7" w:rsidP="00E732C1">
            <w:r>
              <w:t>Cingular</w:t>
            </w:r>
          </w:p>
        </w:tc>
        <w:tc>
          <w:tcPr>
            <w:tcW w:w="2590" w:type="dxa"/>
            <w:gridSpan w:val="2"/>
          </w:tcPr>
          <w:p w14:paraId="6B5356E3" w14:textId="77777777" w:rsidR="00E223A7" w:rsidRDefault="00E223A7" w:rsidP="00E732C1">
            <w:r>
              <w:t>Jason Lee</w:t>
            </w:r>
          </w:p>
        </w:tc>
        <w:tc>
          <w:tcPr>
            <w:tcW w:w="2590" w:type="dxa"/>
          </w:tcPr>
          <w:p w14:paraId="773939D3" w14:textId="77777777" w:rsidR="00E223A7" w:rsidRDefault="00E223A7" w:rsidP="00E732C1">
            <w:r>
              <w:t>Verizon</w:t>
            </w:r>
          </w:p>
        </w:tc>
      </w:tr>
      <w:tr w:rsidR="00E223A7" w14:paraId="50E302FE" w14:textId="77777777">
        <w:tblPrEx>
          <w:tblCellMar>
            <w:top w:w="0" w:type="dxa"/>
            <w:bottom w:w="0" w:type="dxa"/>
          </w:tblCellMar>
        </w:tblPrEx>
        <w:trPr>
          <w:gridAfter w:val="1"/>
          <w:wAfter w:w="12" w:type="dxa"/>
          <w:trHeight w:val="319"/>
        </w:trPr>
        <w:tc>
          <w:tcPr>
            <w:tcW w:w="1758" w:type="dxa"/>
          </w:tcPr>
          <w:p w14:paraId="782534FB" w14:textId="77777777" w:rsidR="00E223A7" w:rsidRDefault="00E223A7" w:rsidP="00E732C1">
            <w:r>
              <w:t>Adele Johnson</w:t>
            </w:r>
          </w:p>
        </w:tc>
        <w:tc>
          <w:tcPr>
            <w:tcW w:w="2590" w:type="dxa"/>
          </w:tcPr>
          <w:p w14:paraId="466E72C6" w14:textId="77777777" w:rsidR="00E223A7" w:rsidRDefault="00E223A7" w:rsidP="00E732C1">
            <w:r>
              <w:t>Cingular</w:t>
            </w:r>
          </w:p>
        </w:tc>
        <w:tc>
          <w:tcPr>
            <w:tcW w:w="2590" w:type="dxa"/>
            <w:gridSpan w:val="2"/>
          </w:tcPr>
          <w:p w14:paraId="1635FDDC" w14:textId="77777777" w:rsidR="00E223A7" w:rsidRDefault="00E223A7" w:rsidP="00E732C1">
            <w:r>
              <w:t>Deb Tucker</w:t>
            </w:r>
          </w:p>
        </w:tc>
        <w:tc>
          <w:tcPr>
            <w:tcW w:w="2590" w:type="dxa"/>
          </w:tcPr>
          <w:p w14:paraId="305891ED" w14:textId="77777777" w:rsidR="00E223A7" w:rsidRDefault="00E223A7" w:rsidP="00E732C1">
            <w:r>
              <w:t>Verizon Wireless</w:t>
            </w:r>
          </w:p>
        </w:tc>
      </w:tr>
      <w:tr w:rsidR="00E223A7" w14:paraId="605DA11C" w14:textId="77777777">
        <w:tblPrEx>
          <w:tblCellMar>
            <w:top w:w="0" w:type="dxa"/>
            <w:bottom w:w="0" w:type="dxa"/>
          </w:tblCellMar>
        </w:tblPrEx>
        <w:trPr>
          <w:gridAfter w:val="1"/>
          <w:wAfter w:w="12" w:type="dxa"/>
          <w:trHeight w:val="319"/>
        </w:trPr>
        <w:tc>
          <w:tcPr>
            <w:tcW w:w="1758" w:type="dxa"/>
          </w:tcPr>
          <w:p w14:paraId="2FF6B892" w14:textId="77777777" w:rsidR="00E223A7" w:rsidRDefault="00E223A7" w:rsidP="00E732C1">
            <w:r>
              <w:t>Lonnie Keck</w:t>
            </w:r>
          </w:p>
        </w:tc>
        <w:tc>
          <w:tcPr>
            <w:tcW w:w="2590" w:type="dxa"/>
          </w:tcPr>
          <w:p w14:paraId="27137AE7" w14:textId="77777777" w:rsidR="00E223A7" w:rsidRDefault="00E223A7" w:rsidP="00E732C1">
            <w:r>
              <w:t>Cingular</w:t>
            </w:r>
          </w:p>
        </w:tc>
        <w:tc>
          <w:tcPr>
            <w:tcW w:w="2590" w:type="dxa"/>
            <w:gridSpan w:val="2"/>
          </w:tcPr>
          <w:p w14:paraId="315EBCCC" w14:textId="77777777" w:rsidR="00E223A7" w:rsidRDefault="00E223A7" w:rsidP="00E732C1">
            <w:r>
              <w:t>Sara Hooker</w:t>
            </w:r>
          </w:p>
        </w:tc>
        <w:tc>
          <w:tcPr>
            <w:tcW w:w="2590" w:type="dxa"/>
          </w:tcPr>
          <w:p w14:paraId="1A7D9F86" w14:textId="77777777" w:rsidR="00E223A7" w:rsidRDefault="00E223A7" w:rsidP="00E732C1">
            <w:r>
              <w:t>Verizon Wireless</w:t>
            </w:r>
          </w:p>
        </w:tc>
      </w:tr>
      <w:tr w:rsidR="00E223A7" w14:paraId="63D434EB" w14:textId="77777777">
        <w:tblPrEx>
          <w:tblCellMar>
            <w:top w:w="0" w:type="dxa"/>
            <w:bottom w:w="0" w:type="dxa"/>
          </w:tblCellMar>
        </w:tblPrEx>
        <w:trPr>
          <w:gridAfter w:val="1"/>
          <w:wAfter w:w="12" w:type="dxa"/>
          <w:trHeight w:val="319"/>
        </w:trPr>
        <w:tc>
          <w:tcPr>
            <w:tcW w:w="1758" w:type="dxa"/>
          </w:tcPr>
          <w:p w14:paraId="02FA8951" w14:textId="77777777" w:rsidR="00E223A7" w:rsidRDefault="00E223A7" w:rsidP="00AB4827">
            <w:r>
              <w:t>Monica Dahmen</w:t>
            </w:r>
          </w:p>
        </w:tc>
        <w:tc>
          <w:tcPr>
            <w:tcW w:w="2590" w:type="dxa"/>
          </w:tcPr>
          <w:p w14:paraId="6072893E" w14:textId="77777777" w:rsidR="00E223A7" w:rsidRDefault="00E223A7" w:rsidP="00AB4827">
            <w:r>
              <w:t>Cox</w:t>
            </w:r>
          </w:p>
        </w:tc>
        <w:tc>
          <w:tcPr>
            <w:tcW w:w="2590" w:type="dxa"/>
            <w:gridSpan w:val="2"/>
          </w:tcPr>
          <w:p w14:paraId="2507FECC" w14:textId="77777777" w:rsidR="00E223A7" w:rsidRDefault="00E223A7" w:rsidP="000118C2"/>
        </w:tc>
        <w:tc>
          <w:tcPr>
            <w:tcW w:w="2590" w:type="dxa"/>
          </w:tcPr>
          <w:p w14:paraId="3EC69879" w14:textId="77777777" w:rsidR="00E223A7" w:rsidRDefault="00E223A7" w:rsidP="000118C2"/>
        </w:tc>
      </w:tr>
      <w:tr w:rsidR="00E223A7" w14:paraId="5D828454" w14:textId="77777777">
        <w:tblPrEx>
          <w:tblCellMar>
            <w:top w:w="0" w:type="dxa"/>
            <w:bottom w:w="0" w:type="dxa"/>
          </w:tblCellMar>
        </w:tblPrEx>
        <w:trPr>
          <w:gridAfter w:val="1"/>
          <w:wAfter w:w="12" w:type="dxa"/>
          <w:trHeight w:val="319"/>
        </w:trPr>
        <w:tc>
          <w:tcPr>
            <w:tcW w:w="1758" w:type="dxa"/>
          </w:tcPr>
          <w:p w14:paraId="5EFF08D7" w14:textId="77777777" w:rsidR="00E223A7" w:rsidRDefault="00E223A7" w:rsidP="00E732C1">
            <w:r>
              <w:t>Syed Saifullah</w:t>
            </w:r>
          </w:p>
        </w:tc>
        <w:tc>
          <w:tcPr>
            <w:tcW w:w="2590" w:type="dxa"/>
          </w:tcPr>
          <w:p w14:paraId="79030867" w14:textId="77777777" w:rsidR="00E223A7" w:rsidRDefault="00E223A7" w:rsidP="00E732C1">
            <w:r>
              <w:t>NeuStar</w:t>
            </w:r>
          </w:p>
        </w:tc>
        <w:tc>
          <w:tcPr>
            <w:tcW w:w="2590" w:type="dxa"/>
            <w:gridSpan w:val="2"/>
          </w:tcPr>
          <w:p w14:paraId="046651A1" w14:textId="77777777" w:rsidR="00E223A7" w:rsidRDefault="00E223A7" w:rsidP="000118C2"/>
        </w:tc>
        <w:tc>
          <w:tcPr>
            <w:tcW w:w="2590" w:type="dxa"/>
          </w:tcPr>
          <w:p w14:paraId="64564ADA" w14:textId="77777777" w:rsidR="00E223A7" w:rsidRDefault="00E223A7" w:rsidP="000118C2"/>
        </w:tc>
      </w:tr>
      <w:tr w:rsidR="00E223A7" w14:paraId="180E304C" w14:textId="77777777">
        <w:tblPrEx>
          <w:tblCellMar>
            <w:top w:w="0" w:type="dxa"/>
            <w:bottom w:w="0" w:type="dxa"/>
          </w:tblCellMar>
        </w:tblPrEx>
        <w:trPr>
          <w:gridAfter w:val="1"/>
          <w:wAfter w:w="12" w:type="dxa"/>
          <w:trHeight w:val="319"/>
        </w:trPr>
        <w:tc>
          <w:tcPr>
            <w:tcW w:w="1758" w:type="dxa"/>
          </w:tcPr>
          <w:p w14:paraId="731B835F" w14:textId="77777777" w:rsidR="00E223A7" w:rsidRDefault="00E223A7" w:rsidP="00E732C1">
            <w:r>
              <w:t>Shannon Sevigny</w:t>
            </w:r>
          </w:p>
        </w:tc>
        <w:tc>
          <w:tcPr>
            <w:tcW w:w="2590" w:type="dxa"/>
          </w:tcPr>
          <w:p w14:paraId="018BD332" w14:textId="77777777" w:rsidR="00E223A7" w:rsidRDefault="00E223A7" w:rsidP="00E732C1">
            <w:r>
              <w:t>NeuStar Pooling</w:t>
            </w:r>
          </w:p>
        </w:tc>
        <w:tc>
          <w:tcPr>
            <w:tcW w:w="2590" w:type="dxa"/>
            <w:gridSpan w:val="2"/>
          </w:tcPr>
          <w:p w14:paraId="6C31C60E" w14:textId="77777777" w:rsidR="00E223A7" w:rsidRDefault="00E223A7" w:rsidP="000118C2"/>
        </w:tc>
        <w:tc>
          <w:tcPr>
            <w:tcW w:w="2590" w:type="dxa"/>
          </w:tcPr>
          <w:p w14:paraId="4C87FD53" w14:textId="77777777" w:rsidR="00E223A7" w:rsidRDefault="00E223A7" w:rsidP="000118C2"/>
        </w:tc>
      </w:tr>
      <w:tr w:rsidR="00E223A7" w14:paraId="767CB369" w14:textId="77777777">
        <w:tblPrEx>
          <w:tblCellMar>
            <w:top w:w="0" w:type="dxa"/>
            <w:bottom w:w="0" w:type="dxa"/>
          </w:tblCellMar>
        </w:tblPrEx>
        <w:trPr>
          <w:gridAfter w:val="1"/>
          <w:wAfter w:w="12" w:type="dxa"/>
          <w:trHeight w:val="319"/>
        </w:trPr>
        <w:tc>
          <w:tcPr>
            <w:tcW w:w="1758" w:type="dxa"/>
          </w:tcPr>
          <w:p w14:paraId="735F9099" w14:textId="77777777" w:rsidR="00E223A7" w:rsidRDefault="00E223A7" w:rsidP="00E732C1">
            <w:r>
              <w:t>Stephen Addicks</w:t>
            </w:r>
          </w:p>
        </w:tc>
        <w:tc>
          <w:tcPr>
            <w:tcW w:w="2590" w:type="dxa"/>
          </w:tcPr>
          <w:p w14:paraId="343B383E" w14:textId="77777777" w:rsidR="00E223A7" w:rsidRDefault="00E223A7" w:rsidP="00E732C1">
            <w:r>
              <w:t xml:space="preserve">NeuStar </w:t>
            </w:r>
          </w:p>
        </w:tc>
        <w:tc>
          <w:tcPr>
            <w:tcW w:w="2590" w:type="dxa"/>
            <w:gridSpan w:val="2"/>
          </w:tcPr>
          <w:p w14:paraId="5EE96356" w14:textId="77777777" w:rsidR="00E223A7" w:rsidRDefault="00E223A7" w:rsidP="000118C2"/>
        </w:tc>
        <w:tc>
          <w:tcPr>
            <w:tcW w:w="2590" w:type="dxa"/>
          </w:tcPr>
          <w:p w14:paraId="3A94B8A7" w14:textId="77777777" w:rsidR="00E223A7" w:rsidRDefault="00E223A7" w:rsidP="000118C2"/>
        </w:tc>
      </w:tr>
      <w:tr w:rsidR="00E223A7" w14:paraId="5C1D181F" w14:textId="77777777">
        <w:tblPrEx>
          <w:tblCellMar>
            <w:top w:w="0" w:type="dxa"/>
            <w:bottom w:w="0" w:type="dxa"/>
          </w:tblCellMar>
        </w:tblPrEx>
        <w:trPr>
          <w:gridAfter w:val="1"/>
          <w:wAfter w:w="12" w:type="dxa"/>
          <w:trHeight w:val="319"/>
        </w:trPr>
        <w:tc>
          <w:tcPr>
            <w:tcW w:w="1758" w:type="dxa"/>
          </w:tcPr>
          <w:p w14:paraId="28FBADB2" w14:textId="77777777" w:rsidR="00E223A7" w:rsidRDefault="00E223A7" w:rsidP="00E732C1">
            <w:pPr>
              <w:tabs>
                <w:tab w:val="right" w:pos="2116"/>
              </w:tabs>
            </w:pPr>
            <w:r>
              <w:t>Dave Garner</w:t>
            </w:r>
          </w:p>
        </w:tc>
        <w:tc>
          <w:tcPr>
            <w:tcW w:w="2590" w:type="dxa"/>
          </w:tcPr>
          <w:p w14:paraId="5A434487" w14:textId="77777777" w:rsidR="00E223A7" w:rsidRDefault="00E223A7" w:rsidP="00E732C1">
            <w:r>
              <w:t>NeuStar</w:t>
            </w:r>
          </w:p>
        </w:tc>
        <w:tc>
          <w:tcPr>
            <w:tcW w:w="2590" w:type="dxa"/>
            <w:gridSpan w:val="2"/>
          </w:tcPr>
          <w:p w14:paraId="61A8D817" w14:textId="77777777" w:rsidR="00E223A7" w:rsidRDefault="00E223A7" w:rsidP="000118C2"/>
        </w:tc>
        <w:tc>
          <w:tcPr>
            <w:tcW w:w="2590" w:type="dxa"/>
          </w:tcPr>
          <w:p w14:paraId="2576DD86" w14:textId="77777777" w:rsidR="00E223A7" w:rsidRDefault="00E223A7" w:rsidP="000118C2"/>
        </w:tc>
      </w:tr>
      <w:tr w:rsidR="00E223A7" w14:paraId="1B348556" w14:textId="77777777">
        <w:tblPrEx>
          <w:tblCellMar>
            <w:top w:w="0" w:type="dxa"/>
            <w:bottom w:w="0" w:type="dxa"/>
          </w:tblCellMar>
        </w:tblPrEx>
        <w:trPr>
          <w:gridAfter w:val="1"/>
          <w:wAfter w:w="12" w:type="dxa"/>
          <w:trHeight w:val="319"/>
        </w:trPr>
        <w:tc>
          <w:tcPr>
            <w:tcW w:w="1758" w:type="dxa"/>
          </w:tcPr>
          <w:p w14:paraId="6333512D" w14:textId="77777777" w:rsidR="00E223A7" w:rsidRDefault="00E223A7" w:rsidP="00AB4827"/>
        </w:tc>
        <w:tc>
          <w:tcPr>
            <w:tcW w:w="2590" w:type="dxa"/>
          </w:tcPr>
          <w:p w14:paraId="42BE051D" w14:textId="77777777" w:rsidR="00E223A7" w:rsidRDefault="00E223A7" w:rsidP="00AB4827"/>
        </w:tc>
        <w:tc>
          <w:tcPr>
            <w:tcW w:w="2590" w:type="dxa"/>
            <w:gridSpan w:val="2"/>
          </w:tcPr>
          <w:p w14:paraId="0ED6F43E" w14:textId="77777777" w:rsidR="00E223A7" w:rsidRDefault="00E223A7" w:rsidP="000118C2"/>
        </w:tc>
        <w:tc>
          <w:tcPr>
            <w:tcW w:w="2590" w:type="dxa"/>
          </w:tcPr>
          <w:p w14:paraId="6764A5AB" w14:textId="77777777" w:rsidR="00E223A7" w:rsidRDefault="00E223A7" w:rsidP="000118C2"/>
        </w:tc>
      </w:tr>
    </w:tbl>
    <w:p w14:paraId="48EC0384" w14:textId="77777777" w:rsidR="001A606D" w:rsidRDefault="001A606D">
      <w:pPr>
        <w:rPr>
          <w:sz w:val="24"/>
        </w:rPr>
      </w:pPr>
    </w:p>
    <w:p w14:paraId="214FBF8A" w14:textId="77777777" w:rsidR="001A606D" w:rsidRDefault="001A606D">
      <w:pPr>
        <w:rPr>
          <w:sz w:val="24"/>
        </w:rPr>
      </w:pPr>
      <w:r>
        <w:rPr>
          <w:sz w:val="24"/>
        </w:rPr>
        <w:t xml:space="preserve">Attached are the Action </w:t>
      </w:r>
      <w:r w:rsidR="00E223A7">
        <w:rPr>
          <w:sz w:val="24"/>
        </w:rPr>
        <w:t>Items assigned on the April</w:t>
      </w:r>
      <w:r w:rsidR="00FA4964">
        <w:rPr>
          <w:sz w:val="24"/>
        </w:rPr>
        <w:t xml:space="preserve"> 2006</w:t>
      </w:r>
      <w:r w:rsidR="00E223A7">
        <w:rPr>
          <w:sz w:val="24"/>
        </w:rPr>
        <w:t xml:space="preserve"> LNPA WG conference call.  Please note that these Action Items are in addition to the ones assigned at the March 2006 LNPA WG meeting.  Both sets of Action Items will be addressed at the May 2006 meeting.</w:t>
      </w:r>
    </w:p>
    <w:p w14:paraId="0B73C9C8" w14:textId="77777777" w:rsidR="001A606D" w:rsidRDefault="001A606D">
      <w:pPr>
        <w:rPr>
          <w:sz w:val="24"/>
        </w:rPr>
      </w:pPr>
    </w:p>
    <w:bookmarkStart w:id="0" w:name="_MON_1206453643"/>
    <w:bookmarkEnd w:id="0"/>
    <w:p w14:paraId="7410BD6B" w14:textId="77777777" w:rsidR="001A606D" w:rsidRDefault="00E223A7">
      <w:pPr>
        <w:rPr>
          <w:b/>
          <w:sz w:val="24"/>
        </w:rPr>
      </w:pPr>
      <w:r w:rsidRPr="00E223A7">
        <w:rPr>
          <w:b/>
          <w:sz w:val="24"/>
        </w:rPr>
        <w:object w:dxaOrig="1535" w:dyaOrig="991" w14:anchorId="77F21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Word.Document.8" ShapeID="_x0000_i1025" DrawAspect="Icon" ObjectID="_1740818056" r:id="rId8">
            <o:FieldCodes>\s</o:FieldCodes>
          </o:OLEObject>
        </w:object>
      </w:r>
    </w:p>
    <w:p w14:paraId="413FA1D0" w14:textId="77777777" w:rsidR="001A606D" w:rsidRDefault="001A606D">
      <w:pPr>
        <w:rPr>
          <w:b/>
          <w:sz w:val="24"/>
          <w:u w:val="single"/>
        </w:rPr>
      </w:pPr>
    </w:p>
    <w:p w14:paraId="412F90CA" w14:textId="77777777" w:rsidR="001A606D" w:rsidRDefault="001A606D">
      <w:pPr>
        <w:pStyle w:val="BodyText3"/>
      </w:pPr>
      <w:r>
        <w:t>NOTE:  ALL ACTION ITEMS REFERENCED IN THE MINUTES BELOW HA</w:t>
      </w:r>
      <w:r w:rsidR="00FE75F1">
        <w:t>V</w:t>
      </w:r>
      <w:r w:rsidR="00A9048E">
        <w:t xml:space="preserve">E </w:t>
      </w:r>
      <w:r w:rsidR="00664472">
        <w:t>BEEN CAPTURED IN T</w:t>
      </w:r>
      <w:r w:rsidR="00E223A7">
        <w:t>HE “APRIL</w:t>
      </w:r>
      <w:r w:rsidR="00FA4964">
        <w:t xml:space="preserve"> 2006</w:t>
      </w:r>
      <w:r>
        <w:t xml:space="preserve"> LNPA ACTION ITEMS” FILE ATTACHED ABOVE.</w:t>
      </w:r>
    </w:p>
    <w:p w14:paraId="58D26242" w14:textId="77777777" w:rsidR="001A606D" w:rsidRDefault="001A606D">
      <w:pPr>
        <w:rPr>
          <w:b/>
          <w:sz w:val="24"/>
        </w:rPr>
      </w:pPr>
    </w:p>
    <w:p w14:paraId="1A1065C1" w14:textId="77777777" w:rsidR="001A606D" w:rsidRDefault="00E223A7">
      <w:pPr>
        <w:rPr>
          <w:b/>
          <w:sz w:val="24"/>
        </w:rPr>
      </w:pPr>
      <w:r>
        <w:rPr>
          <w:b/>
          <w:sz w:val="24"/>
          <w:u w:val="single"/>
        </w:rPr>
        <w:t>CONFERENCE CALL</w:t>
      </w:r>
      <w:r w:rsidR="001A606D">
        <w:rPr>
          <w:b/>
          <w:sz w:val="24"/>
          <w:u w:val="single"/>
        </w:rPr>
        <w:t xml:space="preserve"> MINUTES:</w:t>
      </w:r>
    </w:p>
    <w:p w14:paraId="021C668C" w14:textId="77777777" w:rsidR="001A606D" w:rsidRDefault="001A606D">
      <w:pPr>
        <w:rPr>
          <w:sz w:val="24"/>
          <w:u w:val="single"/>
        </w:rPr>
      </w:pPr>
    </w:p>
    <w:p w14:paraId="1696BCA3" w14:textId="77777777" w:rsidR="00874260" w:rsidRDefault="00874260" w:rsidP="00874260">
      <w:pPr>
        <w:rPr>
          <w:sz w:val="24"/>
        </w:rPr>
      </w:pPr>
      <w:r>
        <w:rPr>
          <w:sz w:val="24"/>
          <w:u w:val="single"/>
        </w:rPr>
        <w:t>2006 Meeting Schedule:</w:t>
      </w:r>
    </w:p>
    <w:p w14:paraId="2FCF8066" w14:textId="77777777" w:rsidR="00874260" w:rsidRDefault="00874260" w:rsidP="00874260">
      <w:pPr>
        <w:rPr>
          <w:sz w:val="24"/>
        </w:rPr>
      </w:pPr>
    </w:p>
    <w:p w14:paraId="467DA8F6" w14:textId="77777777" w:rsidR="00874260" w:rsidRDefault="00874260" w:rsidP="00874260">
      <w:pPr>
        <w:rPr>
          <w:sz w:val="24"/>
        </w:rPr>
      </w:pPr>
      <w:r>
        <w:rPr>
          <w:sz w:val="24"/>
        </w:rPr>
        <w:t>Following is the meeting schedule for the 2006 LNPA Meetings.</w:t>
      </w:r>
    </w:p>
    <w:p w14:paraId="5DC7D263" w14:textId="77777777" w:rsidR="00874260" w:rsidRDefault="00874260" w:rsidP="0087426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067"/>
        <w:gridCol w:w="3037"/>
        <w:gridCol w:w="1562"/>
        <w:gridCol w:w="1721"/>
      </w:tblGrid>
      <w:tr w:rsidR="00874260" w14:paraId="33518900" w14:textId="77777777">
        <w:tblPrEx>
          <w:tblCellMar>
            <w:top w:w="0" w:type="dxa"/>
            <w:bottom w:w="0" w:type="dxa"/>
          </w:tblCellMar>
        </w:tblPrEx>
        <w:tc>
          <w:tcPr>
            <w:tcW w:w="0" w:type="auto"/>
          </w:tcPr>
          <w:p w14:paraId="55DF04D1" w14:textId="77777777" w:rsidR="00874260" w:rsidRDefault="00874260" w:rsidP="0031001C">
            <w:pPr>
              <w:jc w:val="center"/>
              <w:rPr>
                <w:b/>
                <w:sz w:val="24"/>
              </w:rPr>
            </w:pPr>
            <w:r>
              <w:rPr>
                <w:b/>
                <w:sz w:val="24"/>
              </w:rPr>
              <w:t>MONTH/</w:t>
            </w:r>
          </w:p>
          <w:p w14:paraId="67C8B27F" w14:textId="77777777" w:rsidR="00874260" w:rsidRDefault="00874260" w:rsidP="0031001C">
            <w:pPr>
              <w:jc w:val="center"/>
              <w:rPr>
                <w:b/>
                <w:sz w:val="24"/>
              </w:rPr>
            </w:pPr>
            <w:r>
              <w:rPr>
                <w:b/>
                <w:sz w:val="24"/>
              </w:rPr>
              <w:t>DATE</w:t>
            </w:r>
          </w:p>
          <w:p w14:paraId="1974938C" w14:textId="77777777" w:rsidR="00874260" w:rsidRDefault="00874260" w:rsidP="0031001C">
            <w:pPr>
              <w:jc w:val="center"/>
              <w:rPr>
                <w:sz w:val="24"/>
              </w:rPr>
            </w:pPr>
            <w:r>
              <w:rPr>
                <w:b/>
                <w:sz w:val="24"/>
              </w:rPr>
              <w:t>(2006)</w:t>
            </w:r>
          </w:p>
        </w:tc>
        <w:tc>
          <w:tcPr>
            <w:tcW w:w="0" w:type="auto"/>
          </w:tcPr>
          <w:p w14:paraId="284D1A6F" w14:textId="77777777" w:rsidR="00874260" w:rsidRDefault="00874260" w:rsidP="0031001C">
            <w:pPr>
              <w:pStyle w:val="Heading7"/>
              <w:jc w:val="center"/>
            </w:pPr>
            <w:r>
              <w:t>NANC</w:t>
            </w:r>
          </w:p>
        </w:tc>
        <w:tc>
          <w:tcPr>
            <w:tcW w:w="0" w:type="auto"/>
          </w:tcPr>
          <w:p w14:paraId="30FBCD1F" w14:textId="77777777" w:rsidR="00874260" w:rsidRDefault="00874260" w:rsidP="0031001C">
            <w:pPr>
              <w:pStyle w:val="Heading7"/>
              <w:jc w:val="center"/>
            </w:pPr>
            <w:r>
              <w:t>LNPA-WG</w:t>
            </w:r>
          </w:p>
        </w:tc>
        <w:tc>
          <w:tcPr>
            <w:tcW w:w="0" w:type="auto"/>
          </w:tcPr>
          <w:p w14:paraId="46F8EBF6" w14:textId="77777777" w:rsidR="00874260" w:rsidRDefault="00874260" w:rsidP="0031001C">
            <w:pPr>
              <w:pStyle w:val="Heading9"/>
            </w:pPr>
            <w:r>
              <w:t>HOST</w:t>
            </w:r>
          </w:p>
        </w:tc>
        <w:tc>
          <w:tcPr>
            <w:tcW w:w="0" w:type="auto"/>
          </w:tcPr>
          <w:p w14:paraId="56812411" w14:textId="77777777" w:rsidR="00874260" w:rsidRDefault="00874260" w:rsidP="0031001C">
            <w:pPr>
              <w:pStyle w:val="Heading9"/>
            </w:pPr>
            <w:r>
              <w:t>LOCATION</w:t>
            </w:r>
          </w:p>
        </w:tc>
      </w:tr>
      <w:tr w:rsidR="00874260" w14:paraId="1E355188" w14:textId="77777777">
        <w:tblPrEx>
          <w:tblCellMar>
            <w:top w:w="0" w:type="dxa"/>
            <w:bottom w:w="0" w:type="dxa"/>
          </w:tblCellMar>
        </w:tblPrEx>
        <w:tc>
          <w:tcPr>
            <w:tcW w:w="0" w:type="auto"/>
          </w:tcPr>
          <w:p w14:paraId="5A01A342" w14:textId="77777777" w:rsidR="00874260" w:rsidRDefault="00874260" w:rsidP="0031001C">
            <w:pPr>
              <w:rPr>
                <w:sz w:val="24"/>
              </w:rPr>
            </w:pPr>
          </w:p>
        </w:tc>
        <w:tc>
          <w:tcPr>
            <w:tcW w:w="0" w:type="auto"/>
          </w:tcPr>
          <w:p w14:paraId="0BE10827" w14:textId="77777777" w:rsidR="00874260" w:rsidRDefault="00874260" w:rsidP="0031001C">
            <w:pPr>
              <w:rPr>
                <w:sz w:val="24"/>
              </w:rPr>
            </w:pPr>
          </w:p>
        </w:tc>
        <w:tc>
          <w:tcPr>
            <w:tcW w:w="0" w:type="auto"/>
          </w:tcPr>
          <w:p w14:paraId="5302663B" w14:textId="77777777" w:rsidR="00874260" w:rsidRDefault="00874260" w:rsidP="0031001C">
            <w:pPr>
              <w:rPr>
                <w:sz w:val="24"/>
              </w:rPr>
            </w:pPr>
          </w:p>
        </w:tc>
        <w:tc>
          <w:tcPr>
            <w:tcW w:w="0" w:type="auto"/>
          </w:tcPr>
          <w:p w14:paraId="1E18C9C4" w14:textId="77777777" w:rsidR="00874260" w:rsidRDefault="00874260" w:rsidP="0031001C">
            <w:pPr>
              <w:rPr>
                <w:sz w:val="24"/>
              </w:rPr>
            </w:pPr>
          </w:p>
        </w:tc>
        <w:tc>
          <w:tcPr>
            <w:tcW w:w="0" w:type="auto"/>
          </w:tcPr>
          <w:p w14:paraId="38011FFF" w14:textId="77777777" w:rsidR="00874260" w:rsidRDefault="00874260" w:rsidP="0031001C">
            <w:pPr>
              <w:rPr>
                <w:sz w:val="24"/>
              </w:rPr>
            </w:pPr>
          </w:p>
        </w:tc>
      </w:tr>
      <w:tr w:rsidR="00874260" w14:paraId="0C6E1B5A" w14:textId="77777777">
        <w:tblPrEx>
          <w:tblCellMar>
            <w:top w:w="0" w:type="dxa"/>
            <w:bottom w:w="0" w:type="dxa"/>
          </w:tblCellMar>
        </w:tblPrEx>
        <w:tc>
          <w:tcPr>
            <w:tcW w:w="0" w:type="auto"/>
          </w:tcPr>
          <w:p w14:paraId="7E85845A" w14:textId="77777777" w:rsidR="00874260" w:rsidRDefault="00874260" w:rsidP="0031001C">
            <w:pPr>
              <w:rPr>
                <w:sz w:val="24"/>
              </w:rPr>
            </w:pPr>
            <w:r>
              <w:rPr>
                <w:sz w:val="24"/>
              </w:rPr>
              <w:t xml:space="preserve">January </w:t>
            </w:r>
          </w:p>
        </w:tc>
        <w:tc>
          <w:tcPr>
            <w:tcW w:w="0" w:type="auto"/>
          </w:tcPr>
          <w:p w14:paraId="63336881" w14:textId="77777777" w:rsidR="00874260" w:rsidRDefault="00874260" w:rsidP="0031001C">
            <w:pPr>
              <w:rPr>
                <w:sz w:val="24"/>
              </w:rPr>
            </w:pPr>
            <w:r>
              <w:rPr>
                <w:sz w:val="24"/>
              </w:rPr>
              <w:t>24</w:t>
            </w:r>
            <w:r>
              <w:rPr>
                <w:sz w:val="24"/>
                <w:vertAlign w:val="superscript"/>
              </w:rPr>
              <w:t>th</w:t>
            </w:r>
          </w:p>
        </w:tc>
        <w:tc>
          <w:tcPr>
            <w:tcW w:w="0" w:type="auto"/>
          </w:tcPr>
          <w:p w14:paraId="463D07C9" w14:textId="77777777" w:rsidR="00874260" w:rsidRDefault="00874260" w:rsidP="0031001C">
            <w:pPr>
              <w:rPr>
                <w:sz w:val="24"/>
                <w:highlight w:val="yellow"/>
              </w:rPr>
            </w:pPr>
            <w:r>
              <w:rPr>
                <w:sz w:val="24"/>
                <w:highlight w:val="yellow"/>
              </w:rPr>
              <w:t>10</w:t>
            </w:r>
            <w:r w:rsidRPr="005C6210">
              <w:rPr>
                <w:sz w:val="24"/>
                <w:highlight w:val="yellow"/>
                <w:vertAlign w:val="superscript"/>
              </w:rPr>
              <w:t>th</w:t>
            </w:r>
            <w:r>
              <w:rPr>
                <w:sz w:val="24"/>
                <w:highlight w:val="yellow"/>
              </w:rPr>
              <w:t>-11</w:t>
            </w:r>
            <w:r>
              <w:rPr>
                <w:sz w:val="24"/>
                <w:highlight w:val="yellow"/>
                <w:vertAlign w:val="superscript"/>
              </w:rPr>
              <w:t>th</w:t>
            </w:r>
            <w:r>
              <w:rPr>
                <w:sz w:val="24"/>
                <w:highlight w:val="yellow"/>
              </w:rPr>
              <w:t xml:space="preserve"> </w:t>
            </w:r>
          </w:p>
        </w:tc>
        <w:tc>
          <w:tcPr>
            <w:tcW w:w="0" w:type="auto"/>
          </w:tcPr>
          <w:p w14:paraId="2E608B94" w14:textId="77777777" w:rsidR="00874260" w:rsidRDefault="00874260" w:rsidP="0031001C">
            <w:pPr>
              <w:rPr>
                <w:sz w:val="24"/>
              </w:rPr>
            </w:pPr>
            <w:r>
              <w:rPr>
                <w:sz w:val="24"/>
              </w:rPr>
              <w:t>Syniverse</w:t>
            </w:r>
          </w:p>
        </w:tc>
        <w:tc>
          <w:tcPr>
            <w:tcW w:w="0" w:type="auto"/>
          </w:tcPr>
          <w:p w14:paraId="48D77346" w14:textId="77777777" w:rsidR="00874260" w:rsidRDefault="00874260" w:rsidP="0031001C">
            <w:pPr>
              <w:rPr>
                <w:sz w:val="24"/>
              </w:rPr>
            </w:pP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p>
        </w:tc>
      </w:tr>
      <w:tr w:rsidR="00874260" w14:paraId="27B12AAD" w14:textId="77777777">
        <w:tblPrEx>
          <w:tblCellMar>
            <w:top w:w="0" w:type="dxa"/>
            <w:bottom w:w="0" w:type="dxa"/>
          </w:tblCellMar>
        </w:tblPrEx>
        <w:tc>
          <w:tcPr>
            <w:tcW w:w="0" w:type="auto"/>
          </w:tcPr>
          <w:p w14:paraId="771BF3C7" w14:textId="77777777" w:rsidR="00874260" w:rsidRDefault="00874260" w:rsidP="0031001C">
            <w:pPr>
              <w:rPr>
                <w:sz w:val="24"/>
              </w:rPr>
            </w:pPr>
            <w:r>
              <w:rPr>
                <w:sz w:val="24"/>
              </w:rPr>
              <w:t xml:space="preserve">February </w:t>
            </w:r>
          </w:p>
        </w:tc>
        <w:tc>
          <w:tcPr>
            <w:tcW w:w="0" w:type="auto"/>
          </w:tcPr>
          <w:p w14:paraId="06642051" w14:textId="77777777" w:rsidR="00874260" w:rsidRDefault="00874260" w:rsidP="0031001C">
            <w:pPr>
              <w:rPr>
                <w:sz w:val="24"/>
              </w:rPr>
            </w:pPr>
            <w:r>
              <w:rPr>
                <w:sz w:val="24"/>
              </w:rPr>
              <w:t>No meeting</w:t>
            </w:r>
          </w:p>
        </w:tc>
        <w:tc>
          <w:tcPr>
            <w:tcW w:w="0" w:type="auto"/>
          </w:tcPr>
          <w:p w14:paraId="4A388331" w14:textId="77777777" w:rsidR="00874260" w:rsidRDefault="00874260" w:rsidP="0031001C">
            <w:pPr>
              <w:rPr>
                <w:sz w:val="24"/>
                <w:highlight w:val="yellow"/>
              </w:rPr>
            </w:pPr>
            <w:r>
              <w:rPr>
                <w:sz w:val="24"/>
                <w:highlight w:val="yellow"/>
              </w:rPr>
              <w:t>No meeting.</w:t>
            </w:r>
          </w:p>
          <w:p w14:paraId="750DB861" w14:textId="77777777" w:rsidR="00874260" w:rsidRDefault="00874260" w:rsidP="0031001C">
            <w:pPr>
              <w:rPr>
                <w:sz w:val="24"/>
                <w:highlight w:val="yellow"/>
              </w:rPr>
            </w:pPr>
            <w:smartTag w:uri="urn:schemas-microsoft-com:office:smarttags" w:element="date">
              <w:smartTagPr>
                <w:attr w:name="Month" w:val="2"/>
                <w:attr w:name="Day" w:val="8"/>
                <w:attr w:name="Year" w:val="2006"/>
              </w:smartTagPr>
              <w:r>
                <w:rPr>
                  <w:sz w:val="24"/>
                </w:rPr>
                <w:t>2/8/06</w:t>
              </w:r>
            </w:smartTag>
            <w:r w:rsidR="00FA4964">
              <w:rPr>
                <w:sz w:val="24"/>
              </w:rPr>
              <w:t xml:space="preserve"> call</w:t>
            </w:r>
            <w:r w:rsidR="004D5AEF">
              <w:rPr>
                <w:sz w:val="24"/>
              </w:rPr>
              <w:t xml:space="preserve"> from </w:t>
            </w:r>
            <w:smartTag w:uri="urn:schemas-microsoft-com:office:smarttags" w:element="time">
              <w:smartTagPr>
                <w:attr w:name="Hour" w:val="11"/>
                <w:attr w:name="Minute" w:val="0"/>
              </w:smartTagPr>
              <w:r w:rsidR="004D5AEF" w:rsidRPr="004D5AEF">
                <w:rPr>
                  <w:color w:val="000000"/>
                  <w:sz w:val="24"/>
                  <w:szCs w:val="24"/>
                </w:rPr>
                <w:t>11am</w:t>
              </w:r>
            </w:smartTag>
            <w:r w:rsidR="004D5AEF" w:rsidRPr="004D5AEF">
              <w:rPr>
                <w:color w:val="000000"/>
                <w:sz w:val="24"/>
                <w:szCs w:val="24"/>
              </w:rPr>
              <w:t xml:space="preserve"> to </w:t>
            </w:r>
            <w:smartTag w:uri="urn:schemas-microsoft-com:office:smarttags" w:element="time">
              <w:smartTagPr>
                <w:attr w:name="Hour" w:val="15"/>
                <w:attr w:name="Minute" w:val="0"/>
              </w:smartTagPr>
              <w:r w:rsidR="004D5AEF" w:rsidRPr="004D5AEF">
                <w:rPr>
                  <w:color w:val="000000"/>
                  <w:sz w:val="24"/>
                  <w:szCs w:val="24"/>
                </w:rPr>
                <w:t>3pm</w:t>
              </w:r>
            </w:smartTag>
            <w:r w:rsidR="004D5AEF">
              <w:rPr>
                <w:color w:val="000000"/>
                <w:sz w:val="24"/>
                <w:szCs w:val="24"/>
              </w:rPr>
              <w:t xml:space="preserve"> Eastern time, </w:t>
            </w:r>
            <w:r w:rsidR="004D5AEF" w:rsidRPr="004D5AEF">
              <w:rPr>
                <w:color w:val="000000"/>
                <w:sz w:val="24"/>
                <w:szCs w:val="24"/>
              </w:rPr>
              <w:t>dial-in bridge number is 888-412-7808, pin 23272#</w:t>
            </w:r>
          </w:p>
        </w:tc>
        <w:tc>
          <w:tcPr>
            <w:tcW w:w="0" w:type="auto"/>
          </w:tcPr>
          <w:p w14:paraId="2A674951" w14:textId="77777777" w:rsidR="00874260" w:rsidRDefault="00874260" w:rsidP="0031001C">
            <w:pPr>
              <w:rPr>
                <w:sz w:val="24"/>
              </w:rPr>
            </w:pPr>
          </w:p>
        </w:tc>
        <w:tc>
          <w:tcPr>
            <w:tcW w:w="0" w:type="auto"/>
          </w:tcPr>
          <w:p w14:paraId="57746770" w14:textId="77777777" w:rsidR="00874260" w:rsidRDefault="00874260" w:rsidP="0031001C">
            <w:pPr>
              <w:rPr>
                <w:sz w:val="24"/>
              </w:rPr>
            </w:pPr>
          </w:p>
        </w:tc>
      </w:tr>
      <w:tr w:rsidR="00874260" w14:paraId="0C3B5EC2" w14:textId="77777777">
        <w:tblPrEx>
          <w:tblCellMar>
            <w:top w:w="0" w:type="dxa"/>
            <w:bottom w:w="0" w:type="dxa"/>
          </w:tblCellMar>
        </w:tblPrEx>
        <w:tc>
          <w:tcPr>
            <w:tcW w:w="0" w:type="auto"/>
          </w:tcPr>
          <w:p w14:paraId="52BEF368" w14:textId="77777777" w:rsidR="00874260" w:rsidRDefault="00874260" w:rsidP="0031001C">
            <w:pPr>
              <w:rPr>
                <w:sz w:val="24"/>
              </w:rPr>
            </w:pPr>
            <w:r>
              <w:rPr>
                <w:sz w:val="24"/>
              </w:rPr>
              <w:t>March</w:t>
            </w:r>
          </w:p>
        </w:tc>
        <w:tc>
          <w:tcPr>
            <w:tcW w:w="0" w:type="auto"/>
          </w:tcPr>
          <w:p w14:paraId="028CBE58" w14:textId="77777777" w:rsidR="00874260" w:rsidRDefault="00874260" w:rsidP="0031001C">
            <w:pPr>
              <w:rPr>
                <w:sz w:val="24"/>
              </w:rPr>
            </w:pPr>
            <w:r>
              <w:rPr>
                <w:sz w:val="24"/>
              </w:rPr>
              <w:t>14</w:t>
            </w:r>
            <w:r>
              <w:rPr>
                <w:sz w:val="24"/>
                <w:vertAlign w:val="superscript"/>
              </w:rPr>
              <w:t>th</w:t>
            </w:r>
            <w:r>
              <w:rPr>
                <w:sz w:val="24"/>
              </w:rPr>
              <w:t xml:space="preserve"> </w:t>
            </w:r>
          </w:p>
        </w:tc>
        <w:tc>
          <w:tcPr>
            <w:tcW w:w="0" w:type="auto"/>
          </w:tcPr>
          <w:p w14:paraId="6C6ED61C" w14:textId="77777777" w:rsidR="00874260" w:rsidRPr="001C1AD9" w:rsidRDefault="00874260" w:rsidP="0031001C">
            <w:pPr>
              <w:rPr>
                <w:sz w:val="24"/>
                <w:highlight w:val="yellow"/>
                <w:vertAlign w:val="superscript"/>
              </w:rPr>
            </w:pPr>
            <w:r>
              <w:rPr>
                <w:sz w:val="24"/>
                <w:highlight w:val="yellow"/>
              </w:rPr>
              <w:t>7</w:t>
            </w:r>
            <w:r w:rsidRPr="005C6210">
              <w:rPr>
                <w:sz w:val="24"/>
                <w:highlight w:val="yellow"/>
                <w:vertAlign w:val="superscript"/>
              </w:rPr>
              <w:t>th</w:t>
            </w:r>
            <w:r>
              <w:rPr>
                <w:sz w:val="24"/>
                <w:highlight w:val="yellow"/>
              </w:rPr>
              <w:t>-8</w:t>
            </w:r>
            <w:r>
              <w:rPr>
                <w:sz w:val="24"/>
                <w:highlight w:val="yellow"/>
                <w:vertAlign w:val="superscript"/>
              </w:rPr>
              <w:t>th</w:t>
            </w:r>
          </w:p>
        </w:tc>
        <w:tc>
          <w:tcPr>
            <w:tcW w:w="0" w:type="auto"/>
          </w:tcPr>
          <w:p w14:paraId="7318ED74" w14:textId="77777777" w:rsidR="00874260" w:rsidRDefault="00874260" w:rsidP="0031001C">
            <w:pPr>
              <w:rPr>
                <w:sz w:val="24"/>
              </w:rPr>
            </w:pPr>
            <w:r>
              <w:rPr>
                <w:sz w:val="24"/>
              </w:rPr>
              <w:t>NeuStar</w:t>
            </w:r>
          </w:p>
        </w:tc>
        <w:tc>
          <w:tcPr>
            <w:tcW w:w="0" w:type="auto"/>
          </w:tcPr>
          <w:p w14:paraId="1E5A60AC" w14:textId="77777777" w:rsidR="00874260" w:rsidRPr="00FE75F1" w:rsidRDefault="001C1AD9" w:rsidP="0031001C">
            <w:pPr>
              <w:rPr>
                <w:sz w:val="24"/>
              </w:rPr>
            </w:pP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California</w:t>
                </w:r>
              </w:smartTag>
            </w:smartTag>
          </w:p>
        </w:tc>
      </w:tr>
      <w:tr w:rsidR="00874260" w14:paraId="3EC5FD80" w14:textId="77777777">
        <w:tblPrEx>
          <w:tblCellMar>
            <w:top w:w="0" w:type="dxa"/>
            <w:bottom w:w="0" w:type="dxa"/>
          </w:tblCellMar>
        </w:tblPrEx>
        <w:tc>
          <w:tcPr>
            <w:tcW w:w="0" w:type="auto"/>
          </w:tcPr>
          <w:p w14:paraId="5CAEFBC3" w14:textId="77777777" w:rsidR="00874260" w:rsidRDefault="00874260" w:rsidP="0031001C">
            <w:pPr>
              <w:rPr>
                <w:sz w:val="24"/>
              </w:rPr>
            </w:pPr>
            <w:r>
              <w:rPr>
                <w:sz w:val="24"/>
              </w:rPr>
              <w:t>April</w:t>
            </w:r>
          </w:p>
        </w:tc>
        <w:tc>
          <w:tcPr>
            <w:tcW w:w="0" w:type="auto"/>
          </w:tcPr>
          <w:p w14:paraId="3FFD4606" w14:textId="77777777" w:rsidR="00874260" w:rsidRDefault="00874260" w:rsidP="0031001C">
            <w:pPr>
              <w:rPr>
                <w:sz w:val="24"/>
              </w:rPr>
            </w:pPr>
            <w:r>
              <w:rPr>
                <w:sz w:val="24"/>
              </w:rPr>
              <w:t>No meeting</w:t>
            </w:r>
          </w:p>
        </w:tc>
        <w:tc>
          <w:tcPr>
            <w:tcW w:w="0" w:type="auto"/>
          </w:tcPr>
          <w:p w14:paraId="72743A61" w14:textId="77777777" w:rsidR="00874260" w:rsidRDefault="00874260" w:rsidP="0031001C">
            <w:pPr>
              <w:rPr>
                <w:sz w:val="24"/>
                <w:highlight w:val="yellow"/>
              </w:rPr>
            </w:pPr>
            <w:r>
              <w:rPr>
                <w:sz w:val="24"/>
                <w:highlight w:val="yellow"/>
              </w:rPr>
              <w:t>No meeting.</w:t>
            </w:r>
          </w:p>
          <w:p w14:paraId="6FF09226" w14:textId="77777777" w:rsidR="00874260" w:rsidRDefault="00874260" w:rsidP="0031001C">
            <w:pPr>
              <w:rPr>
                <w:sz w:val="24"/>
                <w:highlight w:val="yellow"/>
              </w:rPr>
            </w:pPr>
            <w:smartTag w:uri="urn:schemas-microsoft-com:office:smarttags" w:element="date">
              <w:smartTagPr>
                <w:attr w:name="Month" w:val="4"/>
                <w:attr w:name="Day" w:val="12"/>
                <w:attr w:name="Year" w:val="2006"/>
              </w:smartTagPr>
              <w:r>
                <w:rPr>
                  <w:sz w:val="24"/>
                </w:rPr>
                <w:t>4/12/06</w:t>
              </w:r>
            </w:smartTag>
            <w:r>
              <w:rPr>
                <w:sz w:val="24"/>
              </w:rPr>
              <w:t xml:space="preserve"> </w:t>
            </w:r>
            <w:r w:rsidR="0031790B">
              <w:rPr>
                <w:sz w:val="24"/>
              </w:rPr>
              <w:t xml:space="preserve">call from </w:t>
            </w:r>
            <w:smartTag w:uri="urn:schemas-microsoft-com:office:smarttags" w:element="time">
              <w:smartTagPr>
                <w:attr w:name="Hour" w:val="11"/>
                <w:attr w:name="Minute" w:val="0"/>
              </w:smartTagPr>
              <w:r w:rsidR="0031790B" w:rsidRPr="004D5AEF">
                <w:rPr>
                  <w:color w:val="000000"/>
                  <w:sz w:val="24"/>
                  <w:szCs w:val="24"/>
                </w:rPr>
                <w:t>11am</w:t>
              </w:r>
            </w:smartTag>
            <w:r w:rsidR="0031790B" w:rsidRPr="004D5AEF">
              <w:rPr>
                <w:color w:val="000000"/>
                <w:sz w:val="24"/>
                <w:szCs w:val="24"/>
              </w:rPr>
              <w:t xml:space="preserve"> to </w:t>
            </w:r>
            <w:smartTag w:uri="urn:schemas-microsoft-com:office:smarttags" w:element="time">
              <w:smartTagPr>
                <w:attr w:name="Hour" w:val="15"/>
                <w:attr w:name="Minute" w:val="0"/>
              </w:smartTagPr>
              <w:r w:rsidR="0031790B" w:rsidRPr="004D5AEF">
                <w:rPr>
                  <w:color w:val="000000"/>
                  <w:sz w:val="24"/>
                  <w:szCs w:val="24"/>
                </w:rPr>
                <w:t>3pm</w:t>
              </w:r>
            </w:smartTag>
            <w:r w:rsidR="0031790B">
              <w:rPr>
                <w:color w:val="000000"/>
                <w:sz w:val="24"/>
                <w:szCs w:val="24"/>
              </w:rPr>
              <w:t xml:space="preserve"> Eastern time, </w:t>
            </w:r>
            <w:r w:rsidR="0031790B" w:rsidRPr="004D5AEF">
              <w:rPr>
                <w:color w:val="000000"/>
                <w:sz w:val="24"/>
                <w:szCs w:val="24"/>
              </w:rPr>
              <w:t>dial-in bridge number is 888-412-7808, pin 23272#</w:t>
            </w:r>
          </w:p>
        </w:tc>
        <w:tc>
          <w:tcPr>
            <w:tcW w:w="0" w:type="auto"/>
          </w:tcPr>
          <w:p w14:paraId="7B239FD5" w14:textId="77777777" w:rsidR="00874260" w:rsidRDefault="00874260" w:rsidP="0031001C">
            <w:pPr>
              <w:rPr>
                <w:sz w:val="24"/>
              </w:rPr>
            </w:pPr>
          </w:p>
        </w:tc>
        <w:tc>
          <w:tcPr>
            <w:tcW w:w="0" w:type="auto"/>
          </w:tcPr>
          <w:p w14:paraId="20B79B1A" w14:textId="77777777" w:rsidR="00874260" w:rsidRDefault="00874260" w:rsidP="0031001C">
            <w:pPr>
              <w:pStyle w:val="Heading7"/>
              <w:rPr>
                <w:b w:val="0"/>
              </w:rPr>
            </w:pPr>
          </w:p>
        </w:tc>
      </w:tr>
      <w:tr w:rsidR="00874260" w14:paraId="1E8A9AC7" w14:textId="77777777">
        <w:tblPrEx>
          <w:tblCellMar>
            <w:top w:w="0" w:type="dxa"/>
            <w:bottom w:w="0" w:type="dxa"/>
          </w:tblCellMar>
        </w:tblPrEx>
        <w:tc>
          <w:tcPr>
            <w:tcW w:w="0" w:type="auto"/>
          </w:tcPr>
          <w:p w14:paraId="4C9AF529" w14:textId="77777777" w:rsidR="00874260" w:rsidRDefault="00874260" w:rsidP="0031001C">
            <w:pPr>
              <w:rPr>
                <w:sz w:val="24"/>
              </w:rPr>
            </w:pPr>
            <w:r>
              <w:rPr>
                <w:sz w:val="24"/>
              </w:rPr>
              <w:t>May</w:t>
            </w:r>
          </w:p>
        </w:tc>
        <w:tc>
          <w:tcPr>
            <w:tcW w:w="0" w:type="auto"/>
          </w:tcPr>
          <w:p w14:paraId="6FBC01AE" w14:textId="77777777" w:rsidR="00874260" w:rsidRDefault="00874260" w:rsidP="0031001C">
            <w:pPr>
              <w:rPr>
                <w:sz w:val="24"/>
              </w:rPr>
            </w:pPr>
            <w:r>
              <w:rPr>
                <w:sz w:val="24"/>
              </w:rPr>
              <w:t>16</w:t>
            </w:r>
            <w:r>
              <w:rPr>
                <w:sz w:val="24"/>
                <w:vertAlign w:val="superscript"/>
              </w:rPr>
              <w:t>th</w:t>
            </w:r>
            <w:r>
              <w:rPr>
                <w:sz w:val="24"/>
              </w:rPr>
              <w:t xml:space="preserve"> </w:t>
            </w:r>
          </w:p>
        </w:tc>
        <w:tc>
          <w:tcPr>
            <w:tcW w:w="0" w:type="auto"/>
          </w:tcPr>
          <w:p w14:paraId="1A995D9C" w14:textId="77777777" w:rsidR="00874260" w:rsidRDefault="00874260" w:rsidP="0031001C">
            <w:pPr>
              <w:rPr>
                <w:sz w:val="24"/>
                <w:highlight w:val="yellow"/>
              </w:rPr>
            </w:pPr>
            <w:r>
              <w:rPr>
                <w:sz w:val="24"/>
                <w:highlight w:val="yellow"/>
              </w:rPr>
              <w:t>9</w:t>
            </w:r>
            <w:r w:rsidRPr="005C6210">
              <w:rPr>
                <w:sz w:val="24"/>
                <w:highlight w:val="yellow"/>
                <w:vertAlign w:val="superscript"/>
              </w:rPr>
              <w:t>th</w:t>
            </w:r>
            <w:r>
              <w:rPr>
                <w:sz w:val="24"/>
                <w:highlight w:val="yellow"/>
              </w:rPr>
              <w:t>-10</w:t>
            </w:r>
            <w:r>
              <w:rPr>
                <w:sz w:val="24"/>
                <w:highlight w:val="yellow"/>
                <w:vertAlign w:val="superscript"/>
              </w:rPr>
              <w:t>th</w:t>
            </w:r>
            <w:r>
              <w:rPr>
                <w:sz w:val="24"/>
                <w:highlight w:val="yellow"/>
              </w:rPr>
              <w:t xml:space="preserve"> </w:t>
            </w:r>
          </w:p>
        </w:tc>
        <w:tc>
          <w:tcPr>
            <w:tcW w:w="0" w:type="auto"/>
          </w:tcPr>
          <w:p w14:paraId="08A8E4A5" w14:textId="77777777" w:rsidR="00874260" w:rsidRDefault="00DA1BB8" w:rsidP="0031001C">
            <w:pPr>
              <w:rPr>
                <w:sz w:val="24"/>
              </w:rPr>
            </w:pPr>
            <w:r>
              <w:rPr>
                <w:sz w:val="24"/>
              </w:rPr>
              <w:t xml:space="preserve">Sprint </w:t>
            </w:r>
            <w:r w:rsidR="00874260">
              <w:rPr>
                <w:sz w:val="24"/>
              </w:rPr>
              <w:t>Nextel</w:t>
            </w:r>
          </w:p>
        </w:tc>
        <w:tc>
          <w:tcPr>
            <w:tcW w:w="0" w:type="auto"/>
          </w:tcPr>
          <w:p w14:paraId="52583F8B" w14:textId="77777777" w:rsidR="00874260" w:rsidRDefault="00874260" w:rsidP="0031001C">
            <w:pPr>
              <w:rPr>
                <w:sz w:val="24"/>
              </w:rPr>
            </w:pPr>
            <w:smartTag w:uri="urn:schemas-microsoft-com:office:smarttags" w:element="place">
              <w:smartTag w:uri="urn:schemas-microsoft-com:office:smarttags" w:element="City">
                <w:r>
                  <w:rPr>
                    <w:sz w:val="24"/>
                  </w:rPr>
                  <w:t>Overland Park</w:t>
                </w:r>
              </w:smartTag>
              <w:r>
                <w:rPr>
                  <w:sz w:val="24"/>
                </w:rPr>
                <w:t xml:space="preserve">, </w:t>
              </w:r>
              <w:smartTag w:uri="urn:schemas-microsoft-com:office:smarttags" w:element="State">
                <w:r>
                  <w:rPr>
                    <w:sz w:val="24"/>
                  </w:rPr>
                  <w:t>Kansas</w:t>
                </w:r>
              </w:smartTag>
            </w:smartTag>
          </w:p>
        </w:tc>
      </w:tr>
      <w:tr w:rsidR="00874260" w14:paraId="3F529C13" w14:textId="77777777">
        <w:tblPrEx>
          <w:tblCellMar>
            <w:top w:w="0" w:type="dxa"/>
            <w:bottom w:w="0" w:type="dxa"/>
          </w:tblCellMar>
        </w:tblPrEx>
        <w:tc>
          <w:tcPr>
            <w:tcW w:w="0" w:type="auto"/>
          </w:tcPr>
          <w:p w14:paraId="4660919E" w14:textId="77777777" w:rsidR="00874260" w:rsidRDefault="00874260" w:rsidP="0031001C">
            <w:pPr>
              <w:rPr>
                <w:sz w:val="24"/>
              </w:rPr>
            </w:pPr>
            <w:r>
              <w:rPr>
                <w:sz w:val="24"/>
              </w:rPr>
              <w:t>June</w:t>
            </w:r>
          </w:p>
        </w:tc>
        <w:tc>
          <w:tcPr>
            <w:tcW w:w="0" w:type="auto"/>
          </w:tcPr>
          <w:p w14:paraId="01BF45A0" w14:textId="77777777" w:rsidR="00874260" w:rsidRDefault="00874260" w:rsidP="0031001C">
            <w:pPr>
              <w:rPr>
                <w:sz w:val="24"/>
              </w:rPr>
            </w:pPr>
            <w:r>
              <w:rPr>
                <w:sz w:val="24"/>
              </w:rPr>
              <w:t>No meeting</w:t>
            </w:r>
          </w:p>
        </w:tc>
        <w:tc>
          <w:tcPr>
            <w:tcW w:w="0" w:type="auto"/>
          </w:tcPr>
          <w:p w14:paraId="21DEBBD5" w14:textId="77777777" w:rsidR="00874260" w:rsidRDefault="00874260" w:rsidP="0031001C">
            <w:pPr>
              <w:rPr>
                <w:sz w:val="24"/>
                <w:highlight w:val="yellow"/>
              </w:rPr>
            </w:pPr>
            <w:r>
              <w:rPr>
                <w:sz w:val="24"/>
                <w:highlight w:val="yellow"/>
              </w:rPr>
              <w:t>No meeting.</w:t>
            </w:r>
          </w:p>
          <w:p w14:paraId="78D89067" w14:textId="77777777" w:rsidR="00874260" w:rsidRDefault="00874260" w:rsidP="0031001C">
            <w:pPr>
              <w:rPr>
                <w:sz w:val="24"/>
                <w:highlight w:val="yellow"/>
              </w:rPr>
            </w:pPr>
            <w:smartTag w:uri="urn:schemas-microsoft-com:office:smarttags" w:element="date">
              <w:smartTagPr>
                <w:attr w:name="Month" w:val="6"/>
                <w:attr w:name="Day" w:val="14"/>
                <w:attr w:name="Year" w:val="2006"/>
              </w:smartTagPr>
              <w:r>
                <w:rPr>
                  <w:sz w:val="24"/>
                </w:rPr>
                <w:t>6/14/06</w:t>
              </w:r>
            </w:smartTag>
            <w:r>
              <w:rPr>
                <w:sz w:val="24"/>
              </w:rPr>
              <w:t xml:space="preserve"> reserved for call, if necessary.</w:t>
            </w:r>
          </w:p>
        </w:tc>
        <w:tc>
          <w:tcPr>
            <w:tcW w:w="0" w:type="auto"/>
          </w:tcPr>
          <w:p w14:paraId="2728AED7" w14:textId="77777777" w:rsidR="00874260" w:rsidRDefault="00874260" w:rsidP="0031001C">
            <w:pPr>
              <w:rPr>
                <w:sz w:val="24"/>
              </w:rPr>
            </w:pPr>
          </w:p>
        </w:tc>
        <w:tc>
          <w:tcPr>
            <w:tcW w:w="0" w:type="auto"/>
          </w:tcPr>
          <w:p w14:paraId="5EC8257A" w14:textId="77777777" w:rsidR="00874260" w:rsidRDefault="00874260" w:rsidP="0031001C">
            <w:pPr>
              <w:rPr>
                <w:sz w:val="24"/>
              </w:rPr>
            </w:pPr>
          </w:p>
        </w:tc>
      </w:tr>
      <w:tr w:rsidR="00874260" w14:paraId="496709B4" w14:textId="77777777">
        <w:tblPrEx>
          <w:tblCellMar>
            <w:top w:w="0" w:type="dxa"/>
            <w:bottom w:w="0" w:type="dxa"/>
          </w:tblCellMar>
        </w:tblPrEx>
        <w:tc>
          <w:tcPr>
            <w:tcW w:w="0" w:type="auto"/>
          </w:tcPr>
          <w:p w14:paraId="5F3A6E2D" w14:textId="77777777" w:rsidR="00874260" w:rsidRDefault="00874260" w:rsidP="0031001C">
            <w:pPr>
              <w:rPr>
                <w:sz w:val="24"/>
              </w:rPr>
            </w:pPr>
            <w:r>
              <w:rPr>
                <w:sz w:val="24"/>
              </w:rPr>
              <w:t>July</w:t>
            </w:r>
          </w:p>
        </w:tc>
        <w:tc>
          <w:tcPr>
            <w:tcW w:w="0" w:type="auto"/>
          </w:tcPr>
          <w:p w14:paraId="5FA1960D" w14:textId="77777777" w:rsidR="00874260" w:rsidRDefault="00874260" w:rsidP="0031001C">
            <w:pPr>
              <w:rPr>
                <w:sz w:val="24"/>
              </w:rPr>
            </w:pPr>
            <w:r>
              <w:rPr>
                <w:sz w:val="24"/>
              </w:rPr>
              <w:t>18</w:t>
            </w:r>
            <w:r>
              <w:rPr>
                <w:sz w:val="24"/>
                <w:vertAlign w:val="superscript"/>
              </w:rPr>
              <w:t>th</w:t>
            </w:r>
            <w:r>
              <w:rPr>
                <w:sz w:val="24"/>
              </w:rPr>
              <w:t xml:space="preserve"> </w:t>
            </w:r>
          </w:p>
        </w:tc>
        <w:tc>
          <w:tcPr>
            <w:tcW w:w="0" w:type="auto"/>
          </w:tcPr>
          <w:p w14:paraId="55066B87" w14:textId="77777777" w:rsidR="00874260" w:rsidRDefault="00874260" w:rsidP="0031001C">
            <w:pPr>
              <w:rPr>
                <w:sz w:val="24"/>
                <w:highlight w:val="yellow"/>
              </w:rPr>
            </w:pPr>
            <w:r>
              <w:rPr>
                <w:sz w:val="24"/>
                <w:highlight w:val="yellow"/>
              </w:rPr>
              <w:t>11</w:t>
            </w:r>
            <w:r w:rsidRPr="000F1DBD">
              <w:rPr>
                <w:sz w:val="24"/>
                <w:highlight w:val="yellow"/>
                <w:vertAlign w:val="superscript"/>
              </w:rPr>
              <w:t>th</w:t>
            </w:r>
            <w:r>
              <w:rPr>
                <w:sz w:val="24"/>
                <w:highlight w:val="yellow"/>
              </w:rPr>
              <w:t>-12</w:t>
            </w:r>
            <w:r>
              <w:rPr>
                <w:sz w:val="24"/>
                <w:highlight w:val="yellow"/>
                <w:vertAlign w:val="superscript"/>
              </w:rPr>
              <w:t>th</w:t>
            </w:r>
            <w:r>
              <w:rPr>
                <w:sz w:val="24"/>
                <w:highlight w:val="yellow"/>
              </w:rPr>
              <w:t xml:space="preserve"> </w:t>
            </w:r>
          </w:p>
        </w:tc>
        <w:tc>
          <w:tcPr>
            <w:tcW w:w="0" w:type="auto"/>
          </w:tcPr>
          <w:p w14:paraId="72580F14" w14:textId="77777777" w:rsidR="00874260" w:rsidRDefault="00874260" w:rsidP="0031001C">
            <w:pPr>
              <w:rPr>
                <w:sz w:val="24"/>
              </w:rPr>
            </w:pPr>
            <w:r>
              <w:rPr>
                <w:sz w:val="24"/>
              </w:rPr>
              <w:t>Canadian Consortium</w:t>
            </w:r>
          </w:p>
        </w:tc>
        <w:tc>
          <w:tcPr>
            <w:tcW w:w="0" w:type="auto"/>
          </w:tcPr>
          <w:p w14:paraId="374767D4" w14:textId="77777777" w:rsidR="00874260" w:rsidRDefault="00874260" w:rsidP="0031001C">
            <w:pPr>
              <w:rPr>
                <w:sz w:val="24"/>
              </w:rPr>
            </w:pPr>
            <w:smartTag w:uri="urn:schemas-microsoft-com:office:smarttags" w:element="place">
              <w:smartTag w:uri="urn:schemas-microsoft-com:office:smarttags" w:element="City">
                <w:r>
                  <w:rPr>
                    <w:sz w:val="24"/>
                  </w:rPr>
                  <w:t>Edmonton</w:t>
                </w:r>
              </w:smartTag>
            </w:smartTag>
          </w:p>
        </w:tc>
      </w:tr>
      <w:tr w:rsidR="00874260" w14:paraId="15CF3787" w14:textId="77777777">
        <w:tblPrEx>
          <w:tblCellMar>
            <w:top w:w="0" w:type="dxa"/>
            <w:bottom w:w="0" w:type="dxa"/>
          </w:tblCellMar>
        </w:tblPrEx>
        <w:tc>
          <w:tcPr>
            <w:tcW w:w="0" w:type="auto"/>
          </w:tcPr>
          <w:p w14:paraId="10EC287E" w14:textId="77777777" w:rsidR="00874260" w:rsidRDefault="00874260" w:rsidP="0031001C">
            <w:pPr>
              <w:rPr>
                <w:sz w:val="24"/>
              </w:rPr>
            </w:pPr>
            <w:r>
              <w:rPr>
                <w:sz w:val="24"/>
              </w:rPr>
              <w:t>August</w:t>
            </w:r>
          </w:p>
        </w:tc>
        <w:tc>
          <w:tcPr>
            <w:tcW w:w="0" w:type="auto"/>
          </w:tcPr>
          <w:p w14:paraId="4EDA250B" w14:textId="77777777" w:rsidR="00874260" w:rsidRDefault="00874260" w:rsidP="0031001C">
            <w:pPr>
              <w:rPr>
                <w:sz w:val="24"/>
              </w:rPr>
            </w:pPr>
            <w:r>
              <w:rPr>
                <w:sz w:val="24"/>
              </w:rPr>
              <w:t>No meeting</w:t>
            </w:r>
          </w:p>
        </w:tc>
        <w:tc>
          <w:tcPr>
            <w:tcW w:w="0" w:type="auto"/>
          </w:tcPr>
          <w:p w14:paraId="21CBE479" w14:textId="77777777" w:rsidR="00874260" w:rsidRDefault="00874260" w:rsidP="0031001C">
            <w:pPr>
              <w:rPr>
                <w:sz w:val="24"/>
                <w:highlight w:val="yellow"/>
              </w:rPr>
            </w:pPr>
            <w:r>
              <w:rPr>
                <w:sz w:val="24"/>
                <w:highlight w:val="yellow"/>
              </w:rPr>
              <w:t>No meeting.</w:t>
            </w:r>
          </w:p>
          <w:p w14:paraId="2608C8C1" w14:textId="77777777" w:rsidR="00874260" w:rsidRDefault="00874260" w:rsidP="0031001C">
            <w:pPr>
              <w:rPr>
                <w:sz w:val="24"/>
                <w:highlight w:val="yellow"/>
              </w:rPr>
            </w:pPr>
            <w:smartTag w:uri="urn:schemas-microsoft-com:office:smarttags" w:element="date">
              <w:smartTagPr>
                <w:attr w:name="Month" w:val="8"/>
                <w:attr w:name="Day" w:val="9"/>
                <w:attr w:name="Year" w:val="2006"/>
              </w:smartTagPr>
              <w:r>
                <w:rPr>
                  <w:sz w:val="24"/>
                </w:rPr>
                <w:t>8/9/06</w:t>
              </w:r>
            </w:smartTag>
            <w:r>
              <w:rPr>
                <w:sz w:val="24"/>
              </w:rPr>
              <w:t xml:space="preserve"> reserved for call, if necessary.</w:t>
            </w:r>
          </w:p>
        </w:tc>
        <w:tc>
          <w:tcPr>
            <w:tcW w:w="0" w:type="auto"/>
          </w:tcPr>
          <w:p w14:paraId="3A0A62F0" w14:textId="77777777" w:rsidR="00874260" w:rsidRDefault="00874260" w:rsidP="0031001C">
            <w:pPr>
              <w:rPr>
                <w:sz w:val="24"/>
              </w:rPr>
            </w:pPr>
          </w:p>
        </w:tc>
        <w:tc>
          <w:tcPr>
            <w:tcW w:w="0" w:type="auto"/>
          </w:tcPr>
          <w:p w14:paraId="3B826E53" w14:textId="77777777" w:rsidR="00874260" w:rsidRDefault="00874260" w:rsidP="0031001C">
            <w:pPr>
              <w:rPr>
                <w:sz w:val="24"/>
              </w:rPr>
            </w:pPr>
          </w:p>
        </w:tc>
      </w:tr>
      <w:tr w:rsidR="00874260" w14:paraId="7222407C" w14:textId="77777777">
        <w:tblPrEx>
          <w:tblCellMar>
            <w:top w:w="0" w:type="dxa"/>
            <w:bottom w:w="0" w:type="dxa"/>
          </w:tblCellMar>
        </w:tblPrEx>
        <w:tc>
          <w:tcPr>
            <w:tcW w:w="0" w:type="auto"/>
          </w:tcPr>
          <w:p w14:paraId="4991F38F" w14:textId="77777777" w:rsidR="00874260" w:rsidRDefault="00874260" w:rsidP="0031001C">
            <w:pPr>
              <w:rPr>
                <w:sz w:val="24"/>
              </w:rPr>
            </w:pPr>
            <w:r>
              <w:rPr>
                <w:sz w:val="24"/>
              </w:rPr>
              <w:t>September</w:t>
            </w:r>
          </w:p>
        </w:tc>
        <w:tc>
          <w:tcPr>
            <w:tcW w:w="0" w:type="auto"/>
          </w:tcPr>
          <w:p w14:paraId="7F3993A8" w14:textId="77777777" w:rsidR="00874260" w:rsidRDefault="00874260" w:rsidP="0031001C">
            <w:pPr>
              <w:rPr>
                <w:sz w:val="24"/>
              </w:rPr>
            </w:pPr>
            <w:r>
              <w:rPr>
                <w:sz w:val="24"/>
              </w:rPr>
              <w:t>19</w:t>
            </w:r>
            <w:r>
              <w:rPr>
                <w:sz w:val="24"/>
                <w:vertAlign w:val="superscript"/>
              </w:rPr>
              <w:t>th</w:t>
            </w:r>
            <w:r>
              <w:rPr>
                <w:sz w:val="24"/>
              </w:rPr>
              <w:t xml:space="preserve"> </w:t>
            </w:r>
          </w:p>
        </w:tc>
        <w:tc>
          <w:tcPr>
            <w:tcW w:w="0" w:type="auto"/>
          </w:tcPr>
          <w:p w14:paraId="5EE284A6" w14:textId="77777777" w:rsidR="00874260" w:rsidRDefault="00874260" w:rsidP="0031001C">
            <w:pPr>
              <w:rPr>
                <w:sz w:val="24"/>
                <w:highlight w:val="yellow"/>
              </w:rPr>
            </w:pPr>
            <w:r>
              <w:rPr>
                <w:sz w:val="24"/>
                <w:highlight w:val="yellow"/>
              </w:rPr>
              <w:t>12</w:t>
            </w:r>
            <w:r w:rsidRPr="000F1DBD">
              <w:rPr>
                <w:sz w:val="24"/>
                <w:highlight w:val="yellow"/>
                <w:vertAlign w:val="superscript"/>
              </w:rPr>
              <w:t>th</w:t>
            </w:r>
            <w:r>
              <w:rPr>
                <w:sz w:val="24"/>
                <w:highlight w:val="yellow"/>
              </w:rPr>
              <w:t>-13</w:t>
            </w:r>
            <w:r w:rsidRPr="00B263FA">
              <w:rPr>
                <w:sz w:val="24"/>
                <w:highlight w:val="yellow"/>
                <w:vertAlign w:val="superscript"/>
              </w:rPr>
              <w:t>th</w:t>
            </w:r>
            <w:r>
              <w:rPr>
                <w:sz w:val="24"/>
                <w:highlight w:val="yellow"/>
              </w:rPr>
              <w:t xml:space="preserve"> </w:t>
            </w:r>
          </w:p>
        </w:tc>
        <w:tc>
          <w:tcPr>
            <w:tcW w:w="0" w:type="auto"/>
          </w:tcPr>
          <w:p w14:paraId="3307AE72" w14:textId="77777777" w:rsidR="00874260" w:rsidRDefault="00874260" w:rsidP="0031001C">
            <w:pPr>
              <w:rPr>
                <w:sz w:val="24"/>
              </w:rPr>
            </w:pPr>
            <w:r>
              <w:rPr>
                <w:sz w:val="24"/>
              </w:rPr>
              <w:t>Verizon</w:t>
            </w:r>
          </w:p>
        </w:tc>
        <w:tc>
          <w:tcPr>
            <w:tcW w:w="0" w:type="auto"/>
          </w:tcPr>
          <w:p w14:paraId="48BC1299" w14:textId="77777777" w:rsidR="00874260" w:rsidRDefault="00FA4964" w:rsidP="0031001C">
            <w:pPr>
              <w:rPr>
                <w:sz w:val="24"/>
              </w:rPr>
            </w:pPr>
            <w:smartTag w:uri="urn:schemas-microsoft-com:office:smarttags" w:element="place">
              <w:smartTag w:uri="urn:schemas-microsoft-com:office:smarttags" w:element="City">
                <w:r>
                  <w:rPr>
                    <w:sz w:val="24"/>
                  </w:rPr>
                  <w:t>Baltimore</w:t>
                </w:r>
              </w:smartTag>
            </w:smartTag>
          </w:p>
        </w:tc>
      </w:tr>
      <w:tr w:rsidR="00874260" w14:paraId="0C0A86A6" w14:textId="77777777">
        <w:tblPrEx>
          <w:tblCellMar>
            <w:top w:w="0" w:type="dxa"/>
            <w:bottom w:w="0" w:type="dxa"/>
          </w:tblCellMar>
        </w:tblPrEx>
        <w:tc>
          <w:tcPr>
            <w:tcW w:w="0" w:type="auto"/>
          </w:tcPr>
          <w:p w14:paraId="2710CB23" w14:textId="77777777" w:rsidR="00874260" w:rsidRDefault="00874260" w:rsidP="0031001C">
            <w:pPr>
              <w:rPr>
                <w:sz w:val="24"/>
              </w:rPr>
            </w:pPr>
            <w:r>
              <w:rPr>
                <w:sz w:val="24"/>
              </w:rPr>
              <w:t>October</w:t>
            </w:r>
          </w:p>
        </w:tc>
        <w:tc>
          <w:tcPr>
            <w:tcW w:w="0" w:type="auto"/>
          </w:tcPr>
          <w:p w14:paraId="4A4DBB61" w14:textId="77777777" w:rsidR="00874260" w:rsidRDefault="00874260" w:rsidP="0031001C">
            <w:pPr>
              <w:rPr>
                <w:sz w:val="24"/>
              </w:rPr>
            </w:pPr>
            <w:r>
              <w:rPr>
                <w:sz w:val="24"/>
              </w:rPr>
              <w:t>No meeting</w:t>
            </w:r>
          </w:p>
        </w:tc>
        <w:tc>
          <w:tcPr>
            <w:tcW w:w="0" w:type="auto"/>
          </w:tcPr>
          <w:p w14:paraId="231A64E3" w14:textId="77777777" w:rsidR="00874260" w:rsidRDefault="00874260" w:rsidP="0031001C">
            <w:pPr>
              <w:rPr>
                <w:sz w:val="24"/>
                <w:highlight w:val="yellow"/>
              </w:rPr>
            </w:pPr>
            <w:r>
              <w:rPr>
                <w:sz w:val="24"/>
                <w:highlight w:val="yellow"/>
              </w:rPr>
              <w:t>No meeting.</w:t>
            </w:r>
          </w:p>
          <w:p w14:paraId="469D1A7A" w14:textId="77777777" w:rsidR="00874260" w:rsidRDefault="00874260" w:rsidP="0031001C">
            <w:pPr>
              <w:rPr>
                <w:sz w:val="24"/>
                <w:highlight w:val="yellow"/>
              </w:rPr>
            </w:pPr>
            <w:smartTag w:uri="urn:schemas-microsoft-com:office:smarttags" w:element="date">
              <w:smartTagPr>
                <w:attr w:name="Month" w:val="10"/>
                <w:attr w:name="Day" w:val="11"/>
                <w:attr w:name="Year" w:val="2006"/>
              </w:smartTagPr>
              <w:r>
                <w:rPr>
                  <w:sz w:val="24"/>
                </w:rPr>
                <w:t>10/11/06</w:t>
              </w:r>
            </w:smartTag>
            <w:r>
              <w:rPr>
                <w:sz w:val="24"/>
              </w:rPr>
              <w:t xml:space="preserve"> reserved for call, if necessary.</w:t>
            </w:r>
          </w:p>
        </w:tc>
        <w:tc>
          <w:tcPr>
            <w:tcW w:w="0" w:type="auto"/>
          </w:tcPr>
          <w:p w14:paraId="140D9523" w14:textId="77777777" w:rsidR="00874260" w:rsidRDefault="00874260" w:rsidP="0031001C">
            <w:pPr>
              <w:rPr>
                <w:sz w:val="24"/>
              </w:rPr>
            </w:pPr>
          </w:p>
        </w:tc>
        <w:tc>
          <w:tcPr>
            <w:tcW w:w="0" w:type="auto"/>
          </w:tcPr>
          <w:p w14:paraId="681F18E2" w14:textId="77777777" w:rsidR="00874260" w:rsidRDefault="00874260" w:rsidP="0031001C">
            <w:pPr>
              <w:rPr>
                <w:sz w:val="24"/>
              </w:rPr>
            </w:pPr>
          </w:p>
        </w:tc>
      </w:tr>
      <w:tr w:rsidR="00874260" w14:paraId="35903595" w14:textId="77777777">
        <w:tblPrEx>
          <w:tblCellMar>
            <w:top w:w="0" w:type="dxa"/>
            <w:bottom w:w="0" w:type="dxa"/>
          </w:tblCellMar>
        </w:tblPrEx>
        <w:tc>
          <w:tcPr>
            <w:tcW w:w="0" w:type="auto"/>
          </w:tcPr>
          <w:p w14:paraId="0ADC3B0A" w14:textId="77777777" w:rsidR="00874260" w:rsidRDefault="00874260" w:rsidP="0031001C">
            <w:pPr>
              <w:rPr>
                <w:sz w:val="24"/>
              </w:rPr>
            </w:pPr>
            <w:r>
              <w:rPr>
                <w:sz w:val="24"/>
              </w:rPr>
              <w:t>November</w:t>
            </w:r>
          </w:p>
        </w:tc>
        <w:tc>
          <w:tcPr>
            <w:tcW w:w="0" w:type="auto"/>
          </w:tcPr>
          <w:p w14:paraId="3DD1B2F8" w14:textId="77777777" w:rsidR="00874260" w:rsidRDefault="00874260" w:rsidP="0031001C">
            <w:pPr>
              <w:rPr>
                <w:sz w:val="24"/>
              </w:rPr>
            </w:pPr>
            <w:r>
              <w:rPr>
                <w:sz w:val="24"/>
              </w:rPr>
              <w:t>30</w:t>
            </w:r>
            <w:r>
              <w:rPr>
                <w:sz w:val="24"/>
                <w:vertAlign w:val="superscript"/>
              </w:rPr>
              <w:t>th</w:t>
            </w:r>
            <w:r>
              <w:rPr>
                <w:sz w:val="24"/>
              </w:rPr>
              <w:t xml:space="preserve"> </w:t>
            </w:r>
          </w:p>
        </w:tc>
        <w:tc>
          <w:tcPr>
            <w:tcW w:w="0" w:type="auto"/>
          </w:tcPr>
          <w:p w14:paraId="30CBA0BF" w14:textId="77777777" w:rsidR="00874260" w:rsidRPr="00E223A7" w:rsidRDefault="00E223A7" w:rsidP="0031001C">
            <w:pPr>
              <w:rPr>
                <w:b/>
                <w:color w:val="FF0000"/>
                <w:sz w:val="24"/>
                <w:highlight w:val="yellow"/>
              </w:rPr>
            </w:pPr>
            <w:r>
              <w:rPr>
                <w:b/>
                <w:color w:val="FF0000"/>
                <w:sz w:val="24"/>
                <w:highlight w:val="yellow"/>
              </w:rPr>
              <w:t>14</w:t>
            </w:r>
            <w:r w:rsidRPr="00E223A7">
              <w:rPr>
                <w:b/>
                <w:color w:val="FF0000"/>
                <w:sz w:val="24"/>
                <w:highlight w:val="yellow"/>
                <w:vertAlign w:val="superscript"/>
              </w:rPr>
              <w:t>th</w:t>
            </w:r>
            <w:r>
              <w:rPr>
                <w:b/>
                <w:color w:val="FF0000"/>
                <w:sz w:val="24"/>
                <w:highlight w:val="yellow"/>
              </w:rPr>
              <w:t>-15</w:t>
            </w:r>
            <w:r w:rsidRPr="00E223A7">
              <w:rPr>
                <w:b/>
                <w:color w:val="FF0000"/>
                <w:sz w:val="24"/>
                <w:highlight w:val="yellow"/>
                <w:vertAlign w:val="superscript"/>
              </w:rPr>
              <w:t>th</w:t>
            </w:r>
          </w:p>
        </w:tc>
        <w:tc>
          <w:tcPr>
            <w:tcW w:w="0" w:type="auto"/>
          </w:tcPr>
          <w:p w14:paraId="0EE29243" w14:textId="77777777" w:rsidR="00874260" w:rsidRDefault="00B31F06" w:rsidP="0031001C">
            <w:pPr>
              <w:rPr>
                <w:sz w:val="24"/>
              </w:rPr>
            </w:pPr>
            <w:r>
              <w:rPr>
                <w:sz w:val="24"/>
              </w:rPr>
              <w:t>at&amp;t</w:t>
            </w:r>
          </w:p>
        </w:tc>
        <w:tc>
          <w:tcPr>
            <w:tcW w:w="0" w:type="auto"/>
          </w:tcPr>
          <w:p w14:paraId="2511C3C5" w14:textId="77777777" w:rsidR="00874260" w:rsidRPr="00E223A7" w:rsidRDefault="00E223A7" w:rsidP="0031001C">
            <w:pPr>
              <w:rPr>
                <w:b/>
                <w:color w:val="FF0000"/>
                <w:sz w:val="24"/>
                <w:highlight w:val="yellow"/>
              </w:rPr>
            </w:pPr>
            <w:smartTag w:uri="urn:schemas-microsoft-com:office:smarttags" w:element="place">
              <w:smartTag w:uri="urn:schemas-microsoft-com:office:smarttags" w:element="City">
                <w:r w:rsidRPr="00E223A7">
                  <w:rPr>
                    <w:b/>
                    <w:color w:val="FF0000"/>
                    <w:sz w:val="24"/>
                    <w:highlight w:val="yellow"/>
                  </w:rPr>
                  <w:t>San Antonio</w:t>
                </w:r>
              </w:smartTag>
            </w:smartTag>
          </w:p>
        </w:tc>
      </w:tr>
      <w:tr w:rsidR="00874260" w14:paraId="6F23FC85" w14:textId="77777777">
        <w:tblPrEx>
          <w:tblCellMar>
            <w:top w:w="0" w:type="dxa"/>
            <w:bottom w:w="0" w:type="dxa"/>
          </w:tblCellMar>
        </w:tblPrEx>
        <w:tc>
          <w:tcPr>
            <w:tcW w:w="0" w:type="auto"/>
          </w:tcPr>
          <w:p w14:paraId="786466DF" w14:textId="77777777" w:rsidR="00874260" w:rsidRDefault="00874260" w:rsidP="0031001C">
            <w:pPr>
              <w:rPr>
                <w:sz w:val="24"/>
              </w:rPr>
            </w:pPr>
            <w:r>
              <w:rPr>
                <w:sz w:val="24"/>
              </w:rPr>
              <w:t>December</w:t>
            </w:r>
          </w:p>
        </w:tc>
        <w:tc>
          <w:tcPr>
            <w:tcW w:w="0" w:type="auto"/>
          </w:tcPr>
          <w:p w14:paraId="3ECB7FBC" w14:textId="77777777" w:rsidR="00874260" w:rsidRDefault="00874260" w:rsidP="0031001C">
            <w:pPr>
              <w:rPr>
                <w:sz w:val="24"/>
              </w:rPr>
            </w:pPr>
            <w:r>
              <w:rPr>
                <w:sz w:val="24"/>
              </w:rPr>
              <w:t>No meeting</w:t>
            </w:r>
          </w:p>
        </w:tc>
        <w:tc>
          <w:tcPr>
            <w:tcW w:w="0" w:type="auto"/>
          </w:tcPr>
          <w:p w14:paraId="1FF0198E" w14:textId="77777777" w:rsidR="00874260" w:rsidRDefault="00874260" w:rsidP="0031001C">
            <w:pPr>
              <w:rPr>
                <w:sz w:val="24"/>
                <w:highlight w:val="yellow"/>
              </w:rPr>
            </w:pPr>
            <w:r>
              <w:rPr>
                <w:sz w:val="24"/>
                <w:highlight w:val="yellow"/>
              </w:rPr>
              <w:t>No meeting.</w:t>
            </w:r>
          </w:p>
          <w:p w14:paraId="59111049" w14:textId="77777777" w:rsidR="00874260" w:rsidRDefault="00874260" w:rsidP="0031001C">
            <w:pPr>
              <w:rPr>
                <w:sz w:val="24"/>
                <w:highlight w:val="yellow"/>
              </w:rPr>
            </w:pPr>
            <w:smartTag w:uri="urn:schemas-microsoft-com:office:smarttags" w:element="date">
              <w:smartTagPr>
                <w:attr w:name="Month" w:val="12"/>
                <w:attr w:name="Day" w:val="6"/>
                <w:attr w:name="Year" w:val="2006"/>
              </w:smartTagPr>
              <w:r>
                <w:rPr>
                  <w:sz w:val="24"/>
                </w:rPr>
                <w:t>12/6/06</w:t>
              </w:r>
            </w:smartTag>
            <w:r>
              <w:rPr>
                <w:sz w:val="24"/>
              </w:rPr>
              <w:t xml:space="preserve"> reserved for call, if necessary.</w:t>
            </w:r>
          </w:p>
        </w:tc>
        <w:tc>
          <w:tcPr>
            <w:tcW w:w="0" w:type="auto"/>
          </w:tcPr>
          <w:p w14:paraId="7EAAA718" w14:textId="77777777" w:rsidR="00874260" w:rsidRDefault="00874260" w:rsidP="0031001C">
            <w:pPr>
              <w:rPr>
                <w:sz w:val="24"/>
              </w:rPr>
            </w:pPr>
          </w:p>
        </w:tc>
        <w:tc>
          <w:tcPr>
            <w:tcW w:w="0" w:type="auto"/>
          </w:tcPr>
          <w:p w14:paraId="73D9371B" w14:textId="77777777" w:rsidR="00874260" w:rsidRDefault="00874260" w:rsidP="0031001C">
            <w:pPr>
              <w:rPr>
                <w:sz w:val="24"/>
              </w:rPr>
            </w:pPr>
          </w:p>
        </w:tc>
      </w:tr>
      <w:tr w:rsidR="00874260" w14:paraId="54472C30" w14:textId="77777777">
        <w:tblPrEx>
          <w:tblCellMar>
            <w:top w:w="0" w:type="dxa"/>
            <w:bottom w:w="0" w:type="dxa"/>
          </w:tblCellMar>
        </w:tblPrEx>
        <w:tc>
          <w:tcPr>
            <w:tcW w:w="0" w:type="auto"/>
          </w:tcPr>
          <w:p w14:paraId="529B61F1" w14:textId="77777777" w:rsidR="00874260" w:rsidRDefault="00874260" w:rsidP="0031001C">
            <w:pPr>
              <w:rPr>
                <w:sz w:val="24"/>
              </w:rPr>
            </w:pPr>
          </w:p>
        </w:tc>
        <w:tc>
          <w:tcPr>
            <w:tcW w:w="0" w:type="auto"/>
          </w:tcPr>
          <w:p w14:paraId="2E093C7C" w14:textId="77777777" w:rsidR="00874260" w:rsidRDefault="00874260" w:rsidP="0031001C">
            <w:pPr>
              <w:rPr>
                <w:sz w:val="24"/>
              </w:rPr>
            </w:pPr>
          </w:p>
        </w:tc>
        <w:tc>
          <w:tcPr>
            <w:tcW w:w="0" w:type="auto"/>
          </w:tcPr>
          <w:p w14:paraId="33622409" w14:textId="77777777" w:rsidR="00874260" w:rsidRDefault="00874260" w:rsidP="0031001C">
            <w:pPr>
              <w:rPr>
                <w:sz w:val="24"/>
              </w:rPr>
            </w:pPr>
          </w:p>
        </w:tc>
        <w:tc>
          <w:tcPr>
            <w:tcW w:w="0" w:type="auto"/>
          </w:tcPr>
          <w:p w14:paraId="570D2F94" w14:textId="77777777" w:rsidR="00874260" w:rsidRDefault="00874260" w:rsidP="0031001C">
            <w:pPr>
              <w:rPr>
                <w:sz w:val="24"/>
              </w:rPr>
            </w:pPr>
          </w:p>
        </w:tc>
        <w:tc>
          <w:tcPr>
            <w:tcW w:w="0" w:type="auto"/>
          </w:tcPr>
          <w:p w14:paraId="2FE73774" w14:textId="77777777" w:rsidR="00874260" w:rsidRDefault="00874260" w:rsidP="0031001C">
            <w:pPr>
              <w:rPr>
                <w:sz w:val="24"/>
              </w:rPr>
            </w:pPr>
          </w:p>
        </w:tc>
      </w:tr>
    </w:tbl>
    <w:p w14:paraId="49771F7A" w14:textId="77777777" w:rsidR="00874260" w:rsidRDefault="00874260" w:rsidP="00874260">
      <w:pPr>
        <w:rPr>
          <w:sz w:val="24"/>
        </w:rPr>
      </w:pPr>
    </w:p>
    <w:p w14:paraId="79FF76B0" w14:textId="77777777" w:rsidR="00874260" w:rsidRPr="00E30592" w:rsidRDefault="00874260" w:rsidP="002F5A68">
      <w:pPr>
        <w:numPr>
          <w:ilvl w:val="0"/>
          <w:numId w:val="1"/>
        </w:numPr>
        <w:rPr>
          <w:color w:val="000000"/>
          <w:sz w:val="24"/>
          <w:szCs w:val="24"/>
        </w:rPr>
      </w:pPr>
      <w:r w:rsidRPr="00E30592">
        <w:rPr>
          <w:snapToGrid w:val="0"/>
          <w:sz w:val="24"/>
          <w:szCs w:val="24"/>
        </w:rPr>
        <w:t xml:space="preserve">Continuing evaluation </w:t>
      </w:r>
      <w:r>
        <w:rPr>
          <w:snapToGrid w:val="0"/>
          <w:sz w:val="24"/>
          <w:szCs w:val="24"/>
        </w:rPr>
        <w:t xml:space="preserve">during 2006 </w:t>
      </w:r>
      <w:r w:rsidRPr="00E30592">
        <w:rPr>
          <w:snapToGrid w:val="0"/>
          <w:sz w:val="24"/>
          <w:szCs w:val="24"/>
        </w:rPr>
        <w:t xml:space="preserve">will determine if interim conference calls are needed or if the decision to meet </w:t>
      </w:r>
      <w:r>
        <w:rPr>
          <w:snapToGrid w:val="0"/>
          <w:sz w:val="24"/>
          <w:szCs w:val="24"/>
        </w:rPr>
        <w:t xml:space="preserve">face-to-face </w:t>
      </w:r>
      <w:r w:rsidRPr="00E30592">
        <w:rPr>
          <w:snapToGrid w:val="0"/>
          <w:sz w:val="24"/>
          <w:szCs w:val="24"/>
        </w:rPr>
        <w:t>every other month should be revisited.</w:t>
      </w:r>
    </w:p>
    <w:p w14:paraId="5879494E" w14:textId="77777777" w:rsidR="00544562" w:rsidRDefault="00544562">
      <w:pPr>
        <w:rPr>
          <w:sz w:val="24"/>
          <w:u w:val="single"/>
        </w:rPr>
      </w:pPr>
    </w:p>
    <w:p w14:paraId="3FFE097B" w14:textId="77777777" w:rsidR="004A0537" w:rsidRPr="00A24B32" w:rsidRDefault="004A0537" w:rsidP="004A0537">
      <w:pPr>
        <w:pStyle w:val="BodyText"/>
        <w:rPr>
          <w:u w:val="single"/>
        </w:rPr>
      </w:pPr>
      <w:r w:rsidRPr="00A24B32">
        <w:rPr>
          <w:u w:val="single"/>
        </w:rPr>
        <w:t>Review of Final Out-o</w:t>
      </w:r>
      <w:r>
        <w:rPr>
          <w:u w:val="single"/>
        </w:rPr>
        <w:t>f-LATA Porting/Pooling Report (</w:t>
      </w:r>
      <w:r w:rsidRPr="00A24B32">
        <w:rPr>
          <w:u w:val="single"/>
        </w:rPr>
        <w:t>Ron Steen</w:t>
      </w:r>
      <w:r>
        <w:rPr>
          <w:u w:val="single"/>
        </w:rPr>
        <w:t>, BellSouth):</w:t>
      </w:r>
    </w:p>
    <w:p w14:paraId="0FBE8CDA" w14:textId="77777777" w:rsidR="004A0537" w:rsidRDefault="004A0537" w:rsidP="004A0537">
      <w:pPr>
        <w:pStyle w:val="BodyText"/>
      </w:pPr>
    </w:p>
    <w:p w14:paraId="1C2E4085" w14:textId="77777777" w:rsidR="004A0537" w:rsidRDefault="004A0537" w:rsidP="002F5A68">
      <w:pPr>
        <w:pStyle w:val="BodyText"/>
        <w:numPr>
          <w:ilvl w:val="0"/>
          <w:numId w:val="2"/>
        </w:numPr>
      </w:pPr>
      <w:r>
        <w:t xml:space="preserve">Ron Steen, BellSouth, teed up the attached report, explaining that this final report, developed by the LNPA WG’s Disaster Preparation Subteam, </w:t>
      </w:r>
      <w:r w:rsidR="00076DA2">
        <w:t xml:space="preserve">updates and </w:t>
      </w:r>
      <w:r>
        <w:t>replaces the interim report in its entirety</w:t>
      </w:r>
      <w:r w:rsidR="00076DA2">
        <w:t>.</w:t>
      </w:r>
    </w:p>
    <w:bookmarkStart w:id="1" w:name="_MON_1206454065"/>
    <w:bookmarkEnd w:id="1"/>
    <w:p w14:paraId="356DE012" w14:textId="77777777" w:rsidR="004A0537" w:rsidRDefault="00076DA2" w:rsidP="00076DA2">
      <w:pPr>
        <w:pStyle w:val="BodyText"/>
        <w:ind w:left="3600"/>
      </w:pPr>
      <w:r>
        <w:object w:dxaOrig="1535" w:dyaOrig="991" w14:anchorId="1E12FBF7">
          <v:shape id="_x0000_i1026" type="#_x0000_t75" style="width:77pt;height:49.45pt" o:ole="">
            <v:imagedata r:id="rId9" o:title=""/>
          </v:shape>
          <o:OLEObject Type="Embed" ProgID="Word.Document.8" ShapeID="_x0000_i1026" DrawAspect="Icon" ObjectID="_1740818057" r:id="rId10">
            <o:FieldCodes>\s</o:FieldCodes>
          </o:OLEObject>
        </w:object>
      </w:r>
    </w:p>
    <w:p w14:paraId="5339DD64" w14:textId="77777777" w:rsidR="00076DA2" w:rsidRDefault="00076DA2" w:rsidP="00076DA2">
      <w:pPr>
        <w:pStyle w:val="BodyText"/>
        <w:ind w:left="3600"/>
      </w:pPr>
    </w:p>
    <w:p w14:paraId="6DEF30C6" w14:textId="77777777" w:rsidR="004A0537" w:rsidRDefault="004A0537" w:rsidP="002F5A68">
      <w:pPr>
        <w:pStyle w:val="BodyText"/>
        <w:numPr>
          <w:ilvl w:val="0"/>
          <w:numId w:val="2"/>
        </w:numPr>
      </w:pPr>
      <w:r>
        <w:t xml:space="preserve">Ron </w:t>
      </w:r>
      <w:r w:rsidR="00076DA2">
        <w:t xml:space="preserve">Steen will check the </w:t>
      </w:r>
      <w:r>
        <w:t xml:space="preserve">acronym </w:t>
      </w:r>
      <w:r w:rsidR="00076DA2">
        <w:t>list in the report to ensure that all are spelled out the first time they are used</w:t>
      </w:r>
      <w:r>
        <w:t>.</w:t>
      </w:r>
    </w:p>
    <w:p w14:paraId="0C2F07E8" w14:textId="77777777" w:rsidR="00076DA2" w:rsidRDefault="00076DA2" w:rsidP="00076DA2">
      <w:pPr>
        <w:pStyle w:val="BodyText"/>
      </w:pPr>
    </w:p>
    <w:p w14:paraId="034EF905" w14:textId="77777777" w:rsidR="004A0537" w:rsidRDefault="00076DA2" w:rsidP="002F5A68">
      <w:pPr>
        <w:pStyle w:val="BodyText"/>
        <w:numPr>
          <w:ilvl w:val="0"/>
          <w:numId w:val="2"/>
        </w:numPr>
      </w:pPr>
      <w:r>
        <w:t>There were n</w:t>
      </w:r>
      <w:r w:rsidR="004A0537">
        <w:t xml:space="preserve">o objections </w:t>
      </w:r>
      <w:r>
        <w:t xml:space="preserve">on the call </w:t>
      </w:r>
      <w:r w:rsidR="004A0537">
        <w:t>to accepting</w:t>
      </w:r>
      <w:r>
        <w:t xml:space="preserve"> this as the completed final report</w:t>
      </w:r>
      <w:r w:rsidR="004A0537">
        <w:t>.</w:t>
      </w:r>
    </w:p>
    <w:p w14:paraId="07B3EEF7" w14:textId="77777777" w:rsidR="00076DA2" w:rsidRDefault="00076DA2" w:rsidP="00076DA2">
      <w:pPr>
        <w:pStyle w:val="BodyText"/>
      </w:pPr>
    </w:p>
    <w:p w14:paraId="1CE32B6A" w14:textId="77777777" w:rsidR="00076DA2" w:rsidRDefault="00076DA2" w:rsidP="002F5A68">
      <w:pPr>
        <w:numPr>
          <w:ilvl w:val="0"/>
          <w:numId w:val="2"/>
        </w:numPr>
        <w:rPr>
          <w:b/>
          <w:bCs/>
          <w:i/>
          <w:iCs/>
          <w:color w:val="000000"/>
          <w:sz w:val="24"/>
          <w:szCs w:val="24"/>
        </w:rPr>
      </w:pPr>
      <w:r>
        <w:rPr>
          <w:color w:val="FF0000"/>
          <w:sz w:val="24"/>
        </w:rPr>
        <w:t>Gary Sacra</w:t>
      </w:r>
      <w:r>
        <w:rPr>
          <w:sz w:val="24"/>
        </w:rPr>
        <w:t xml:space="preserve">, LNPA WG Co-Chair, will forward the accepted </w:t>
      </w:r>
      <w:r>
        <w:rPr>
          <w:b/>
          <w:bCs/>
          <w:i/>
          <w:iCs/>
          <w:color w:val="000000"/>
          <w:sz w:val="24"/>
          <w:szCs w:val="24"/>
        </w:rPr>
        <w:t>Final Report on</w:t>
      </w:r>
    </w:p>
    <w:p w14:paraId="52053606" w14:textId="77777777" w:rsidR="00076DA2" w:rsidRPr="00DF2381" w:rsidRDefault="00076DA2" w:rsidP="00076DA2">
      <w:pPr>
        <w:ind w:left="360"/>
        <w:rPr>
          <w:sz w:val="24"/>
        </w:rPr>
      </w:pPr>
      <w:r>
        <w:rPr>
          <w:b/>
          <w:bCs/>
          <w:i/>
          <w:iCs/>
          <w:color w:val="000000"/>
          <w:sz w:val="24"/>
          <w:szCs w:val="24"/>
        </w:rPr>
        <w:t xml:space="preserve">Out of LATA Porting &amp; Pooling </w:t>
      </w:r>
      <w:proofErr w:type="gramStart"/>
      <w:r>
        <w:rPr>
          <w:b/>
          <w:bCs/>
          <w:i/>
          <w:iCs/>
          <w:color w:val="000000"/>
          <w:sz w:val="24"/>
          <w:szCs w:val="24"/>
        </w:rPr>
        <w:t>For</w:t>
      </w:r>
      <w:proofErr w:type="gramEnd"/>
      <w:r>
        <w:rPr>
          <w:b/>
          <w:bCs/>
          <w:i/>
          <w:iCs/>
          <w:color w:val="000000"/>
          <w:sz w:val="24"/>
          <w:szCs w:val="24"/>
        </w:rPr>
        <w:t xml:space="preserve"> Disaster Relief After Hurricane Katrina </w:t>
      </w:r>
      <w:r>
        <w:rPr>
          <w:bCs/>
          <w:iCs/>
          <w:color w:val="000000"/>
          <w:sz w:val="24"/>
          <w:szCs w:val="24"/>
        </w:rPr>
        <w:t>to NANC Chairman Bob Atkinson, copying the NAPM LLC Co-Chairs and the LNPA WG.  He will also have it uploaded to the LNPA WG website.</w:t>
      </w:r>
    </w:p>
    <w:p w14:paraId="2CF65B6F" w14:textId="77777777" w:rsidR="004A0537" w:rsidRDefault="004A0537" w:rsidP="004A0537">
      <w:pPr>
        <w:pStyle w:val="BodyText"/>
      </w:pPr>
    </w:p>
    <w:p w14:paraId="021E8BFE" w14:textId="77777777" w:rsidR="004A0537" w:rsidRPr="00A24B32" w:rsidRDefault="004A0537" w:rsidP="004A0537">
      <w:pPr>
        <w:pStyle w:val="BodyText"/>
        <w:rPr>
          <w:u w:val="single"/>
        </w:rPr>
      </w:pPr>
      <w:r w:rsidRPr="00A24B32">
        <w:rPr>
          <w:u w:val="single"/>
        </w:rPr>
        <w:t>Discussion of</w:t>
      </w:r>
      <w:r w:rsidR="00076DA2">
        <w:rPr>
          <w:u w:val="single"/>
        </w:rPr>
        <w:t xml:space="preserve"> PIMs 32 &amp; 50 for NANC Report (</w:t>
      </w:r>
      <w:r w:rsidRPr="00A24B32">
        <w:rPr>
          <w:u w:val="single"/>
        </w:rPr>
        <w:t>Sue Tiffany</w:t>
      </w:r>
      <w:r w:rsidR="00076DA2">
        <w:rPr>
          <w:u w:val="single"/>
        </w:rPr>
        <w:t>, Sprint Nextel)</w:t>
      </w:r>
      <w:r w:rsidRPr="00A24B32">
        <w:rPr>
          <w:u w:val="single"/>
        </w:rPr>
        <w:t xml:space="preserve"> (Action Item 0306-06)</w:t>
      </w:r>
      <w:r w:rsidR="00076DA2">
        <w:rPr>
          <w:u w:val="single"/>
        </w:rPr>
        <w:t>:</w:t>
      </w:r>
    </w:p>
    <w:p w14:paraId="68ED3A81" w14:textId="77777777" w:rsidR="004A0537" w:rsidRDefault="004A0537" w:rsidP="004A0537">
      <w:pPr>
        <w:pStyle w:val="BodyText"/>
        <w:rPr>
          <w:snapToGrid w:val="0"/>
        </w:rPr>
      </w:pPr>
      <w:r>
        <w:tab/>
      </w:r>
      <w:r>
        <w:tab/>
      </w:r>
      <w:r>
        <w:tab/>
      </w:r>
      <w:bookmarkStart w:id="2" w:name="_MON_1203929372"/>
      <w:bookmarkStart w:id="3" w:name="_MON_1206345325"/>
      <w:bookmarkEnd w:id="2"/>
      <w:bookmarkEnd w:id="3"/>
      <w:r w:rsidRPr="00216C1C">
        <w:rPr>
          <w:snapToGrid w:val="0"/>
        </w:rPr>
        <w:object w:dxaOrig="1535" w:dyaOrig="991" w14:anchorId="595904C7">
          <v:shape id="_x0000_i1027" type="#_x0000_t75" style="width:77pt;height:49.45pt" o:ole="">
            <v:imagedata r:id="rId11" o:title=""/>
          </v:shape>
          <o:OLEObject Type="Embed" ProgID="Word.Document.8" ShapeID="_x0000_i1027" DrawAspect="Icon" ObjectID="_1740818058" r:id="rId12">
            <o:FieldCodes>\s</o:FieldCodes>
          </o:OLEObject>
        </w:object>
      </w:r>
    </w:p>
    <w:p w14:paraId="6FEA5FA6" w14:textId="77777777" w:rsidR="00076DA2" w:rsidRDefault="00076DA2" w:rsidP="002F5A68">
      <w:pPr>
        <w:pStyle w:val="BodyText"/>
        <w:numPr>
          <w:ilvl w:val="0"/>
          <w:numId w:val="3"/>
        </w:numPr>
        <w:rPr>
          <w:snapToGrid w:val="0"/>
        </w:rPr>
      </w:pPr>
      <w:r>
        <w:rPr>
          <w:snapToGrid w:val="0"/>
        </w:rPr>
        <w:t>Sue Tiffany, Sprint Nextel, walked the group through the attached draft report on PIMs 32 and 50, stating that it was her understanding that the draft text was accepted at the March LNPA WG meeting, and what remains is verification of the porting numbers used in the report.  There were no objections to this.</w:t>
      </w:r>
    </w:p>
    <w:p w14:paraId="0D644CA8" w14:textId="77777777" w:rsidR="00076DA2" w:rsidRDefault="00076DA2" w:rsidP="00076DA2">
      <w:pPr>
        <w:pStyle w:val="BodyText"/>
        <w:rPr>
          <w:snapToGrid w:val="0"/>
        </w:rPr>
      </w:pPr>
    </w:p>
    <w:p w14:paraId="5BDD8B7E" w14:textId="77777777" w:rsidR="00076DA2" w:rsidRPr="00076DA2" w:rsidRDefault="00076DA2" w:rsidP="002F5A68">
      <w:pPr>
        <w:pStyle w:val="BodyText"/>
        <w:numPr>
          <w:ilvl w:val="0"/>
          <w:numId w:val="3"/>
        </w:numPr>
        <w:rPr>
          <w:snapToGrid w:val="0"/>
          <w:highlight w:val="yellow"/>
        </w:rPr>
      </w:pPr>
      <w:r w:rsidRPr="00076DA2">
        <w:rPr>
          <w:highlight w:val="yellow"/>
        </w:rPr>
        <w:t xml:space="preserve">Action Item </w:t>
      </w:r>
      <w:r w:rsidRPr="00076DA2">
        <w:rPr>
          <w:snapToGrid w:val="0"/>
          <w:highlight w:val="yellow"/>
        </w:rPr>
        <w:t xml:space="preserve">0306-06:  </w:t>
      </w:r>
      <w:r w:rsidRPr="00076DA2">
        <w:rPr>
          <w:snapToGrid w:val="0"/>
          <w:color w:val="FF0000"/>
          <w:highlight w:val="yellow"/>
        </w:rPr>
        <w:t>Sue Tiffany</w:t>
      </w:r>
      <w:r w:rsidRPr="00076DA2">
        <w:rPr>
          <w:snapToGrid w:val="0"/>
          <w:highlight w:val="yellow"/>
        </w:rPr>
        <w:t xml:space="preserve">, Sprint Nextel, and </w:t>
      </w:r>
      <w:r w:rsidRPr="00076DA2">
        <w:rPr>
          <w:snapToGrid w:val="0"/>
          <w:color w:val="FF0000"/>
          <w:highlight w:val="yellow"/>
        </w:rPr>
        <w:t>Gary Sacra</w:t>
      </w:r>
      <w:r w:rsidRPr="00076DA2">
        <w:rPr>
          <w:snapToGrid w:val="0"/>
          <w:highlight w:val="yellow"/>
        </w:rPr>
        <w:t>, Verizon, will verify the numbers used in the calculations in the attached PIM 32/PIM 50 report for discussion on the April 12</w:t>
      </w:r>
      <w:r w:rsidRPr="00076DA2">
        <w:rPr>
          <w:snapToGrid w:val="0"/>
          <w:highlight w:val="yellow"/>
          <w:vertAlign w:val="superscript"/>
        </w:rPr>
        <w:t>th</w:t>
      </w:r>
      <w:r w:rsidRPr="00076DA2">
        <w:rPr>
          <w:snapToGrid w:val="0"/>
          <w:highlight w:val="yellow"/>
        </w:rPr>
        <w:t xml:space="preserve"> LNPA WG conference call.</w:t>
      </w:r>
    </w:p>
    <w:p w14:paraId="5D3D3F08" w14:textId="77777777" w:rsidR="00076DA2" w:rsidRDefault="00076DA2" w:rsidP="00076DA2">
      <w:pPr>
        <w:pStyle w:val="BodyText"/>
        <w:rPr>
          <w:snapToGrid w:val="0"/>
        </w:rPr>
      </w:pPr>
    </w:p>
    <w:p w14:paraId="11A80314" w14:textId="77777777" w:rsidR="00076DA2" w:rsidRDefault="00076DA2" w:rsidP="002F5A68">
      <w:pPr>
        <w:pStyle w:val="BodyText"/>
        <w:numPr>
          <w:ilvl w:val="1"/>
          <w:numId w:val="3"/>
        </w:numPr>
        <w:rPr>
          <w:snapToGrid w:val="0"/>
        </w:rPr>
      </w:pPr>
      <w:r>
        <w:rPr>
          <w:snapToGrid w:val="0"/>
        </w:rPr>
        <w:t>Gar</w:t>
      </w:r>
      <w:r w:rsidR="00A31985">
        <w:rPr>
          <w:snapToGrid w:val="0"/>
        </w:rPr>
        <w:t xml:space="preserve">y Sacra, Verizon, reported on LSMS analysis results for inter-modal wireline to </w:t>
      </w:r>
      <w:proofErr w:type="gramStart"/>
      <w:r w:rsidR="00A31985">
        <w:rPr>
          <w:snapToGrid w:val="0"/>
        </w:rPr>
        <w:t>wireless  porting</w:t>
      </w:r>
      <w:proofErr w:type="gramEnd"/>
      <w:r w:rsidR="00A31985">
        <w:rPr>
          <w:snapToGrid w:val="0"/>
        </w:rPr>
        <w:t xml:space="preserve"> from April 2005 through March 2006 and the quantity of Type 1 number migrations via porting in the same timeframe.  Type 1 migrations via porting are not competitive ports and would be removed from the total quantity of wireline to wireless ports.</w:t>
      </w:r>
    </w:p>
    <w:p w14:paraId="758AE2B1" w14:textId="77777777" w:rsidR="00A31985" w:rsidRDefault="00A31985" w:rsidP="00A31985">
      <w:pPr>
        <w:pStyle w:val="BodyText"/>
        <w:rPr>
          <w:snapToGrid w:val="0"/>
        </w:rPr>
      </w:pPr>
    </w:p>
    <w:p w14:paraId="6C2784A1" w14:textId="77777777" w:rsidR="00A31985" w:rsidRDefault="00A31985" w:rsidP="002F5A68">
      <w:pPr>
        <w:pStyle w:val="BodyText"/>
        <w:numPr>
          <w:ilvl w:val="1"/>
          <w:numId w:val="3"/>
        </w:numPr>
        <w:rPr>
          <w:snapToGrid w:val="0"/>
        </w:rPr>
      </w:pPr>
      <w:r>
        <w:rPr>
          <w:snapToGrid w:val="0"/>
        </w:rPr>
        <w:t>Action Item 0306-06 remains open.</w:t>
      </w:r>
    </w:p>
    <w:p w14:paraId="4317F6B8" w14:textId="77777777" w:rsidR="00076DA2" w:rsidRDefault="00076DA2" w:rsidP="00076DA2">
      <w:pPr>
        <w:pStyle w:val="BodyText"/>
        <w:rPr>
          <w:snapToGrid w:val="0"/>
        </w:rPr>
      </w:pPr>
    </w:p>
    <w:p w14:paraId="0960CFC8" w14:textId="77777777" w:rsidR="004A0537" w:rsidRDefault="004A0537" w:rsidP="002F5A68">
      <w:pPr>
        <w:pStyle w:val="BodyText"/>
        <w:numPr>
          <w:ilvl w:val="1"/>
          <w:numId w:val="3"/>
        </w:numPr>
        <w:rPr>
          <w:snapToGrid w:val="0"/>
        </w:rPr>
      </w:pPr>
      <w:r>
        <w:rPr>
          <w:snapToGrid w:val="0"/>
        </w:rPr>
        <w:t>N</w:t>
      </w:r>
      <w:r w:rsidR="00A31985">
        <w:rPr>
          <w:snapToGrid w:val="0"/>
        </w:rPr>
        <w:t>eu</w:t>
      </w:r>
      <w:r>
        <w:rPr>
          <w:snapToGrid w:val="0"/>
        </w:rPr>
        <w:t>S</w:t>
      </w:r>
      <w:r w:rsidR="00A31985">
        <w:rPr>
          <w:snapToGrid w:val="0"/>
        </w:rPr>
        <w:t>tar will</w:t>
      </w:r>
      <w:r>
        <w:rPr>
          <w:snapToGrid w:val="0"/>
        </w:rPr>
        <w:t xml:space="preserve"> check internally to see if they can provide wireline to wireless inter</w:t>
      </w:r>
      <w:r w:rsidR="00A31985">
        <w:rPr>
          <w:snapToGrid w:val="0"/>
        </w:rPr>
        <w:t>-</w:t>
      </w:r>
      <w:r>
        <w:rPr>
          <w:snapToGrid w:val="0"/>
        </w:rPr>
        <w:t xml:space="preserve">modal port counts </w:t>
      </w:r>
      <w:r w:rsidR="00A31985">
        <w:rPr>
          <w:snapToGrid w:val="0"/>
        </w:rPr>
        <w:t xml:space="preserve">from NPAC for the </w:t>
      </w:r>
      <w:proofErr w:type="gramStart"/>
      <w:r w:rsidR="00A31985">
        <w:rPr>
          <w:snapToGrid w:val="0"/>
        </w:rPr>
        <w:t>time period</w:t>
      </w:r>
      <w:proofErr w:type="gramEnd"/>
      <w:r w:rsidR="00A31985">
        <w:rPr>
          <w:snapToGrid w:val="0"/>
        </w:rPr>
        <w:t xml:space="preserve"> of April 2005 through March 2006.  The LNPA WG will then attempt to remove Type 1 number migrations via porting from that count</w:t>
      </w:r>
      <w:r>
        <w:rPr>
          <w:snapToGrid w:val="0"/>
        </w:rPr>
        <w:t>.</w:t>
      </w:r>
    </w:p>
    <w:p w14:paraId="620FE473" w14:textId="77777777" w:rsidR="004A0537" w:rsidRDefault="004A0537" w:rsidP="004A0537">
      <w:pPr>
        <w:pStyle w:val="BodyText"/>
        <w:rPr>
          <w:snapToGrid w:val="0"/>
        </w:rPr>
      </w:pPr>
    </w:p>
    <w:p w14:paraId="16BC03D8" w14:textId="77777777" w:rsidR="00A31985" w:rsidRDefault="00A31985" w:rsidP="002F5A68">
      <w:pPr>
        <w:pStyle w:val="BodyText"/>
        <w:numPr>
          <w:ilvl w:val="0"/>
          <w:numId w:val="5"/>
        </w:numPr>
        <w:rPr>
          <w:snapToGrid w:val="0"/>
        </w:rPr>
      </w:pPr>
      <w:r>
        <w:rPr>
          <w:snapToGrid w:val="0"/>
        </w:rPr>
        <w:t>This report will be on the agenda for the May 2006 LNPA WG meeting.</w:t>
      </w:r>
    </w:p>
    <w:p w14:paraId="45EC36CE" w14:textId="77777777" w:rsidR="00A31985" w:rsidRDefault="00A31985" w:rsidP="00A31985">
      <w:pPr>
        <w:pStyle w:val="BodyText"/>
        <w:rPr>
          <w:snapToGrid w:val="0"/>
        </w:rPr>
      </w:pPr>
    </w:p>
    <w:p w14:paraId="11FF65AA" w14:textId="77777777" w:rsidR="004A0537" w:rsidRPr="00A24B32" w:rsidRDefault="00A31985" w:rsidP="004A0537">
      <w:pPr>
        <w:pStyle w:val="BodyText"/>
        <w:rPr>
          <w:u w:val="single"/>
        </w:rPr>
      </w:pPr>
      <w:r>
        <w:rPr>
          <w:u w:val="single"/>
        </w:rPr>
        <w:t xml:space="preserve">Discussion of NANC 399 </w:t>
      </w:r>
      <w:r w:rsidR="004A0537" w:rsidRPr="00A24B32">
        <w:rPr>
          <w:u w:val="single"/>
        </w:rPr>
        <w:t>(Action Items 0306-09 and 0306-10)</w:t>
      </w:r>
      <w:r>
        <w:rPr>
          <w:u w:val="single"/>
        </w:rPr>
        <w:t>:</w:t>
      </w:r>
    </w:p>
    <w:p w14:paraId="0DEBE2A8" w14:textId="77777777" w:rsidR="004A0537" w:rsidRDefault="004A0537" w:rsidP="004A0537">
      <w:pPr>
        <w:pStyle w:val="BodyText"/>
        <w:rPr>
          <w:szCs w:val="24"/>
        </w:rPr>
      </w:pPr>
    </w:p>
    <w:p w14:paraId="2D630DD7" w14:textId="77777777" w:rsidR="0091722F" w:rsidRPr="0091722F" w:rsidRDefault="0091722F" w:rsidP="002F5A68">
      <w:pPr>
        <w:numPr>
          <w:ilvl w:val="0"/>
          <w:numId w:val="5"/>
        </w:numPr>
        <w:rPr>
          <w:sz w:val="24"/>
          <w:highlight w:val="yellow"/>
        </w:rPr>
      </w:pPr>
      <w:r w:rsidRPr="0091722F">
        <w:rPr>
          <w:sz w:val="24"/>
          <w:highlight w:val="yellow"/>
        </w:rPr>
        <w:t xml:space="preserve">Action Item 0306-09:  </w:t>
      </w:r>
      <w:r w:rsidRPr="0091722F">
        <w:rPr>
          <w:color w:val="FF0000"/>
          <w:sz w:val="24"/>
          <w:highlight w:val="yellow"/>
        </w:rPr>
        <w:t>Service Providers</w:t>
      </w:r>
      <w:r w:rsidRPr="0091722F">
        <w:rPr>
          <w:sz w:val="24"/>
          <w:highlight w:val="yellow"/>
        </w:rPr>
        <w:t xml:space="preserve"> are to determine if they are interested in implementing NANC 399 and/or can support its activation in NPAC Release 3.3 for discussion on the April 12</w:t>
      </w:r>
      <w:r w:rsidRPr="0091722F">
        <w:rPr>
          <w:sz w:val="24"/>
          <w:highlight w:val="yellow"/>
          <w:vertAlign w:val="superscript"/>
        </w:rPr>
        <w:t>th</w:t>
      </w:r>
      <w:r w:rsidRPr="0091722F">
        <w:rPr>
          <w:sz w:val="24"/>
          <w:highlight w:val="yellow"/>
        </w:rPr>
        <w:t xml:space="preserve"> LNPA WG conference call.</w:t>
      </w:r>
    </w:p>
    <w:p w14:paraId="4C16BD88" w14:textId="77777777" w:rsidR="0091722F" w:rsidRDefault="0091722F" w:rsidP="004A0537">
      <w:pPr>
        <w:pStyle w:val="BodyText"/>
        <w:rPr>
          <w:szCs w:val="24"/>
        </w:rPr>
      </w:pPr>
    </w:p>
    <w:p w14:paraId="1F71EEBD" w14:textId="77777777" w:rsidR="0091722F" w:rsidRDefault="0091722F" w:rsidP="002F5A68">
      <w:pPr>
        <w:pStyle w:val="BodyText"/>
        <w:numPr>
          <w:ilvl w:val="1"/>
          <w:numId w:val="5"/>
        </w:numPr>
        <w:rPr>
          <w:szCs w:val="24"/>
        </w:rPr>
      </w:pPr>
      <w:r>
        <w:rPr>
          <w:szCs w:val="24"/>
        </w:rPr>
        <w:t>T-Mobile, Sprint Nextel, Verizon Wireline,</w:t>
      </w:r>
      <w:r w:rsidR="004A0537">
        <w:rPr>
          <w:szCs w:val="24"/>
        </w:rPr>
        <w:t xml:space="preserve"> </w:t>
      </w:r>
      <w:r>
        <w:rPr>
          <w:szCs w:val="24"/>
        </w:rPr>
        <w:t>Verizon Wireless, and Cingular expressed support for</w:t>
      </w:r>
      <w:r w:rsidR="004A0537">
        <w:rPr>
          <w:szCs w:val="24"/>
        </w:rPr>
        <w:t xml:space="preserve"> activation</w:t>
      </w:r>
      <w:r>
        <w:rPr>
          <w:szCs w:val="24"/>
        </w:rPr>
        <w:t xml:space="preserve"> of NANC 399</w:t>
      </w:r>
      <w:r w:rsidR="004A0537">
        <w:rPr>
          <w:szCs w:val="24"/>
        </w:rPr>
        <w:t xml:space="preserve">.  </w:t>
      </w:r>
    </w:p>
    <w:p w14:paraId="70E08473" w14:textId="77777777" w:rsidR="0091722F" w:rsidRDefault="0091722F" w:rsidP="0091722F">
      <w:pPr>
        <w:pStyle w:val="BodyText"/>
        <w:ind w:left="1080"/>
        <w:rPr>
          <w:szCs w:val="24"/>
        </w:rPr>
      </w:pPr>
    </w:p>
    <w:p w14:paraId="70462E07" w14:textId="77777777" w:rsidR="0091722F" w:rsidRDefault="004A0537" w:rsidP="002F5A68">
      <w:pPr>
        <w:pStyle w:val="BodyText"/>
        <w:numPr>
          <w:ilvl w:val="1"/>
          <w:numId w:val="5"/>
        </w:numPr>
        <w:rPr>
          <w:szCs w:val="24"/>
        </w:rPr>
      </w:pPr>
      <w:r>
        <w:rPr>
          <w:szCs w:val="24"/>
        </w:rPr>
        <w:t>B</w:t>
      </w:r>
      <w:r w:rsidR="0091722F">
        <w:rPr>
          <w:szCs w:val="24"/>
        </w:rPr>
        <w:t>ell</w:t>
      </w:r>
      <w:r>
        <w:rPr>
          <w:szCs w:val="24"/>
        </w:rPr>
        <w:t>S</w:t>
      </w:r>
      <w:r w:rsidR="0091722F">
        <w:rPr>
          <w:szCs w:val="24"/>
        </w:rPr>
        <w:t>outh stated they do have some concerns regarding how the Alternate SPID field will be</w:t>
      </w:r>
      <w:r>
        <w:rPr>
          <w:szCs w:val="24"/>
        </w:rPr>
        <w:t xml:space="preserve"> populated initiall</w:t>
      </w:r>
      <w:r w:rsidR="0091722F">
        <w:rPr>
          <w:szCs w:val="24"/>
        </w:rPr>
        <w:t>y and would like to discuss further</w:t>
      </w:r>
      <w:r>
        <w:rPr>
          <w:szCs w:val="24"/>
        </w:rPr>
        <w:t xml:space="preserve"> at</w:t>
      </w:r>
      <w:r w:rsidR="0091722F">
        <w:rPr>
          <w:szCs w:val="24"/>
        </w:rPr>
        <w:t xml:space="preserve"> the May</w:t>
      </w:r>
      <w:r>
        <w:rPr>
          <w:szCs w:val="24"/>
        </w:rPr>
        <w:t xml:space="preserve"> face-to-face</w:t>
      </w:r>
      <w:r w:rsidR="0091722F">
        <w:rPr>
          <w:szCs w:val="24"/>
        </w:rPr>
        <w:t xml:space="preserve"> meeting.  BellSouth did</w:t>
      </w:r>
      <w:r>
        <w:rPr>
          <w:szCs w:val="24"/>
        </w:rPr>
        <w:t xml:space="preserve"> not oppose activation </w:t>
      </w:r>
      <w:r w:rsidR="0091722F">
        <w:rPr>
          <w:szCs w:val="24"/>
        </w:rPr>
        <w:t xml:space="preserve">in the NPAC, though.   </w:t>
      </w:r>
      <w:r>
        <w:rPr>
          <w:szCs w:val="24"/>
        </w:rPr>
        <w:t xml:space="preserve">Qwest, </w:t>
      </w:r>
      <w:r w:rsidR="0091722F">
        <w:rPr>
          <w:szCs w:val="24"/>
        </w:rPr>
        <w:t xml:space="preserve">at&amp;t, and </w:t>
      </w:r>
      <w:r>
        <w:rPr>
          <w:szCs w:val="24"/>
        </w:rPr>
        <w:t xml:space="preserve">Century Tel </w:t>
      </w:r>
      <w:r w:rsidR="0091722F">
        <w:rPr>
          <w:szCs w:val="24"/>
        </w:rPr>
        <w:t>expressed support for</w:t>
      </w:r>
      <w:r>
        <w:rPr>
          <w:szCs w:val="24"/>
        </w:rPr>
        <w:t xml:space="preserve"> more discussion at </w:t>
      </w:r>
      <w:r w:rsidR="0091722F">
        <w:rPr>
          <w:szCs w:val="24"/>
        </w:rPr>
        <w:t xml:space="preserve">the May </w:t>
      </w:r>
      <w:r>
        <w:rPr>
          <w:szCs w:val="24"/>
        </w:rPr>
        <w:t>face-to-face</w:t>
      </w:r>
      <w:r w:rsidR="0091722F">
        <w:rPr>
          <w:szCs w:val="24"/>
        </w:rPr>
        <w:t xml:space="preserve"> meeting</w:t>
      </w:r>
      <w:r>
        <w:rPr>
          <w:szCs w:val="24"/>
        </w:rPr>
        <w:t xml:space="preserve">.  </w:t>
      </w:r>
    </w:p>
    <w:p w14:paraId="4F60C54B" w14:textId="77777777" w:rsidR="0091722F" w:rsidRDefault="0091722F" w:rsidP="0091722F">
      <w:pPr>
        <w:pStyle w:val="BodyText"/>
        <w:rPr>
          <w:szCs w:val="24"/>
        </w:rPr>
      </w:pPr>
    </w:p>
    <w:p w14:paraId="4E7DA6BC" w14:textId="77777777" w:rsidR="0091722F" w:rsidRDefault="0091722F" w:rsidP="002F5A68">
      <w:pPr>
        <w:pStyle w:val="BodyText"/>
        <w:numPr>
          <w:ilvl w:val="1"/>
          <w:numId w:val="5"/>
        </w:numPr>
        <w:rPr>
          <w:szCs w:val="24"/>
        </w:rPr>
      </w:pPr>
      <w:r>
        <w:rPr>
          <w:szCs w:val="24"/>
        </w:rPr>
        <w:t>Action Item 0306-09 remains open.</w:t>
      </w:r>
    </w:p>
    <w:p w14:paraId="457267FE" w14:textId="77777777" w:rsidR="0091722F" w:rsidRDefault="0091722F" w:rsidP="0091722F">
      <w:pPr>
        <w:pStyle w:val="BodyText"/>
        <w:rPr>
          <w:szCs w:val="24"/>
        </w:rPr>
      </w:pPr>
    </w:p>
    <w:p w14:paraId="510C521D" w14:textId="77777777" w:rsidR="0091722F" w:rsidRDefault="0091722F" w:rsidP="002F5A68">
      <w:pPr>
        <w:pStyle w:val="BodyText"/>
        <w:numPr>
          <w:ilvl w:val="0"/>
          <w:numId w:val="5"/>
        </w:numPr>
        <w:rPr>
          <w:szCs w:val="24"/>
        </w:rPr>
      </w:pPr>
      <w:r>
        <w:rPr>
          <w:szCs w:val="24"/>
        </w:rPr>
        <w:t>The LNPA WG n</w:t>
      </w:r>
      <w:r w:rsidR="004A0537">
        <w:rPr>
          <w:szCs w:val="24"/>
        </w:rPr>
        <w:t>eed</w:t>
      </w:r>
      <w:r>
        <w:rPr>
          <w:szCs w:val="24"/>
        </w:rPr>
        <w:t>s</w:t>
      </w:r>
      <w:r w:rsidR="004A0537">
        <w:rPr>
          <w:szCs w:val="24"/>
        </w:rPr>
        <w:t xml:space="preserve"> input from local system vendors on how long it would take to develop</w:t>
      </w:r>
      <w:r>
        <w:rPr>
          <w:szCs w:val="24"/>
        </w:rPr>
        <w:t xml:space="preserve"> in their respective platforms</w:t>
      </w:r>
      <w:r w:rsidR="004A0537">
        <w:rPr>
          <w:szCs w:val="24"/>
        </w:rPr>
        <w:t xml:space="preserve">.  </w:t>
      </w:r>
    </w:p>
    <w:p w14:paraId="60B71061" w14:textId="77777777" w:rsidR="0091722F" w:rsidRDefault="0091722F" w:rsidP="0091722F">
      <w:pPr>
        <w:pStyle w:val="BodyText"/>
        <w:rPr>
          <w:szCs w:val="24"/>
        </w:rPr>
      </w:pPr>
    </w:p>
    <w:p w14:paraId="69FC3E04" w14:textId="77777777" w:rsidR="004A0537" w:rsidRDefault="0091722F" w:rsidP="002F5A68">
      <w:pPr>
        <w:pStyle w:val="BodyText"/>
        <w:numPr>
          <w:ilvl w:val="0"/>
          <w:numId w:val="5"/>
        </w:numPr>
        <w:rPr>
          <w:szCs w:val="24"/>
        </w:rPr>
      </w:pPr>
      <w:r>
        <w:rPr>
          <w:szCs w:val="24"/>
        </w:rPr>
        <w:t xml:space="preserve">Further discussion on NANC 399 will be on the </w:t>
      </w:r>
      <w:r w:rsidR="004A0537">
        <w:rPr>
          <w:szCs w:val="24"/>
        </w:rPr>
        <w:t xml:space="preserve">May </w:t>
      </w:r>
      <w:r>
        <w:rPr>
          <w:szCs w:val="24"/>
        </w:rPr>
        <w:t xml:space="preserve">2006 meeting </w:t>
      </w:r>
      <w:r w:rsidR="004A0537">
        <w:rPr>
          <w:szCs w:val="24"/>
        </w:rPr>
        <w:t>agenda for 2 hours to discuss technical issues a</w:t>
      </w:r>
      <w:r>
        <w:rPr>
          <w:szCs w:val="24"/>
        </w:rPr>
        <w:t>nd to try to come to consensus.</w:t>
      </w:r>
    </w:p>
    <w:p w14:paraId="0CE4050F" w14:textId="77777777" w:rsidR="0091722F" w:rsidRDefault="0091722F" w:rsidP="0091722F">
      <w:pPr>
        <w:pStyle w:val="BodyText"/>
        <w:rPr>
          <w:szCs w:val="24"/>
        </w:rPr>
      </w:pPr>
    </w:p>
    <w:p w14:paraId="22A2CF9E" w14:textId="77777777" w:rsidR="0091722F" w:rsidRPr="0091722F" w:rsidRDefault="0091722F" w:rsidP="002F5A68">
      <w:pPr>
        <w:numPr>
          <w:ilvl w:val="0"/>
          <w:numId w:val="5"/>
        </w:numPr>
        <w:rPr>
          <w:sz w:val="24"/>
          <w:highlight w:val="yellow"/>
        </w:rPr>
      </w:pPr>
      <w:r w:rsidRPr="0091722F">
        <w:rPr>
          <w:sz w:val="24"/>
          <w:highlight w:val="yellow"/>
        </w:rPr>
        <w:t xml:space="preserve">Action Item 0306-10:   </w:t>
      </w:r>
      <w:r w:rsidRPr="0091722F">
        <w:rPr>
          <w:color w:val="FF0000"/>
          <w:sz w:val="24"/>
          <w:highlight w:val="yellow"/>
        </w:rPr>
        <w:t>Wireless and Wireline Service Providers</w:t>
      </w:r>
      <w:r w:rsidRPr="0091722F">
        <w:rPr>
          <w:sz w:val="24"/>
          <w:highlight w:val="yellow"/>
        </w:rPr>
        <w:t xml:space="preserve"> who do not require their resellers to obtain an OCN, and are interested in activating NANC 399, are to coordinate with their NECA representative to get the entire master list of assigned NECA codes and determine if their reseller provider customers have an OCN.</w:t>
      </w:r>
    </w:p>
    <w:p w14:paraId="5B039898" w14:textId="77777777" w:rsidR="0091722F" w:rsidRDefault="0091722F" w:rsidP="0091722F">
      <w:pPr>
        <w:pStyle w:val="BodyText"/>
        <w:rPr>
          <w:szCs w:val="24"/>
        </w:rPr>
      </w:pPr>
    </w:p>
    <w:p w14:paraId="3401E1E6" w14:textId="77777777" w:rsidR="0091722F" w:rsidRDefault="0091722F" w:rsidP="002F5A68">
      <w:pPr>
        <w:pStyle w:val="BodyText"/>
        <w:numPr>
          <w:ilvl w:val="1"/>
          <w:numId w:val="5"/>
        </w:numPr>
        <w:rPr>
          <w:szCs w:val="24"/>
        </w:rPr>
      </w:pPr>
      <w:r>
        <w:rPr>
          <w:szCs w:val="24"/>
        </w:rPr>
        <w:t xml:space="preserve">T-Mobile stated that </w:t>
      </w:r>
      <w:r w:rsidR="004A0537">
        <w:rPr>
          <w:szCs w:val="24"/>
        </w:rPr>
        <w:t xml:space="preserve">one </w:t>
      </w:r>
      <w:r>
        <w:rPr>
          <w:szCs w:val="24"/>
        </w:rPr>
        <w:t xml:space="preserve">of their </w:t>
      </w:r>
      <w:r w:rsidR="004A0537">
        <w:rPr>
          <w:szCs w:val="24"/>
        </w:rPr>
        <w:t>reseller</w:t>
      </w:r>
      <w:r>
        <w:rPr>
          <w:szCs w:val="24"/>
        </w:rPr>
        <w:t>s</w:t>
      </w:r>
      <w:r w:rsidR="004A0537">
        <w:rPr>
          <w:szCs w:val="24"/>
        </w:rPr>
        <w:t xml:space="preserve"> has an OCN and one does not.</w:t>
      </w:r>
    </w:p>
    <w:p w14:paraId="474416DC" w14:textId="77777777" w:rsidR="0091722F" w:rsidRDefault="0091722F" w:rsidP="0091722F">
      <w:pPr>
        <w:pStyle w:val="BodyText"/>
        <w:ind w:left="1080"/>
        <w:rPr>
          <w:szCs w:val="24"/>
        </w:rPr>
      </w:pPr>
    </w:p>
    <w:p w14:paraId="1A2DDBC1" w14:textId="77777777" w:rsidR="0091722F" w:rsidRDefault="004A0537" w:rsidP="002F5A68">
      <w:pPr>
        <w:pStyle w:val="BodyText"/>
        <w:numPr>
          <w:ilvl w:val="1"/>
          <w:numId w:val="5"/>
        </w:numPr>
        <w:rPr>
          <w:szCs w:val="24"/>
        </w:rPr>
      </w:pPr>
      <w:r>
        <w:rPr>
          <w:szCs w:val="24"/>
        </w:rPr>
        <w:t>Sprint</w:t>
      </w:r>
      <w:r w:rsidR="0091722F">
        <w:rPr>
          <w:szCs w:val="24"/>
        </w:rPr>
        <w:t xml:space="preserve"> Nextel stated that </w:t>
      </w:r>
      <w:proofErr w:type="gramStart"/>
      <w:r>
        <w:rPr>
          <w:szCs w:val="24"/>
        </w:rPr>
        <w:t xml:space="preserve">all </w:t>
      </w:r>
      <w:r w:rsidR="0091722F">
        <w:rPr>
          <w:szCs w:val="24"/>
        </w:rPr>
        <w:t>of</w:t>
      </w:r>
      <w:proofErr w:type="gramEnd"/>
      <w:r w:rsidR="0091722F">
        <w:rPr>
          <w:szCs w:val="24"/>
        </w:rPr>
        <w:t xml:space="preserve"> </w:t>
      </w:r>
      <w:r>
        <w:rPr>
          <w:szCs w:val="24"/>
        </w:rPr>
        <w:t xml:space="preserve">their wireline resellers have an OCN.  </w:t>
      </w:r>
    </w:p>
    <w:p w14:paraId="6C5428D1" w14:textId="77777777" w:rsidR="0091722F" w:rsidRDefault="0091722F" w:rsidP="0091722F">
      <w:pPr>
        <w:pStyle w:val="BodyText"/>
        <w:rPr>
          <w:szCs w:val="24"/>
        </w:rPr>
      </w:pPr>
    </w:p>
    <w:p w14:paraId="73AED27C" w14:textId="77777777" w:rsidR="0091722F" w:rsidRDefault="0091722F" w:rsidP="002F5A68">
      <w:pPr>
        <w:pStyle w:val="BodyText"/>
        <w:numPr>
          <w:ilvl w:val="1"/>
          <w:numId w:val="5"/>
        </w:numPr>
        <w:rPr>
          <w:szCs w:val="24"/>
        </w:rPr>
      </w:pPr>
      <w:r>
        <w:rPr>
          <w:szCs w:val="24"/>
        </w:rPr>
        <w:t>Verizon Wireless</w:t>
      </w:r>
      <w:r w:rsidR="004A0537">
        <w:rPr>
          <w:szCs w:val="24"/>
        </w:rPr>
        <w:t xml:space="preserve"> </w:t>
      </w:r>
      <w:r>
        <w:rPr>
          <w:szCs w:val="24"/>
        </w:rPr>
        <w:t>stated that</w:t>
      </w:r>
      <w:r w:rsidR="004A0537">
        <w:rPr>
          <w:szCs w:val="24"/>
        </w:rPr>
        <w:t xml:space="preserve"> only 2 of their resellers have an OCN out of more than 20.  </w:t>
      </w:r>
    </w:p>
    <w:p w14:paraId="14CDC2EE" w14:textId="77777777" w:rsidR="0091722F" w:rsidRDefault="0091722F" w:rsidP="0091722F">
      <w:pPr>
        <w:pStyle w:val="BodyText"/>
        <w:rPr>
          <w:szCs w:val="24"/>
        </w:rPr>
      </w:pPr>
    </w:p>
    <w:p w14:paraId="34BBDCE2" w14:textId="77777777" w:rsidR="004A0537" w:rsidRDefault="0091722F" w:rsidP="002F5A68">
      <w:pPr>
        <w:pStyle w:val="BodyText"/>
        <w:numPr>
          <w:ilvl w:val="1"/>
          <w:numId w:val="5"/>
        </w:numPr>
        <w:rPr>
          <w:szCs w:val="24"/>
        </w:rPr>
      </w:pPr>
      <w:r>
        <w:rPr>
          <w:szCs w:val="24"/>
        </w:rPr>
        <w:t>Action I</w:t>
      </w:r>
      <w:r w:rsidR="004A0537">
        <w:rPr>
          <w:szCs w:val="24"/>
        </w:rPr>
        <w:t xml:space="preserve">tem </w:t>
      </w:r>
      <w:r>
        <w:rPr>
          <w:szCs w:val="24"/>
        </w:rPr>
        <w:t xml:space="preserve">0306-10 </w:t>
      </w:r>
      <w:r w:rsidR="004A0537">
        <w:rPr>
          <w:szCs w:val="24"/>
        </w:rPr>
        <w:t>stays open.</w:t>
      </w:r>
    </w:p>
    <w:p w14:paraId="26159B53" w14:textId="77777777" w:rsidR="004A0537" w:rsidRDefault="004A0537" w:rsidP="004A0537">
      <w:pPr>
        <w:pStyle w:val="BodyText"/>
        <w:rPr>
          <w:szCs w:val="24"/>
        </w:rPr>
      </w:pPr>
    </w:p>
    <w:p w14:paraId="25F49519" w14:textId="77777777" w:rsidR="004A0537" w:rsidRPr="00A24B32" w:rsidRDefault="00333594" w:rsidP="004A0537">
      <w:pPr>
        <w:pStyle w:val="BodyText"/>
        <w:rPr>
          <w:szCs w:val="24"/>
          <w:u w:val="single"/>
        </w:rPr>
      </w:pPr>
      <w:r>
        <w:rPr>
          <w:szCs w:val="24"/>
          <w:u w:val="single"/>
        </w:rPr>
        <w:t>Discussion of PIM 53 (</w:t>
      </w:r>
      <w:r w:rsidR="004A0537" w:rsidRPr="00A24B32">
        <w:rPr>
          <w:szCs w:val="24"/>
          <w:u w:val="single"/>
        </w:rPr>
        <w:t>Sara Hooker</w:t>
      </w:r>
      <w:r>
        <w:rPr>
          <w:szCs w:val="24"/>
          <w:u w:val="single"/>
        </w:rPr>
        <w:t>, Verizon Wireless)</w:t>
      </w:r>
      <w:r w:rsidR="004A0537" w:rsidRPr="00A24B32">
        <w:rPr>
          <w:szCs w:val="24"/>
          <w:u w:val="single"/>
        </w:rPr>
        <w:t xml:space="preserve"> </w:t>
      </w:r>
      <w:r w:rsidR="004A0537" w:rsidRPr="00A24B32">
        <w:rPr>
          <w:u w:val="single"/>
        </w:rPr>
        <w:t>(Action Items 0306-02 and 0306-11)</w:t>
      </w:r>
      <w:r>
        <w:rPr>
          <w:u w:val="single"/>
        </w:rPr>
        <w:t>:</w:t>
      </w:r>
    </w:p>
    <w:p w14:paraId="3308A0AC" w14:textId="77777777" w:rsidR="00587562" w:rsidRDefault="00587562" w:rsidP="004A0537">
      <w:pPr>
        <w:pStyle w:val="BodyText"/>
      </w:pPr>
    </w:p>
    <w:p w14:paraId="6D08AFFD" w14:textId="77777777" w:rsidR="007F0BAB" w:rsidRPr="007F0BAB" w:rsidRDefault="007F0BAB" w:rsidP="002F5A68">
      <w:pPr>
        <w:numPr>
          <w:ilvl w:val="0"/>
          <w:numId w:val="6"/>
        </w:numPr>
        <w:rPr>
          <w:sz w:val="24"/>
          <w:highlight w:val="yellow"/>
        </w:rPr>
      </w:pPr>
      <w:r w:rsidRPr="007F0BAB">
        <w:rPr>
          <w:sz w:val="24"/>
          <w:highlight w:val="yellow"/>
        </w:rPr>
        <w:t xml:space="preserve">Action Item 0306-02:  </w:t>
      </w:r>
      <w:r w:rsidRPr="007F0BAB">
        <w:rPr>
          <w:color w:val="FF0000"/>
          <w:sz w:val="24"/>
          <w:highlight w:val="yellow"/>
        </w:rPr>
        <w:t>Sara Hooker</w:t>
      </w:r>
      <w:r w:rsidRPr="007F0BAB">
        <w:rPr>
          <w:sz w:val="24"/>
          <w:highlight w:val="yellow"/>
        </w:rPr>
        <w:t>, Verizon Wireless, will update the attached PIM 53 based on the discussion that took place at the March 2006 LNPA WG meeting.  The revision will address jeopardy notifications submitted after the FOC.  PIM 53 will be discussed on the April 12</w:t>
      </w:r>
      <w:r w:rsidRPr="007F0BAB">
        <w:rPr>
          <w:sz w:val="24"/>
          <w:highlight w:val="yellow"/>
          <w:vertAlign w:val="superscript"/>
        </w:rPr>
        <w:t>th</w:t>
      </w:r>
      <w:r w:rsidRPr="007F0BAB">
        <w:rPr>
          <w:sz w:val="24"/>
          <w:highlight w:val="yellow"/>
        </w:rPr>
        <w:t xml:space="preserve"> LNPA WG conference call.  See related Action Item 0306-11.</w:t>
      </w:r>
    </w:p>
    <w:p w14:paraId="01545E05" w14:textId="77777777" w:rsidR="007F0BAB" w:rsidRDefault="007F0BAB" w:rsidP="004A0537">
      <w:pPr>
        <w:pStyle w:val="BodyText"/>
      </w:pPr>
    </w:p>
    <w:p w14:paraId="1CA7A8E1" w14:textId="77777777" w:rsidR="007F0BAB" w:rsidRPr="007F0BAB" w:rsidRDefault="007F0BAB" w:rsidP="002F5A68">
      <w:pPr>
        <w:numPr>
          <w:ilvl w:val="0"/>
          <w:numId w:val="6"/>
        </w:numPr>
        <w:rPr>
          <w:sz w:val="24"/>
          <w:highlight w:val="yellow"/>
        </w:rPr>
      </w:pPr>
      <w:r w:rsidRPr="007F0BAB">
        <w:rPr>
          <w:sz w:val="24"/>
          <w:highlight w:val="yellow"/>
        </w:rPr>
        <w:t xml:space="preserve">Action Item 0306-11:  </w:t>
      </w:r>
      <w:r w:rsidRPr="007F0BAB">
        <w:rPr>
          <w:color w:val="FF0000"/>
          <w:sz w:val="24"/>
          <w:highlight w:val="yellow"/>
        </w:rPr>
        <w:t>Service Providers</w:t>
      </w:r>
      <w:r w:rsidRPr="007F0BAB">
        <w:rPr>
          <w:sz w:val="24"/>
          <w:highlight w:val="yellow"/>
        </w:rPr>
        <w:t xml:space="preserve"> are to review internally PIM 53, as revised per Action Item 0306-02, for discussion on the April 12</w:t>
      </w:r>
      <w:r w:rsidRPr="007F0BAB">
        <w:rPr>
          <w:sz w:val="24"/>
          <w:highlight w:val="yellow"/>
          <w:vertAlign w:val="superscript"/>
        </w:rPr>
        <w:t>th</w:t>
      </w:r>
      <w:r w:rsidRPr="007F0BAB">
        <w:rPr>
          <w:sz w:val="24"/>
          <w:highlight w:val="yellow"/>
        </w:rPr>
        <w:t xml:space="preserve"> LNPA WG conference call.</w:t>
      </w:r>
    </w:p>
    <w:p w14:paraId="67068904" w14:textId="77777777" w:rsidR="007F0BAB" w:rsidRDefault="007F0BAB" w:rsidP="004A0537">
      <w:pPr>
        <w:pStyle w:val="BodyText"/>
      </w:pPr>
    </w:p>
    <w:p w14:paraId="00C35C86" w14:textId="77777777" w:rsidR="00587562" w:rsidRDefault="00587562" w:rsidP="002F5A68">
      <w:pPr>
        <w:pStyle w:val="BodyText"/>
        <w:numPr>
          <w:ilvl w:val="1"/>
          <w:numId w:val="6"/>
        </w:numPr>
        <w:rPr>
          <w:szCs w:val="24"/>
        </w:rPr>
      </w:pPr>
      <w:r>
        <w:rPr>
          <w:color w:val="FF0000"/>
        </w:rPr>
        <w:t>Sara Hooker</w:t>
      </w:r>
      <w:r>
        <w:t xml:space="preserve">, Verizon Wireless, presented the attached revised PIM 53, </w:t>
      </w:r>
      <w:r w:rsidR="007F0BAB">
        <w:t xml:space="preserve">which </w:t>
      </w:r>
      <w:r w:rsidR="007F0BAB" w:rsidRPr="007F0BAB">
        <w:rPr>
          <w:szCs w:val="24"/>
        </w:rPr>
        <w:t>seeks to address instances of providers who are taking back numbers that had ported out from them when they do not have evidence that they issued a Firm Order Confirmation (FOC).</w:t>
      </w:r>
    </w:p>
    <w:bookmarkStart w:id="4" w:name="_MON_1206455947"/>
    <w:bookmarkEnd w:id="4"/>
    <w:p w14:paraId="61C1386D" w14:textId="77777777" w:rsidR="004A0537" w:rsidRDefault="007F0BAB" w:rsidP="007F0BAB">
      <w:pPr>
        <w:pStyle w:val="BodyText"/>
        <w:ind w:left="2160"/>
        <w:rPr>
          <w:szCs w:val="24"/>
        </w:rPr>
      </w:pPr>
      <w:r w:rsidRPr="007F0BAB">
        <w:rPr>
          <w:szCs w:val="24"/>
        </w:rPr>
        <w:object w:dxaOrig="1535" w:dyaOrig="991" w14:anchorId="2A159956">
          <v:shape id="_x0000_i1028" type="#_x0000_t75" style="width:77pt;height:49.45pt" o:ole="">
            <v:imagedata r:id="rId13" o:title=""/>
          </v:shape>
          <o:OLEObject Type="Embed" ProgID="Word.Document.8" ShapeID="_x0000_i1028" DrawAspect="Icon" ObjectID="_1740818059" r:id="rId14">
            <o:FieldCodes>\s</o:FieldCodes>
          </o:OLEObject>
        </w:object>
      </w:r>
    </w:p>
    <w:p w14:paraId="4C9E8CD5" w14:textId="77777777" w:rsidR="007F0BAB" w:rsidRDefault="007F0BAB" w:rsidP="002F5A68">
      <w:pPr>
        <w:pStyle w:val="BodyText"/>
        <w:numPr>
          <w:ilvl w:val="0"/>
          <w:numId w:val="7"/>
        </w:numPr>
        <w:tabs>
          <w:tab w:val="clear" w:pos="1800"/>
          <w:tab w:val="num" w:pos="1080"/>
        </w:tabs>
        <w:ind w:left="1080" w:firstLine="0"/>
        <w:rPr>
          <w:szCs w:val="24"/>
        </w:rPr>
      </w:pPr>
      <w:r>
        <w:rPr>
          <w:szCs w:val="24"/>
        </w:rPr>
        <w:t>Action Items 0306-02 and 0306-11 are closed.</w:t>
      </w:r>
    </w:p>
    <w:p w14:paraId="798DA782" w14:textId="77777777" w:rsidR="007F0BAB" w:rsidRDefault="007F0BAB" w:rsidP="007F0BAB">
      <w:pPr>
        <w:pStyle w:val="BodyText"/>
        <w:rPr>
          <w:szCs w:val="24"/>
        </w:rPr>
      </w:pPr>
    </w:p>
    <w:p w14:paraId="4A602827" w14:textId="77777777" w:rsidR="007F0BAB" w:rsidRDefault="007F0BAB" w:rsidP="002F5A68">
      <w:pPr>
        <w:numPr>
          <w:ilvl w:val="0"/>
          <w:numId w:val="8"/>
        </w:numPr>
        <w:rPr>
          <w:sz w:val="24"/>
        </w:rPr>
      </w:pPr>
      <w:r>
        <w:rPr>
          <w:color w:val="FF0000"/>
          <w:sz w:val="24"/>
        </w:rPr>
        <w:t>Sara Hooker</w:t>
      </w:r>
      <w:r>
        <w:rPr>
          <w:sz w:val="24"/>
        </w:rPr>
        <w:t xml:space="preserve">, Verizon Wireless, will revise the attached PIM 53 to provide </w:t>
      </w:r>
      <w:proofErr w:type="gramStart"/>
      <w:r>
        <w:rPr>
          <w:sz w:val="24"/>
        </w:rPr>
        <w:t>text</w:t>
      </w:r>
      <w:proofErr w:type="gramEnd"/>
    </w:p>
    <w:p w14:paraId="65F138CE" w14:textId="77777777" w:rsidR="007F0BAB" w:rsidRPr="009D03CD" w:rsidRDefault="007F0BAB" w:rsidP="007F0BAB">
      <w:pPr>
        <w:ind w:firstLine="360"/>
        <w:rPr>
          <w:sz w:val="24"/>
        </w:rPr>
      </w:pPr>
      <w:r>
        <w:rPr>
          <w:sz w:val="24"/>
        </w:rPr>
        <w:t>surrounding the following bullets discussed on the April conference call.</w:t>
      </w:r>
    </w:p>
    <w:p w14:paraId="721D3277" w14:textId="77777777" w:rsidR="007F0BAB" w:rsidRDefault="007F0BAB" w:rsidP="002F5A68">
      <w:pPr>
        <w:pStyle w:val="BodyText"/>
        <w:numPr>
          <w:ilvl w:val="1"/>
          <w:numId w:val="4"/>
        </w:numPr>
      </w:pPr>
      <w:r>
        <w:t>This PIM addresses instances where it was the intent of the end user to port to the New SP.</w:t>
      </w:r>
    </w:p>
    <w:p w14:paraId="6525F431" w14:textId="77777777" w:rsidR="007F0BAB" w:rsidRDefault="007F0BAB" w:rsidP="002F5A68">
      <w:pPr>
        <w:pStyle w:val="BodyText"/>
        <w:numPr>
          <w:ilvl w:val="1"/>
          <w:numId w:val="4"/>
        </w:numPr>
      </w:pPr>
      <w:r>
        <w:t>Providers should not arbitrarily port back numbers without attempting to contact and work with the New SP to resolve any disputes/issues related to the port.</w:t>
      </w:r>
    </w:p>
    <w:p w14:paraId="7C15EA77" w14:textId="77777777" w:rsidR="007F0BAB" w:rsidRDefault="007F0BAB" w:rsidP="002F5A68">
      <w:pPr>
        <w:pStyle w:val="BodyText"/>
        <w:numPr>
          <w:ilvl w:val="1"/>
          <w:numId w:val="4"/>
        </w:numPr>
      </w:pPr>
      <w:r>
        <w:t>For an activated port that is disputed by the Old SP or not recognized in the systems of the Old SP, if it is determined that it was in fact the intent of the end user to port his/her number to the New SP, both providers should work together in resolving any systems true-up issues without impacting the end user’s service to the extent possible.</w:t>
      </w:r>
    </w:p>
    <w:p w14:paraId="6FD0E24B" w14:textId="77777777" w:rsidR="007F0BAB" w:rsidRDefault="007F0BAB" w:rsidP="002F5A68">
      <w:pPr>
        <w:pStyle w:val="BodyText"/>
        <w:numPr>
          <w:ilvl w:val="1"/>
          <w:numId w:val="4"/>
        </w:numPr>
      </w:pPr>
      <w:r>
        <w:t>In any case resulting in the double assignment of a TN, the first assignee of the TN will retain that TN.</w:t>
      </w:r>
    </w:p>
    <w:p w14:paraId="3B865C3F" w14:textId="77777777" w:rsidR="007F0BAB" w:rsidRDefault="007F0BAB" w:rsidP="002F5A68">
      <w:pPr>
        <w:pStyle w:val="BodyText"/>
        <w:numPr>
          <w:ilvl w:val="1"/>
          <w:numId w:val="4"/>
        </w:numPr>
      </w:pPr>
      <w:r>
        <w:t>In any case of an inadvertent port, defined here as a port where it was not the intention of the end user to port his/her number to the New SP, both providers will work together to restore the end user’s service with the Old SP as quickly as possible, regardless of the time interval between activation of the inadvertent port and discovery of the inadvertent port.</w:t>
      </w:r>
    </w:p>
    <w:p w14:paraId="2C8DA040" w14:textId="77777777" w:rsidR="007F0BAB" w:rsidRPr="007F0BAB" w:rsidRDefault="007F0BAB" w:rsidP="007F0BAB">
      <w:pPr>
        <w:pStyle w:val="BodyText"/>
        <w:rPr>
          <w:szCs w:val="24"/>
        </w:rPr>
      </w:pPr>
    </w:p>
    <w:p w14:paraId="5049760A" w14:textId="77777777" w:rsidR="007F0BAB" w:rsidRPr="007F0BAB" w:rsidRDefault="007F0BAB" w:rsidP="002F5A68">
      <w:pPr>
        <w:numPr>
          <w:ilvl w:val="0"/>
          <w:numId w:val="4"/>
        </w:numPr>
        <w:rPr>
          <w:sz w:val="24"/>
          <w:szCs w:val="24"/>
        </w:rPr>
      </w:pPr>
      <w:r w:rsidRPr="007F0BAB">
        <w:rPr>
          <w:color w:val="FF0000"/>
          <w:sz w:val="24"/>
          <w:szCs w:val="24"/>
        </w:rPr>
        <w:t>Service Providers</w:t>
      </w:r>
      <w:r w:rsidRPr="007F0BAB">
        <w:rPr>
          <w:sz w:val="24"/>
          <w:szCs w:val="24"/>
        </w:rPr>
        <w:t xml:space="preserve"> are to come to the May LNPA WG meeting prepared to discuss the revised PIM 53.  </w:t>
      </w:r>
    </w:p>
    <w:p w14:paraId="2D423FB7" w14:textId="77777777" w:rsidR="004A0537" w:rsidRDefault="004A0537" w:rsidP="004A0537">
      <w:pPr>
        <w:pStyle w:val="BodyText"/>
      </w:pPr>
    </w:p>
    <w:p w14:paraId="61932067" w14:textId="77777777" w:rsidR="004A0537" w:rsidRPr="00A24B32" w:rsidRDefault="004A0537" w:rsidP="004A0537">
      <w:pPr>
        <w:pStyle w:val="BodyText"/>
        <w:rPr>
          <w:u w:val="single"/>
        </w:rPr>
      </w:pPr>
      <w:r w:rsidRPr="00A24B32">
        <w:rPr>
          <w:u w:val="single"/>
        </w:rPr>
        <w:t>SPID Migrat</w:t>
      </w:r>
      <w:r w:rsidR="007F0BAB">
        <w:rPr>
          <w:u w:val="single"/>
        </w:rPr>
        <w:t xml:space="preserve">ion Limitation Discussion </w:t>
      </w:r>
      <w:r w:rsidRPr="00A24B32">
        <w:rPr>
          <w:u w:val="single"/>
        </w:rPr>
        <w:t>(Action Item 0306-12)</w:t>
      </w:r>
      <w:r w:rsidR="007F0BAB">
        <w:rPr>
          <w:u w:val="single"/>
        </w:rPr>
        <w:t>:</w:t>
      </w:r>
    </w:p>
    <w:p w14:paraId="644EEFD9" w14:textId="77777777" w:rsidR="004A0537" w:rsidRDefault="004A0537" w:rsidP="004A0537">
      <w:pPr>
        <w:pStyle w:val="BodyText"/>
      </w:pPr>
    </w:p>
    <w:p w14:paraId="43544F45" w14:textId="77777777" w:rsidR="007F0BAB" w:rsidRPr="007F0BAB" w:rsidRDefault="007F0BAB" w:rsidP="002F5A68">
      <w:pPr>
        <w:numPr>
          <w:ilvl w:val="0"/>
          <w:numId w:val="9"/>
        </w:numPr>
        <w:rPr>
          <w:sz w:val="24"/>
          <w:highlight w:val="yellow"/>
        </w:rPr>
      </w:pPr>
      <w:r w:rsidRPr="007F0BAB">
        <w:rPr>
          <w:sz w:val="24"/>
          <w:highlight w:val="yellow"/>
        </w:rPr>
        <w:t xml:space="preserve">Action Item 0306-12:  </w:t>
      </w:r>
      <w:r w:rsidRPr="007F0BAB">
        <w:rPr>
          <w:color w:val="FF0000"/>
          <w:sz w:val="24"/>
          <w:highlight w:val="yellow"/>
        </w:rPr>
        <w:t>Service Providers</w:t>
      </w:r>
      <w:r w:rsidRPr="007F0BAB">
        <w:rPr>
          <w:sz w:val="24"/>
          <w:highlight w:val="yellow"/>
        </w:rPr>
        <w:t xml:space="preserve"> that have an issue with the maximum quantity of impacted TNs during SPID migrations are to come prepared for the April 12</w:t>
      </w:r>
      <w:r w:rsidRPr="007F0BAB">
        <w:rPr>
          <w:sz w:val="24"/>
          <w:highlight w:val="yellow"/>
          <w:vertAlign w:val="superscript"/>
        </w:rPr>
        <w:t>th</w:t>
      </w:r>
      <w:r w:rsidRPr="007F0BAB">
        <w:rPr>
          <w:sz w:val="24"/>
          <w:highlight w:val="yellow"/>
        </w:rPr>
        <w:t xml:space="preserve"> LNPA WG conference call to suggest a limit.</w:t>
      </w:r>
    </w:p>
    <w:p w14:paraId="1471D213" w14:textId="77777777" w:rsidR="007F0BAB" w:rsidRDefault="007F0BAB" w:rsidP="004A0537">
      <w:pPr>
        <w:pStyle w:val="BodyText"/>
      </w:pPr>
    </w:p>
    <w:p w14:paraId="6D94EBBB" w14:textId="77777777" w:rsidR="007F0BAB" w:rsidRDefault="004A0537" w:rsidP="002F5A68">
      <w:pPr>
        <w:pStyle w:val="BodyText"/>
        <w:numPr>
          <w:ilvl w:val="1"/>
          <w:numId w:val="4"/>
        </w:numPr>
      </w:pPr>
      <w:r>
        <w:t>B</w:t>
      </w:r>
      <w:r w:rsidR="007F0BAB">
        <w:t>ell</w:t>
      </w:r>
      <w:r>
        <w:t>S</w:t>
      </w:r>
      <w:r w:rsidR="007F0BAB">
        <w:t>outh</w:t>
      </w:r>
      <w:r>
        <w:t xml:space="preserve"> proposed a limit of 200K SVs that can be modified in an </w:t>
      </w:r>
      <w:proofErr w:type="gramStart"/>
      <w:r>
        <w:t>8 hour</w:t>
      </w:r>
      <w:proofErr w:type="gramEnd"/>
      <w:r>
        <w:t xml:space="preserve"> window.  </w:t>
      </w:r>
    </w:p>
    <w:p w14:paraId="0524540E" w14:textId="77777777" w:rsidR="007F0BAB" w:rsidRDefault="007F0BAB" w:rsidP="007F0BAB">
      <w:pPr>
        <w:pStyle w:val="BodyText"/>
        <w:ind w:left="1080"/>
      </w:pPr>
    </w:p>
    <w:p w14:paraId="5DB95EF2" w14:textId="77777777" w:rsidR="00E732C1" w:rsidRDefault="004A0537" w:rsidP="002F5A68">
      <w:pPr>
        <w:pStyle w:val="BodyText"/>
        <w:numPr>
          <w:ilvl w:val="1"/>
          <w:numId w:val="4"/>
        </w:numPr>
      </w:pPr>
      <w:r>
        <w:t>N</w:t>
      </w:r>
      <w:r w:rsidR="007F0BAB">
        <w:t>eu</w:t>
      </w:r>
      <w:r>
        <w:t>S</w:t>
      </w:r>
      <w:r w:rsidR="007F0BAB">
        <w:t>tar</w:t>
      </w:r>
      <w:r>
        <w:t xml:space="preserve"> stated that at least one vendor has a</w:t>
      </w:r>
      <w:r w:rsidR="00E732C1">
        <w:t xml:space="preserve"> limitation less than 200K, perhaps</w:t>
      </w:r>
      <w:r>
        <w:t xml:space="preserve"> around 100K.  </w:t>
      </w:r>
      <w:r w:rsidR="00E732C1">
        <w:t>NeuStar will attempt to contact that vendor for representation at the May 2006 LNPA WG meeting.</w:t>
      </w:r>
    </w:p>
    <w:p w14:paraId="2B7C5D28" w14:textId="77777777" w:rsidR="00E732C1" w:rsidRDefault="00E732C1" w:rsidP="00E732C1">
      <w:pPr>
        <w:pStyle w:val="BodyText"/>
      </w:pPr>
    </w:p>
    <w:p w14:paraId="5D0E88F1" w14:textId="77777777" w:rsidR="00E732C1" w:rsidRDefault="00E732C1" w:rsidP="002F5A68">
      <w:pPr>
        <w:pStyle w:val="BodyText"/>
        <w:numPr>
          <w:ilvl w:val="1"/>
          <w:numId w:val="4"/>
        </w:numPr>
      </w:pPr>
      <w:r>
        <w:t>This item will be</w:t>
      </w:r>
      <w:r w:rsidR="004A0537">
        <w:t xml:space="preserve"> on </w:t>
      </w:r>
      <w:r>
        <w:t xml:space="preserve">the </w:t>
      </w:r>
      <w:r w:rsidR="004A0537">
        <w:t xml:space="preserve">May </w:t>
      </w:r>
      <w:r>
        <w:t xml:space="preserve">2006 meeting </w:t>
      </w:r>
      <w:r w:rsidR="004A0537">
        <w:t xml:space="preserve">agenda.  </w:t>
      </w:r>
    </w:p>
    <w:p w14:paraId="11A87559" w14:textId="77777777" w:rsidR="00E732C1" w:rsidRDefault="00E732C1" w:rsidP="00E732C1">
      <w:pPr>
        <w:pStyle w:val="BodyText"/>
      </w:pPr>
    </w:p>
    <w:p w14:paraId="06AA8B1C" w14:textId="77777777" w:rsidR="004A0537" w:rsidRDefault="00E732C1" w:rsidP="002F5A68">
      <w:pPr>
        <w:pStyle w:val="BodyText"/>
        <w:numPr>
          <w:ilvl w:val="1"/>
          <w:numId w:val="4"/>
        </w:numPr>
      </w:pPr>
      <w:r>
        <w:t>Action Item 0306-12 remains</w:t>
      </w:r>
      <w:r w:rsidR="004A0537">
        <w:t xml:space="preserve"> open.</w:t>
      </w:r>
    </w:p>
    <w:p w14:paraId="57A7785A" w14:textId="77777777" w:rsidR="004A0537" w:rsidRDefault="004A0537" w:rsidP="004A0537">
      <w:pPr>
        <w:pStyle w:val="BodyText"/>
      </w:pPr>
    </w:p>
    <w:p w14:paraId="4EC103F7" w14:textId="77777777" w:rsidR="004A0537" w:rsidRPr="00A24B32" w:rsidRDefault="004A0537" w:rsidP="004A0537">
      <w:pPr>
        <w:pStyle w:val="BodyText"/>
        <w:rPr>
          <w:u w:val="single"/>
        </w:rPr>
      </w:pPr>
      <w:r w:rsidRPr="00A24B32">
        <w:rPr>
          <w:u w:val="single"/>
        </w:rPr>
        <w:t>Date Change Request fo</w:t>
      </w:r>
      <w:r w:rsidR="00E732C1">
        <w:rPr>
          <w:u w:val="single"/>
        </w:rPr>
        <w:t>r November 2006 LNPA WG Meeting:</w:t>
      </w:r>
    </w:p>
    <w:p w14:paraId="5DC1EA74" w14:textId="77777777" w:rsidR="004A0537" w:rsidRDefault="004A0537" w:rsidP="004A0537">
      <w:pPr>
        <w:pStyle w:val="BodyText"/>
      </w:pPr>
    </w:p>
    <w:p w14:paraId="734C482B" w14:textId="77777777" w:rsidR="004A0537" w:rsidRDefault="00E732C1" w:rsidP="002F5A68">
      <w:pPr>
        <w:pStyle w:val="BodyText"/>
        <w:numPr>
          <w:ilvl w:val="0"/>
          <w:numId w:val="4"/>
        </w:numPr>
      </w:pPr>
      <w:r>
        <w:t>Due to a conflict with the November OBF meeting, the November 2006 LNPA WG meeting dates will be changed from November 7-8 to November 14-15.</w:t>
      </w:r>
    </w:p>
    <w:p w14:paraId="50798644" w14:textId="77777777" w:rsidR="00E732C1" w:rsidRDefault="00E732C1" w:rsidP="00E732C1">
      <w:pPr>
        <w:pStyle w:val="BodyText"/>
      </w:pPr>
    </w:p>
    <w:p w14:paraId="6120C73A" w14:textId="77777777" w:rsidR="00E732C1" w:rsidRDefault="00E732C1" w:rsidP="002F5A68">
      <w:pPr>
        <w:pStyle w:val="BodyText"/>
        <w:numPr>
          <w:ilvl w:val="0"/>
          <w:numId w:val="4"/>
        </w:numPr>
      </w:pPr>
      <w:r>
        <w:t xml:space="preserve">The meeting location has been changed from </w:t>
      </w:r>
      <w:smartTag w:uri="urn:schemas-microsoft-com:office:smarttags" w:element="place">
        <w:smartTag w:uri="urn:schemas-microsoft-com:office:smarttags" w:element="City">
          <w:r>
            <w:t>St. Louis</w:t>
          </w:r>
        </w:smartTag>
        <w:r>
          <w:t xml:space="preserve">, </w:t>
        </w:r>
        <w:smartTag w:uri="urn:schemas-microsoft-com:office:smarttags" w:element="State">
          <w:r>
            <w:t>Missouri</w:t>
          </w:r>
        </w:smartTag>
      </w:smartTag>
      <w:r>
        <w:t xml:space="preserve"> to </w:t>
      </w:r>
      <w:smartTag w:uri="urn:schemas-microsoft-com:office:smarttags" w:element="place">
        <w:smartTag w:uri="urn:schemas-microsoft-com:office:smarttags" w:element="City">
          <w:r>
            <w:t>San Antonio</w:t>
          </w:r>
        </w:smartTag>
        <w:r>
          <w:t xml:space="preserve">, </w:t>
        </w:r>
        <w:smartTag w:uri="urn:schemas-microsoft-com:office:smarttags" w:element="State">
          <w:r>
            <w:t>Texas</w:t>
          </w:r>
        </w:smartTag>
      </w:smartTag>
      <w:r>
        <w:t>.  The host remains at&amp;t.</w:t>
      </w:r>
    </w:p>
    <w:p w14:paraId="4187E4D2" w14:textId="77777777" w:rsidR="00DA1BB8" w:rsidRDefault="00DA1BB8" w:rsidP="00EA11A9">
      <w:pPr>
        <w:rPr>
          <w:sz w:val="24"/>
        </w:rPr>
      </w:pPr>
    </w:p>
    <w:p w14:paraId="15622395" w14:textId="77777777" w:rsidR="00E732C1" w:rsidRPr="00E223A7" w:rsidRDefault="00E732C1" w:rsidP="00EA11A9">
      <w:pPr>
        <w:rPr>
          <w:sz w:val="24"/>
        </w:rPr>
      </w:pPr>
    </w:p>
    <w:p w14:paraId="70FBD60E" w14:textId="77777777" w:rsidR="00DA1BB8" w:rsidRDefault="00EA11A9" w:rsidP="002D1DCF">
      <w:pPr>
        <w:rPr>
          <w:b/>
          <w:i/>
          <w:sz w:val="24"/>
        </w:rPr>
      </w:pPr>
      <w:r>
        <w:rPr>
          <w:b/>
          <w:i/>
          <w:sz w:val="24"/>
        </w:rPr>
        <w:t xml:space="preserve">Next </w:t>
      </w:r>
      <w:r w:rsidR="008163AC">
        <w:rPr>
          <w:b/>
          <w:i/>
          <w:sz w:val="24"/>
        </w:rPr>
        <w:t xml:space="preserve">LNPA </w:t>
      </w:r>
      <w:r>
        <w:rPr>
          <w:b/>
          <w:i/>
          <w:sz w:val="24"/>
        </w:rPr>
        <w:t>Meeting …</w:t>
      </w:r>
      <w:r>
        <w:rPr>
          <w:i/>
          <w:sz w:val="24"/>
        </w:rPr>
        <w:t xml:space="preserve"> </w:t>
      </w:r>
      <w:smartTag w:uri="urn:schemas-microsoft-com:office:smarttags" w:element="date">
        <w:smartTagPr>
          <w:attr w:name="Year" w:val="2006"/>
          <w:attr w:name="Day" w:val="9"/>
          <w:attr w:name="Month" w:val="5"/>
        </w:smartTagPr>
        <w:r w:rsidR="00DA1BB8">
          <w:rPr>
            <w:b/>
            <w:i/>
            <w:sz w:val="24"/>
          </w:rPr>
          <w:t>May 9-10</w:t>
        </w:r>
        <w:r w:rsidR="00645A15">
          <w:rPr>
            <w:b/>
            <w:i/>
            <w:sz w:val="24"/>
          </w:rPr>
          <w:t>, 2006</w:t>
        </w:r>
      </w:smartTag>
      <w:r w:rsidR="00DA1BB8">
        <w:rPr>
          <w:b/>
          <w:i/>
          <w:sz w:val="24"/>
        </w:rPr>
        <w:t xml:space="preserve">, </w:t>
      </w:r>
      <w:smartTag w:uri="urn:schemas-microsoft-com:office:smarttags" w:element="place">
        <w:smartTag w:uri="urn:schemas-microsoft-com:office:smarttags" w:element="City">
          <w:r w:rsidR="00DA1BB8">
            <w:rPr>
              <w:b/>
              <w:i/>
              <w:sz w:val="24"/>
            </w:rPr>
            <w:t>Overland Park</w:t>
          </w:r>
        </w:smartTag>
        <w:r w:rsidR="00DA1BB8">
          <w:rPr>
            <w:b/>
            <w:i/>
            <w:sz w:val="24"/>
          </w:rPr>
          <w:t xml:space="preserve">, </w:t>
        </w:r>
        <w:smartTag w:uri="urn:schemas-microsoft-com:office:smarttags" w:element="State">
          <w:r w:rsidR="00DA1BB8">
            <w:rPr>
              <w:b/>
              <w:i/>
              <w:sz w:val="24"/>
            </w:rPr>
            <w:t>Kansas</w:t>
          </w:r>
        </w:smartTag>
      </w:smartTag>
      <w:r>
        <w:rPr>
          <w:b/>
          <w:i/>
          <w:sz w:val="24"/>
        </w:rPr>
        <w:t xml:space="preserve"> – Hosted b</w:t>
      </w:r>
      <w:r w:rsidR="00DA1BB8">
        <w:rPr>
          <w:b/>
          <w:i/>
          <w:sz w:val="24"/>
        </w:rPr>
        <w:t xml:space="preserve">y </w:t>
      </w:r>
    </w:p>
    <w:p w14:paraId="084FC981" w14:textId="77777777" w:rsidR="005549CC" w:rsidRPr="008C7EDC" w:rsidRDefault="00DA1BB8" w:rsidP="002D1DCF">
      <w:pPr>
        <w:rPr>
          <w:b/>
          <w:i/>
          <w:sz w:val="24"/>
        </w:rPr>
      </w:pPr>
      <w:r>
        <w:rPr>
          <w:b/>
          <w:i/>
          <w:sz w:val="24"/>
        </w:rPr>
        <w:t xml:space="preserve">                                                                                                             Sprint Nextel</w:t>
      </w:r>
    </w:p>
    <w:sectPr w:rsidR="005549CC" w:rsidRPr="008C7EDC">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A1E6" w14:textId="77777777" w:rsidR="00000000" w:rsidRDefault="002F5A68">
      <w:r>
        <w:separator/>
      </w:r>
    </w:p>
  </w:endnote>
  <w:endnote w:type="continuationSeparator" w:id="0">
    <w:p w14:paraId="55C10361" w14:textId="77777777" w:rsidR="00000000" w:rsidRDefault="002F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1686" w14:textId="77777777" w:rsidR="000118C2" w:rsidRDefault="00011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EBE014" w14:textId="77777777" w:rsidR="000118C2" w:rsidRDefault="000118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C873" w14:textId="77777777" w:rsidR="000118C2" w:rsidRDefault="00011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34B0">
      <w:rPr>
        <w:rStyle w:val="PageNumber"/>
        <w:noProof/>
      </w:rPr>
      <w:t>1</w:t>
    </w:r>
    <w:r>
      <w:rPr>
        <w:rStyle w:val="PageNumber"/>
      </w:rPr>
      <w:fldChar w:fldCharType="end"/>
    </w:r>
  </w:p>
  <w:p w14:paraId="65B3C089" w14:textId="77777777" w:rsidR="000118C2" w:rsidRDefault="000118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1C29" w14:textId="77777777" w:rsidR="00000000" w:rsidRDefault="002F5A68">
      <w:r>
        <w:separator/>
      </w:r>
    </w:p>
  </w:footnote>
  <w:footnote w:type="continuationSeparator" w:id="0">
    <w:p w14:paraId="0411F55E" w14:textId="77777777" w:rsidR="00000000" w:rsidRDefault="002F5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143"/>
    <w:multiLevelType w:val="hybridMultilevel"/>
    <w:tmpl w:val="2DFEE83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C7C41"/>
    <w:multiLevelType w:val="hybridMultilevel"/>
    <w:tmpl w:val="D9960C18"/>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452358"/>
    <w:multiLevelType w:val="hybridMultilevel"/>
    <w:tmpl w:val="5DC61102"/>
    <w:lvl w:ilvl="0" w:tplc="04090003">
      <w:start w:val="1"/>
      <w:numFmt w:val="bullet"/>
      <w:lvlText w:val="o"/>
      <w:lvlJc w:val="left"/>
      <w:pPr>
        <w:tabs>
          <w:tab w:val="num" w:pos="1800"/>
        </w:tabs>
        <w:ind w:left="1800" w:hanging="360"/>
      </w:pPr>
      <w:rPr>
        <w:rFonts w:ascii="Courier New" w:hAnsi="Courier New" w:cs="Courier New" w:hint="default"/>
      </w:rPr>
    </w:lvl>
    <w:lvl w:ilvl="1"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3C34E6B"/>
    <w:multiLevelType w:val="hybridMultilevel"/>
    <w:tmpl w:val="3B9AD7D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CB0ADF"/>
    <w:multiLevelType w:val="hybridMultilevel"/>
    <w:tmpl w:val="5F90927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82C61"/>
    <w:multiLevelType w:val="hybridMultilevel"/>
    <w:tmpl w:val="9F46EF48"/>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206F55"/>
    <w:multiLevelType w:val="hybridMultilevel"/>
    <w:tmpl w:val="383E2BB8"/>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E3E1A"/>
    <w:multiLevelType w:val="hybridMultilevel"/>
    <w:tmpl w:val="BEA4541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1563D9"/>
    <w:multiLevelType w:val="hybridMultilevel"/>
    <w:tmpl w:val="8C761C96"/>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3155163">
    <w:abstractNumId w:val="1"/>
  </w:num>
  <w:num w:numId="2" w16cid:durableId="1646162505">
    <w:abstractNumId w:val="6"/>
  </w:num>
  <w:num w:numId="3" w16cid:durableId="473068269">
    <w:abstractNumId w:val="4"/>
  </w:num>
  <w:num w:numId="4" w16cid:durableId="1624269793">
    <w:abstractNumId w:val="7"/>
  </w:num>
  <w:num w:numId="5" w16cid:durableId="61948373">
    <w:abstractNumId w:val="5"/>
  </w:num>
  <w:num w:numId="6" w16cid:durableId="1299454883">
    <w:abstractNumId w:val="3"/>
  </w:num>
  <w:num w:numId="7" w16cid:durableId="2039624055">
    <w:abstractNumId w:val="2"/>
  </w:num>
  <w:num w:numId="8" w16cid:durableId="1446845781">
    <w:abstractNumId w:val="8"/>
  </w:num>
  <w:num w:numId="9" w16cid:durableId="14386249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18C2"/>
    <w:rsid w:val="0001320A"/>
    <w:rsid w:val="00017CA4"/>
    <w:rsid w:val="000264D3"/>
    <w:rsid w:val="00027DFE"/>
    <w:rsid w:val="00036804"/>
    <w:rsid w:val="00041A2F"/>
    <w:rsid w:val="00041BB5"/>
    <w:rsid w:val="00042027"/>
    <w:rsid w:val="00043EF0"/>
    <w:rsid w:val="00053321"/>
    <w:rsid w:val="00055F04"/>
    <w:rsid w:val="00056077"/>
    <w:rsid w:val="00056D09"/>
    <w:rsid w:val="00057FC0"/>
    <w:rsid w:val="00060A3E"/>
    <w:rsid w:val="00062A5F"/>
    <w:rsid w:val="00064A5F"/>
    <w:rsid w:val="0006577F"/>
    <w:rsid w:val="0006743C"/>
    <w:rsid w:val="00070E48"/>
    <w:rsid w:val="00075457"/>
    <w:rsid w:val="00075C1D"/>
    <w:rsid w:val="00076DA2"/>
    <w:rsid w:val="00076F9E"/>
    <w:rsid w:val="00080CB2"/>
    <w:rsid w:val="00081949"/>
    <w:rsid w:val="00082242"/>
    <w:rsid w:val="00082E9A"/>
    <w:rsid w:val="00084E70"/>
    <w:rsid w:val="00086D89"/>
    <w:rsid w:val="00095CE7"/>
    <w:rsid w:val="000A1267"/>
    <w:rsid w:val="000A3FF5"/>
    <w:rsid w:val="000A541D"/>
    <w:rsid w:val="000A6433"/>
    <w:rsid w:val="000A6FDA"/>
    <w:rsid w:val="000B0951"/>
    <w:rsid w:val="000B55F2"/>
    <w:rsid w:val="000C687C"/>
    <w:rsid w:val="000D2871"/>
    <w:rsid w:val="000F1DBD"/>
    <w:rsid w:val="000F2E8E"/>
    <w:rsid w:val="000F3E0D"/>
    <w:rsid w:val="0010013C"/>
    <w:rsid w:val="00101188"/>
    <w:rsid w:val="001041AB"/>
    <w:rsid w:val="00105290"/>
    <w:rsid w:val="001059C7"/>
    <w:rsid w:val="00110B69"/>
    <w:rsid w:val="0011156D"/>
    <w:rsid w:val="0011213B"/>
    <w:rsid w:val="001129EA"/>
    <w:rsid w:val="00115560"/>
    <w:rsid w:val="00116CA9"/>
    <w:rsid w:val="001218C2"/>
    <w:rsid w:val="0012575D"/>
    <w:rsid w:val="00126C7B"/>
    <w:rsid w:val="001344BE"/>
    <w:rsid w:val="0013495D"/>
    <w:rsid w:val="001365FE"/>
    <w:rsid w:val="001369E6"/>
    <w:rsid w:val="00136A24"/>
    <w:rsid w:val="00145D5C"/>
    <w:rsid w:val="00150223"/>
    <w:rsid w:val="001508E2"/>
    <w:rsid w:val="00151EEA"/>
    <w:rsid w:val="001520EA"/>
    <w:rsid w:val="001534B0"/>
    <w:rsid w:val="00155381"/>
    <w:rsid w:val="0015654A"/>
    <w:rsid w:val="00157D62"/>
    <w:rsid w:val="00172A31"/>
    <w:rsid w:val="00173812"/>
    <w:rsid w:val="00173B29"/>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8C5"/>
    <w:rsid w:val="001C7F9F"/>
    <w:rsid w:val="001D0795"/>
    <w:rsid w:val="001E092E"/>
    <w:rsid w:val="001F0ED3"/>
    <w:rsid w:val="001F2C3D"/>
    <w:rsid w:val="001F59FF"/>
    <w:rsid w:val="001F6D0D"/>
    <w:rsid w:val="001F7203"/>
    <w:rsid w:val="00210417"/>
    <w:rsid w:val="00210F87"/>
    <w:rsid w:val="0021520A"/>
    <w:rsid w:val="002156AD"/>
    <w:rsid w:val="00225A19"/>
    <w:rsid w:val="002263EB"/>
    <w:rsid w:val="002327E8"/>
    <w:rsid w:val="00234136"/>
    <w:rsid w:val="0023485B"/>
    <w:rsid w:val="00237BDB"/>
    <w:rsid w:val="00240525"/>
    <w:rsid w:val="00256F8E"/>
    <w:rsid w:val="00260F24"/>
    <w:rsid w:val="00264551"/>
    <w:rsid w:val="002668F7"/>
    <w:rsid w:val="002729FC"/>
    <w:rsid w:val="002735B9"/>
    <w:rsid w:val="00273892"/>
    <w:rsid w:val="00276A9A"/>
    <w:rsid w:val="00280E77"/>
    <w:rsid w:val="00283BC7"/>
    <w:rsid w:val="00285926"/>
    <w:rsid w:val="00285E66"/>
    <w:rsid w:val="00287DAE"/>
    <w:rsid w:val="00292703"/>
    <w:rsid w:val="002944BE"/>
    <w:rsid w:val="002A1B21"/>
    <w:rsid w:val="002A1DF4"/>
    <w:rsid w:val="002A512F"/>
    <w:rsid w:val="002A5EEF"/>
    <w:rsid w:val="002B0569"/>
    <w:rsid w:val="002B3A5F"/>
    <w:rsid w:val="002B4650"/>
    <w:rsid w:val="002B4666"/>
    <w:rsid w:val="002C3D3E"/>
    <w:rsid w:val="002D1DCF"/>
    <w:rsid w:val="002D53F7"/>
    <w:rsid w:val="002D6770"/>
    <w:rsid w:val="002E1A07"/>
    <w:rsid w:val="002E20DC"/>
    <w:rsid w:val="002E48CA"/>
    <w:rsid w:val="002F5A68"/>
    <w:rsid w:val="003011C6"/>
    <w:rsid w:val="00305C41"/>
    <w:rsid w:val="0031001C"/>
    <w:rsid w:val="003110FB"/>
    <w:rsid w:val="00316CC9"/>
    <w:rsid w:val="0031790B"/>
    <w:rsid w:val="00325CC8"/>
    <w:rsid w:val="003269C0"/>
    <w:rsid w:val="00333594"/>
    <w:rsid w:val="0033720D"/>
    <w:rsid w:val="003414D1"/>
    <w:rsid w:val="00341ABB"/>
    <w:rsid w:val="003433DD"/>
    <w:rsid w:val="00353D18"/>
    <w:rsid w:val="0035438A"/>
    <w:rsid w:val="0035769F"/>
    <w:rsid w:val="0036087E"/>
    <w:rsid w:val="00361892"/>
    <w:rsid w:val="003663EE"/>
    <w:rsid w:val="0036688C"/>
    <w:rsid w:val="00370BD1"/>
    <w:rsid w:val="00370CB1"/>
    <w:rsid w:val="003716E8"/>
    <w:rsid w:val="00371979"/>
    <w:rsid w:val="00372696"/>
    <w:rsid w:val="0037300A"/>
    <w:rsid w:val="00377500"/>
    <w:rsid w:val="003856B5"/>
    <w:rsid w:val="00387F6C"/>
    <w:rsid w:val="0039043F"/>
    <w:rsid w:val="00395B1A"/>
    <w:rsid w:val="003A0915"/>
    <w:rsid w:val="003A0ABF"/>
    <w:rsid w:val="003A2075"/>
    <w:rsid w:val="003B47D8"/>
    <w:rsid w:val="003B6F83"/>
    <w:rsid w:val="003C1AC9"/>
    <w:rsid w:val="003C1C08"/>
    <w:rsid w:val="003C34E7"/>
    <w:rsid w:val="003C377D"/>
    <w:rsid w:val="003C459B"/>
    <w:rsid w:val="003C6FF9"/>
    <w:rsid w:val="003D1C3A"/>
    <w:rsid w:val="003D2342"/>
    <w:rsid w:val="003D5436"/>
    <w:rsid w:val="003D6E00"/>
    <w:rsid w:val="003E0415"/>
    <w:rsid w:val="003E186B"/>
    <w:rsid w:val="003E2DC8"/>
    <w:rsid w:val="003E3707"/>
    <w:rsid w:val="003E47F3"/>
    <w:rsid w:val="003F02E2"/>
    <w:rsid w:val="003F090A"/>
    <w:rsid w:val="003F17A6"/>
    <w:rsid w:val="003F5445"/>
    <w:rsid w:val="003F5D28"/>
    <w:rsid w:val="00402BE2"/>
    <w:rsid w:val="00402DF6"/>
    <w:rsid w:val="004067FA"/>
    <w:rsid w:val="00410E26"/>
    <w:rsid w:val="00415C40"/>
    <w:rsid w:val="00415D02"/>
    <w:rsid w:val="00416DF5"/>
    <w:rsid w:val="0042528F"/>
    <w:rsid w:val="00433192"/>
    <w:rsid w:val="00437E93"/>
    <w:rsid w:val="004506DF"/>
    <w:rsid w:val="00453A41"/>
    <w:rsid w:val="00453AE4"/>
    <w:rsid w:val="00454181"/>
    <w:rsid w:val="00463C32"/>
    <w:rsid w:val="00463E44"/>
    <w:rsid w:val="00480552"/>
    <w:rsid w:val="00487298"/>
    <w:rsid w:val="004907BA"/>
    <w:rsid w:val="004926D9"/>
    <w:rsid w:val="004932A1"/>
    <w:rsid w:val="00495621"/>
    <w:rsid w:val="004A0537"/>
    <w:rsid w:val="004A1EC3"/>
    <w:rsid w:val="004A334F"/>
    <w:rsid w:val="004A4100"/>
    <w:rsid w:val="004A61F2"/>
    <w:rsid w:val="004A7BE9"/>
    <w:rsid w:val="004B333A"/>
    <w:rsid w:val="004B5794"/>
    <w:rsid w:val="004B7B01"/>
    <w:rsid w:val="004C0425"/>
    <w:rsid w:val="004C6E6C"/>
    <w:rsid w:val="004D050A"/>
    <w:rsid w:val="004D07DE"/>
    <w:rsid w:val="004D0A1A"/>
    <w:rsid w:val="004D1B30"/>
    <w:rsid w:val="004D5AEF"/>
    <w:rsid w:val="004E6245"/>
    <w:rsid w:val="004F31E3"/>
    <w:rsid w:val="004F5057"/>
    <w:rsid w:val="004F5177"/>
    <w:rsid w:val="00515A14"/>
    <w:rsid w:val="00516E10"/>
    <w:rsid w:val="0052122F"/>
    <w:rsid w:val="00522B3D"/>
    <w:rsid w:val="00531166"/>
    <w:rsid w:val="00534B3C"/>
    <w:rsid w:val="00544562"/>
    <w:rsid w:val="005450D3"/>
    <w:rsid w:val="00545254"/>
    <w:rsid w:val="00547260"/>
    <w:rsid w:val="00547B01"/>
    <w:rsid w:val="00551B0D"/>
    <w:rsid w:val="00551E67"/>
    <w:rsid w:val="0055312F"/>
    <w:rsid w:val="005549CC"/>
    <w:rsid w:val="00560F33"/>
    <w:rsid w:val="005612A1"/>
    <w:rsid w:val="00562A9B"/>
    <w:rsid w:val="00567ECB"/>
    <w:rsid w:val="005768DC"/>
    <w:rsid w:val="005806DB"/>
    <w:rsid w:val="00581658"/>
    <w:rsid w:val="00583349"/>
    <w:rsid w:val="0058506F"/>
    <w:rsid w:val="00587562"/>
    <w:rsid w:val="00590184"/>
    <w:rsid w:val="005908D7"/>
    <w:rsid w:val="00591732"/>
    <w:rsid w:val="005918CB"/>
    <w:rsid w:val="00592AD0"/>
    <w:rsid w:val="005950DC"/>
    <w:rsid w:val="00597CE2"/>
    <w:rsid w:val="005A0455"/>
    <w:rsid w:val="005A1040"/>
    <w:rsid w:val="005A1B24"/>
    <w:rsid w:val="005A37DA"/>
    <w:rsid w:val="005A5731"/>
    <w:rsid w:val="005A596C"/>
    <w:rsid w:val="005A64AD"/>
    <w:rsid w:val="005A7341"/>
    <w:rsid w:val="005A7BBF"/>
    <w:rsid w:val="005A7D4E"/>
    <w:rsid w:val="005B0F97"/>
    <w:rsid w:val="005B4DDD"/>
    <w:rsid w:val="005B7B96"/>
    <w:rsid w:val="005B7F8A"/>
    <w:rsid w:val="005B7FF6"/>
    <w:rsid w:val="005C02B2"/>
    <w:rsid w:val="005C6210"/>
    <w:rsid w:val="005C762D"/>
    <w:rsid w:val="005D0EF5"/>
    <w:rsid w:val="005D159C"/>
    <w:rsid w:val="005D1876"/>
    <w:rsid w:val="005D1E46"/>
    <w:rsid w:val="005D2195"/>
    <w:rsid w:val="005D2BE5"/>
    <w:rsid w:val="005D4F88"/>
    <w:rsid w:val="005D59ED"/>
    <w:rsid w:val="005E1ABC"/>
    <w:rsid w:val="005E3E18"/>
    <w:rsid w:val="005E4C6F"/>
    <w:rsid w:val="005E52F9"/>
    <w:rsid w:val="005E589C"/>
    <w:rsid w:val="005E615B"/>
    <w:rsid w:val="005F1070"/>
    <w:rsid w:val="005F4035"/>
    <w:rsid w:val="005F4A26"/>
    <w:rsid w:val="005F6665"/>
    <w:rsid w:val="005F7D88"/>
    <w:rsid w:val="006000E7"/>
    <w:rsid w:val="00601349"/>
    <w:rsid w:val="00603338"/>
    <w:rsid w:val="00605AA9"/>
    <w:rsid w:val="006102D0"/>
    <w:rsid w:val="00610396"/>
    <w:rsid w:val="00612888"/>
    <w:rsid w:val="00621C5E"/>
    <w:rsid w:val="006257E9"/>
    <w:rsid w:val="006305E7"/>
    <w:rsid w:val="006308DD"/>
    <w:rsid w:val="00633BE0"/>
    <w:rsid w:val="006345E7"/>
    <w:rsid w:val="00645A15"/>
    <w:rsid w:val="00650D4B"/>
    <w:rsid w:val="006558A7"/>
    <w:rsid w:val="00661783"/>
    <w:rsid w:val="00662990"/>
    <w:rsid w:val="00663AB5"/>
    <w:rsid w:val="00664472"/>
    <w:rsid w:val="00665A8F"/>
    <w:rsid w:val="00672F97"/>
    <w:rsid w:val="0067463D"/>
    <w:rsid w:val="00685110"/>
    <w:rsid w:val="006868C8"/>
    <w:rsid w:val="0068795F"/>
    <w:rsid w:val="006A02C7"/>
    <w:rsid w:val="006A251C"/>
    <w:rsid w:val="006A6F9A"/>
    <w:rsid w:val="006A743E"/>
    <w:rsid w:val="006A761E"/>
    <w:rsid w:val="006B3995"/>
    <w:rsid w:val="006B3E1E"/>
    <w:rsid w:val="006B75BF"/>
    <w:rsid w:val="006B77B0"/>
    <w:rsid w:val="006C059D"/>
    <w:rsid w:val="006D065E"/>
    <w:rsid w:val="006D3FDC"/>
    <w:rsid w:val="006D4AED"/>
    <w:rsid w:val="006D5C0E"/>
    <w:rsid w:val="006D6055"/>
    <w:rsid w:val="006D6478"/>
    <w:rsid w:val="006E5154"/>
    <w:rsid w:val="006E5F56"/>
    <w:rsid w:val="006F065F"/>
    <w:rsid w:val="006F19AE"/>
    <w:rsid w:val="006F2432"/>
    <w:rsid w:val="006F5CE9"/>
    <w:rsid w:val="006F6F87"/>
    <w:rsid w:val="006F70F3"/>
    <w:rsid w:val="007003D4"/>
    <w:rsid w:val="0070047D"/>
    <w:rsid w:val="00701100"/>
    <w:rsid w:val="00702AA4"/>
    <w:rsid w:val="00703DFD"/>
    <w:rsid w:val="00707DED"/>
    <w:rsid w:val="00710F9D"/>
    <w:rsid w:val="007157E2"/>
    <w:rsid w:val="0071597B"/>
    <w:rsid w:val="007179E5"/>
    <w:rsid w:val="00723FD4"/>
    <w:rsid w:val="007305AB"/>
    <w:rsid w:val="00731498"/>
    <w:rsid w:val="0073230A"/>
    <w:rsid w:val="00734C47"/>
    <w:rsid w:val="00737272"/>
    <w:rsid w:val="00741457"/>
    <w:rsid w:val="00742FDA"/>
    <w:rsid w:val="00747511"/>
    <w:rsid w:val="0075748E"/>
    <w:rsid w:val="007603F3"/>
    <w:rsid w:val="007643A9"/>
    <w:rsid w:val="0076497A"/>
    <w:rsid w:val="0077154E"/>
    <w:rsid w:val="007741AA"/>
    <w:rsid w:val="0077618C"/>
    <w:rsid w:val="00777131"/>
    <w:rsid w:val="0078567A"/>
    <w:rsid w:val="0079285F"/>
    <w:rsid w:val="00794ED6"/>
    <w:rsid w:val="00796708"/>
    <w:rsid w:val="007A09D8"/>
    <w:rsid w:val="007A29BF"/>
    <w:rsid w:val="007A6FF1"/>
    <w:rsid w:val="007B3E06"/>
    <w:rsid w:val="007B48BB"/>
    <w:rsid w:val="007C453D"/>
    <w:rsid w:val="007C478A"/>
    <w:rsid w:val="007D2673"/>
    <w:rsid w:val="007D35CE"/>
    <w:rsid w:val="007D3FEC"/>
    <w:rsid w:val="007D440F"/>
    <w:rsid w:val="007D562D"/>
    <w:rsid w:val="007D6CD3"/>
    <w:rsid w:val="007E1553"/>
    <w:rsid w:val="007F0BAB"/>
    <w:rsid w:val="007F1840"/>
    <w:rsid w:val="007F19F0"/>
    <w:rsid w:val="007F37D9"/>
    <w:rsid w:val="008163AC"/>
    <w:rsid w:val="00816A7B"/>
    <w:rsid w:val="008252A9"/>
    <w:rsid w:val="00834AC5"/>
    <w:rsid w:val="00836515"/>
    <w:rsid w:val="0084260F"/>
    <w:rsid w:val="00843760"/>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6585"/>
    <w:rsid w:val="00877069"/>
    <w:rsid w:val="008854BF"/>
    <w:rsid w:val="00890CDA"/>
    <w:rsid w:val="008935FE"/>
    <w:rsid w:val="008A5309"/>
    <w:rsid w:val="008B301B"/>
    <w:rsid w:val="008B5E14"/>
    <w:rsid w:val="008B60E2"/>
    <w:rsid w:val="008B6B02"/>
    <w:rsid w:val="008B7C67"/>
    <w:rsid w:val="008C1713"/>
    <w:rsid w:val="008C7EDC"/>
    <w:rsid w:val="008D22EC"/>
    <w:rsid w:val="008D4A43"/>
    <w:rsid w:val="008D514E"/>
    <w:rsid w:val="008D5FBA"/>
    <w:rsid w:val="008E0E48"/>
    <w:rsid w:val="008E5F8F"/>
    <w:rsid w:val="00900130"/>
    <w:rsid w:val="00900373"/>
    <w:rsid w:val="0090118C"/>
    <w:rsid w:val="00901660"/>
    <w:rsid w:val="00906AEB"/>
    <w:rsid w:val="00914097"/>
    <w:rsid w:val="00915193"/>
    <w:rsid w:val="0091542D"/>
    <w:rsid w:val="0091722F"/>
    <w:rsid w:val="00922818"/>
    <w:rsid w:val="009252C0"/>
    <w:rsid w:val="00925904"/>
    <w:rsid w:val="00925F4C"/>
    <w:rsid w:val="00926A78"/>
    <w:rsid w:val="00934E00"/>
    <w:rsid w:val="009351F2"/>
    <w:rsid w:val="0093531D"/>
    <w:rsid w:val="00935A66"/>
    <w:rsid w:val="0093793C"/>
    <w:rsid w:val="00937FFC"/>
    <w:rsid w:val="009406A5"/>
    <w:rsid w:val="009408C5"/>
    <w:rsid w:val="00945B30"/>
    <w:rsid w:val="0095373D"/>
    <w:rsid w:val="00963D27"/>
    <w:rsid w:val="00965C80"/>
    <w:rsid w:val="00965F31"/>
    <w:rsid w:val="0097100D"/>
    <w:rsid w:val="0097189C"/>
    <w:rsid w:val="00972707"/>
    <w:rsid w:val="00974A31"/>
    <w:rsid w:val="009751CA"/>
    <w:rsid w:val="009772F7"/>
    <w:rsid w:val="009809DB"/>
    <w:rsid w:val="009833DC"/>
    <w:rsid w:val="009854E1"/>
    <w:rsid w:val="00987BFC"/>
    <w:rsid w:val="00994D6F"/>
    <w:rsid w:val="00995C78"/>
    <w:rsid w:val="009A06D9"/>
    <w:rsid w:val="009B0C61"/>
    <w:rsid w:val="009B2732"/>
    <w:rsid w:val="009B2C9A"/>
    <w:rsid w:val="009B50FD"/>
    <w:rsid w:val="009C159D"/>
    <w:rsid w:val="009C1609"/>
    <w:rsid w:val="009C7498"/>
    <w:rsid w:val="009D3B13"/>
    <w:rsid w:val="009E4A3B"/>
    <w:rsid w:val="009E5167"/>
    <w:rsid w:val="009F67CD"/>
    <w:rsid w:val="00A05149"/>
    <w:rsid w:val="00A054B9"/>
    <w:rsid w:val="00A056DA"/>
    <w:rsid w:val="00A05EB9"/>
    <w:rsid w:val="00A23849"/>
    <w:rsid w:val="00A23960"/>
    <w:rsid w:val="00A24D67"/>
    <w:rsid w:val="00A252B3"/>
    <w:rsid w:val="00A263BD"/>
    <w:rsid w:val="00A27109"/>
    <w:rsid w:val="00A3043E"/>
    <w:rsid w:val="00A31985"/>
    <w:rsid w:val="00A369AA"/>
    <w:rsid w:val="00A4374A"/>
    <w:rsid w:val="00A46555"/>
    <w:rsid w:val="00A521A2"/>
    <w:rsid w:val="00A57C55"/>
    <w:rsid w:val="00A60867"/>
    <w:rsid w:val="00A62BCC"/>
    <w:rsid w:val="00A6555B"/>
    <w:rsid w:val="00A67D5B"/>
    <w:rsid w:val="00A711ED"/>
    <w:rsid w:val="00A73F96"/>
    <w:rsid w:val="00A84E3B"/>
    <w:rsid w:val="00A9048E"/>
    <w:rsid w:val="00A92F1C"/>
    <w:rsid w:val="00A97ADE"/>
    <w:rsid w:val="00AA11DD"/>
    <w:rsid w:val="00AA5D89"/>
    <w:rsid w:val="00AB1D27"/>
    <w:rsid w:val="00AB4827"/>
    <w:rsid w:val="00AB5006"/>
    <w:rsid w:val="00AB52F4"/>
    <w:rsid w:val="00AB6EEC"/>
    <w:rsid w:val="00AC0FD3"/>
    <w:rsid w:val="00AC13D0"/>
    <w:rsid w:val="00AC232B"/>
    <w:rsid w:val="00AC31AC"/>
    <w:rsid w:val="00AC6149"/>
    <w:rsid w:val="00AD085A"/>
    <w:rsid w:val="00AE128D"/>
    <w:rsid w:val="00AE18F9"/>
    <w:rsid w:val="00AE4A3E"/>
    <w:rsid w:val="00AE5ADC"/>
    <w:rsid w:val="00AF0F94"/>
    <w:rsid w:val="00AF5F6A"/>
    <w:rsid w:val="00B00C89"/>
    <w:rsid w:val="00B048E8"/>
    <w:rsid w:val="00B04925"/>
    <w:rsid w:val="00B10AB7"/>
    <w:rsid w:val="00B15136"/>
    <w:rsid w:val="00B17100"/>
    <w:rsid w:val="00B262DA"/>
    <w:rsid w:val="00B262E7"/>
    <w:rsid w:val="00B263FA"/>
    <w:rsid w:val="00B31F06"/>
    <w:rsid w:val="00B33625"/>
    <w:rsid w:val="00B401CA"/>
    <w:rsid w:val="00B42FE9"/>
    <w:rsid w:val="00B46027"/>
    <w:rsid w:val="00B5294C"/>
    <w:rsid w:val="00B56D95"/>
    <w:rsid w:val="00B605CC"/>
    <w:rsid w:val="00B703CA"/>
    <w:rsid w:val="00B71E52"/>
    <w:rsid w:val="00B7371D"/>
    <w:rsid w:val="00B757B5"/>
    <w:rsid w:val="00B7709C"/>
    <w:rsid w:val="00B77161"/>
    <w:rsid w:val="00B80409"/>
    <w:rsid w:val="00B91B97"/>
    <w:rsid w:val="00B91C45"/>
    <w:rsid w:val="00B95EAE"/>
    <w:rsid w:val="00B96CC7"/>
    <w:rsid w:val="00B97242"/>
    <w:rsid w:val="00B976C1"/>
    <w:rsid w:val="00B97F3A"/>
    <w:rsid w:val="00BA0CF9"/>
    <w:rsid w:val="00BA1672"/>
    <w:rsid w:val="00BA3E1A"/>
    <w:rsid w:val="00BA4248"/>
    <w:rsid w:val="00BB177C"/>
    <w:rsid w:val="00BB475F"/>
    <w:rsid w:val="00BB5B8E"/>
    <w:rsid w:val="00BC38DD"/>
    <w:rsid w:val="00BC3AD1"/>
    <w:rsid w:val="00BC4200"/>
    <w:rsid w:val="00BD3B7C"/>
    <w:rsid w:val="00BD5ABD"/>
    <w:rsid w:val="00BD6F5A"/>
    <w:rsid w:val="00BE13C0"/>
    <w:rsid w:val="00BE1FCC"/>
    <w:rsid w:val="00BE5441"/>
    <w:rsid w:val="00BF7D99"/>
    <w:rsid w:val="00C0099E"/>
    <w:rsid w:val="00C015B1"/>
    <w:rsid w:val="00C02787"/>
    <w:rsid w:val="00C069B9"/>
    <w:rsid w:val="00C23732"/>
    <w:rsid w:val="00C26AB2"/>
    <w:rsid w:val="00C36374"/>
    <w:rsid w:val="00C36B3D"/>
    <w:rsid w:val="00C403DA"/>
    <w:rsid w:val="00C41F3E"/>
    <w:rsid w:val="00C42ECF"/>
    <w:rsid w:val="00C43E00"/>
    <w:rsid w:val="00C50513"/>
    <w:rsid w:val="00C52567"/>
    <w:rsid w:val="00C57BAA"/>
    <w:rsid w:val="00C60DDC"/>
    <w:rsid w:val="00C63F3A"/>
    <w:rsid w:val="00C64870"/>
    <w:rsid w:val="00C71C0C"/>
    <w:rsid w:val="00C72F85"/>
    <w:rsid w:val="00C815B5"/>
    <w:rsid w:val="00C844D2"/>
    <w:rsid w:val="00C857B4"/>
    <w:rsid w:val="00C86674"/>
    <w:rsid w:val="00C872FD"/>
    <w:rsid w:val="00CA15C6"/>
    <w:rsid w:val="00CA42B6"/>
    <w:rsid w:val="00CB09A7"/>
    <w:rsid w:val="00CB110B"/>
    <w:rsid w:val="00CB1ED3"/>
    <w:rsid w:val="00CB4D75"/>
    <w:rsid w:val="00CC0929"/>
    <w:rsid w:val="00CC106C"/>
    <w:rsid w:val="00CC6C77"/>
    <w:rsid w:val="00CC6D66"/>
    <w:rsid w:val="00CC7720"/>
    <w:rsid w:val="00CD0D68"/>
    <w:rsid w:val="00CD18E5"/>
    <w:rsid w:val="00CD4F3B"/>
    <w:rsid w:val="00CD693A"/>
    <w:rsid w:val="00CD7388"/>
    <w:rsid w:val="00CE0178"/>
    <w:rsid w:val="00CE3C88"/>
    <w:rsid w:val="00CE7949"/>
    <w:rsid w:val="00CF2BFF"/>
    <w:rsid w:val="00CF6FA5"/>
    <w:rsid w:val="00D01429"/>
    <w:rsid w:val="00D01750"/>
    <w:rsid w:val="00D01BBB"/>
    <w:rsid w:val="00D076F2"/>
    <w:rsid w:val="00D1469D"/>
    <w:rsid w:val="00D209FD"/>
    <w:rsid w:val="00D20AE0"/>
    <w:rsid w:val="00D22BBB"/>
    <w:rsid w:val="00D24CFA"/>
    <w:rsid w:val="00D253C7"/>
    <w:rsid w:val="00D338BC"/>
    <w:rsid w:val="00D37574"/>
    <w:rsid w:val="00D42C08"/>
    <w:rsid w:val="00D4622D"/>
    <w:rsid w:val="00D51F13"/>
    <w:rsid w:val="00D5475B"/>
    <w:rsid w:val="00D54FEB"/>
    <w:rsid w:val="00D55E6A"/>
    <w:rsid w:val="00D571E8"/>
    <w:rsid w:val="00D57524"/>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C07E5"/>
    <w:rsid w:val="00DC17D1"/>
    <w:rsid w:val="00DC5897"/>
    <w:rsid w:val="00DC6D6F"/>
    <w:rsid w:val="00DC7796"/>
    <w:rsid w:val="00DD5C0A"/>
    <w:rsid w:val="00DD6C39"/>
    <w:rsid w:val="00DD77C1"/>
    <w:rsid w:val="00DE29CA"/>
    <w:rsid w:val="00DE36D8"/>
    <w:rsid w:val="00DE4D29"/>
    <w:rsid w:val="00DE6F4E"/>
    <w:rsid w:val="00DE7964"/>
    <w:rsid w:val="00DF7269"/>
    <w:rsid w:val="00E14B85"/>
    <w:rsid w:val="00E15B1B"/>
    <w:rsid w:val="00E16B01"/>
    <w:rsid w:val="00E223A7"/>
    <w:rsid w:val="00E22CAF"/>
    <w:rsid w:val="00E30413"/>
    <w:rsid w:val="00E30592"/>
    <w:rsid w:val="00E3431F"/>
    <w:rsid w:val="00E374A8"/>
    <w:rsid w:val="00E43D61"/>
    <w:rsid w:val="00E43D6C"/>
    <w:rsid w:val="00E4696E"/>
    <w:rsid w:val="00E5103F"/>
    <w:rsid w:val="00E562B0"/>
    <w:rsid w:val="00E57D93"/>
    <w:rsid w:val="00E60733"/>
    <w:rsid w:val="00E62E47"/>
    <w:rsid w:val="00E64713"/>
    <w:rsid w:val="00E65804"/>
    <w:rsid w:val="00E65D8D"/>
    <w:rsid w:val="00E7003B"/>
    <w:rsid w:val="00E7249E"/>
    <w:rsid w:val="00E732C1"/>
    <w:rsid w:val="00E8038D"/>
    <w:rsid w:val="00E80FED"/>
    <w:rsid w:val="00E87B3B"/>
    <w:rsid w:val="00E93845"/>
    <w:rsid w:val="00E961FA"/>
    <w:rsid w:val="00E973D8"/>
    <w:rsid w:val="00E97DAF"/>
    <w:rsid w:val="00EA11A9"/>
    <w:rsid w:val="00EA16E4"/>
    <w:rsid w:val="00EA1C9A"/>
    <w:rsid w:val="00EA1F4C"/>
    <w:rsid w:val="00EB15A8"/>
    <w:rsid w:val="00EB4911"/>
    <w:rsid w:val="00EC176F"/>
    <w:rsid w:val="00EC1E1C"/>
    <w:rsid w:val="00EC209D"/>
    <w:rsid w:val="00EC7F55"/>
    <w:rsid w:val="00ED07D9"/>
    <w:rsid w:val="00ED0ACC"/>
    <w:rsid w:val="00ED5EC8"/>
    <w:rsid w:val="00ED5FFC"/>
    <w:rsid w:val="00ED6523"/>
    <w:rsid w:val="00ED74F6"/>
    <w:rsid w:val="00EE37EB"/>
    <w:rsid w:val="00EF2140"/>
    <w:rsid w:val="00EF2A73"/>
    <w:rsid w:val="00EF4703"/>
    <w:rsid w:val="00F055C3"/>
    <w:rsid w:val="00F06448"/>
    <w:rsid w:val="00F16593"/>
    <w:rsid w:val="00F21E1E"/>
    <w:rsid w:val="00F23128"/>
    <w:rsid w:val="00F25B47"/>
    <w:rsid w:val="00F25D29"/>
    <w:rsid w:val="00F309D8"/>
    <w:rsid w:val="00F36DCC"/>
    <w:rsid w:val="00F37AB1"/>
    <w:rsid w:val="00F413C0"/>
    <w:rsid w:val="00F43065"/>
    <w:rsid w:val="00F4360B"/>
    <w:rsid w:val="00F44318"/>
    <w:rsid w:val="00F467DF"/>
    <w:rsid w:val="00F478EA"/>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8C5"/>
    <w:rsid w:val="00F932FC"/>
    <w:rsid w:val="00F937B2"/>
    <w:rsid w:val="00F93FE7"/>
    <w:rsid w:val="00F96931"/>
    <w:rsid w:val="00F97133"/>
    <w:rsid w:val="00FA0FE7"/>
    <w:rsid w:val="00FA10AB"/>
    <w:rsid w:val="00FA19BF"/>
    <w:rsid w:val="00FA4964"/>
    <w:rsid w:val="00FA62AF"/>
    <w:rsid w:val="00FA742F"/>
    <w:rsid w:val="00FB17AB"/>
    <w:rsid w:val="00FB26AE"/>
    <w:rsid w:val="00FB2C30"/>
    <w:rsid w:val="00FB34F5"/>
    <w:rsid w:val="00FB6A65"/>
    <w:rsid w:val="00FB6B2B"/>
    <w:rsid w:val="00FD4C05"/>
    <w:rsid w:val="00FD5F0A"/>
    <w:rsid w:val="00FE37D1"/>
    <w:rsid w:val="00FE4152"/>
    <w:rsid w:val="00FE51C5"/>
    <w:rsid w:val="00FE6076"/>
    <w:rsid w:val="00FE6B6C"/>
    <w:rsid w:val="00FE75F1"/>
    <w:rsid w:val="00FF2793"/>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4FB5F271"/>
  <w15:chartTrackingRefBased/>
  <w15:docId w15:val="{E6A9DAD9-0377-4CED-A90E-F1D8F481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Word_97_-_2003_Document2.doc"/><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3.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2004-08-25T16:40:00Z</cp:lastPrinted>
  <dcterms:created xsi:type="dcterms:W3CDTF">2023-03-20T15:46:00Z</dcterms:created>
  <dcterms:modified xsi:type="dcterms:W3CDTF">2023-03-20T15:46:00Z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900608135</vt:i4>
  </property>
  <property fmtid="{D5CDD505-2E9C-101B-9397-08002B2CF9AE}" pid="3" name="_EmailSubject">
    <vt:lpwstr>08-04 Draft LNPA Minutes-2.doc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1352532104</vt:i4>
  </property>
  <property fmtid="{D5CDD505-2E9C-101B-9397-08002B2CF9AE}" pid="7" name="_ReviewingToolsShownOnce">
    <vt:lpwstr/>
  </property>
</Properties>
</file>