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4493C9EB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47CBE50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41E5BF0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4BBA05F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A82BCDA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36F160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4B6043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5CD0655" w14:textId="77777777" w:rsidR="00440B6B" w:rsidRDefault="00EC74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08/02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257895A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1E1269BC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6318E4C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7AC13D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F829D3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0D5121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9245D37" w14:textId="77777777" w:rsidR="00440B6B" w:rsidRDefault="00EC74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08/08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7E66297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D0E031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D9A07F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09304A7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1CA4EEB4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305164F1" w14:textId="77777777" w:rsidR="00440B6B" w:rsidRDefault="00440B6B">
      <w:pPr>
        <w:rPr>
          <w:sz w:val="6"/>
        </w:rPr>
      </w:pPr>
    </w:p>
    <w:p w14:paraId="3D9A39B5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5E28E4B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0A4AB8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2854F432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37D0B607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1DA8C4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184382AA" w14:textId="77777777" w:rsidR="00440B6B" w:rsidRDefault="00EC74C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08/02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70F8808F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0868CEC3" w14:textId="77777777" w:rsidR="00440B6B" w:rsidRDefault="00EC74C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08/23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7B87914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CE4044E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32861567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Chris Elijah, Kathy McGill, Anh Nguyen, Mohamed Samater, </w:t>
            </w:r>
            <w:r w:rsidR="00287A32">
              <w:rPr>
                <w:rFonts w:ascii="Arial" w:hAnsi="Arial"/>
              </w:rPr>
              <w:t>Dav</w:t>
            </w:r>
            <w:r w:rsidR="00EC74C7">
              <w:rPr>
                <w:rFonts w:ascii="Arial" w:hAnsi="Arial"/>
              </w:rPr>
              <w:t xml:space="preserve">id Lund, Joe Cudo, Tina Plaisance, Mathew Timmerman. </w:t>
            </w:r>
          </w:p>
          <w:p w14:paraId="5CEFEDED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0F71F0A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ADE795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63E1B8F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6582156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A7BEE4E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2EFF0E7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12A8AC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781B49D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9EC8A8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128A692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29F9A68F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440"/>
        <w:gridCol w:w="990"/>
        <w:gridCol w:w="1170"/>
      </w:tblGrid>
      <w:tr w:rsidR="00440B6B" w14:paraId="2B0ADFF2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69779137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6A52473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F2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C2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D1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7D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F4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C7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14:paraId="629F6BCB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5E0B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C921" w14:textId="77777777" w:rsidR="00440B6B" w:rsidRDefault="007B04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 ICT results matrix document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B7A7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5224" w14:textId="77777777" w:rsidR="00440B6B" w:rsidRDefault="007B04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0C10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AB9C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440B6B" w14:paraId="6027838B" w14:textId="77777777" w:rsidTr="008D02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28C9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58EC" w14:textId="77777777" w:rsidR="00EB24A0" w:rsidRDefault="007B04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 test plan document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2E86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ADE2" w14:textId="77777777" w:rsidR="00440B6B" w:rsidRDefault="007B04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3D2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08/23/07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9EA2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440B6B" w14:paraId="50AC7A28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4B67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9B70" w14:textId="77777777" w:rsidR="00440B6B" w:rsidRDefault="007B04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instead of the week of the 27</w:t>
            </w:r>
            <w:r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FC8A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26B4" w14:textId="77777777" w:rsidR="00440B6B" w:rsidRDefault="007B04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8CD" w14:textId="77777777" w:rsidR="00440B6B" w:rsidRDefault="007B0451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790C" w14:textId="77777777" w:rsidR="00440B6B" w:rsidRDefault="007B0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FB30D7" w14:paraId="0BB79F4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1E3D" w14:textId="77777777" w:rsidR="00FB30D7" w:rsidRDefault="00FB30D7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BC23" w14:textId="77777777" w:rsidR="00FB30D7" w:rsidRDefault="00FB30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All Subcommittee members are asked to determine the need for fax testing as well as intermodel testing.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6A79" w14:textId="77777777" w:rsidR="00FB30D7" w:rsidRDefault="00FB30D7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8332" w14:textId="77777777" w:rsidR="00FB30D7" w:rsidRDefault="00FB30D7" w:rsidP="008D0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C377" w14:textId="77777777" w:rsidR="00FB30D7" w:rsidRDefault="00FB30D7" w:rsidP="003751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B62C" w14:textId="77777777" w:rsidR="00FB30D7" w:rsidRDefault="00FB30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</w:tbl>
    <w:p w14:paraId="1E6588AF" w14:textId="77777777" w:rsidR="00440B6B" w:rsidRDefault="00440B6B"/>
    <w:p w14:paraId="38397605" w14:textId="77777777" w:rsidR="006D7D3D" w:rsidRDefault="006D7D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0D5BECFA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F716C7F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1A9EE613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CED23AB" w14:textId="77777777" w:rsidR="00D428B0" w:rsidRDefault="00D428B0" w:rsidP="004D59DB">
      <w:pPr>
        <w:rPr>
          <w:rFonts w:ascii="Arial" w:hAnsi="Arial"/>
        </w:rPr>
      </w:pPr>
    </w:p>
    <w:p w14:paraId="107E3CE0" w14:textId="77777777" w:rsidR="00440B6B" w:rsidRDefault="00EC74C7" w:rsidP="00EC74C7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The Subcommittee reviewed ICT results matrix</w:t>
      </w:r>
      <w:r w:rsidR="009B2045">
        <w:rPr>
          <w:rFonts w:ascii="Arial" w:hAnsi="Arial"/>
        </w:rPr>
        <w:t xml:space="preserve"> document and</w:t>
      </w:r>
      <w:r>
        <w:rPr>
          <w:rFonts w:ascii="Arial" w:hAnsi="Arial"/>
        </w:rPr>
        <w:t xml:space="preserve"> finalized it. </w:t>
      </w:r>
      <w:r w:rsidR="003C3340">
        <w:rPr>
          <w:rFonts w:ascii="Arial" w:hAnsi="Arial"/>
        </w:rPr>
        <w:t xml:space="preserve">The </w:t>
      </w:r>
      <w:r w:rsidR="007B0451">
        <w:rPr>
          <w:rFonts w:ascii="Arial" w:hAnsi="Arial"/>
        </w:rPr>
        <w:t>final version</w:t>
      </w:r>
      <w:r w:rsidR="003C3340">
        <w:rPr>
          <w:rFonts w:ascii="Arial" w:hAnsi="Arial"/>
        </w:rPr>
        <w:t xml:space="preserve"> will be placed on the NPAC website. </w:t>
      </w:r>
    </w:p>
    <w:p w14:paraId="55F22A7A" w14:textId="77777777" w:rsidR="00FB30D7" w:rsidRDefault="00FB30D7" w:rsidP="00FB30D7">
      <w:pPr>
        <w:rPr>
          <w:rFonts w:ascii="Arial" w:hAnsi="Arial"/>
        </w:rPr>
      </w:pPr>
    </w:p>
    <w:p w14:paraId="465460A3" w14:textId="77777777" w:rsidR="00FB30D7" w:rsidRDefault="00FB30D7" w:rsidP="00FB30D7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Subcommittee members are asked to send a copy of the ICT document to the Co-Chairs when they schedule their 3.1 intercarrier testing</w:t>
      </w:r>
      <w:r w:rsidR="009B2045">
        <w:rPr>
          <w:rFonts w:ascii="Arial" w:hAnsi="Arial"/>
        </w:rPr>
        <w:t xml:space="preserve"> with a trading partner</w:t>
      </w:r>
      <w:r>
        <w:rPr>
          <w:rFonts w:ascii="Arial" w:hAnsi="Arial"/>
        </w:rPr>
        <w:t xml:space="preserve">. </w:t>
      </w:r>
    </w:p>
    <w:p w14:paraId="2E0C30A5" w14:textId="77777777" w:rsidR="007B0451" w:rsidRDefault="007B0451" w:rsidP="007B0451">
      <w:pPr>
        <w:rPr>
          <w:rFonts w:ascii="Arial" w:hAnsi="Arial"/>
        </w:rPr>
      </w:pPr>
    </w:p>
    <w:p w14:paraId="24B30535" w14:textId="77777777" w:rsidR="00DE7BBD" w:rsidRDefault="007B0451" w:rsidP="009B2045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Teresa Patton and Mohamed Samater will develop Test Matrix Schedule. Th</w:t>
      </w:r>
      <w:r w:rsidR="00DE7BBD">
        <w:rPr>
          <w:rFonts w:ascii="Arial" w:hAnsi="Arial"/>
        </w:rPr>
        <w:t>is document will be used by partici</w:t>
      </w:r>
      <w:r w:rsidR="006D7D3D">
        <w:rPr>
          <w:rFonts w:ascii="Arial" w:hAnsi="Arial"/>
        </w:rPr>
        <w:t xml:space="preserve">pants </w:t>
      </w:r>
      <w:proofErr w:type="gramStart"/>
      <w:r w:rsidR="006D7D3D">
        <w:rPr>
          <w:rFonts w:ascii="Arial" w:hAnsi="Arial"/>
        </w:rPr>
        <w:t>in order to</w:t>
      </w:r>
      <w:proofErr w:type="gramEnd"/>
      <w:r w:rsidR="006D7D3D">
        <w:rPr>
          <w:rFonts w:ascii="Arial" w:hAnsi="Arial"/>
        </w:rPr>
        <w:t xml:space="preserve"> know </w:t>
      </w:r>
      <w:r w:rsidR="008808F1">
        <w:rPr>
          <w:rFonts w:ascii="Arial" w:hAnsi="Arial"/>
        </w:rPr>
        <w:t xml:space="preserve">the </w:t>
      </w:r>
      <w:r w:rsidR="006D7D3D">
        <w:rPr>
          <w:rFonts w:ascii="Arial" w:hAnsi="Arial"/>
        </w:rPr>
        <w:t>schedule</w:t>
      </w:r>
      <w:r w:rsidR="00DE7BBD">
        <w:rPr>
          <w:rFonts w:ascii="Arial" w:hAnsi="Arial"/>
        </w:rPr>
        <w:t xml:space="preserve"> </w:t>
      </w:r>
      <w:r w:rsidR="008808F1">
        <w:rPr>
          <w:rFonts w:ascii="Arial" w:hAnsi="Arial"/>
        </w:rPr>
        <w:t xml:space="preserve">for </w:t>
      </w:r>
      <w:r w:rsidR="00DE7BBD">
        <w:rPr>
          <w:rFonts w:ascii="Arial" w:hAnsi="Arial"/>
        </w:rPr>
        <w:t xml:space="preserve">inter-carrier testing. </w:t>
      </w:r>
      <w:r w:rsidR="006D7D3D">
        <w:rPr>
          <w:rFonts w:ascii="Arial" w:hAnsi="Arial"/>
        </w:rPr>
        <w:t>T</w:t>
      </w:r>
      <w:r w:rsidR="00FB30D7">
        <w:rPr>
          <w:rFonts w:ascii="Arial" w:hAnsi="Arial"/>
        </w:rPr>
        <w:t>his information will</w:t>
      </w:r>
      <w:r w:rsidR="006D7D3D">
        <w:rPr>
          <w:rFonts w:ascii="Arial" w:hAnsi="Arial"/>
        </w:rPr>
        <w:t xml:space="preserve"> allow everyone to know which trading partner that has </w:t>
      </w:r>
      <w:r w:rsidR="00C86868">
        <w:rPr>
          <w:rFonts w:ascii="Arial" w:hAnsi="Arial"/>
        </w:rPr>
        <w:t xml:space="preserve">already </w:t>
      </w:r>
      <w:r w:rsidR="006D7D3D">
        <w:rPr>
          <w:rFonts w:ascii="Arial" w:hAnsi="Arial"/>
        </w:rPr>
        <w:t xml:space="preserve">scheduled testing so that </w:t>
      </w:r>
      <w:r w:rsidR="008808F1">
        <w:rPr>
          <w:rFonts w:ascii="Arial" w:hAnsi="Arial"/>
        </w:rPr>
        <w:t>we can find</w:t>
      </w:r>
      <w:r w:rsidR="006D7D3D">
        <w:rPr>
          <w:rFonts w:ascii="Arial" w:hAnsi="Arial"/>
        </w:rPr>
        <w:t xml:space="preserve"> others to conduct testing with. </w:t>
      </w:r>
    </w:p>
    <w:p w14:paraId="02DB7EE0" w14:textId="77777777" w:rsidR="00EC74C7" w:rsidRDefault="00EC74C7">
      <w:pPr>
        <w:rPr>
          <w:rFonts w:ascii="Arial" w:hAnsi="Arial"/>
        </w:rPr>
      </w:pPr>
    </w:p>
    <w:p w14:paraId="399F08D4" w14:textId="77777777" w:rsidR="00EC74C7" w:rsidRDefault="00EC74C7">
      <w:pPr>
        <w:rPr>
          <w:rFonts w:ascii="Arial" w:hAnsi="Arial"/>
        </w:rPr>
      </w:pPr>
    </w:p>
    <w:p w14:paraId="2522825D" w14:textId="77777777" w:rsidR="00EC74C7" w:rsidRDefault="00EC74C7">
      <w:pPr>
        <w:rPr>
          <w:rFonts w:ascii="Arial" w:hAnsi="Arial"/>
        </w:rPr>
      </w:pPr>
    </w:p>
    <w:p w14:paraId="37EFEFFE" w14:textId="77777777" w:rsidR="00EC74C7" w:rsidRDefault="00EC74C7">
      <w:pPr>
        <w:rPr>
          <w:rFonts w:ascii="Arial" w:hAnsi="Arial"/>
        </w:rPr>
      </w:pPr>
    </w:p>
    <w:p w14:paraId="0AD6C4AF" w14:textId="77777777" w:rsidR="00DE7BBD" w:rsidRDefault="00DE7BBD" w:rsidP="00DE7BBD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  <w:b/>
        </w:rPr>
        <w:t>Goal for next meeting</w:t>
      </w:r>
      <w:r>
        <w:rPr>
          <w:rFonts w:ascii="Arial" w:hAnsi="Arial"/>
        </w:rPr>
        <w:t>, committee participants are asked to go back to their respective companies and find out their internal testing</w:t>
      </w:r>
      <w:r w:rsidR="00FB30D7">
        <w:rPr>
          <w:rFonts w:ascii="Arial" w:hAnsi="Arial"/>
        </w:rPr>
        <w:t xml:space="preserve"> preferences</w:t>
      </w:r>
      <w:r>
        <w:rPr>
          <w:rFonts w:ascii="Arial" w:hAnsi="Arial"/>
        </w:rPr>
        <w:t xml:space="preserve">. By knowing this, it will enable us to better plan for WICIS 4.0 testing effort. </w:t>
      </w:r>
    </w:p>
    <w:p w14:paraId="6C442625" w14:textId="77777777" w:rsidR="00EC74C7" w:rsidRDefault="00EC74C7">
      <w:pPr>
        <w:rPr>
          <w:rFonts w:ascii="Arial" w:hAnsi="Arial"/>
        </w:rPr>
      </w:pPr>
    </w:p>
    <w:p w14:paraId="0D78389B" w14:textId="77777777" w:rsidR="00615CBF" w:rsidRDefault="00615CBF">
      <w:pPr>
        <w:rPr>
          <w:rFonts w:ascii="Arial" w:hAnsi="Arial"/>
        </w:rPr>
      </w:pPr>
    </w:p>
    <w:p w14:paraId="582039CB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7561662" w14:textId="77777777" w:rsidR="00FB30D7" w:rsidRDefault="00FB30D7" w:rsidP="00FB30D7">
      <w:pPr>
        <w:rPr>
          <w:rFonts w:ascii="Arial" w:hAnsi="Arial"/>
          <w:b/>
          <w:u w:val="single"/>
        </w:rPr>
      </w:pPr>
    </w:p>
    <w:p w14:paraId="6CA58E2F" w14:textId="77777777" w:rsidR="00FB30D7" w:rsidRDefault="00FB30D7" w:rsidP="00FB30D7">
      <w:pPr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Next meeting is scheduled for </w:t>
      </w:r>
      <w:r w:rsidRPr="00FB30D7">
        <w:rPr>
          <w:rFonts w:ascii="Arial" w:hAnsi="Arial"/>
          <w:b/>
        </w:rPr>
        <w:t>August 23</w:t>
      </w:r>
      <w:r w:rsidRPr="00FB30D7">
        <w:rPr>
          <w:rFonts w:ascii="Arial" w:hAnsi="Arial"/>
          <w:b/>
          <w:vertAlign w:val="superscript"/>
        </w:rPr>
        <w:t>rd</w:t>
      </w:r>
      <w:r w:rsidRPr="00FB30D7">
        <w:rPr>
          <w:rFonts w:ascii="Arial" w:hAnsi="Arial"/>
          <w:b/>
        </w:rPr>
        <w:t xml:space="preserve"> </w:t>
      </w:r>
      <w:r w:rsidRPr="00FB30D7">
        <w:rPr>
          <w:rFonts w:ascii="Arial" w:hAnsi="Arial"/>
          <w:b/>
          <w:vertAlign w:val="superscript"/>
        </w:rPr>
        <w:t>of</w:t>
      </w:r>
      <w:r w:rsidRPr="00FB30D7">
        <w:rPr>
          <w:rFonts w:ascii="Arial" w:hAnsi="Arial"/>
          <w:b/>
        </w:rPr>
        <w:t xml:space="preserve"> 2007</w:t>
      </w:r>
      <w:r>
        <w:rPr>
          <w:rFonts w:ascii="Arial" w:hAnsi="Arial"/>
        </w:rPr>
        <w:t xml:space="preserve"> at </w:t>
      </w:r>
      <w:r w:rsidRPr="00FB30D7">
        <w:rPr>
          <w:rFonts w:ascii="Arial" w:hAnsi="Arial"/>
          <w:b/>
        </w:rPr>
        <w:t>3pm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 w:rsidRPr="00E55146">
        <w:rPr>
          <w:rFonts w:ascii="Arial" w:hAnsi="Arial"/>
        </w:rPr>
        <w:t>#</w:t>
      </w:r>
      <w:r>
        <w:rPr>
          <w:rFonts w:ascii="Arial" w:hAnsi="Arial"/>
        </w:rPr>
        <w:t>).</w:t>
      </w:r>
    </w:p>
    <w:p w14:paraId="264C8016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FDA8BC1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E305B0E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022102A" w14:textId="77777777" w:rsidR="00FB30D7" w:rsidRDefault="00FB30D7" w:rsidP="00FB30D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35D2DA33" w14:textId="77777777" w:rsidR="00FB30D7" w:rsidRDefault="00FB30D7" w:rsidP="00FB30D7">
      <w:pPr>
        <w:rPr>
          <w:rFonts w:ascii="Arial" w:hAnsi="Arial"/>
          <w:b/>
          <w:u w:val="single"/>
        </w:rPr>
      </w:pPr>
    </w:p>
    <w:p w14:paraId="7509A02E" w14:textId="77777777" w:rsidR="00FB30D7" w:rsidRDefault="00FB30D7" w:rsidP="00FB30D7">
      <w:pPr>
        <w:rPr>
          <w:rFonts w:ascii="Arial" w:hAnsi="Arial"/>
          <w:b/>
          <w:u w:val="single"/>
        </w:rPr>
      </w:pPr>
      <w:r w:rsidRPr="00171B5A">
        <w:rPr>
          <w:rFonts w:ascii="Arial" w:hAnsi="Arial"/>
        </w:rPr>
        <w:t>The</w:t>
      </w:r>
      <w:r>
        <w:rPr>
          <w:rFonts w:ascii="Arial" w:hAnsi="Arial"/>
        </w:rPr>
        <w:t xml:space="preserve"> following dates were provided by the respective vendor representative(s)</w:t>
      </w:r>
      <w:r w:rsidRPr="00171B5A">
        <w:rPr>
          <w:rFonts w:ascii="Arial" w:hAnsi="Arial"/>
        </w:rPr>
        <w:t>:</w:t>
      </w:r>
    </w:p>
    <w:p w14:paraId="0D530225" w14:textId="77777777" w:rsidR="00FB30D7" w:rsidRDefault="00FB30D7" w:rsidP="00FB30D7">
      <w:pPr>
        <w:ind w:left="720"/>
        <w:rPr>
          <w:rFonts w:ascii="Arial" w:hAnsi="Arial"/>
          <w:b/>
          <w:u w:val="single"/>
        </w:rPr>
      </w:pPr>
    </w:p>
    <w:p w14:paraId="4485FB9D" w14:textId="77777777" w:rsidR="00FB30D7" w:rsidRDefault="00FB30D7" w:rsidP="00FB30D7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63129C63" w14:textId="77777777" w:rsidR="00FB30D7" w:rsidRDefault="00FB30D7" w:rsidP="00FB30D7">
      <w:pPr>
        <w:ind w:left="720"/>
        <w:rPr>
          <w:rFonts w:ascii="Arial" w:hAnsi="Arial"/>
          <w:b/>
          <w:u w:val="single"/>
        </w:rPr>
      </w:pPr>
    </w:p>
    <w:p w14:paraId="5C066073" w14:textId="77777777" w:rsidR="00FB30D7" w:rsidRDefault="00FB30D7" w:rsidP="00FB30D7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Verisign – </w:t>
      </w:r>
      <w:r w:rsidRPr="008D026E">
        <w:rPr>
          <w:rFonts w:ascii="Arial" w:hAnsi="Arial"/>
          <w:b/>
        </w:rPr>
        <w:t xml:space="preserve">Sep 17 </w:t>
      </w:r>
      <w:r>
        <w:rPr>
          <w:rFonts w:ascii="Arial" w:hAnsi="Arial"/>
          <w:b/>
        </w:rPr>
        <w:t>–</w:t>
      </w:r>
      <w:r w:rsidRPr="008D026E">
        <w:rPr>
          <w:rFonts w:ascii="Arial" w:hAnsi="Arial"/>
          <w:b/>
        </w:rPr>
        <w:t xml:space="preserve"> 21</w:t>
      </w:r>
      <w:r>
        <w:rPr>
          <w:rFonts w:ascii="Arial" w:hAnsi="Arial"/>
          <w:b/>
        </w:rPr>
        <w:t xml:space="preserve"> and 26 — 28  </w:t>
      </w:r>
    </w:p>
    <w:p w14:paraId="7BAEF77C" w14:textId="77777777" w:rsidR="00FB30D7" w:rsidRPr="00171B5A" w:rsidRDefault="00FB30D7" w:rsidP="00FB30D7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</w:t>
      </w:r>
      <w:r w:rsidRPr="00171B5A">
        <w:rPr>
          <w:rFonts w:ascii="Arial" w:hAnsi="Arial"/>
        </w:rPr>
        <w:t>Syniverse</w:t>
      </w:r>
      <w:r>
        <w:rPr>
          <w:rFonts w:ascii="Arial" w:hAnsi="Arial"/>
        </w:rPr>
        <w:t xml:space="preserve"> – </w:t>
      </w:r>
      <w:r w:rsidRPr="008D026E">
        <w:rPr>
          <w:rFonts w:ascii="Arial" w:hAnsi="Arial"/>
          <w:b/>
        </w:rPr>
        <w:t xml:space="preserve">Aug </w:t>
      </w:r>
      <w:r>
        <w:rPr>
          <w:rFonts w:ascii="Arial" w:hAnsi="Arial"/>
          <w:b/>
        </w:rPr>
        <w:t xml:space="preserve">27— 31 </w:t>
      </w:r>
    </w:p>
    <w:p w14:paraId="02595CD7" w14:textId="77777777" w:rsidR="00FB30D7" w:rsidRPr="00171B5A" w:rsidRDefault="00FB30D7" w:rsidP="00FB30D7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>
        <w:rPr>
          <w:rFonts w:ascii="Arial" w:hAnsi="Arial"/>
        </w:rPr>
        <w:t xml:space="preserve">with </w:t>
      </w:r>
      <w:r w:rsidRPr="00171B5A">
        <w:rPr>
          <w:rFonts w:ascii="Arial" w:hAnsi="Arial"/>
        </w:rPr>
        <w:t>Verisign –</w:t>
      </w:r>
      <w:r>
        <w:rPr>
          <w:rFonts w:ascii="Arial" w:hAnsi="Arial"/>
        </w:rPr>
        <w:t xml:space="preserve"> </w:t>
      </w:r>
      <w:r w:rsidRPr="008D026E">
        <w:rPr>
          <w:rFonts w:ascii="Arial" w:hAnsi="Arial"/>
          <w:b/>
        </w:rPr>
        <w:t xml:space="preserve">Aug 20 </w:t>
      </w:r>
      <w:r w:rsidR="009B2045">
        <w:rPr>
          <w:rFonts w:ascii="Arial" w:hAnsi="Arial"/>
          <w:b/>
        </w:rPr>
        <w:t>–</w:t>
      </w:r>
      <w:r w:rsidRPr="008D026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24</w:t>
      </w:r>
      <w:r w:rsidR="009B2045">
        <w:rPr>
          <w:rFonts w:ascii="Arial" w:hAnsi="Arial"/>
          <w:b/>
        </w:rPr>
        <w:t xml:space="preserve"> or Sep 04 – 10 </w:t>
      </w:r>
    </w:p>
    <w:p w14:paraId="394B6345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1C2C2CA1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1B2E" w14:textId="77777777" w:rsidR="0056189F" w:rsidRDefault="0056189F">
      <w:r>
        <w:separator/>
      </w:r>
    </w:p>
  </w:endnote>
  <w:endnote w:type="continuationSeparator" w:id="0">
    <w:p w14:paraId="370F0572" w14:textId="77777777" w:rsidR="0056189F" w:rsidRDefault="005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EFCE" w14:textId="77777777" w:rsidR="0056189F" w:rsidRDefault="0056189F">
      <w:r>
        <w:separator/>
      </w:r>
    </w:p>
  </w:footnote>
  <w:footnote w:type="continuationSeparator" w:id="0">
    <w:p w14:paraId="34A7FC57" w14:textId="77777777" w:rsidR="0056189F" w:rsidRDefault="0056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A06C26" w14:paraId="573C3A9B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1B8BD1F" w14:textId="77777777" w:rsidR="00A06C26" w:rsidRDefault="00A06C2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CA13F53" w14:textId="77777777" w:rsidR="00A06C26" w:rsidRDefault="00A06C2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8445B6"/>
    <w:multiLevelType w:val="hybridMultilevel"/>
    <w:tmpl w:val="EBF83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937843"/>
    <w:multiLevelType w:val="hybridMultilevel"/>
    <w:tmpl w:val="098EF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63889704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36425223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07015323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13660483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2144620335">
    <w:abstractNumId w:val="13"/>
  </w:num>
  <w:num w:numId="6" w16cid:durableId="208953848">
    <w:abstractNumId w:val="16"/>
  </w:num>
  <w:num w:numId="7" w16cid:durableId="769274083">
    <w:abstractNumId w:val="12"/>
  </w:num>
  <w:num w:numId="8" w16cid:durableId="844326937">
    <w:abstractNumId w:val="40"/>
  </w:num>
  <w:num w:numId="9" w16cid:durableId="1202481207">
    <w:abstractNumId w:val="29"/>
  </w:num>
  <w:num w:numId="10" w16cid:durableId="1109425447">
    <w:abstractNumId w:val="43"/>
  </w:num>
  <w:num w:numId="11" w16cid:durableId="171527674">
    <w:abstractNumId w:val="14"/>
  </w:num>
  <w:num w:numId="12" w16cid:durableId="1171140207">
    <w:abstractNumId w:val="10"/>
  </w:num>
  <w:num w:numId="13" w16cid:durableId="622997646">
    <w:abstractNumId w:val="11"/>
  </w:num>
  <w:num w:numId="14" w16cid:durableId="1684166635">
    <w:abstractNumId w:val="27"/>
  </w:num>
  <w:num w:numId="15" w16cid:durableId="148250584">
    <w:abstractNumId w:val="38"/>
  </w:num>
  <w:num w:numId="16" w16cid:durableId="1469322716">
    <w:abstractNumId w:val="21"/>
  </w:num>
  <w:num w:numId="17" w16cid:durableId="1365401715">
    <w:abstractNumId w:val="17"/>
  </w:num>
  <w:num w:numId="18" w16cid:durableId="1488473574">
    <w:abstractNumId w:val="35"/>
  </w:num>
  <w:num w:numId="19" w16cid:durableId="807747276">
    <w:abstractNumId w:val="6"/>
  </w:num>
  <w:num w:numId="20" w16cid:durableId="1800605999">
    <w:abstractNumId w:val="1"/>
  </w:num>
  <w:num w:numId="21" w16cid:durableId="1956600741">
    <w:abstractNumId w:val="25"/>
  </w:num>
  <w:num w:numId="22" w16cid:durableId="126166505">
    <w:abstractNumId w:val="22"/>
  </w:num>
  <w:num w:numId="23" w16cid:durableId="98840127">
    <w:abstractNumId w:val="8"/>
  </w:num>
  <w:num w:numId="24" w16cid:durableId="1550072022">
    <w:abstractNumId w:val="9"/>
  </w:num>
  <w:num w:numId="25" w16cid:durableId="574318102">
    <w:abstractNumId w:val="44"/>
  </w:num>
  <w:num w:numId="26" w16cid:durableId="530653441">
    <w:abstractNumId w:val="45"/>
  </w:num>
  <w:num w:numId="27" w16cid:durableId="1537037873">
    <w:abstractNumId w:val="37"/>
  </w:num>
  <w:num w:numId="28" w16cid:durableId="1706632959">
    <w:abstractNumId w:val="34"/>
  </w:num>
  <w:num w:numId="29" w16cid:durableId="1013217154">
    <w:abstractNumId w:val="15"/>
  </w:num>
  <w:num w:numId="30" w16cid:durableId="402531119">
    <w:abstractNumId w:val="3"/>
  </w:num>
  <w:num w:numId="31" w16cid:durableId="136580969">
    <w:abstractNumId w:val="33"/>
  </w:num>
  <w:num w:numId="32" w16cid:durableId="1766073540">
    <w:abstractNumId w:val="39"/>
  </w:num>
  <w:num w:numId="33" w16cid:durableId="934822057">
    <w:abstractNumId w:val="30"/>
  </w:num>
  <w:num w:numId="34" w16cid:durableId="1569681462">
    <w:abstractNumId w:val="19"/>
  </w:num>
  <w:num w:numId="35" w16cid:durableId="86536900">
    <w:abstractNumId w:val="7"/>
  </w:num>
  <w:num w:numId="36" w16cid:durableId="215120870">
    <w:abstractNumId w:val="26"/>
  </w:num>
  <w:num w:numId="37" w16cid:durableId="54937051">
    <w:abstractNumId w:val="5"/>
  </w:num>
  <w:num w:numId="38" w16cid:durableId="940916302">
    <w:abstractNumId w:val="4"/>
  </w:num>
  <w:num w:numId="39" w16cid:durableId="1822964895">
    <w:abstractNumId w:val="32"/>
  </w:num>
  <w:num w:numId="40" w16cid:durableId="1563104370">
    <w:abstractNumId w:val="31"/>
  </w:num>
  <w:num w:numId="41" w16cid:durableId="2056736712">
    <w:abstractNumId w:val="23"/>
  </w:num>
  <w:num w:numId="42" w16cid:durableId="28802402">
    <w:abstractNumId w:val="18"/>
  </w:num>
  <w:num w:numId="43" w16cid:durableId="1902254087">
    <w:abstractNumId w:val="41"/>
  </w:num>
  <w:num w:numId="44" w16cid:durableId="2023623180">
    <w:abstractNumId w:val="42"/>
  </w:num>
  <w:num w:numId="45" w16cid:durableId="489520692">
    <w:abstractNumId w:val="2"/>
  </w:num>
  <w:num w:numId="46" w16cid:durableId="1911962917">
    <w:abstractNumId w:val="24"/>
  </w:num>
  <w:num w:numId="47" w16cid:durableId="80641489">
    <w:abstractNumId w:val="20"/>
  </w:num>
  <w:num w:numId="48" w16cid:durableId="107161273">
    <w:abstractNumId w:val="28"/>
  </w:num>
  <w:num w:numId="49" w16cid:durableId="9006046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14C71"/>
    <w:rsid w:val="00171B5A"/>
    <w:rsid w:val="001A6061"/>
    <w:rsid w:val="001B086E"/>
    <w:rsid w:val="0023033B"/>
    <w:rsid w:val="00274FB9"/>
    <w:rsid w:val="00287A32"/>
    <w:rsid w:val="002A14ED"/>
    <w:rsid w:val="002B237B"/>
    <w:rsid w:val="002E0C12"/>
    <w:rsid w:val="00356FF0"/>
    <w:rsid w:val="003751BD"/>
    <w:rsid w:val="003C3340"/>
    <w:rsid w:val="00440B6B"/>
    <w:rsid w:val="004D59DB"/>
    <w:rsid w:val="004E4D46"/>
    <w:rsid w:val="005578D5"/>
    <w:rsid w:val="0056189F"/>
    <w:rsid w:val="00615CBF"/>
    <w:rsid w:val="006B57B0"/>
    <w:rsid w:val="006D3CFF"/>
    <w:rsid w:val="006D7D3D"/>
    <w:rsid w:val="006D7D75"/>
    <w:rsid w:val="007B0451"/>
    <w:rsid w:val="007C0169"/>
    <w:rsid w:val="007F78B9"/>
    <w:rsid w:val="00825717"/>
    <w:rsid w:val="008302DA"/>
    <w:rsid w:val="008808F1"/>
    <w:rsid w:val="00882CCA"/>
    <w:rsid w:val="008A367C"/>
    <w:rsid w:val="008A511C"/>
    <w:rsid w:val="008C4E94"/>
    <w:rsid w:val="008D026E"/>
    <w:rsid w:val="008F6E7D"/>
    <w:rsid w:val="00911113"/>
    <w:rsid w:val="0094494D"/>
    <w:rsid w:val="00952244"/>
    <w:rsid w:val="009B2045"/>
    <w:rsid w:val="009B24B7"/>
    <w:rsid w:val="009C43E6"/>
    <w:rsid w:val="009E5797"/>
    <w:rsid w:val="00A06C26"/>
    <w:rsid w:val="00A505D6"/>
    <w:rsid w:val="00B11B8E"/>
    <w:rsid w:val="00B54427"/>
    <w:rsid w:val="00B6210E"/>
    <w:rsid w:val="00B64556"/>
    <w:rsid w:val="00B93088"/>
    <w:rsid w:val="00C43563"/>
    <w:rsid w:val="00C4435C"/>
    <w:rsid w:val="00C86868"/>
    <w:rsid w:val="00D428B0"/>
    <w:rsid w:val="00D70219"/>
    <w:rsid w:val="00D962A4"/>
    <w:rsid w:val="00DE7BBD"/>
    <w:rsid w:val="00E55146"/>
    <w:rsid w:val="00EB24A0"/>
    <w:rsid w:val="00EC74C7"/>
    <w:rsid w:val="00F252DD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869B5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2023-03-29T13:51:00Z</dcterms:created>
  <dcterms:modified xsi:type="dcterms:W3CDTF">2023-03-29T13:51:00Z</dcterms:modified>
</cp:coreProperties>
</file>