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7D75" w14:textId="77777777" w:rsidR="001A606D" w:rsidRDefault="001A606D">
      <w:pPr>
        <w:pStyle w:val="Title"/>
      </w:pPr>
      <w:r>
        <w:t>LNPA WORKING GROUP</w:t>
      </w:r>
    </w:p>
    <w:p w14:paraId="36FDD097" w14:textId="77777777" w:rsidR="001A606D" w:rsidRDefault="00060B4C">
      <w:pPr>
        <w:pStyle w:val="Title"/>
      </w:pPr>
      <w:r>
        <w:t>August</w:t>
      </w:r>
      <w:r w:rsidR="00A05149">
        <w:t xml:space="preserve"> 2006</w:t>
      </w:r>
      <w:r w:rsidR="009A06D9">
        <w:t xml:space="preserve"> Conference Call</w:t>
      </w:r>
    </w:p>
    <w:p w14:paraId="4237F797" w14:textId="77777777" w:rsidR="001A606D" w:rsidRDefault="00C76990">
      <w:pPr>
        <w:pStyle w:val="Title"/>
      </w:pPr>
      <w:r>
        <w:t>Final</w:t>
      </w:r>
      <w:r w:rsidR="001A606D">
        <w:t xml:space="preserve"> Minutes</w:t>
      </w:r>
    </w:p>
    <w:p w14:paraId="78222150" w14:textId="77777777" w:rsidR="001A606D" w:rsidRDefault="001A606D">
      <w:pPr>
        <w:rPr>
          <w:sz w:val="24"/>
        </w:rPr>
      </w:pPr>
    </w:p>
    <w:p w14:paraId="5064E283" w14:textId="77777777" w:rsidR="001A606D" w:rsidRDefault="001A606D">
      <w:pPr>
        <w:rPr>
          <w:sz w:val="24"/>
        </w:rPr>
      </w:pPr>
    </w:p>
    <w:p w14:paraId="49529D85" w14:textId="77777777" w:rsidR="001A606D" w:rsidRDefault="00060B4C">
      <w:pPr>
        <w:rPr>
          <w:sz w:val="24"/>
        </w:rPr>
      </w:pPr>
      <w:smartTag w:uri="urn:schemas-microsoft-com:office:smarttags" w:element="date">
        <w:smartTagPr>
          <w:attr w:name="Year" w:val="2006"/>
          <w:attr w:name="Day" w:val="9"/>
          <w:attr w:name="Month" w:val="8"/>
        </w:smartTagPr>
        <w:r>
          <w:rPr>
            <w:b/>
            <w:sz w:val="24"/>
            <w:u w:val="single"/>
          </w:rPr>
          <w:t>WEDNESDAY 8/9</w:t>
        </w:r>
        <w:r w:rsidR="001A606D">
          <w:rPr>
            <w:b/>
            <w:sz w:val="24"/>
            <w:u w:val="single"/>
          </w:rPr>
          <w:t>/0</w:t>
        </w:r>
        <w:r w:rsidR="00A05149">
          <w:rPr>
            <w:b/>
            <w:sz w:val="24"/>
            <w:u w:val="single"/>
          </w:rPr>
          <w:t>6</w:t>
        </w:r>
      </w:smartTag>
    </w:p>
    <w:p w14:paraId="0171E0AB" w14:textId="77777777" w:rsidR="00F9238F" w:rsidRPr="00AF205F" w:rsidRDefault="00060B4C">
      <w:pPr>
        <w:spacing w:before="160" w:after="80"/>
        <w:rPr>
          <w:color w:val="000000"/>
          <w:sz w:val="24"/>
        </w:rPr>
      </w:pPr>
      <w:r>
        <w:rPr>
          <w:color w:val="000000"/>
          <w:sz w:val="24"/>
        </w:rPr>
        <w:t xml:space="preserve">Wednesday, </w:t>
      </w:r>
      <w:smartTag w:uri="urn:schemas-microsoft-com:office:smarttags" w:element="date">
        <w:smartTagPr>
          <w:attr w:name="Month" w:val="8"/>
          <w:attr w:name="Day" w:val="9"/>
          <w:attr w:name="Year" w:val="2006"/>
        </w:smartTagPr>
        <w:r>
          <w:rPr>
            <w:color w:val="000000"/>
            <w:sz w:val="24"/>
          </w:rPr>
          <w:t>8/9</w:t>
        </w:r>
        <w:r w:rsidR="00A05149">
          <w:rPr>
            <w:color w:val="000000"/>
            <w:sz w:val="24"/>
          </w:rPr>
          <w:t>/06</w:t>
        </w:r>
      </w:smartTag>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470DEB1" w14:textId="77777777">
        <w:tblPrEx>
          <w:tblCellMar>
            <w:top w:w="0" w:type="dxa"/>
            <w:bottom w:w="0" w:type="dxa"/>
          </w:tblCellMar>
        </w:tblPrEx>
        <w:trPr>
          <w:trHeight w:val="408"/>
        </w:trPr>
        <w:tc>
          <w:tcPr>
            <w:tcW w:w="1758" w:type="dxa"/>
            <w:shd w:val="solid" w:color="000080" w:fill="FFFFFF"/>
          </w:tcPr>
          <w:p w14:paraId="08C4C270" w14:textId="77777777" w:rsidR="001A606D" w:rsidRDefault="001A606D">
            <w:pPr>
              <w:rPr>
                <w:b/>
                <w:color w:val="FFFFFF"/>
              </w:rPr>
            </w:pPr>
            <w:r>
              <w:rPr>
                <w:b/>
                <w:color w:val="FFFFFF"/>
              </w:rPr>
              <w:t>Name</w:t>
            </w:r>
          </w:p>
        </w:tc>
        <w:tc>
          <w:tcPr>
            <w:tcW w:w="2590" w:type="dxa"/>
            <w:shd w:val="solid" w:color="000080" w:fill="FFFFFF"/>
          </w:tcPr>
          <w:p w14:paraId="7F63ECA5" w14:textId="77777777" w:rsidR="001A606D" w:rsidRDefault="001A606D">
            <w:pPr>
              <w:rPr>
                <w:b/>
                <w:color w:val="FFFFFF"/>
              </w:rPr>
            </w:pPr>
            <w:r>
              <w:rPr>
                <w:b/>
                <w:color w:val="FFFFFF"/>
              </w:rPr>
              <w:t>Company</w:t>
            </w:r>
          </w:p>
        </w:tc>
        <w:tc>
          <w:tcPr>
            <w:tcW w:w="2582" w:type="dxa"/>
            <w:shd w:val="solid" w:color="000080" w:fill="FFFFFF"/>
          </w:tcPr>
          <w:p w14:paraId="377A76DB" w14:textId="77777777" w:rsidR="001A606D" w:rsidRDefault="001A606D">
            <w:pPr>
              <w:rPr>
                <w:b/>
                <w:color w:val="FFFFFF"/>
              </w:rPr>
            </w:pPr>
            <w:r>
              <w:rPr>
                <w:b/>
                <w:color w:val="FFFFFF"/>
              </w:rPr>
              <w:t>Name</w:t>
            </w:r>
          </w:p>
        </w:tc>
        <w:tc>
          <w:tcPr>
            <w:tcW w:w="2610" w:type="dxa"/>
            <w:gridSpan w:val="3"/>
            <w:shd w:val="solid" w:color="000080" w:fill="FFFFFF"/>
          </w:tcPr>
          <w:p w14:paraId="702E89FF" w14:textId="77777777" w:rsidR="001A606D" w:rsidRDefault="001A606D">
            <w:pPr>
              <w:rPr>
                <w:b/>
                <w:color w:val="FFFFFF"/>
              </w:rPr>
            </w:pPr>
            <w:r>
              <w:rPr>
                <w:b/>
                <w:color w:val="FFFFFF"/>
              </w:rPr>
              <w:t>Company</w:t>
            </w:r>
          </w:p>
        </w:tc>
      </w:tr>
      <w:tr w:rsidR="00AF205F" w14:paraId="7FE7032D" w14:textId="77777777">
        <w:tblPrEx>
          <w:tblCellMar>
            <w:top w:w="0" w:type="dxa"/>
            <w:bottom w:w="0" w:type="dxa"/>
          </w:tblCellMar>
        </w:tblPrEx>
        <w:trPr>
          <w:gridAfter w:val="1"/>
          <w:wAfter w:w="12" w:type="dxa"/>
          <w:trHeight w:val="319"/>
        </w:trPr>
        <w:tc>
          <w:tcPr>
            <w:tcW w:w="1758" w:type="dxa"/>
          </w:tcPr>
          <w:p w14:paraId="391C0B3C" w14:textId="77777777" w:rsidR="00AF205F" w:rsidRDefault="00AF205F" w:rsidP="009A4947">
            <w:pPr>
              <w:tabs>
                <w:tab w:val="right" w:pos="2116"/>
              </w:tabs>
            </w:pPr>
            <w:r>
              <w:t>Mark Lancaster</w:t>
            </w:r>
          </w:p>
        </w:tc>
        <w:tc>
          <w:tcPr>
            <w:tcW w:w="2590" w:type="dxa"/>
          </w:tcPr>
          <w:p w14:paraId="03E7DBF6" w14:textId="77777777" w:rsidR="00AF205F" w:rsidRDefault="00AF205F" w:rsidP="009A4947">
            <w:proofErr w:type="spellStart"/>
            <w:r>
              <w:t>at&amp;t</w:t>
            </w:r>
            <w:proofErr w:type="spellEnd"/>
          </w:p>
        </w:tc>
        <w:tc>
          <w:tcPr>
            <w:tcW w:w="2590" w:type="dxa"/>
            <w:gridSpan w:val="2"/>
          </w:tcPr>
          <w:p w14:paraId="70EE13B4" w14:textId="77777777" w:rsidR="00AF205F" w:rsidRDefault="00AF205F" w:rsidP="009A4947">
            <w:pPr>
              <w:tabs>
                <w:tab w:val="right" w:pos="2116"/>
              </w:tabs>
            </w:pPr>
            <w:r>
              <w:t>Mike Whaley</w:t>
            </w:r>
          </w:p>
        </w:tc>
        <w:tc>
          <w:tcPr>
            <w:tcW w:w="2590" w:type="dxa"/>
          </w:tcPr>
          <w:p w14:paraId="7876C817" w14:textId="77777777" w:rsidR="00AF205F" w:rsidRDefault="00AF205F" w:rsidP="009A4947">
            <w:r>
              <w:t>Qwest</w:t>
            </w:r>
          </w:p>
        </w:tc>
      </w:tr>
      <w:tr w:rsidR="00AF205F" w14:paraId="274E2C28" w14:textId="77777777">
        <w:tblPrEx>
          <w:tblCellMar>
            <w:top w:w="0" w:type="dxa"/>
            <w:bottom w:w="0" w:type="dxa"/>
          </w:tblCellMar>
        </w:tblPrEx>
        <w:trPr>
          <w:gridAfter w:val="1"/>
          <w:wAfter w:w="12" w:type="dxa"/>
          <w:trHeight w:val="319"/>
        </w:trPr>
        <w:tc>
          <w:tcPr>
            <w:tcW w:w="1758" w:type="dxa"/>
          </w:tcPr>
          <w:p w14:paraId="5C71DA0B" w14:textId="77777777" w:rsidR="00AF205F" w:rsidRDefault="00AF205F" w:rsidP="009A4947">
            <w:r>
              <w:t>Ron Steen</w:t>
            </w:r>
          </w:p>
        </w:tc>
        <w:tc>
          <w:tcPr>
            <w:tcW w:w="2590" w:type="dxa"/>
          </w:tcPr>
          <w:p w14:paraId="16C6CC36" w14:textId="77777777" w:rsidR="00AF205F" w:rsidRDefault="00AF205F" w:rsidP="009A4947">
            <w:r>
              <w:t>BellSouth</w:t>
            </w:r>
          </w:p>
        </w:tc>
        <w:tc>
          <w:tcPr>
            <w:tcW w:w="2590" w:type="dxa"/>
            <w:gridSpan w:val="2"/>
          </w:tcPr>
          <w:p w14:paraId="639502E4" w14:textId="77777777" w:rsidR="00AF205F" w:rsidRDefault="00AF205F" w:rsidP="009A4947">
            <w:pPr>
              <w:tabs>
                <w:tab w:val="right" w:pos="2116"/>
              </w:tabs>
            </w:pPr>
            <w:r>
              <w:t xml:space="preserve">Lavinia </w:t>
            </w:r>
            <w:proofErr w:type="spellStart"/>
            <w:r>
              <w:t>Rotaru</w:t>
            </w:r>
            <w:proofErr w:type="spellEnd"/>
          </w:p>
        </w:tc>
        <w:tc>
          <w:tcPr>
            <w:tcW w:w="2590" w:type="dxa"/>
          </w:tcPr>
          <w:p w14:paraId="669CC569" w14:textId="77777777" w:rsidR="00AF205F" w:rsidRDefault="00AF205F" w:rsidP="009A4947">
            <w:r>
              <w:t>Sprint Nextel</w:t>
            </w:r>
          </w:p>
        </w:tc>
      </w:tr>
      <w:tr w:rsidR="00AF205F" w14:paraId="00BBF8C8" w14:textId="77777777">
        <w:tblPrEx>
          <w:tblCellMar>
            <w:top w:w="0" w:type="dxa"/>
            <w:bottom w:w="0" w:type="dxa"/>
          </w:tblCellMar>
        </w:tblPrEx>
        <w:trPr>
          <w:gridAfter w:val="1"/>
          <w:wAfter w:w="12" w:type="dxa"/>
          <w:trHeight w:val="319"/>
        </w:trPr>
        <w:tc>
          <w:tcPr>
            <w:tcW w:w="1758" w:type="dxa"/>
          </w:tcPr>
          <w:p w14:paraId="7D00BA4B" w14:textId="77777777" w:rsidR="00AF205F" w:rsidRDefault="00AF205F" w:rsidP="009A4947">
            <w:r>
              <w:t>Dave Cochran</w:t>
            </w:r>
          </w:p>
        </w:tc>
        <w:tc>
          <w:tcPr>
            <w:tcW w:w="2590" w:type="dxa"/>
          </w:tcPr>
          <w:p w14:paraId="1FF7BF31" w14:textId="77777777" w:rsidR="00AF205F" w:rsidRDefault="00AF205F" w:rsidP="009A4947">
            <w:r>
              <w:t>BellSouth</w:t>
            </w:r>
          </w:p>
        </w:tc>
        <w:tc>
          <w:tcPr>
            <w:tcW w:w="2590" w:type="dxa"/>
            <w:gridSpan w:val="2"/>
          </w:tcPr>
          <w:p w14:paraId="7E6E7CA9" w14:textId="77777777" w:rsidR="00AF205F" w:rsidRDefault="00AF205F" w:rsidP="009A4947">
            <w:r>
              <w:t>Susan Tiffany</w:t>
            </w:r>
          </w:p>
        </w:tc>
        <w:tc>
          <w:tcPr>
            <w:tcW w:w="2590" w:type="dxa"/>
          </w:tcPr>
          <w:p w14:paraId="6FB152A2" w14:textId="77777777" w:rsidR="00AF205F" w:rsidRDefault="00AF205F" w:rsidP="009A4947">
            <w:r>
              <w:t>Sprint Nextel</w:t>
            </w:r>
          </w:p>
        </w:tc>
      </w:tr>
      <w:tr w:rsidR="00AF205F" w14:paraId="1ACB79EC" w14:textId="77777777">
        <w:tblPrEx>
          <w:tblCellMar>
            <w:top w:w="0" w:type="dxa"/>
            <w:bottom w:w="0" w:type="dxa"/>
          </w:tblCellMar>
        </w:tblPrEx>
        <w:trPr>
          <w:gridAfter w:val="1"/>
          <w:wAfter w:w="12" w:type="dxa"/>
          <w:trHeight w:val="319"/>
        </w:trPr>
        <w:tc>
          <w:tcPr>
            <w:tcW w:w="1758" w:type="dxa"/>
          </w:tcPr>
          <w:p w14:paraId="4643C1BC" w14:textId="77777777" w:rsidR="00AF205F" w:rsidRDefault="00AF205F" w:rsidP="009A4947">
            <w:r>
              <w:t xml:space="preserve">Tim </w:t>
            </w:r>
            <w:proofErr w:type="spellStart"/>
            <w:r>
              <w:t>Kagele</w:t>
            </w:r>
            <w:proofErr w:type="spellEnd"/>
          </w:p>
        </w:tc>
        <w:tc>
          <w:tcPr>
            <w:tcW w:w="2590" w:type="dxa"/>
          </w:tcPr>
          <w:p w14:paraId="306C222A" w14:textId="77777777" w:rsidR="00AF205F" w:rsidRDefault="00AF205F" w:rsidP="009A4947">
            <w:r>
              <w:t>Comcast</w:t>
            </w:r>
          </w:p>
        </w:tc>
        <w:tc>
          <w:tcPr>
            <w:tcW w:w="2590" w:type="dxa"/>
            <w:gridSpan w:val="2"/>
          </w:tcPr>
          <w:p w14:paraId="3F677488" w14:textId="77777777" w:rsidR="00AF205F" w:rsidRDefault="00AF205F" w:rsidP="009A4947">
            <w:r>
              <w:t>Rosalee Pinnock</w:t>
            </w:r>
          </w:p>
        </w:tc>
        <w:tc>
          <w:tcPr>
            <w:tcW w:w="2590" w:type="dxa"/>
          </w:tcPr>
          <w:p w14:paraId="7EEE65FC" w14:textId="77777777" w:rsidR="00AF205F" w:rsidRDefault="00AF205F" w:rsidP="009A4947">
            <w:r>
              <w:t>Syniverse</w:t>
            </w:r>
          </w:p>
        </w:tc>
      </w:tr>
      <w:tr w:rsidR="00AF205F" w14:paraId="3384134D" w14:textId="77777777">
        <w:tblPrEx>
          <w:tblCellMar>
            <w:top w:w="0" w:type="dxa"/>
            <w:bottom w:w="0" w:type="dxa"/>
          </w:tblCellMar>
        </w:tblPrEx>
        <w:trPr>
          <w:gridAfter w:val="1"/>
          <w:wAfter w:w="12" w:type="dxa"/>
          <w:trHeight w:val="319"/>
        </w:trPr>
        <w:tc>
          <w:tcPr>
            <w:tcW w:w="1758" w:type="dxa"/>
          </w:tcPr>
          <w:p w14:paraId="0B111280" w14:textId="77777777" w:rsidR="00AF205F" w:rsidRDefault="00AF205F" w:rsidP="009A4947">
            <w:r>
              <w:t>Lonnie Keck</w:t>
            </w:r>
          </w:p>
        </w:tc>
        <w:tc>
          <w:tcPr>
            <w:tcW w:w="2590" w:type="dxa"/>
          </w:tcPr>
          <w:p w14:paraId="28FF8215" w14:textId="77777777" w:rsidR="00AF205F" w:rsidRDefault="00AF205F" w:rsidP="009A4947">
            <w:r>
              <w:t>Cingular</w:t>
            </w:r>
          </w:p>
        </w:tc>
        <w:tc>
          <w:tcPr>
            <w:tcW w:w="2590" w:type="dxa"/>
            <w:gridSpan w:val="2"/>
          </w:tcPr>
          <w:p w14:paraId="6D2E2157" w14:textId="77777777" w:rsidR="00AF205F" w:rsidRDefault="00AF205F" w:rsidP="009A4947">
            <w:r>
              <w:t>Adam Newman</w:t>
            </w:r>
          </w:p>
        </w:tc>
        <w:tc>
          <w:tcPr>
            <w:tcW w:w="2590" w:type="dxa"/>
          </w:tcPr>
          <w:p w14:paraId="1DC1EBE9" w14:textId="77777777" w:rsidR="00AF205F" w:rsidRDefault="00AF205F" w:rsidP="009A4947">
            <w:r>
              <w:t>Telcordia</w:t>
            </w:r>
          </w:p>
        </w:tc>
      </w:tr>
      <w:tr w:rsidR="00AF205F" w14:paraId="0B05D4E8" w14:textId="77777777">
        <w:tblPrEx>
          <w:tblCellMar>
            <w:top w:w="0" w:type="dxa"/>
            <w:bottom w:w="0" w:type="dxa"/>
          </w:tblCellMar>
        </w:tblPrEx>
        <w:trPr>
          <w:gridAfter w:val="1"/>
          <w:wAfter w:w="12" w:type="dxa"/>
          <w:trHeight w:val="319"/>
        </w:trPr>
        <w:tc>
          <w:tcPr>
            <w:tcW w:w="1758" w:type="dxa"/>
          </w:tcPr>
          <w:p w14:paraId="6CE539A7" w14:textId="77777777" w:rsidR="00AF205F" w:rsidRDefault="00AF205F" w:rsidP="009A4947">
            <w:r>
              <w:t>Dennis Robins</w:t>
            </w:r>
          </w:p>
        </w:tc>
        <w:tc>
          <w:tcPr>
            <w:tcW w:w="2590" w:type="dxa"/>
          </w:tcPr>
          <w:p w14:paraId="30E19CDA" w14:textId="77777777" w:rsidR="00AF205F" w:rsidRDefault="00AF205F" w:rsidP="009A4947">
            <w:r>
              <w:t>Electric Lightwave</w:t>
            </w:r>
          </w:p>
        </w:tc>
        <w:tc>
          <w:tcPr>
            <w:tcW w:w="2590" w:type="dxa"/>
            <w:gridSpan w:val="2"/>
          </w:tcPr>
          <w:p w14:paraId="5A4B214C" w14:textId="77777777" w:rsidR="00AF205F" w:rsidRDefault="00AF205F" w:rsidP="009A4947">
            <w:r>
              <w:t>Paula Jordan</w:t>
            </w:r>
          </w:p>
        </w:tc>
        <w:tc>
          <w:tcPr>
            <w:tcW w:w="2590" w:type="dxa"/>
          </w:tcPr>
          <w:p w14:paraId="0F49531A" w14:textId="77777777" w:rsidR="00AF205F" w:rsidRDefault="00AF205F" w:rsidP="009A4947">
            <w:r>
              <w:t>T-Mobile</w:t>
            </w:r>
          </w:p>
        </w:tc>
      </w:tr>
      <w:tr w:rsidR="00AF205F" w14:paraId="47278A2F" w14:textId="77777777">
        <w:tblPrEx>
          <w:tblCellMar>
            <w:top w:w="0" w:type="dxa"/>
            <w:bottom w:w="0" w:type="dxa"/>
          </w:tblCellMar>
        </w:tblPrEx>
        <w:trPr>
          <w:gridAfter w:val="1"/>
          <w:wAfter w:w="12" w:type="dxa"/>
          <w:trHeight w:val="319"/>
        </w:trPr>
        <w:tc>
          <w:tcPr>
            <w:tcW w:w="1758" w:type="dxa"/>
          </w:tcPr>
          <w:p w14:paraId="79C56E31" w14:textId="77777777" w:rsidR="00AF205F" w:rsidRDefault="00AF205F" w:rsidP="009A4947">
            <w:r>
              <w:t>Cyndi Jones</w:t>
            </w:r>
          </w:p>
        </w:tc>
        <w:tc>
          <w:tcPr>
            <w:tcW w:w="2590" w:type="dxa"/>
          </w:tcPr>
          <w:p w14:paraId="26214A8F" w14:textId="77777777" w:rsidR="00AF205F" w:rsidRDefault="00AF205F" w:rsidP="009A4947">
            <w:r>
              <w:t>Embarq</w:t>
            </w:r>
          </w:p>
        </w:tc>
        <w:tc>
          <w:tcPr>
            <w:tcW w:w="2590" w:type="dxa"/>
            <w:gridSpan w:val="2"/>
          </w:tcPr>
          <w:p w14:paraId="6636140F" w14:textId="77777777" w:rsidR="00AF205F" w:rsidRDefault="00AF205F" w:rsidP="009A4947">
            <w:smartTag w:uri="urn:schemas-microsoft-com:office:smarttags" w:element="place">
              <w:smartTag w:uri="urn:schemas-microsoft-com:office:smarttags" w:element="City">
                <w:r>
                  <w:t>Gary</w:t>
                </w:r>
              </w:smartTag>
            </w:smartTag>
            <w:r>
              <w:t xml:space="preserve"> Sacra</w:t>
            </w:r>
          </w:p>
        </w:tc>
        <w:tc>
          <w:tcPr>
            <w:tcW w:w="2590" w:type="dxa"/>
          </w:tcPr>
          <w:p w14:paraId="43AC618F" w14:textId="77777777" w:rsidR="00AF205F" w:rsidRDefault="00AF205F" w:rsidP="009A4947">
            <w:r>
              <w:t>Verizon</w:t>
            </w:r>
          </w:p>
        </w:tc>
      </w:tr>
      <w:tr w:rsidR="00AF205F" w14:paraId="2A850D5A" w14:textId="77777777">
        <w:tblPrEx>
          <w:tblCellMar>
            <w:top w:w="0" w:type="dxa"/>
            <w:bottom w:w="0" w:type="dxa"/>
          </w:tblCellMar>
        </w:tblPrEx>
        <w:trPr>
          <w:gridAfter w:val="1"/>
          <w:wAfter w:w="12" w:type="dxa"/>
          <w:trHeight w:val="319"/>
        </w:trPr>
        <w:tc>
          <w:tcPr>
            <w:tcW w:w="1758" w:type="dxa"/>
          </w:tcPr>
          <w:p w14:paraId="52ED01BE" w14:textId="77777777" w:rsidR="00AF205F" w:rsidRDefault="00AF205F" w:rsidP="009A4947">
            <w:r>
              <w:t>Therese Mooney</w:t>
            </w:r>
          </w:p>
        </w:tc>
        <w:tc>
          <w:tcPr>
            <w:tcW w:w="2590" w:type="dxa"/>
          </w:tcPr>
          <w:p w14:paraId="6968B99A" w14:textId="77777777" w:rsidR="00AF205F" w:rsidRDefault="00AF205F" w:rsidP="009A4947">
            <w:r>
              <w:t>Global Crossing</w:t>
            </w:r>
          </w:p>
        </w:tc>
        <w:tc>
          <w:tcPr>
            <w:tcW w:w="2590" w:type="dxa"/>
            <w:gridSpan w:val="2"/>
          </w:tcPr>
          <w:p w14:paraId="71A53224" w14:textId="77777777" w:rsidR="00AF205F" w:rsidRDefault="00AF205F" w:rsidP="009A4947">
            <w:r>
              <w:t>Earl Scott</w:t>
            </w:r>
          </w:p>
        </w:tc>
        <w:tc>
          <w:tcPr>
            <w:tcW w:w="2590" w:type="dxa"/>
          </w:tcPr>
          <w:p w14:paraId="6981902D" w14:textId="77777777" w:rsidR="00AF205F" w:rsidRDefault="00AF205F" w:rsidP="009A4947">
            <w:r>
              <w:t>Verizon</w:t>
            </w:r>
          </w:p>
        </w:tc>
      </w:tr>
      <w:tr w:rsidR="00AF205F" w14:paraId="1BABCB0A" w14:textId="77777777">
        <w:tblPrEx>
          <w:tblCellMar>
            <w:top w:w="0" w:type="dxa"/>
            <w:bottom w:w="0" w:type="dxa"/>
          </w:tblCellMar>
        </w:tblPrEx>
        <w:trPr>
          <w:gridAfter w:val="1"/>
          <w:wAfter w:w="12" w:type="dxa"/>
          <w:trHeight w:val="319"/>
        </w:trPr>
        <w:tc>
          <w:tcPr>
            <w:tcW w:w="1758" w:type="dxa"/>
          </w:tcPr>
          <w:p w14:paraId="4D5E0AF7" w14:textId="77777777" w:rsidR="00AF205F" w:rsidRDefault="00AF205F" w:rsidP="009A4947">
            <w:r>
              <w:t>Syed Saifullah</w:t>
            </w:r>
          </w:p>
        </w:tc>
        <w:tc>
          <w:tcPr>
            <w:tcW w:w="2590" w:type="dxa"/>
          </w:tcPr>
          <w:p w14:paraId="2BD77455" w14:textId="77777777" w:rsidR="00AF205F" w:rsidRDefault="00AF205F" w:rsidP="009A4947">
            <w:proofErr w:type="spellStart"/>
            <w:r>
              <w:t>NeuStar</w:t>
            </w:r>
            <w:proofErr w:type="spellEnd"/>
            <w:r>
              <w:t xml:space="preserve"> Clearinghouse</w:t>
            </w:r>
          </w:p>
        </w:tc>
        <w:tc>
          <w:tcPr>
            <w:tcW w:w="2590" w:type="dxa"/>
            <w:gridSpan w:val="2"/>
          </w:tcPr>
          <w:p w14:paraId="0396A91D" w14:textId="77777777" w:rsidR="00AF205F" w:rsidRDefault="00AF205F" w:rsidP="009A4947">
            <w:r>
              <w:t>Jason Lee</w:t>
            </w:r>
          </w:p>
        </w:tc>
        <w:tc>
          <w:tcPr>
            <w:tcW w:w="2590" w:type="dxa"/>
          </w:tcPr>
          <w:p w14:paraId="45E274E8" w14:textId="77777777" w:rsidR="00AF205F" w:rsidRDefault="00AF205F" w:rsidP="009A4947">
            <w:r>
              <w:t>Verizon</w:t>
            </w:r>
          </w:p>
        </w:tc>
      </w:tr>
      <w:tr w:rsidR="00AF205F" w14:paraId="15888993" w14:textId="77777777">
        <w:tblPrEx>
          <w:tblCellMar>
            <w:top w:w="0" w:type="dxa"/>
            <w:bottom w:w="0" w:type="dxa"/>
          </w:tblCellMar>
        </w:tblPrEx>
        <w:trPr>
          <w:gridAfter w:val="1"/>
          <w:wAfter w:w="12" w:type="dxa"/>
          <w:trHeight w:val="319"/>
        </w:trPr>
        <w:tc>
          <w:tcPr>
            <w:tcW w:w="1758" w:type="dxa"/>
          </w:tcPr>
          <w:p w14:paraId="2899018C" w14:textId="77777777" w:rsidR="00AF205F" w:rsidRDefault="00AF205F" w:rsidP="009A4947">
            <w:r>
              <w:t>Shannon Sevigny</w:t>
            </w:r>
          </w:p>
        </w:tc>
        <w:tc>
          <w:tcPr>
            <w:tcW w:w="2590" w:type="dxa"/>
          </w:tcPr>
          <w:p w14:paraId="10DD1335" w14:textId="77777777" w:rsidR="00AF205F" w:rsidRDefault="00AF205F" w:rsidP="009A4947">
            <w:proofErr w:type="spellStart"/>
            <w:r>
              <w:t>NeuStar</w:t>
            </w:r>
            <w:proofErr w:type="spellEnd"/>
            <w:r>
              <w:t xml:space="preserve"> Pooling</w:t>
            </w:r>
          </w:p>
        </w:tc>
        <w:tc>
          <w:tcPr>
            <w:tcW w:w="2590" w:type="dxa"/>
            <w:gridSpan w:val="2"/>
          </w:tcPr>
          <w:p w14:paraId="0C368657" w14:textId="77777777" w:rsidR="00AF205F" w:rsidRDefault="00AF205F" w:rsidP="009A4947">
            <w:r>
              <w:t>Deb Tucker</w:t>
            </w:r>
          </w:p>
        </w:tc>
        <w:tc>
          <w:tcPr>
            <w:tcW w:w="2590" w:type="dxa"/>
          </w:tcPr>
          <w:p w14:paraId="22CC5FEB" w14:textId="77777777" w:rsidR="00AF205F" w:rsidRDefault="00AF205F" w:rsidP="009A4947">
            <w:r>
              <w:t>Verizon Wireless</w:t>
            </w:r>
          </w:p>
        </w:tc>
      </w:tr>
      <w:tr w:rsidR="00AF205F" w14:paraId="639FB648" w14:textId="77777777">
        <w:tblPrEx>
          <w:tblCellMar>
            <w:top w:w="0" w:type="dxa"/>
            <w:bottom w:w="0" w:type="dxa"/>
          </w:tblCellMar>
        </w:tblPrEx>
        <w:trPr>
          <w:gridAfter w:val="1"/>
          <w:wAfter w:w="12" w:type="dxa"/>
          <w:trHeight w:val="319"/>
        </w:trPr>
        <w:tc>
          <w:tcPr>
            <w:tcW w:w="1758" w:type="dxa"/>
          </w:tcPr>
          <w:p w14:paraId="32127FA8" w14:textId="77777777" w:rsidR="00AF205F" w:rsidRDefault="00AF205F" w:rsidP="009A4947">
            <w:r>
              <w:t xml:space="preserve">Stephen </w:t>
            </w:r>
            <w:proofErr w:type="spellStart"/>
            <w:r>
              <w:t>Addicks</w:t>
            </w:r>
            <w:proofErr w:type="spellEnd"/>
          </w:p>
        </w:tc>
        <w:tc>
          <w:tcPr>
            <w:tcW w:w="2590" w:type="dxa"/>
          </w:tcPr>
          <w:p w14:paraId="0AB80CCD" w14:textId="77777777" w:rsidR="00AF205F" w:rsidRDefault="00AF205F" w:rsidP="009A4947">
            <w:proofErr w:type="spellStart"/>
            <w:r>
              <w:t>NeuStar</w:t>
            </w:r>
            <w:proofErr w:type="spellEnd"/>
            <w:r>
              <w:t xml:space="preserve"> </w:t>
            </w:r>
          </w:p>
        </w:tc>
        <w:tc>
          <w:tcPr>
            <w:tcW w:w="2590" w:type="dxa"/>
            <w:gridSpan w:val="2"/>
          </w:tcPr>
          <w:p w14:paraId="51CFD3DC" w14:textId="77777777" w:rsidR="00AF205F" w:rsidRDefault="00AF205F" w:rsidP="009A4947">
            <w:r>
              <w:t>Sara Hooker</w:t>
            </w:r>
          </w:p>
        </w:tc>
        <w:tc>
          <w:tcPr>
            <w:tcW w:w="2590" w:type="dxa"/>
          </w:tcPr>
          <w:p w14:paraId="2CFF9263" w14:textId="77777777" w:rsidR="00AF205F" w:rsidRDefault="00AF205F" w:rsidP="009A4947">
            <w:r>
              <w:t>Verizon Wireless</w:t>
            </w:r>
          </w:p>
        </w:tc>
      </w:tr>
      <w:tr w:rsidR="00AF205F" w14:paraId="33A3C454" w14:textId="77777777">
        <w:tblPrEx>
          <w:tblCellMar>
            <w:top w:w="0" w:type="dxa"/>
            <w:bottom w:w="0" w:type="dxa"/>
          </w:tblCellMar>
        </w:tblPrEx>
        <w:trPr>
          <w:gridAfter w:val="1"/>
          <w:wAfter w:w="12" w:type="dxa"/>
          <w:trHeight w:val="319"/>
        </w:trPr>
        <w:tc>
          <w:tcPr>
            <w:tcW w:w="1758" w:type="dxa"/>
          </w:tcPr>
          <w:p w14:paraId="0120CB97" w14:textId="77777777" w:rsidR="00AF205F" w:rsidRDefault="00AF205F" w:rsidP="009A4947">
            <w:pPr>
              <w:tabs>
                <w:tab w:val="right" w:pos="2116"/>
              </w:tabs>
            </w:pPr>
            <w:r>
              <w:t>Dave Garner</w:t>
            </w:r>
          </w:p>
        </w:tc>
        <w:tc>
          <w:tcPr>
            <w:tcW w:w="2590" w:type="dxa"/>
          </w:tcPr>
          <w:p w14:paraId="622F14C1" w14:textId="77777777" w:rsidR="00AF205F" w:rsidRDefault="00AF205F" w:rsidP="009A4947">
            <w:proofErr w:type="spellStart"/>
            <w:r>
              <w:t>NeuStar</w:t>
            </w:r>
            <w:proofErr w:type="spellEnd"/>
          </w:p>
        </w:tc>
        <w:tc>
          <w:tcPr>
            <w:tcW w:w="2590" w:type="dxa"/>
            <w:gridSpan w:val="2"/>
          </w:tcPr>
          <w:p w14:paraId="433C1318" w14:textId="77777777" w:rsidR="00AF205F" w:rsidRDefault="00AF205F" w:rsidP="00781494"/>
        </w:tc>
        <w:tc>
          <w:tcPr>
            <w:tcW w:w="2590" w:type="dxa"/>
          </w:tcPr>
          <w:p w14:paraId="72B562FF" w14:textId="77777777" w:rsidR="00AF205F" w:rsidRDefault="00AF205F" w:rsidP="00781494"/>
        </w:tc>
      </w:tr>
      <w:tr w:rsidR="00AF205F" w14:paraId="47CE8AAC" w14:textId="77777777">
        <w:tblPrEx>
          <w:tblCellMar>
            <w:top w:w="0" w:type="dxa"/>
            <w:bottom w:w="0" w:type="dxa"/>
          </w:tblCellMar>
        </w:tblPrEx>
        <w:trPr>
          <w:gridAfter w:val="1"/>
          <w:wAfter w:w="12" w:type="dxa"/>
          <w:trHeight w:val="319"/>
        </w:trPr>
        <w:tc>
          <w:tcPr>
            <w:tcW w:w="1758" w:type="dxa"/>
          </w:tcPr>
          <w:p w14:paraId="2CAF8F60" w14:textId="77777777" w:rsidR="00AF205F" w:rsidRDefault="00AF205F" w:rsidP="009A4947">
            <w:r>
              <w:t>Tom McGarry</w:t>
            </w:r>
          </w:p>
        </w:tc>
        <w:tc>
          <w:tcPr>
            <w:tcW w:w="2590" w:type="dxa"/>
          </w:tcPr>
          <w:p w14:paraId="661C2CF1" w14:textId="77777777" w:rsidR="00AF205F" w:rsidRDefault="00AF205F" w:rsidP="009A4947">
            <w:proofErr w:type="spellStart"/>
            <w:r>
              <w:t>NeuStar</w:t>
            </w:r>
            <w:proofErr w:type="spellEnd"/>
          </w:p>
        </w:tc>
        <w:tc>
          <w:tcPr>
            <w:tcW w:w="2590" w:type="dxa"/>
            <w:gridSpan w:val="2"/>
          </w:tcPr>
          <w:p w14:paraId="61F4F5F0" w14:textId="77777777" w:rsidR="00AF205F" w:rsidRDefault="00AF205F" w:rsidP="00781494"/>
        </w:tc>
        <w:tc>
          <w:tcPr>
            <w:tcW w:w="2590" w:type="dxa"/>
          </w:tcPr>
          <w:p w14:paraId="0D8BD09B" w14:textId="77777777" w:rsidR="00AF205F" w:rsidRDefault="00AF205F" w:rsidP="00781494"/>
        </w:tc>
      </w:tr>
      <w:tr w:rsidR="00AF205F" w14:paraId="2838F7FF" w14:textId="77777777">
        <w:tblPrEx>
          <w:tblCellMar>
            <w:top w:w="0" w:type="dxa"/>
            <w:bottom w:w="0" w:type="dxa"/>
          </w:tblCellMar>
        </w:tblPrEx>
        <w:trPr>
          <w:gridAfter w:val="1"/>
          <w:wAfter w:w="12" w:type="dxa"/>
          <w:trHeight w:val="319"/>
        </w:trPr>
        <w:tc>
          <w:tcPr>
            <w:tcW w:w="1758" w:type="dxa"/>
          </w:tcPr>
          <w:p w14:paraId="59AAC372" w14:textId="77777777" w:rsidR="00AF205F" w:rsidRDefault="00AF205F" w:rsidP="009A4947">
            <w:r>
              <w:t xml:space="preserve">Paul </w:t>
            </w:r>
            <w:proofErr w:type="spellStart"/>
            <w:r>
              <w:t>LaGattuta</w:t>
            </w:r>
            <w:proofErr w:type="spellEnd"/>
          </w:p>
        </w:tc>
        <w:tc>
          <w:tcPr>
            <w:tcW w:w="2590" w:type="dxa"/>
          </w:tcPr>
          <w:p w14:paraId="0718D9E3" w14:textId="77777777" w:rsidR="00AF205F" w:rsidRDefault="00AF205F" w:rsidP="009A4947">
            <w:proofErr w:type="spellStart"/>
            <w:r>
              <w:t>NeuStar</w:t>
            </w:r>
            <w:proofErr w:type="spellEnd"/>
          </w:p>
        </w:tc>
        <w:tc>
          <w:tcPr>
            <w:tcW w:w="2590" w:type="dxa"/>
            <w:gridSpan w:val="2"/>
          </w:tcPr>
          <w:p w14:paraId="5F6B9B66" w14:textId="77777777" w:rsidR="00AF205F" w:rsidRDefault="00AF205F" w:rsidP="00781494"/>
        </w:tc>
        <w:tc>
          <w:tcPr>
            <w:tcW w:w="2590" w:type="dxa"/>
          </w:tcPr>
          <w:p w14:paraId="3E359243" w14:textId="77777777" w:rsidR="00AF205F" w:rsidRDefault="00AF205F" w:rsidP="00781494"/>
        </w:tc>
      </w:tr>
      <w:tr w:rsidR="00AF205F" w14:paraId="06955A35" w14:textId="77777777">
        <w:tblPrEx>
          <w:tblCellMar>
            <w:top w:w="0" w:type="dxa"/>
            <w:bottom w:w="0" w:type="dxa"/>
          </w:tblCellMar>
        </w:tblPrEx>
        <w:trPr>
          <w:gridAfter w:val="1"/>
          <w:wAfter w:w="12" w:type="dxa"/>
          <w:trHeight w:val="319"/>
        </w:trPr>
        <w:tc>
          <w:tcPr>
            <w:tcW w:w="1758" w:type="dxa"/>
          </w:tcPr>
          <w:p w14:paraId="2C8EBB71" w14:textId="77777777" w:rsidR="00AF205F" w:rsidRDefault="00AF205F" w:rsidP="009A4947">
            <w:pPr>
              <w:tabs>
                <w:tab w:val="right" w:pos="2116"/>
              </w:tabs>
            </w:pPr>
            <w:r>
              <w:t>Jim Rooks</w:t>
            </w:r>
          </w:p>
        </w:tc>
        <w:tc>
          <w:tcPr>
            <w:tcW w:w="2590" w:type="dxa"/>
          </w:tcPr>
          <w:p w14:paraId="7AB9B4AA" w14:textId="77777777" w:rsidR="00AF205F" w:rsidRDefault="00AF205F" w:rsidP="009A4947">
            <w:proofErr w:type="spellStart"/>
            <w:r>
              <w:t>NeuStar</w:t>
            </w:r>
            <w:proofErr w:type="spellEnd"/>
          </w:p>
        </w:tc>
        <w:tc>
          <w:tcPr>
            <w:tcW w:w="2590" w:type="dxa"/>
            <w:gridSpan w:val="2"/>
          </w:tcPr>
          <w:p w14:paraId="4154DD10" w14:textId="77777777" w:rsidR="00AF205F" w:rsidRDefault="00AF205F" w:rsidP="00781494"/>
        </w:tc>
        <w:tc>
          <w:tcPr>
            <w:tcW w:w="2590" w:type="dxa"/>
          </w:tcPr>
          <w:p w14:paraId="6FB179AA" w14:textId="77777777" w:rsidR="00AF205F" w:rsidRDefault="00AF205F" w:rsidP="00781494"/>
        </w:tc>
      </w:tr>
      <w:tr w:rsidR="00AF205F" w14:paraId="4AFFA066" w14:textId="77777777">
        <w:tblPrEx>
          <w:tblCellMar>
            <w:top w:w="0" w:type="dxa"/>
            <w:bottom w:w="0" w:type="dxa"/>
          </w:tblCellMar>
        </w:tblPrEx>
        <w:trPr>
          <w:gridAfter w:val="1"/>
          <w:wAfter w:w="12" w:type="dxa"/>
          <w:trHeight w:val="319"/>
        </w:trPr>
        <w:tc>
          <w:tcPr>
            <w:tcW w:w="1758" w:type="dxa"/>
          </w:tcPr>
          <w:p w14:paraId="2AB26904" w14:textId="77777777" w:rsidR="00AF205F" w:rsidRDefault="00AF205F" w:rsidP="009A4947">
            <w:r>
              <w:t>John Nakamura</w:t>
            </w:r>
          </w:p>
        </w:tc>
        <w:tc>
          <w:tcPr>
            <w:tcW w:w="2590" w:type="dxa"/>
          </w:tcPr>
          <w:p w14:paraId="1973760D" w14:textId="77777777" w:rsidR="00AF205F" w:rsidRDefault="00AF205F" w:rsidP="009A4947">
            <w:proofErr w:type="spellStart"/>
            <w:r>
              <w:t>NeuStar</w:t>
            </w:r>
            <w:proofErr w:type="spellEnd"/>
          </w:p>
        </w:tc>
        <w:tc>
          <w:tcPr>
            <w:tcW w:w="2590" w:type="dxa"/>
            <w:gridSpan w:val="2"/>
          </w:tcPr>
          <w:p w14:paraId="7D84A204" w14:textId="77777777" w:rsidR="00AF205F" w:rsidRDefault="00AF205F" w:rsidP="00781494"/>
        </w:tc>
        <w:tc>
          <w:tcPr>
            <w:tcW w:w="2590" w:type="dxa"/>
          </w:tcPr>
          <w:p w14:paraId="644876BA" w14:textId="77777777" w:rsidR="00AF205F" w:rsidRDefault="00AF205F" w:rsidP="00781494"/>
        </w:tc>
      </w:tr>
      <w:tr w:rsidR="00AF205F" w14:paraId="017999FD" w14:textId="77777777">
        <w:tblPrEx>
          <w:tblCellMar>
            <w:top w:w="0" w:type="dxa"/>
            <w:bottom w:w="0" w:type="dxa"/>
          </w:tblCellMar>
        </w:tblPrEx>
        <w:trPr>
          <w:gridAfter w:val="1"/>
          <w:wAfter w:w="12" w:type="dxa"/>
          <w:trHeight w:val="319"/>
        </w:trPr>
        <w:tc>
          <w:tcPr>
            <w:tcW w:w="1758" w:type="dxa"/>
          </w:tcPr>
          <w:p w14:paraId="4BB9594C" w14:textId="77777777" w:rsidR="00AF205F" w:rsidRDefault="00AF205F" w:rsidP="00781494"/>
        </w:tc>
        <w:tc>
          <w:tcPr>
            <w:tcW w:w="2590" w:type="dxa"/>
          </w:tcPr>
          <w:p w14:paraId="20A39632" w14:textId="77777777" w:rsidR="00AF205F" w:rsidRDefault="00AF205F" w:rsidP="00781494"/>
        </w:tc>
        <w:tc>
          <w:tcPr>
            <w:tcW w:w="2590" w:type="dxa"/>
            <w:gridSpan w:val="2"/>
          </w:tcPr>
          <w:p w14:paraId="3EC5D0FC" w14:textId="77777777" w:rsidR="00AF205F" w:rsidRDefault="00AF205F" w:rsidP="00781494"/>
        </w:tc>
        <w:tc>
          <w:tcPr>
            <w:tcW w:w="2590" w:type="dxa"/>
          </w:tcPr>
          <w:p w14:paraId="45EF1EB3" w14:textId="77777777" w:rsidR="00AF205F" w:rsidRDefault="00AF205F" w:rsidP="00781494"/>
        </w:tc>
      </w:tr>
    </w:tbl>
    <w:p w14:paraId="31153409" w14:textId="77777777" w:rsidR="001A606D" w:rsidRDefault="001A606D">
      <w:pPr>
        <w:rPr>
          <w:sz w:val="24"/>
        </w:rPr>
      </w:pPr>
    </w:p>
    <w:p w14:paraId="157A0ECC" w14:textId="77777777" w:rsidR="00AF205F" w:rsidRDefault="00AF205F">
      <w:pPr>
        <w:rPr>
          <w:sz w:val="24"/>
        </w:rPr>
      </w:pPr>
    </w:p>
    <w:p w14:paraId="069658B4" w14:textId="77777777" w:rsidR="001A606D" w:rsidRDefault="001A606D">
      <w:pPr>
        <w:rPr>
          <w:sz w:val="24"/>
        </w:rPr>
      </w:pPr>
      <w:r>
        <w:rPr>
          <w:sz w:val="24"/>
        </w:rPr>
        <w:t xml:space="preserve">Attached are the Action </w:t>
      </w:r>
      <w:r w:rsidR="006D7AF0">
        <w:rPr>
          <w:sz w:val="24"/>
        </w:rPr>
        <w:t>I</w:t>
      </w:r>
      <w:r w:rsidR="00AF205F">
        <w:rPr>
          <w:sz w:val="24"/>
        </w:rPr>
        <w:t>tems assigned on the August</w:t>
      </w:r>
      <w:r w:rsidR="00FA4964">
        <w:rPr>
          <w:sz w:val="24"/>
        </w:rPr>
        <w:t xml:space="preserve"> 2006</w:t>
      </w:r>
      <w:r w:rsidR="00E223A7">
        <w:rPr>
          <w:sz w:val="24"/>
        </w:rPr>
        <w:t xml:space="preserve"> LNPA WG conference call.  Please note that these Action Items are in addition </w:t>
      </w:r>
      <w:r w:rsidR="00AF205F">
        <w:rPr>
          <w:sz w:val="24"/>
        </w:rPr>
        <w:t>to the ones assigned at the July</w:t>
      </w:r>
      <w:r w:rsidR="00E223A7">
        <w:rPr>
          <w:sz w:val="24"/>
        </w:rPr>
        <w:t xml:space="preserve"> 2006 LNPA WG meeting.  Both sets of Action It</w:t>
      </w:r>
      <w:r w:rsidR="006D7AF0">
        <w:rPr>
          <w:sz w:val="24"/>
        </w:rPr>
        <w:t>e</w:t>
      </w:r>
      <w:r w:rsidR="00AF205F">
        <w:rPr>
          <w:sz w:val="24"/>
        </w:rPr>
        <w:t>ms will be addressed at the September</w:t>
      </w:r>
      <w:r w:rsidR="00E223A7">
        <w:rPr>
          <w:sz w:val="24"/>
        </w:rPr>
        <w:t xml:space="preserve"> 2006 meeting.</w:t>
      </w:r>
    </w:p>
    <w:p w14:paraId="50D5B024" w14:textId="77777777" w:rsidR="001A606D" w:rsidRDefault="001A606D">
      <w:pPr>
        <w:rPr>
          <w:sz w:val="24"/>
        </w:rPr>
      </w:pPr>
    </w:p>
    <w:bookmarkStart w:id="0" w:name="_MON_1216719652"/>
    <w:bookmarkEnd w:id="0"/>
    <w:p w14:paraId="30D346DC" w14:textId="77777777" w:rsidR="001A606D" w:rsidRDefault="00CC5774">
      <w:pPr>
        <w:rPr>
          <w:b/>
          <w:sz w:val="24"/>
        </w:rPr>
      </w:pPr>
      <w:r w:rsidRPr="00CC5774">
        <w:rPr>
          <w:b/>
          <w:sz w:val="24"/>
        </w:rPr>
        <w:object w:dxaOrig="1535" w:dyaOrig="991" w14:anchorId="31DEB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39950569" r:id="rId8">
            <o:FieldCodes>\s</o:FieldCodes>
          </o:OLEObject>
        </w:object>
      </w:r>
    </w:p>
    <w:p w14:paraId="345225C3" w14:textId="77777777" w:rsidR="001A606D" w:rsidRDefault="001A606D">
      <w:pPr>
        <w:rPr>
          <w:b/>
          <w:sz w:val="24"/>
          <w:u w:val="single"/>
        </w:rPr>
      </w:pPr>
    </w:p>
    <w:p w14:paraId="4E7F7A63"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CC5774">
        <w:t>HE “AUGUST</w:t>
      </w:r>
      <w:r w:rsidR="00FA4964">
        <w:t xml:space="preserve"> 2006</w:t>
      </w:r>
      <w:r>
        <w:t xml:space="preserve"> LNPA ACTION ITEMS” FILE ATTACHED ABOVE.</w:t>
      </w:r>
    </w:p>
    <w:p w14:paraId="0B870BEC" w14:textId="77777777" w:rsidR="001A606D" w:rsidRDefault="001A606D">
      <w:pPr>
        <w:rPr>
          <w:b/>
          <w:sz w:val="24"/>
        </w:rPr>
      </w:pPr>
    </w:p>
    <w:p w14:paraId="56E11C0C" w14:textId="77777777" w:rsidR="001A606D" w:rsidRDefault="00E223A7">
      <w:pPr>
        <w:rPr>
          <w:b/>
          <w:sz w:val="24"/>
        </w:rPr>
      </w:pPr>
      <w:r>
        <w:rPr>
          <w:b/>
          <w:sz w:val="24"/>
          <w:u w:val="single"/>
        </w:rPr>
        <w:t>CONFERENCE CALL</w:t>
      </w:r>
      <w:r w:rsidR="001A606D">
        <w:rPr>
          <w:b/>
          <w:sz w:val="24"/>
          <w:u w:val="single"/>
        </w:rPr>
        <w:t xml:space="preserve"> MINUTES:</w:t>
      </w:r>
    </w:p>
    <w:p w14:paraId="14FDE4DC" w14:textId="77777777" w:rsidR="001A606D" w:rsidRDefault="001A606D">
      <w:pPr>
        <w:rPr>
          <w:sz w:val="24"/>
          <w:u w:val="single"/>
        </w:rPr>
      </w:pPr>
    </w:p>
    <w:p w14:paraId="6B417FFF" w14:textId="77777777" w:rsidR="00874260" w:rsidRDefault="00874260" w:rsidP="00874260">
      <w:pPr>
        <w:rPr>
          <w:sz w:val="24"/>
        </w:rPr>
      </w:pPr>
      <w:r>
        <w:rPr>
          <w:sz w:val="24"/>
          <w:u w:val="single"/>
        </w:rPr>
        <w:t>2006 Meeting Schedule:</w:t>
      </w:r>
    </w:p>
    <w:p w14:paraId="4AD83CB1" w14:textId="77777777" w:rsidR="00874260" w:rsidRDefault="00874260" w:rsidP="00874260">
      <w:pPr>
        <w:rPr>
          <w:sz w:val="24"/>
        </w:rPr>
      </w:pPr>
    </w:p>
    <w:p w14:paraId="649D313C" w14:textId="77777777" w:rsidR="00874260" w:rsidRDefault="00874260" w:rsidP="00874260">
      <w:pPr>
        <w:rPr>
          <w:sz w:val="24"/>
        </w:rPr>
      </w:pPr>
      <w:r>
        <w:rPr>
          <w:sz w:val="24"/>
        </w:rPr>
        <w:t>Following is the meeting schedule for the 2006 LNPA Meetings.</w:t>
      </w:r>
    </w:p>
    <w:p w14:paraId="7D76A9F4" w14:textId="77777777" w:rsidR="00874260" w:rsidRDefault="00874260" w:rsidP="008742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67"/>
        <w:gridCol w:w="3040"/>
        <w:gridCol w:w="1561"/>
        <w:gridCol w:w="1719"/>
      </w:tblGrid>
      <w:tr w:rsidR="00874260" w14:paraId="271552BD" w14:textId="77777777">
        <w:tblPrEx>
          <w:tblCellMar>
            <w:top w:w="0" w:type="dxa"/>
            <w:bottom w:w="0" w:type="dxa"/>
          </w:tblCellMar>
        </w:tblPrEx>
        <w:tc>
          <w:tcPr>
            <w:tcW w:w="0" w:type="auto"/>
          </w:tcPr>
          <w:p w14:paraId="4C62E9B4" w14:textId="77777777" w:rsidR="00874260" w:rsidRDefault="00874260" w:rsidP="0031001C">
            <w:pPr>
              <w:jc w:val="center"/>
              <w:rPr>
                <w:b/>
                <w:sz w:val="24"/>
              </w:rPr>
            </w:pPr>
            <w:r>
              <w:rPr>
                <w:b/>
                <w:sz w:val="24"/>
              </w:rPr>
              <w:t>MONTH/</w:t>
            </w:r>
          </w:p>
          <w:p w14:paraId="09AC862C" w14:textId="77777777" w:rsidR="00874260" w:rsidRDefault="00874260" w:rsidP="0031001C">
            <w:pPr>
              <w:jc w:val="center"/>
              <w:rPr>
                <w:b/>
                <w:sz w:val="24"/>
              </w:rPr>
            </w:pPr>
            <w:r>
              <w:rPr>
                <w:b/>
                <w:sz w:val="24"/>
              </w:rPr>
              <w:t>DATE</w:t>
            </w:r>
          </w:p>
          <w:p w14:paraId="3AA3E90D" w14:textId="77777777" w:rsidR="00874260" w:rsidRDefault="00874260" w:rsidP="0031001C">
            <w:pPr>
              <w:jc w:val="center"/>
              <w:rPr>
                <w:sz w:val="24"/>
              </w:rPr>
            </w:pPr>
            <w:r>
              <w:rPr>
                <w:b/>
                <w:sz w:val="24"/>
              </w:rPr>
              <w:t>(2006)</w:t>
            </w:r>
          </w:p>
        </w:tc>
        <w:tc>
          <w:tcPr>
            <w:tcW w:w="0" w:type="auto"/>
          </w:tcPr>
          <w:p w14:paraId="3D3071DD" w14:textId="77777777" w:rsidR="00874260" w:rsidRDefault="00874260" w:rsidP="0031001C">
            <w:pPr>
              <w:pStyle w:val="Heading7"/>
              <w:jc w:val="center"/>
            </w:pPr>
            <w:r>
              <w:t>NANC</w:t>
            </w:r>
          </w:p>
        </w:tc>
        <w:tc>
          <w:tcPr>
            <w:tcW w:w="0" w:type="auto"/>
          </w:tcPr>
          <w:p w14:paraId="068CF279" w14:textId="77777777" w:rsidR="00874260" w:rsidRDefault="00874260" w:rsidP="0031001C">
            <w:pPr>
              <w:pStyle w:val="Heading7"/>
              <w:jc w:val="center"/>
            </w:pPr>
            <w:r>
              <w:t>LNPA-WG</w:t>
            </w:r>
          </w:p>
        </w:tc>
        <w:tc>
          <w:tcPr>
            <w:tcW w:w="0" w:type="auto"/>
          </w:tcPr>
          <w:p w14:paraId="683EAE7F" w14:textId="77777777" w:rsidR="00874260" w:rsidRDefault="00874260" w:rsidP="0031001C">
            <w:pPr>
              <w:pStyle w:val="Heading9"/>
            </w:pPr>
            <w:r>
              <w:t>HOST</w:t>
            </w:r>
          </w:p>
        </w:tc>
        <w:tc>
          <w:tcPr>
            <w:tcW w:w="0" w:type="auto"/>
          </w:tcPr>
          <w:p w14:paraId="47B93439" w14:textId="77777777" w:rsidR="00874260" w:rsidRDefault="00874260" w:rsidP="0031001C">
            <w:pPr>
              <w:pStyle w:val="Heading9"/>
            </w:pPr>
            <w:r>
              <w:t>LOCATION</w:t>
            </w:r>
          </w:p>
        </w:tc>
      </w:tr>
      <w:tr w:rsidR="00874260" w14:paraId="6EE74320" w14:textId="77777777">
        <w:tblPrEx>
          <w:tblCellMar>
            <w:top w:w="0" w:type="dxa"/>
            <w:bottom w:w="0" w:type="dxa"/>
          </w:tblCellMar>
        </w:tblPrEx>
        <w:tc>
          <w:tcPr>
            <w:tcW w:w="0" w:type="auto"/>
          </w:tcPr>
          <w:p w14:paraId="7813E2F1" w14:textId="77777777" w:rsidR="00874260" w:rsidRDefault="00874260" w:rsidP="0031001C">
            <w:pPr>
              <w:rPr>
                <w:sz w:val="24"/>
              </w:rPr>
            </w:pPr>
          </w:p>
        </w:tc>
        <w:tc>
          <w:tcPr>
            <w:tcW w:w="0" w:type="auto"/>
          </w:tcPr>
          <w:p w14:paraId="2DF61FED" w14:textId="77777777" w:rsidR="00874260" w:rsidRDefault="00874260" w:rsidP="0031001C">
            <w:pPr>
              <w:rPr>
                <w:sz w:val="24"/>
              </w:rPr>
            </w:pPr>
          </w:p>
        </w:tc>
        <w:tc>
          <w:tcPr>
            <w:tcW w:w="0" w:type="auto"/>
          </w:tcPr>
          <w:p w14:paraId="5633A1FC" w14:textId="77777777" w:rsidR="00874260" w:rsidRDefault="00874260" w:rsidP="0031001C">
            <w:pPr>
              <w:rPr>
                <w:sz w:val="24"/>
              </w:rPr>
            </w:pPr>
          </w:p>
        </w:tc>
        <w:tc>
          <w:tcPr>
            <w:tcW w:w="0" w:type="auto"/>
          </w:tcPr>
          <w:p w14:paraId="15DA270D" w14:textId="77777777" w:rsidR="00874260" w:rsidRDefault="00874260" w:rsidP="0031001C">
            <w:pPr>
              <w:rPr>
                <w:sz w:val="24"/>
              </w:rPr>
            </w:pPr>
          </w:p>
        </w:tc>
        <w:tc>
          <w:tcPr>
            <w:tcW w:w="0" w:type="auto"/>
          </w:tcPr>
          <w:p w14:paraId="6D18E3C7" w14:textId="77777777" w:rsidR="00874260" w:rsidRDefault="00874260" w:rsidP="0031001C">
            <w:pPr>
              <w:rPr>
                <w:sz w:val="24"/>
              </w:rPr>
            </w:pPr>
          </w:p>
        </w:tc>
      </w:tr>
      <w:tr w:rsidR="00874260" w14:paraId="08A7D593" w14:textId="77777777">
        <w:tblPrEx>
          <w:tblCellMar>
            <w:top w:w="0" w:type="dxa"/>
            <w:bottom w:w="0" w:type="dxa"/>
          </w:tblCellMar>
        </w:tblPrEx>
        <w:tc>
          <w:tcPr>
            <w:tcW w:w="0" w:type="auto"/>
          </w:tcPr>
          <w:p w14:paraId="390709F4" w14:textId="77777777" w:rsidR="00874260" w:rsidRDefault="00874260" w:rsidP="0031001C">
            <w:pPr>
              <w:rPr>
                <w:sz w:val="24"/>
              </w:rPr>
            </w:pPr>
            <w:r>
              <w:rPr>
                <w:sz w:val="24"/>
              </w:rPr>
              <w:t xml:space="preserve">January </w:t>
            </w:r>
          </w:p>
        </w:tc>
        <w:tc>
          <w:tcPr>
            <w:tcW w:w="0" w:type="auto"/>
          </w:tcPr>
          <w:p w14:paraId="5E159BB2" w14:textId="77777777" w:rsidR="00874260" w:rsidRDefault="00874260" w:rsidP="0031001C">
            <w:pPr>
              <w:rPr>
                <w:sz w:val="24"/>
              </w:rPr>
            </w:pPr>
            <w:r>
              <w:rPr>
                <w:sz w:val="24"/>
              </w:rPr>
              <w:t>24</w:t>
            </w:r>
            <w:r>
              <w:rPr>
                <w:sz w:val="24"/>
                <w:vertAlign w:val="superscript"/>
              </w:rPr>
              <w:t>th</w:t>
            </w:r>
          </w:p>
        </w:tc>
        <w:tc>
          <w:tcPr>
            <w:tcW w:w="0" w:type="auto"/>
          </w:tcPr>
          <w:p w14:paraId="7E02F57E" w14:textId="77777777" w:rsidR="00874260" w:rsidRDefault="00874260" w:rsidP="0031001C">
            <w:pPr>
              <w:rPr>
                <w:sz w:val="24"/>
                <w:highlight w:val="yellow"/>
              </w:rPr>
            </w:pPr>
            <w:r>
              <w:rPr>
                <w:sz w:val="24"/>
                <w:highlight w:val="yellow"/>
              </w:rPr>
              <w:t>10</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5290F050" w14:textId="77777777" w:rsidR="00874260" w:rsidRDefault="00874260" w:rsidP="0031001C">
            <w:pPr>
              <w:rPr>
                <w:sz w:val="24"/>
              </w:rPr>
            </w:pPr>
            <w:r>
              <w:rPr>
                <w:sz w:val="24"/>
              </w:rPr>
              <w:t>Syniverse</w:t>
            </w:r>
          </w:p>
        </w:tc>
        <w:tc>
          <w:tcPr>
            <w:tcW w:w="0" w:type="auto"/>
          </w:tcPr>
          <w:p w14:paraId="1D600B8D" w14:textId="77777777" w:rsidR="00874260" w:rsidRDefault="00874260" w:rsidP="0031001C">
            <w:pPr>
              <w:rPr>
                <w:sz w:val="24"/>
              </w:rPr>
            </w:pP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p>
        </w:tc>
      </w:tr>
      <w:tr w:rsidR="00874260" w14:paraId="33138B0A" w14:textId="77777777">
        <w:tblPrEx>
          <w:tblCellMar>
            <w:top w:w="0" w:type="dxa"/>
            <w:bottom w:w="0" w:type="dxa"/>
          </w:tblCellMar>
        </w:tblPrEx>
        <w:tc>
          <w:tcPr>
            <w:tcW w:w="0" w:type="auto"/>
          </w:tcPr>
          <w:p w14:paraId="29B92878" w14:textId="77777777" w:rsidR="00874260" w:rsidRDefault="00874260" w:rsidP="0031001C">
            <w:pPr>
              <w:rPr>
                <w:sz w:val="24"/>
              </w:rPr>
            </w:pPr>
            <w:r>
              <w:rPr>
                <w:sz w:val="24"/>
              </w:rPr>
              <w:t xml:space="preserve">February </w:t>
            </w:r>
          </w:p>
        </w:tc>
        <w:tc>
          <w:tcPr>
            <w:tcW w:w="0" w:type="auto"/>
          </w:tcPr>
          <w:p w14:paraId="3F5242AF" w14:textId="77777777" w:rsidR="00874260" w:rsidRDefault="00874260" w:rsidP="0031001C">
            <w:pPr>
              <w:rPr>
                <w:sz w:val="24"/>
              </w:rPr>
            </w:pPr>
            <w:r>
              <w:rPr>
                <w:sz w:val="24"/>
              </w:rPr>
              <w:t>No meeting</w:t>
            </w:r>
          </w:p>
        </w:tc>
        <w:tc>
          <w:tcPr>
            <w:tcW w:w="0" w:type="auto"/>
          </w:tcPr>
          <w:p w14:paraId="51D50B2A" w14:textId="77777777" w:rsidR="00874260" w:rsidRDefault="00874260" w:rsidP="0031001C">
            <w:pPr>
              <w:rPr>
                <w:sz w:val="24"/>
                <w:highlight w:val="yellow"/>
              </w:rPr>
            </w:pPr>
            <w:r>
              <w:rPr>
                <w:sz w:val="24"/>
                <w:highlight w:val="yellow"/>
              </w:rPr>
              <w:t>No meeting.</w:t>
            </w:r>
          </w:p>
          <w:p w14:paraId="751A310E" w14:textId="77777777" w:rsidR="00874260" w:rsidRDefault="00874260" w:rsidP="0031001C">
            <w:pPr>
              <w:rPr>
                <w:sz w:val="24"/>
                <w:highlight w:val="yellow"/>
              </w:rPr>
            </w:pPr>
            <w:smartTag w:uri="urn:schemas-microsoft-com:office:smarttags" w:element="date">
              <w:smartTagPr>
                <w:attr w:name="Year" w:val="2006"/>
                <w:attr w:name="Day" w:val="8"/>
                <w:attr w:name="Month" w:val="2"/>
              </w:smartTagPr>
              <w:r>
                <w:rPr>
                  <w:sz w:val="24"/>
                </w:rPr>
                <w:t>2/8/06</w:t>
              </w:r>
            </w:smartTag>
            <w:r w:rsidR="00FA4964">
              <w:rPr>
                <w:sz w:val="24"/>
              </w:rPr>
              <w:t xml:space="preserve"> call</w:t>
            </w:r>
            <w:r w:rsidR="004D5AEF">
              <w:rPr>
                <w:sz w:val="24"/>
              </w:rPr>
              <w:t xml:space="preserve"> from </w:t>
            </w:r>
            <w:smartTag w:uri="urn:schemas-microsoft-com:office:smarttags" w:element="time">
              <w:smartTagPr>
                <w:attr w:name="Minute" w:val="0"/>
                <w:attr w:name="Hour" w:val="11"/>
              </w:smartTagPr>
              <w:r w:rsidR="004D5AEF" w:rsidRPr="004D5AEF">
                <w:rPr>
                  <w:color w:val="000000"/>
                  <w:sz w:val="24"/>
                  <w:szCs w:val="24"/>
                </w:rPr>
                <w:t>11am</w:t>
              </w:r>
            </w:smartTag>
            <w:r w:rsidR="004D5AEF" w:rsidRPr="004D5AEF">
              <w:rPr>
                <w:color w:val="000000"/>
                <w:sz w:val="24"/>
                <w:szCs w:val="24"/>
              </w:rPr>
              <w:t xml:space="preserve"> to </w:t>
            </w:r>
            <w:smartTag w:uri="urn:schemas-microsoft-com:office:smarttags" w:element="time">
              <w:smartTagPr>
                <w:attr w:name="Minute" w:val="0"/>
                <w:attr w:name="Hour" w:val="15"/>
              </w:smartTagPr>
              <w:r w:rsidR="004D5AEF" w:rsidRPr="004D5AEF">
                <w:rPr>
                  <w:color w:val="000000"/>
                  <w:sz w:val="24"/>
                  <w:szCs w:val="24"/>
                </w:rPr>
                <w:t>3pm</w:t>
              </w:r>
            </w:smartTag>
            <w:r w:rsidR="004D5AEF">
              <w:rPr>
                <w:color w:val="000000"/>
                <w:sz w:val="24"/>
                <w:szCs w:val="24"/>
              </w:rPr>
              <w:t xml:space="preserve"> Eastern time, </w:t>
            </w:r>
            <w:r w:rsidR="004D5AEF" w:rsidRPr="004D5AEF">
              <w:rPr>
                <w:color w:val="000000"/>
                <w:sz w:val="24"/>
                <w:szCs w:val="24"/>
              </w:rPr>
              <w:t>dial-in bridge number is 888-412-7808, pin 23272#</w:t>
            </w:r>
          </w:p>
        </w:tc>
        <w:tc>
          <w:tcPr>
            <w:tcW w:w="0" w:type="auto"/>
          </w:tcPr>
          <w:p w14:paraId="08D8EE62" w14:textId="77777777" w:rsidR="00874260" w:rsidRDefault="00874260" w:rsidP="0031001C">
            <w:pPr>
              <w:rPr>
                <w:sz w:val="24"/>
              </w:rPr>
            </w:pPr>
          </w:p>
        </w:tc>
        <w:tc>
          <w:tcPr>
            <w:tcW w:w="0" w:type="auto"/>
          </w:tcPr>
          <w:p w14:paraId="053DE8AB" w14:textId="77777777" w:rsidR="00874260" w:rsidRDefault="00874260" w:rsidP="0031001C">
            <w:pPr>
              <w:rPr>
                <w:sz w:val="24"/>
              </w:rPr>
            </w:pPr>
          </w:p>
        </w:tc>
      </w:tr>
      <w:tr w:rsidR="00874260" w14:paraId="18BCA80E" w14:textId="77777777">
        <w:tblPrEx>
          <w:tblCellMar>
            <w:top w:w="0" w:type="dxa"/>
            <w:bottom w:w="0" w:type="dxa"/>
          </w:tblCellMar>
        </w:tblPrEx>
        <w:tc>
          <w:tcPr>
            <w:tcW w:w="0" w:type="auto"/>
          </w:tcPr>
          <w:p w14:paraId="0FC9CAD7" w14:textId="77777777" w:rsidR="00874260" w:rsidRDefault="00874260" w:rsidP="0031001C">
            <w:pPr>
              <w:rPr>
                <w:sz w:val="24"/>
              </w:rPr>
            </w:pPr>
            <w:r>
              <w:rPr>
                <w:sz w:val="24"/>
              </w:rPr>
              <w:t>March</w:t>
            </w:r>
          </w:p>
        </w:tc>
        <w:tc>
          <w:tcPr>
            <w:tcW w:w="0" w:type="auto"/>
          </w:tcPr>
          <w:p w14:paraId="4B77432A" w14:textId="77777777" w:rsidR="00874260" w:rsidRDefault="00874260" w:rsidP="0031001C">
            <w:pPr>
              <w:rPr>
                <w:sz w:val="24"/>
              </w:rPr>
            </w:pPr>
            <w:r>
              <w:rPr>
                <w:sz w:val="24"/>
              </w:rPr>
              <w:t>14</w:t>
            </w:r>
            <w:r>
              <w:rPr>
                <w:sz w:val="24"/>
                <w:vertAlign w:val="superscript"/>
              </w:rPr>
              <w:t>th</w:t>
            </w:r>
            <w:r>
              <w:rPr>
                <w:sz w:val="24"/>
              </w:rPr>
              <w:t xml:space="preserve"> </w:t>
            </w:r>
          </w:p>
        </w:tc>
        <w:tc>
          <w:tcPr>
            <w:tcW w:w="0" w:type="auto"/>
          </w:tcPr>
          <w:p w14:paraId="395890C7" w14:textId="77777777" w:rsidR="00874260" w:rsidRPr="001C1AD9" w:rsidRDefault="00874260" w:rsidP="0031001C">
            <w:pPr>
              <w:rPr>
                <w:sz w:val="24"/>
                <w:highlight w:val="yellow"/>
                <w:vertAlign w:val="superscript"/>
              </w:rPr>
            </w:pPr>
            <w:r>
              <w:rPr>
                <w:sz w:val="24"/>
                <w:highlight w:val="yellow"/>
              </w:rPr>
              <w:t>7</w:t>
            </w:r>
            <w:r w:rsidRPr="005C6210">
              <w:rPr>
                <w:sz w:val="24"/>
                <w:highlight w:val="yellow"/>
                <w:vertAlign w:val="superscript"/>
              </w:rPr>
              <w:t>th</w:t>
            </w:r>
            <w:r>
              <w:rPr>
                <w:sz w:val="24"/>
                <w:highlight w:val="yellow"/>
              </w:rPr>
              <w:t>-8</w:t>
            </w:r>
            <w:r>
              <w:rPr>
                <w:sz w:val="24"/>
                <w:highlight w:val="yellow"/>
                <w:vertAlign w:val="superscript"/>
              </w:rPr>
              <w:t>th</w:t>
            </w:r>
          </w:p>
        </w:tc>
        <w:tc>
          <w:tcPr>
            <w:tcW w:w="0" w:type="auto"/>
          </w:tcPr>
          <w:p w14:paraId="15B6F910" w14:textId="77777777" w:rsidR="00874260" w:rsidRDefault="00874260" w:rsidP="0031001C">
            <w:pPr>
              <w:rPr>
                <w:sz w:val="24"/>
              </w:rPr>
            </w:pPr>
            <w:proofErr w:type="spellStart"/>
            <w:r>
              <w:rPr>
                <w:sz w:val="24"/>
              </w:rPr>
              <w:t>NeuStar</w:t>
            </w:r>
            <w:proofErr w:type="spellEnd"/>
          </w:p>
        </w:tc>
        <w:tc>
          <w:tcPr>
            <w:tcW w:w="0" w:type="auto"/>
          </w:tcPr>
          <w:p w14:paraId="277D9B54" w14:textId="77777777" w:rsidR="00874260" w:rsidRPr="00FE75F1" w:rsidRDefault="001C1AD9" w:rsidP="0031001C">
            <w:pPr>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tc>
      </w:tr>
      <w:tr w:rsidR="00874260" w14:paraId="30EDE1C9" w14:textId="77777777">
        <w:tblPrEx>
          <w:tblCellMar>
            <w:top w:w="0" w:type="dxa"/>
            <w:bottom w:w="0" w:type="dxa"/>
          </w:tblCellMar>
        </w:tblPrEx>
        <w:tc>
          <w:tcPr>
            <w:tcW w:w="0" w:type="auto"/>
          </w:tcPr>
          <w:p w14:paraId="1887DFF4" w14:textId="77777777" w:rsidR="00874260" w:rsidRDefault="00874260" w:rsidP="0031001C">
            <w:pPr>
              <w:rPr>
                <w:sz w:val="24"/>
              </w:rPr>
            </w:pPr>
            <w:r>
              <w:rPr>
                <w:sz w:val="24"/>
              </w:rPr>
              <w:t>April</w:t>
            </w:r>
          </w:p>
        </w:tc>
        <w:tc>
          <w:tcPr>
            <w:tcW w:w="0" w:type="auto"/>
          </w:tcPr>
          <w:p w14:paraId="2FA75654" w14:textId="77777777" w:rsidR="00874260" w:rsidRDefault="00874260" w:rsidP="0031001C">
            <w:pPr>
              <w:rPr>
                <w:sz w:val="24"/>
              </w:rPr>
            </w:pPr>
            <w:r>
              <w:rPr>
                <w:sz w:val="24"/>
              </w:rPr>
              <w:t>No meeting</w:t>
            </w:r>
          </w:p>
        </w:tc>
        <w:tc>
          <w:tcPr>
            <w:tcW w:w="0" w:type="auto"/>
          </w:tcPr>
          <w:p w14:paraId="41A7A151" w14:textId="77777777" w:rsidR="00874260" w:rsidRDefault="00874260" w:rsidP="0031001C">
            <w:pPr>
              <w:rPr>
                <w:sz w:val="24"/>
                <w:highlight w:val="yellow"/>
              </w:rPr>
            </w:pPr>
            <w:r>
              <w:rPr>
                <w:sz w:val="24"/>
                <w:highlight w:val="yellow"/>
              </w:rPr>
              <w:t>No meeting.</w:t>
            </w:r>
          </w:p>
          <w:p w14:paraId="56E4813B" w14:textId="77777777" w:rsidR="00874260" w:rsidRDefault="00874260" w:rsidP="0031001C">
            <w:pPr>
              <w:rPr>
                <w:sz w:val="24"/>
                <w:highlight w:val="yellow"/>
              </w:rPr>
            </w:pPr>
            <w:smartTag w:uri="urn:schemas-microsoft-com:office:smarttags" w:element="date">
              <w:smartTagPr>
                <w:attr w:name="Year" w:val="2006"/>
                <w:attr w:name="Day" w:val="12"/>
                <w:attr w:name="Month" w:val="4"/>
              </w:smartTagPr>
              <w:r>
                <w:rPr>
                  <w:sz w:val="24"/>
                </w:rPr>
                <w:t>4/12/06</w:t>
              </w:r>
            </w:smartTag>
            <w:r>
              <w:rPr>
                <w:sz w:val="24"/>
              </w:rPr>
              <w:t xml:space="preserve"> </w:t>
            </w:r>
            <w:r w:rsidR="0031790B">
              <w:rPr>
                <w:sz w:val="24"/>
              </w:rPr>
              <w:t xml:space="preserve">call from </w:t>
            </w:r>
            <w:smartTag w:uri="urn:schemas-microsoft-com:office:smarttags" w:element="time">
              <w:smartTagPr>
                <w:attr w:name="Minute" w:val="0"/>
                <w:attr w:name="Hour" w:val="11"/>
              </w:smartTagPr>
              <w:r w:rsidR="0031790B" w:rsidRPr="004D5AEF">
                <w:rPr>
                  <w:color w:val="000000"/>
                  <w:sz w:val="24"/>
                  <w:szCs w:val="24"/>
                </w:rPr>
                <w:t>11am</w:t>
              </w:r>
            </w:smartTag>
            <w:r w:rsidR="0031790B" w:rsidRPr="004D5AEF">
              <w:rPr>
                <w:color w:val="000000"/>
                <w:sz w:val="24"/>
                <w:szCs w:val="24"/>
              </w:rPr>
              <w:t xml:space="preserve"> to </w:t>
            </w:r>
            <w:smartTag w:uri="urn:schemas-microsoft-com:office:smarttags" w:element="time">
              <w:smartTagPr>
                <w:attr w:name="Minute" w:val="0"/>
                <w:attr w:name="Hour" w:val="15"/>
              </w:smartTagPr>
              <w:r w:rsidR="0031790B" w:rsidRPr="004D5AEF">
                <w:rPr>
                  <w:color w:val="000000"/>
                  <w:sz w:val="24"/>
                  <w:szCs w:val="24"/>
                </w:rPr>
                <w:t>3pm</w:t>
              </w:r>
            </w:smartTag>
            <w:r w:rsidR="0031790B">
              <w:rPr>
                <w:color w:val="000000"/>
                <w:sz w:val="24"/>
                <w:szCs w:val="24"/>
              </w:rPr>
              <w:t xml:space="preserve"> Eastern time, </w:t>
            </w:r>
            <w:r w:rsidR="0031790B" w:rsidRPr="004D5AEF">
              <w:rPr>
                <w:color w:val="000000"/>
                <w:sz w:val="24"/>
                <w:szCs w:val="24"/>
              </w:rPr>
              <w:t>dial-in bridge number is 888-412-7808, pin 23272#</w:t>
            </w:r>
          </w:p>
        </w:tc>
        <w:tc>
          <w:tcPr>
            <w:tcW w:w="0" w:type="auto"/>
          </w:tcPr>
          <w:p w14:paraId="173EA85A" w14:textId="77777777" w:rsidR="00874260" w:rsidRDefault="00874260" w:rsidP="0031001C">
            <w:pPr>
              <w:rPr>
                <w:sz w:val="24"/>
              </w:rPr>
            </w:pPr>
          </w:p>
        </w:tc>
        <w:tc>
          <w:tcPr>
            <w:tcW w:w="0" w:type="auto"/>
          </w:tcPr>
          <w:p w14:paraId="59CD3818" w14:textId="77777777" w:rsidR="00874260" w:rsidRDefault="00874260" w:rsidP="0031001C">
            <w:pPr>
              <w:pStyle w:val="Heading7"/>
              <w:rPr>
                <w:b w:val="0"/>
              </w:rPr>
            </w:pPr>
          </w:p>
        </w:tc>
      </w:tr>
      <w:tr w:rsidR="00874260" w14:paraId="630BB017" w14:textId="77777777">
        <w:tblPrEx>
          <w:tblCellMar>
            <w:top w:w="0" w:type="dxa"/>
            <w:bottom w:w="0" w:type="dxa"/>
          </w:tblCellMar>
        </w:tblPrEx>
        <w:tc>
          <w:tcPr>
            <w:tcW w:w="0" w:type="auto"/>
          </w:tcPr>
          <w:p w14:paraId="30FBB988" w14:textId="77777777" w:rsidR="00874260" w:rsidRDefault="00874260" w:rsidP="0031001C">
            <w:pPr>
              <w:rPr>
                <w:sz w:val="24"/>
              </w:rPr>
            </w:pPr>
            <w:r>
              <w:rPr>
                <w:sz w:val="24"/>
              </w:rPr>
              <w:t>May</w:t>
            </w:r>
          </w:p>
        </w:tc>
        <w:tc>
          <w:tcPr>
            <w:tcW w:w="0" w:type="auto"/>
          </w:tcPr>
          <w:p w14:paraId="44096442" w14:textId="77777777" w:rsidR="00874260" w:rsidRDefault="00874260" w:rsidP="0031001C">
            <w:pPr>
              <w:rPr>
                <w:sz w:val="24"/>
              </w:rPr>
            </w:pPr>
            <w:r>
              <w:rPr>
                <w:sz w:val="24"/>
              </w:rPr>
              <w:t>16</w:t>
            </w:r>
            <w:r>
              <w:rPr>
                <w:sz w:val="24"/>
                <w:vertAlign w:val="superscript"/>
              </w:rPr>
              <w:t>th</w:t>
            </w:r>
            <w:r>
              <w:rPr>
                <w:sz w:val="24"/>
              </w:rPr>
              <w:t xml:space="preserve"> </w:t>
            </w:r>
          </w:p>
        </w:tc>
        <w:tc>
          <w:tcPr>
            <w:tcW w:w="0" w:type="auto"/>
          </w:tcPr>
          <w:p w14:paraId="37580740" w14:textId="77777777" w:rsidR="00874260" w:rsidRDefault="00874260" w:rsidP="0031001C">
            <w:pPr>
              <w:rPr>
                <w:sz w:val="24"/>
                <w:highlight w:val="yellow"/>
              </w:rPr>
            </w:pPr>
            <w:r>
              <w:rPr>
                <w:sz w:val="24"/>
                <w:highlight w:val="yellow"/>
              </w:rPr>
              <w:t>9</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471B02D5" w14:textId="77777777" w:rsidR="00874260" w:rsidRDefault="00DA1BB8" w:rsidP="0031001C">
            <w:pPr>
              <w:rPr>
                <w:sz w:val="24"/>
              </w:rPr>
            </w:pPr>
            <w:r>
              <w:rPr>
                <w:sz w:val="24"/>
              </w:rPr>
              <w:t xml:space="preserve">Sprint </w:t>
            </w:r>
            <w:r w:rsidR="00874260">
              <w:rPr>
                <w:sz w:val="24"/>
              </w:rPr>
              <w:t>Nextel</w:t>
            </w:r>
          </w:p>
        </w:tc>
        <w:tc>
          <w:tcPr>
            <w:tcW w:w="0" w:type="auto"/>
          </w:tcPr>
          <w:p w14:paraId="72488463" w14:textId="77777777" w:rsidR="00874260" w:rsidRDefault="00874260" w:rsidP="0031001C">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874260" w14:paraId="0790B6DA" w14:textId="77777777">
        <w:tblPrEx>
          <w:tblCellMar>
            <w:top w:w="0" w:type="dxa"/>
            <w:bottom w:w="0" w:type="dxa"/>
          </w:tblCellMar>
        </w:tblPrEx>
        <w:tc>
          <w:tcPr>
            <w:tcW w:w="0" w:type="auto"/>
          </w:tcPr>
          <w:p w14:paraId="526F525F" w14:textId="77777777" w:rsidR="00874260" w:rsidRDefault="00874260" w:rsidP="0031001C">
            <w:pPr>
              <w:rPr>
                <w:sz w:val="24"/>
              </w:rPr>
            </w:pPr>
            <w:r>
              <w:rPr>
                <w:sz w:val="24"/>
              </w:rPr>
              <w:t>June</w:t>
            </w:r>
          </w:p>
        </w:tc>
        <w:tc>
          <w:tcPr>
            <w:tcW w:w="0" w:type="auto"/>
          </w:tcPr>
          <w:p w14:paraId="13B7F58F" w14:textId="77777777" w:rsidR="00874260" w:rsidRDefault="00874260" w:rsidP="0031001C">
            <w:pPr>
              <w:rPr>
                <w:sz w:val="24"/>
              </w:rPr>
            </w:pPr>
            <w:r>
              <w:rPr>
                <w:sz w:val="24"/>
              </w:rPr>
              <w:t>No meeting</w:t>
            </w:r>
          </w:p>
        </w:tc>
        <w:tc>
          <w:tcPr>
            <w:tcW w:w="0" w:type="auto"/>
          </w:tcPr>
          <w:p w14:paraId="135429C5" w14:textId="77777777" w:rsidR="00874260" w:rsidRDefault="00874260" w:rsidP="0031001C">
            <w:pPr>
              <w:rPr>
                <w:sz w:val="24"/>
                <w:highlight w:val="yellow"/>
              </w:rPr>
            </w:pPr>
            <w:r>
              <w:rPr>
                <w:sz w:val="24"/>
                <w:highlight w:val="yellow"/>
              </w:rPr>
              <w:t>No meeting.</w:t>
            </w:r>
          </w:p>
          <w:p w14:paraId="1ED33499" w14:textId="77777777" w:rsidR="00874260" w:rsidRDefault="00874260" w:rsidP="0031001C">
            <w:pPr>
              <w:rPr>
                <w:sz w:val="24"/>
                <w:highlight w:val="yellow"/>
              </w:rPr>
            </w:pPr>
            <w:smartTag w:uri="urn:schemas-microsoft-com:office:smarttags" w:element="date">
              <w:smartTagPr>
                <w:attr w:name="Year" w:val="2006"/>
                <w:attr w:name="Day" w:val="14"/>
                <w:attr w:name="Month" w:val="6"/>
              </w:smartTagPr>
              <w:r>
                <w:rPr>
                  <w:sz w:val="24"/>
                </w:rPr>
                <w:t>6/14/06</w:t>
              </w:r>
            </w:smartTag>
            <w:r w:rsidR="00233582">
              <w:rPr>
                <w:sz w:val="24"/>
              </w:rPr>
              <w:t xml:space="preserve"> call from </w:t>
            </w:r>
            <w:smartTag w:uri="urn:schemas-microsoft-com:office:smarttags" w:element="time">
              <w:smartTagPr>
                <w:attr w:name="Minute" w:val="0"/>
                <w:attr w:name="Hour" w:val="10"/>
              </w:smartTagPr>
              <w:r w:rsidR="00233582">
                <w:rPr>
                  <w:color w:val="000000"/>
                  <w:sz w:val="24"/>
                  <w:szCs w:val="24"/>
                </w:rPr>
                <w:t>10</w:t>
              </w:r>
              <w:r w:rsidR="00233582" w:rsidRPr="004D5AEF">
                <w:rPr>
                  <w:color w:val="000000"/>
                  <w:sz w:val="24"/>
                  <w:szCs w:val="24"/>
                </w:rPr>
                <w:t>am</w:t>
              </w:r>
            </w:smartTag>
            <w:r w:rsidR="00233582">
              <w:rPr>
                <w:color w:val="000000"/>
                <w:sz w:val="24"/>
                <w:szCs w:val="24"/>
              </w:rPr>
              <w:t xml:space="preserve"> to </w:t>
            </w:r>
            <w:smartTag w:uri="urn:schemas-microsoft-com:office:smarttags" w:element="time">
              <w:smartTagPr>
                <w:attr w:name="Minute" w:val="0"/>
                <w:attr w:name="Hour" w:val="17"/>
              </w:smartTagPr>
              <w:r w:rsidR="00233582">
                <w:rPr>
                  <w:color w:val="000000"/>
                  <w:sz w:val="24"/>
                  <w:szCs w:val="24"/>
                </w:rPr>
                <w:t>5</w:t>
              </w:r>
              <w:r w:rsidR="00233582" w:rsidRPr="004D5AEF">
                <w:rPr>
                  <w:color w:val="000000"/>
                  <w:sz w:val="24"/>
                  <w:szCs w:val="24"/>
                </w:rPr>
                <w:t>pm</w:t>
              </w:r>
            </w:smartTag>
            <w:r w:rsidR="00233582">
              <w:rPr>
                <w:color w:val="000000"/>
                <w:sz w:val="24"/>
                <w:szCs w:val="24"/>
              </w:rPr>
              <w:t xml:space="preserve"> Eastern time, </w:t>
            </w:r>
            <w:r w:rsidR="00233582" w:rsidRPr="004D5AEF">
              <w:rPr>
                <w:color w:val="000000"/>
                <w:sz w:val="24"/>
                <w:szCs w:val="24"/>
              </w:rPr>
              <w:t>dial-in bridge number is 888-412-7808, pin 23272#</w:t>
            </w:r>
            <w:r>
              <w:rPr>
                <w:sz w:val="24"/>
              </w:rPr>
              <w:t>.</w:t>
            </w:r>
          </w:p>
        </w:tc>
        <w:tc>
          <w:tcPr>
            <w:tcW w:w="0" w:type="auto"/>
          </w:tcPr>
          <w:p w14:paraId="279596BE" w14:textId="77777777" w:rsidR="00874260" w:rsidRDefault="00874260" w:rsidP="0031001C">
            <w:pPr>
              <w:rPr>
                <w:sz w:val="24"/>
              </w:rPr>
            </w:pPr>
          </w:p>
        </w:tc>
        <w:tc>
          <w:tcPr>
            <w:tcW w:w="0" w:type="auto"/>
          </w:tcPr>
          <w:p w14:paraId="30C4C39A" w14:textId="77777777" w:rsidR="00874260" w:rsidRDefault="00874260" w:rsidP="0031001C">
            <w:pPr>
              <w:rPr>
                <w:sz w:val="24"/>
              </w:rPr>
            </w:pPr>
          </w:p>
        </w:tc>
      </w:tr>
      <w:tr w:rsidR="00874260" w14:paraId="0432F326" w14:textId="77777777">
        <w:tblPrEx>
          <w:tblCellMar>
            <w:top w:w="0" w:type="dxa"/>
            <w:bottom w:w="0" w:type="dxa"/>
          </w:tblCellMar>
        </w:tblPrEx>
        <w:tc>
          <w:tcPr>
            <w:tcW w:w="0" w:type="auto"/>
          </w:tcPr>
          <w:p w14:paraId="55C37CBF" w14:textId="77777777" w:rsidR="00874260" w:rsidRDefault="00874260" w:rsidP="0031001C">
            <w:pPr>
              <w:rPr>
                <w:sz w:val="24"/>
              </w:rPr>
            </w:pPr>
            <w:r>
              <w:rPr>
                <w:sz w:val="24"/>
              </w:rPr>
              <w:t>July</w:t>
            </w:r>
          </w:p>
        </w:tc>
        <w:tc>
          <w:tcPr>
            <w:tcW w:w="0" w:type="auto"/>
          </w:tcPr>
          <w:p w14:paraId="47958407" w14:textId="77777777" w:rsidR="00874260" w:rsidRDefault="00874260" w:rsidP="0031001C">
            <w:pPr>
              <w:rPr>
                <w:sz w:val="24"/>
              </w:rPr>
            </w:pPr>
            <w:r>
              <w:rPr>
                <w:sz w:val="24"/>
              </w:rPr>
              <w:t>18</w:t>
            </w:r>
            <w:r>
              <w:rPr>
                <w:sz w:val="24"/>
                <w:vertAlign w:val="superscript"/>
              </w:rPr>
              <w:t>th</w:t>
            </w:r>
            <w:r>
              <w:rPr>
                <w:sz w:val="24"/>
              </w:rPr>
              <w:t xml:space="preserve"> </w:t>
            </w:r>
          </w:p>
        </w:tc>
        <w:tc>
          <w:tcPr>
            <w:tcW w:w="0" w:type="auto"/>
          </w:tcPr>
          <w:p w14:paraId="4DF6D5D0" w14:textId="77777777" w:rsidR="00874260" w:rsidRDefault="00874260" w:rsidP="0031001C">
            <w:pPr>
              <w:rPr>
                <w:sz w:val="24"/>
                <w:highlight w:val="yellow"/>
              </w:rPr>
            </w:pPr>
            <w:r>
              <w:rPr>
                <w:sz w:val="24"/>
                <w:highlight w:val="yellow"/>
              </w:rPr>
              <w:t>11</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11755B2A" w14:textId="77777777" w:rsidR="00874260" w:rsidRDefault="00874260" w:rsidP="0031001C">
            <w:pPr>
              <w:rPr>
                <w:sz w:val="24"/>
              </w:rPr>
            </w:pPr>
            <w:r>
              <w:rPr>
                <w:sz w:val="24"/>
              </w:rPr>
              <w:t>Canadian Consortium</w:t>
            </w:r>
          </w:p>
        </w:tc>
        <w:tc>
          <w:tcPr>
            <w:tcW w:w="0" w:type="auto"/>
          </w:tcPr>
          <w:p w14:paraId="5E37227D" w14:textId="77777777" w:rsidR="00874260" w:rsidRDefault="00874260" w:rsidP="0031001C">
            <w:pPr>
              <w:rPr>
                <w:sz w:val="24"/>
              </w:rPr>
            </w:pPr>
            <w:smartTag w:uri="urn:schemas-microsoft-com:office:smarttags" w:element="place">
              <w:smartTag w:uri="urn:schemas-microsoft-com:office:smarttags" w:element="City">
                <w:r>
                  <w:rPr>
                    <w:sz w:val="24"/>
                  </w:rPr>
                  <w:t>Edmonton</w:t>
                </w:r>
              </w:smartTag>
            </w:smartTag>
          </w:p>
        </w:tc>
      </w:tr>
      <w:tr w:rsidR="00874260" w14:paraId="09276D67" w14:textId="77777777">
        <w:tblPrEx>
          <w:tblCellMar>
            <w:top w:w="0" w:type="dxa"/>
            <w:bottom w:w="0" w:type="dxa"/>
          </w:tblCellMar>
        </w:tblPrEx>
        <w:tc>
          <w:tcPr>
            <w:tcW w:w="0" w:type="auto"/>
          </w:tcPr>
          <w:p w14:paraId="31A6B533" w14:textId="77777777" w:rsidR="00874260" w:rsidRDefault="00874260" w:rsidP="0031001C">
            <w:pPr>
              <w:rPr>
                <w:sz w:val="24"/>
              </w:rPr>
            </w:pPr>
            <w:r>
              <w:rPr>
                <w:sz w:val="24"/>
              </w:rPr>
              <w:t>August</w:t>
            </w:r>
          </w:p>
        </w:tc>
        <w:tc>
          <w:tcPr>
            <w:tcW w:w="0" w:type="auto"/>
          </w:tcPr>
          <w:p w14:paraId="63822870" w14:textId="77777777" w:rsidR="00874260" w:rsidRDefault="00874260" w:rsidP="0031001C">
            <w:pPr>
              <w:rPr>
                <w:sz w:val="24"/>
              </w:rPr>
            </w:pPr>
            <w:r>
              <w:rPr>
                <w:sz w:val="24"/>
              </w:rPr>
              <w:t>No meeting</w:t>
            </w:r>
          </w:p>
        </w:tc>
        <w:tc>
          <w:tcPr>
            <w:tcW w:w="0" w:type="auto"/>
          </w:tcPr>
          <w:p w14:paraId="13563266" w14:textId="77777777" w:rsidR="00874260" w:rsidRDefault="00874260" w:rsidP="0031001C">
            <w:pPr>
              <w:rPr>
                <w:sz w:val="24"/>
                <w:highlight w:val="yellow"/>
              </w:rPr>
            </w:pPr>
            <w:r>
              <w:rPr>
                <w:sz w:val="24"/>
                <w:highlight w:val="yellow"/>
              </w:rPr>
              <w:t>No meeting.</w:t>
            </w:r>
          </w:p>
          <w:p w14:paraId="6CD82122" w14:textId="77777777" w:rsidR="00874260" w:rsidRDefault="00874260" w:rsidP="0031001C">
            <w:pPr>
              <w:rPr>
                <w:sz w:val="24"/>
                <w:highlight w:val="yellow"/>
              </w:rPr>
            </w:pPr>
            <w:smartTag w:uri="urn:schemas-microsoft-com:office:smarttags" w:element="date">
              <w:smartTagPr>
                <w:attr w:name="Month" w:val="8"/>
                <w:attr w:name="Day" w:val="9"/>
                <w:attr w:name="Year" w:val="2006"/>
              </w:smartTagPr>
              <w:r>
                <w:rPr>
                  <w:sz w:val="24"/>
                </w:rPr>
                <w:t>8/9/06</w:t>
              </w:r>
            </w:smartTag>
            <w:r>
              <w:rPr>
                <w:sz w:val="24"/>
              </w:rPr>
              <w:t xml:space="preserve"> </w:t>
            </w:r>
            <w:r w:rsidR="00CC5774">
              <w:rPr>
                <w:sz w:val="24"/>
              </w:rPr>
              <w:t xml:space="preserve">call from </w:t>
            </w:r>
            <w:smartTag w:uri="urn:schemas-microsoft-com:office:smarttags" w:element="time">
              <w:smartTagPr>
                <w:attr w:name="Hour" w:val="11"/>
                <w:attr w:name="Minute" w:val="0"/>
              </w:smartTagPr>
              <w:r w:rsidR="00CC5774">
                <w:rPr>
                  <w:color w:val="000000"/>
                  <w:sz w:val="24"/>
                  <w:szCs w:val="24"/>
                </w:rPr>
                <w:t>11</w:t>
              </w:r>
              <w:r w:rsidR="00CC5774" w:rsidRPr="004D5AEF">
                <w:rPr>
                  <w:color w:val="000000"/>
                  <w:sz w:val="24"/>
                  <w:szCs w:val="24"/>
                </w:rPr>
                <w:t>am</w:t>
              </w:r>
            </w:smartTag>
            <w:r w:rsidR="00CC5774">
              <w:rPr>
                <w:color w:val="000000"/>
                <w:sz w:val="24"/>
                <w:szCs w:val="24"/>
              </w:rPr>
              <w:t xml:space="preserve"> to </w:t>
            </w:r>
            <w:smartTag w:uri="urn:schemas-microsoft-com:office:smarttags" w:element="time">
              <w:smartTagPr>
                <w:attr w:name="Hour" w:val="13"/>
                <w:attr w:name="Minute" w:val="0"/>
              </w:smartTagPr>
              <w:r w:rsidR="00CC5774">
                <w:rPr>
                  <w:color w:val="000000"/>
                  <w:sz w:val="24"/>
                  <w:szCs w:val="24"/>
                </w:rPr>
                <w:t>1</w:t>
              </w:r>
              <w:r w:rsidR="00CC5774" w:rsidRPr="004D5AEF">
                <w:rPr>
                  <w:color w:val="000000"/>
                  <w:sz w:val="24"/>
                  <w:szCs w:val="24"/>
                </w:rPr>
                <w:t>pm</w:t>
              </w:r>
            </w:smartTag>
            <w:r w:rsidR="00CC5774">
              <w:rPr>
                <w:color w:val="000000"/>
                <w:sz w:val="24"/>
                <w:szCs w:val="24"/>
              </w:rPr>
              <w:t xml:space="preserve"> Eastern time, </w:t>
            </w:r>
            <w:r w:rsidR="00CC5774" w:rsidRPr="004D5AEF">
              <w:rPr>
                <w:color w:val="000000"/>
                <w:sz w:val="24"/>
                <w:szCs w:val="24"/>
              </w:rPr>
              <w:t>dial-in bridge number is 888-412-7808, pin 23272#</w:t>
            </w:r>
            <w:r w:rsidR="00CC5774">
              <w:rPr>
                <w:sz w:val="24"/>
              </w:rPr>
              <w:t>.</w:t>
            </w:r>
          </w:p>
        </w:tc>
        <w:tc>
          <w:tcPr>
            <w:tcW w:w="0" w:type="auto"/>
          </w:tcPr>
          <w:p w14:paraId="3A7C0A64" w14:textId="77777777" w:rsidR="00874260" w:rsidRDefault="00874260" w:rsidP="0031001C">
            <w:pPr>
              <w:rPr>
                <w:sz w:val="24"/>
              </w:rPr>
            </w:pPr>
          </w:p>
        </w:tc>
        <w:tc>
          <w:tcPr>
            <w:tcW w:w="0" w:type="auto"/>
          </w:tcPr>
          <w:p w14:paraId="43A76DAD" w14:textId="77777777" w:rsidR="00874260" w:rsidRDefault="00874260" w:rsidP="0031001C">
            <w:pPr>
              <w:rPr>
                <w:sz w:val="24"/>
              </w:rPr>
            </w:pPr>
          </w:p>
        </w:tc>
      </w:tr>
      <w:tr w:rsidR="00874260" w14:paraId="00AFBCC7" w14:textId="77777777">
        <w:tblPrEx>
          <w:tblCellMar>
            <w:top w:w="0" w:type="dxa"/>
            <w:bottom w:w="0" w:type="dxa"/>
          </w:tblCellMar>
        </w:tblPrEx>
        <w:tc>
          <w:tcPr>
            <w:tcW w:w="0" w:type="auto"/>
          </w:tcPr>
          <w:p w14:paraId="489CBCF1" w14:textId="77777777" w:rsidR="00874260" w:rsidRDefault="00874260" w:rsidP="0031001C">
            <w:pPr>
              <w:rPr>
                <w:sz w:val="24"/>
              </w:rPr>
            </w:pPr>
            <w:r>
              <w:rPr>
                <w:sz w:val="24"/>
              </w:rPr>
              <w:t>September</w:t>
            </w:r>
          </w:p>
        </w:tc>
        <w:tc>
          <w:tcPr>
            <w:tcW w:w="0" w:type="auto"/>
          </w:tcPr>
          <w:p w14:paraId="4009500E" w14:textId="77777777" w:rsidR="00874260" w:rsidRDefault="00874260" w:rsidP="0031001C">
            <w:pPr>
              <w:rPr>
                <w:sz w:val="24"/>
              </w:rPr>
            </w:pPr>
            <w:r>
              <w:rPr>
                <w:sz w:val="24"/>
              </w:rPr>
              <w:t>19</w:t>
            </w:r>
            <w:r>
              <w:rPr>
                <w:sz w:val="24"/>
                <w:vertAlign w:val="superscript"/>
              </w:rPr>
              <w:t>th</w:t>
            </w:r>
            <w:r>
              <w:rPr>
                <w:sz w:val="24"/>
              </w:rPr>
              <w:t xml:space="preserve"> </w:t>
            </w:r>
          </w:p>
        </w:tc>
        <w:tc>
          <w:tcPr>
            <w:tcW w:w="0" w:type="auto"/>
          </w:tcPr>
          <w:p w14:paraId="4050EF25" w14:textId="77777777" w:rsidR="00874260" w:rsidRDefault="00874260" w:rsidP="0031001C">
            <w:pPr>
              <w:rPr>
                <w:sz w:val="24"/>
                <w:highlight w:val="yellow"/>
              </w:rPr>
            </w:pPr>
            <w:r>
              <w:rPr>
                <w:sz w:val="24"/>
                <w:highlight w:val="yellow"/>
              </w:rPr>
              <w:t>12</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7BF331E8" w14:textId="77777777" w:rsidR="00874260" w:rsidRDefault="00874260" w:rsidP="0031001C">
            <w:pPr>
              <w:rPr>
                <w:sz w:val="24"/>
              </w:rPr>
            </w:pPr>
            <w:r>
              <w:rPr>
                <w:sz w:val="24"/>
              </w:rPr>
              <w:t>Verizon</w:t>
            </w:r>
          </w:p>
        </w:tc>
        <w:tc>
          <w:tcPr>
            <w:tcW w:w="0" w:type="auto"/>
          </w:tcPr>
          <w:p w14:paraId="3BCE9ED2" w14:textId="77777777" w:rsidR="00874260" w:rsidRDefault="00FA4964" w:rsidP="0031001C">
            <w:pPr>
              <w:rPr>
                <w:sz w:val="24"/>
              </w:rPr>
            </w:pPr>
            <w:smartTag w:uri="urn:schemas-microsoft-com:office:smarttags" w:element="place">
              <w:smartTag w:uri="urn:schemas-microsoft-com:office:smarttags" w:element="City">
                <w:r>
                  <w:rPr>
                    <w:sz w:val="24"/>
                  </w:rPr>
                  <w:t>Baltimore</w:t>
                </w:r>
              </w:smartTag>
            </w:smartTag>
          </w:p>
        </w:tc>
      </w:tr>
      <w:tr w:rsidR="00874260" w14:paraId="2CDABE8B" w14:textId="77777777">
        <w:tblPrEx>
          <w:tblCellMar>
            <w:top w:w="0" w:type="dxa"/>
            <w:bottom w:w="0" w:type="dxa"/>
          </w:tblCellMar>
        </w:tblPrEx>
        <w:tc>
          <w:tcPr>
            <w:tcW w:w="0" w:type="auto"/>
          </w:tcPr>
          <w:p w14:paraId="70E9D3A4" w14:textId="77777777" w:rsidR="00874260" w:rsidRDefault="00874260" w:rsidP="0031001C">
            <w:pPr>
              <w:rPr>
                <w:sz w:val="24"/>
              </w:rPr>
            </w:pPr>
            <w:r>
              <w:rPr>
                <w:sz w:val="24"/>
              </w:rPr>
              <w:t>October</w:t>
            </w:r>
          </w:p>
        </w:tc>
        <w:tc>
          <w:tcPr>
            <w:tcW w:w="0" w:type="auto"/>
          </w:tcPr>
          <w:p w14:paraId="55692101" w14:textId="77777777" w:rsidR="00874260" w:rsidRDefault="00874260" w:rsidP="0031001C">
            <w:pPr>
              <w:rPr>
                <w:sz w:val="24"/>
              </w:rPr>
            </w:pPr>
            <w:r>
              <w:rPr>
                <w:sz w:val="24"/>
              </w:rPr>
              <w:t>No meeting</w:t>
            </w:r>
          </w:p>
        </w:tc>
        <w:tc>
          <w:tcPr>
            <w:tcW w:w="0" w:type="auto"/>
          </w:tcPr>
          <w:p w14:paraId="3D24146E" w14:textId="77777777" w:rsidR="00874260" w:rsidRDefault="00874260" w:rsidP="0031001C">
            <w:pPr>
              <w:rPr>
                <w:sz w:val="24"/>
                <w:highlight w:val="yellow"/>
              </w:rPr>
            </w:pPr>
            <w:r>
              <w:rPr>
                <w:sz w:val="24"/>
                <w:highlight w:val="yellow"/>
              </w:rPr>
              <w:t>No meeting.</w:t>
            </w:r>
          </w:p>
          <w:p w14:paraId="2C309D79" w14:textId="77777777" w:rsidR="00874260" w:rsidRDefault="00874260" w:rsidP="0031001C">
            <w:pPr>
              <w:rPr>
                <w:sz w:val="24"/>
                <w:highlight w:val="yellow"/>
              </w:rPr>
            </w:pPr>
            <w:smartTag w:uri="urn:schemas-microsoft-com:office:smarttags" w:element="date">
              <w:smartTagPr>
                <w:attr w:name="Year" w:val="2006"/>
                <w:attr w:name="Day" w:val="11"/>
                <w:attr w:name="Month" w:val="10"/>
              </w:smartTagPr>
              <w:r>
                <w:rPr>
                  <w:sz w:val="24"/>
                </w:rPr>
                <w:t>10/11/06</w:t>
              </w:r>
            </w:smartTag>
            <w:r>
              <w:rPr>
                <w:sz w:val="24"/>
              </w:rPr>
              <w:t xml:space="preserve"> reserved for call, if necessary.</w:t>
            </w:r>
          </w:p>
        </w:tc>
        <w:tc>
          <w:tcPr>
            <w:tcW w:w="0" w:type="auto"/>
          </w:tcPr>
          <w:p w14:paraId="6015F8CE" w14:textId="77777777" w:rsidR="00874260" w:rsidRDefault="00874260" w:rsidP="0031001C">
            <w:pPr>
              <w:rPr>
                <w:sz w:val="24"/>
              </w:rPr>
            </w:pPr>
          </w:p>
        </w:tc>
        <w:tc>
          <w:tcPr>
            <w:tcW w:w="0" w:type="auto"/>
          </w:tcPr>
          <w:p w14:paraId="45F6EC79" w14:textId="77777777" w:rsidR="00874260" w:rsidRDefault="00874260" w:rsidP="0031001C">
            <w:pPr>
              <w:rPr>
                <w:sz w:val="24"/>
              </w:rPr>
            </w:pPr>
          </w:p>
        </w:tc>
      </w:tr>
      <w:tr w:rsidR="00874260" w14:paraId="14CC4912" w14:textId="77777777">
        <w:tblPrEx>
          <w:tblCellMar>
            <w:top w:w="0" w:type="dxa"/>
            <w:bottom w:w="0" w:type="dxa"/>
          </w:tblCellMar>
        </w:tblPrEx>
        <w:tc>
          <w:tcPr>
            <w:tcW w:w="0" w:type="auto"/>
          </w:tcPr>
          <w:p w14:paraId="5ECC9324" w14:textId="77777777" w:rsidR="00874260" w:rsidRDefault="00874260" w:rsidP="0031001C">
            <w:pPr>
              <w:rPr>
                <w:sz w:val="24"/>
              </w:rPr>
            </w:pPr>
            <w:r>
              <w:rPr>
                <w:sz w:val="24"/>
              </w:rPr>
              <w:t>November</w:t>
            </w:r>
          </w:p>
        </w:tc>
        <w:tc>
          <w:tcPr>
            <w:tcW w:w="0" w:type="auto"/>
          </w:tcPr>
          <w:p w14:paraId="6935B234" w14:textId="77777777" w:rsidR="00874260" w:rsidRDefault="00874260" w:rsidP="0031001C">
            <w:pPr>
              <w:rPr>
                <w:sz w:val="24"/>
              </w:rPr>
            </w:pPr>
            <w:r>
              <w:rPr>
                <w:sz w:val="24"/>
              </w:rPr>
              <w:t>30</w:t>
            </w:r>
            <w:r>
              <w:rPr>
                <w:sz w:val="24"/>
                <w:vertAlign w:val="superscript"/>
              </w:rPr>
              <w:t>th</w:t>
            </w:r>
            <w:r>
              <w:rPr>
                <w:sz w:val="24"/>
              </w:rPr>
              <w:t xml:space="preserve"> </w:t>
            </w:r>
          </w:p>
        </w:tc>
        <w:tc>
          <w:tcPr>
            <w:tcW w:w="0" w:type="auto"/>
          </w:tcPr>
          <w:p w14:paraId="4C0264D5" w14:textId="77777777" w:rsidR="00874260" w:rsidRPr="00233582" w:rsidRDefault="00E223A7" w:rsidP="0031001C">
            <w:pPr>
              <w:rPr>
                <w:sz w:val="24"/>
                <w:highlight w:val="yellow"/>
              </w:rPr>
            </w:pPr>
            <w:r w:rsidRPr="00233582">
              <w:rPr>
                <w:sz w:val="24"/>
                <w:highlight w:val="yellow"/>
              </w:rPr>
              <w:t>14</w:t>
            </w:r>
            <w:r w:rsidRPr="00233582">
              <w:rPr>
                <w:sz w:val="24"/>
                <w:highlight w:val="yellow"/>
                <w:vertAlign w:val="superscript"/>
              </w:rPr>
              <w:t>th</w:t>
            </w:r>
            <w:r w:rsidRPr="00233582">
              <w:rPr>
                <w:sz w:val="24"/>
                <w:highlight w:val="yellow"/>
              </w:rPr>
              <w:t>-15</w:t>
            </w:r>
            <w:r w:rsidRPr="00233582">
              <w:rPr>
                <w:sz w:val="24"/>
                <w:highlight w:val="yellow"/>
                <w:vertAlign w:val="superscript"/>
              </w:rPr>
              <w:t>th</w:t>
            </w:r>
          </w:p>
        </w:tc>
        <w:tc>
          <w:tcPr>
            <w:tcW w:w="0" w:type="auto"/>
          </w:tcPr>
          <w:p w14:paraId="12E32775" w14:textId="77777777" w:rsidR="00874260" w:rsidRDefault="00B31F06" w:rsidP="0031001C">
            <w:pPr>
              <w:rPr>
                <w:sz w:val="24"/>
              </w:rPr>
            </w:pPr>
            <w:proofErr w:type="spellStart"/>
            <w:r>
              <w:rPr>
                <w:sz w:val="24"/>
              </w:rPr>
              <w:t>at&amp;t</w:t>
            </w:r>
            <w:proofErr w:type="spellEnd"/>
          </w:p>
        </w:tc>
        <w:tc>
          <w:tcPr>
            <w:tcW w:w="0" w:type="auto"/>
          </w:tcPr>
          <w:p w14:paraId="2F6D7272" w14:textId="77777777" w:rsidR="00874260" w:rsidRPr="00233582" w:rsidRDefault="00E223A7" w:rsidP="0031001C">
            <w:pPr>
              <w:rPr>
                <w:sz w:val="24"/>
                <w:highlight w:val="yellow"/>
              </w:rPr>
            </w:pPr>
            <w:smartTag w:uri="urn:schemas-microsoft-com:office:smarttags" w:element="place">
              <w:smartTag w:uri="urn:schemas-microsoft-com:office:smarttags" w:element="City">
                <w:r w:rsidRPr="00233582">
                  <w:rPr>
                    <w:sz w:val="24"/>
                  </w:rPr>
                  <w:t>San Antonio</w:t>
                </w:r>
              </w:smartTag>
            </w:smartTag>
          </w:p>
        </w:tc>
      </w:tr>
      <w:tr w:rsidR="00874260" w14:paraId="59257EB7" w14:textId="77777777">
        <w:tblPrEx>
          <w:tblCellMar>
            <w:top w:w="0" w:type="dxa"/>
            <w:bottom w:w="0" w:type="dxa"/>
          </w:tblCellMar>
        </w:tblPrEx>
        <w:tc>
          <w:tcPr>
            <w:tcW w:w="0" w:type="auto"/>
          </w:tcPr>
          <w:p w14:paraId="7C1C0037" w14:textId="77777777" w:rsidR="00874260" w:rsidRDefault="00874260" w:rsidP="0031001C">
            <w:pPr>
              <w:rPr>
                <w:sz w:val="24"/>
              </w:rPr>
            </w:pPr>
            <w:r>
              <w:rPr>
                <w:sz w:val="24"/>
              </w:rPr>
              <w:t>December</w:t>
            </w:r>
          </w:p>
        </w:tc>
        <w:tc>
          <w:tcPr>
            <w:tcW w:w="0" w:type="auto"/>
          </w:tcPr>
          <w:p w14:paraId="59414586" w14:textId="77777777" w:rsidR="00874260" w:rsidRDefault="00874260" w:rsidP="0031001C">
            <w:pPr>
              <w:rPr>
                <w:sz w:val="24"/>
              </w:rPr>
            </w:pPr>
            <w:r>
              <w:rPr>
                <w:sz w:val="24"/>
              </w:rPr>
              <w:t>No meeting</w:t>
            </w:r>
          </w:p>
        </w:tc>
        <w:tc>
          <w:tcPr>
            <w:tcW w:w="0" w:type="auto"/>
          </w:tcPr>
          <w:p w14:paraId="38151626" w14:textId="77777777" w:rsidR="00874260" w:rsidRDefault="00874260" w:rsidP="0031001C">
            <w:pPr>
              <w:rPr>
                <w:sz w:val="24"/>
                <w:highlight w:val="yellow"/>
              </w:rPr>
            </w:pPr>
            <w:r>
              <w:rPr>
                <w:sz w:val="24"/>
                <w:highlight w:val="yellow"/>
              </w:rPr>
              <w:t>No meeting.</w:t>
            </w:r>
          </w:p>
          <w:p w14:paraId="1BFF7BEF" w14:textId="77777777" w:rsidR="00874260" w:rsidRDefault="00874260" w:rsidP="0031001C">
            <w:pPr>
              <w:rPr>
                <w:sz w:val="24"/>
                <w:highlight w:val="yellow"/>
              </w:rPr>
            </w:pPr>
            <w:smartTag w:uri="urn:schemas-microsoft-com:office:smarttags" w:element="date">
              <w:smartTagPr>
                <w:attr w:name="Year" w:val="2006"/>
                <w:attr w:name="Day" w:val="6"/>
                <w:attr w:name="Month" w:val="12"/>
              </w:smartTagPr>
              <w:r>
                <w:rPr>
                  <w:sz w:val="24"/>
                </w:rPr>
                <w:t>12/6/06</w:t>
              </w:r>
            </w:smartTag>
            <w:r>
              <w:rPr>
                <w:sz w:val="24"/>
              </w:rPr>
              <w:t xml:space="preserve"> reserved for call, if necessary.</w:t>
            </w:r>
          </w:p>
        </w:tc>
        <w:tc>
          <w:tcPr>
            <w:tcW w:w="0" w:type="auto"/>
          </w:tcPr>
          <w:p w14:paraId="33424848" w14:textId="77777777" w:rsidR="00874260" w:rsidRDefault="00874260" w:rsidP="0031001C">
            <w:pPr>
              <w:rPr>
                <w:sz w:val="24"/>
              </w:rPr>
            </w:pPr>
          </w:p>
        </w:tc>
        <w:tc>
          <w:tcPr>
            <w:tcW w:w="0" w:type="auto"/>
          </w:tcPr>
          <w:p w14:paraId="10DBBE70" w14:textId="77777777" w:rsidR="00874260" w:rsidRDefault="00874260" w:rsidP="0031001C">
            <w:pPr>
              <w:rPr>
                <w:sz w:val="24"/>
              </w:rPr>
            </w:pPr>
          </w:p>
        </w:tc>
      </w:tr>
      <w:tr w:rsidR="00874260" w14:paraId="5456573E" w14:textId="77777777">
        <w:tblPrEx>
          <w:tblCellMar>
            <w:top w:w="0" w:type="dxa"/>
            <w:bottom w:w="0" w:type="dxa"/>
          </w:tblCellMar>
        </w:tblPrEx>
        <w:tc>
          <w:tcPr>
            <w:tcW w:w="0" w:type="auto"/>
          </w:tcPr>
          <w:p w14:paraId="0E7B1CE2" w14:textId="77777777" w:rsidR="00874260" w:rsidRDefault="00874260" w:rsidP="0031001C">
            <w:pPr>
              <w:rPr>
                <w:sz w:val="24"/>
              </w:rPr>
            </w:pPr>
          </w:p>
        </w:tc>
        <w:tc>
          <w:tcPr>
            <w:tcW w:w="0" w:type="auto"/>
          </w:tcPr>
          <w:p w14:paraId="240FBAE2" w14:textId="77777777" w:rsidR="00874260" w:rsidRDefault="00874260" w:rsidP="0031001C">
            <w:pPr>
              <w:rPr>
                <w:sz w:val="24"/>
              </w:rPr>
            </w:pPr>
          </w:p>
        </w:tc>
        <w:tc>
          <w:tcPr>
            <w:tcW w:w="0" w:type="auto"/>
          </w:tcPr>
          <w:p w14:paraId="0A812D19" w14:textId="77777777" w:rsidR="00874260" w:rsidRDefault="00874260" w:rsidP="0031001C">
            <w:pPr>
              <w:rPr>
                <w:sz w:val="24"/>
              </w:rPr>
            </w:pPr>
          </w:p>
        </w:tc>
        <w:tc>
          <w:tcPr>
            <w:tcW w:w="0" w:type="auto"/>
          </w:tcPr>
          <w:p w14:paraId="18ABC604" w14:textId="77777777" w:rsidR="00874260" w:rsidRDefault="00874260" w:rsidP="0031001C">
            <w:pPr>
              <w:rPr>
                <w:sz w:val="24"/>
              </w:rPr>
            </w:pPr>
          </w:p>
        </w:tc>
        <w:tc>
          <w:tcPr>
            <w:tcW w:w="0" w:type="auto"/>
          </w:tcPr>
          <w:p w14:paraId="10D84832" w14:textId="77777777" w:rsidR="00874260" w:rsidRDefault="00874260" w:rsidP="0031001C">
            <w:pPr>
              <w:rPr>
                <w:sz w:val="24"/>
              </w:rPr>
            </w:pPr>
          </w:p>
        </w:tc>
      </w:tr>
    </w:tbl>
    <w:p w14:paraId="0F5DBE64" w14:textId="77777777" w:rsidR="00874260" w:rsidRDefault="00874260" w:rsidP="00874260">
      <w:pPr>
        <w:rPr>
          <w:sz w:val="24"/>
        </w:rPr>
      </w:pPr>
    </w:p>
    <w:p w14:paraId="1A5DC624" w14:textId="77777777" w:rsidR="00874260" w:rsidRPr="00E30592" w:rsidRDefault="00874260" w:rsidP="00E65447">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2006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1A871551" w14:textId="77777777" w:rsidR="00544562" w:rsidRDefault="00544562">
      <w:pPr>
        <w:rPr>
          <w:sz w:val="24"/>
          <w:u w:val="single"/>
        </w:rPr>
      </w:pPr>
    </w:p>
    <w:p w14:paraId="4B498DC8" w14:textId="77777777" w:rsidR="00CC6AD8" w:rsidRPr="00CC5774" w:rsidRDefault="00CC5774" w:rsidP="00CC6AD8">
      <w:pPr>
        <w:rPr>
          <w:sz w:val="24"/>
          <w:u w:val="single"/>
        </w:rPr>
      </w:pPr>
      <w:r w:rsidRPr="00CC5774">
        <w:rPr>
          <w:sz w:val="24"/>
          <w:u w:val="single"/>
        </w:rPr>
        <w:t>NPAC Point Release 3.3.1 Schedule (A</w:t>
      </w:r>
      <w:r>
        <w:rPr>
          <w:sz w:val="24"/>
          <w:u w:val="single"/>
        </w:rPr>
        <w:t xml:space="preserve">ction </w:t>
      </w:r>
      <w:r w:rsidRPr="00CC5774">
        <w:rPr>
          <w:sz w:val="24"/>
          <w:u w:val="single"/>
        </w:rPr>
        <w:t>I</w:t>
      </w:r>
      <w:r>
        <w:rPr>
          <w:sz w:val="24"/>
          <w:u w:val="single"/>
        </w:rPr>
        <w:t>tem</w:t>
      </w:r>
      <w:r w:rsidRPr="00CC5774">
        <w:rPr>
          <w:sz w:val="24"/>
          <w:u w:val="single"/>
        </w:rPr>
        <w:t xml:space="preserve"> 0706-16) – </w:t>
      </w:r>
      <w:proofErr w:type="spellStart"/>
      <w:r w:rsidRPr="00CC5774">
        <w:rPr>
          <w:sz w:val="24"/>
          <w:u w:val="single"/>
        </w:rPr>
        <w:t>NeuStar</w:t>
      </w:r>
      <w:proofErr w:type="spellEnd"/>
      <w:r>
        <w:rPr>
          <w:sz w:val="24"/>
          <w:u w:val="single"/>
        </w:rPr>
        <w:t>:</w:t>
      </w:r>
    </w:p>
    <w:p w14:paraId="5FD104D3" w14:textId="77777777" w:rsidR="00CC5774" w:rsidRDefault="00CC5774" w:rsidP="00CC6AD8">
      <w:pPr>
        <w:rPr>
          <w:sz w:val="24"/>
        </w:rPr>
      </w:pPr>
    </w:p>
    <w:p w14:paraId="70B30451" w14:textId="77777777" w:rsidR="00CC5774" w:rsidRDefault="00CC5774" w:rsidP="00CC5774">
      <w:pPr>
        <w:rPr>
          <w:sz w:val="24"/>
        </w:rPr>
      </w:pPr>
      <w:r w:rsidRPr="00CC5774">
        <w:rPr>
          <w:snapToGrid w:val="0"/>
          <w:sz w:val="24"/>
          <w:highlight w:val="yellow"/>
        </w:rPr>
        <w:t xml:space="preserve">Action Item 0706-16:  </w:t>
      </w:r>
      <w:r w:rsidRPr="00CC5774">
        <w:rPr>
          <w:color w:val="FF0000"/>
          <w:sz w:val="24"/>
          <w:highlight w:val="yellow"/>
        </w:rPr>
        <w:t xml:space="preserve">Service Providers </w:t>
      </w:r>
      <w:r w:rsidRPr="00CC5774">
        <w:rPr>
          <w:sz w:val="24"/>
          <w:highlight w:val="yellow"/>
        </w:rPr>
        <w:t xml:space="preserve">are to determine if they can accept a </w:t>
      </w:r>
      <w:proofErr w:type="gramStart"/>
      <w:r w:rsidRPr="00CC5774">
        <w:rPr>
          <w:sz w:val="24"/>
          <w:highlight w:val="yellow"/>
        </w:rPr>
        <w:t>2 week</w:t>
      </w:r>
      <w:proofErr w:type="gramEnd"/>
      <w:r w:rsidRPr="00CC5774">
        <w:rPr>
          <w:sz w:val="24"/>
          <w:highlight w:val="yellow"/>
        </w:rPr>
        <w:t xml:space="preserve"> industry testing interval for NPAC Point Release 3.3.1.</w:t>
      </w:r>
    </w:p>
    <w:p w14:paraId="1EB98652" w14:textId="77777777" w:rsidR="00CC5774" w:rsidRDefault="00CC5774" w:rsidP="00CC5774">
      <w:pPr>
        <w:rPr>
          <w:sz w:val="24"/>
        </w:rPr>
      </w:pPr>
    </w:p>
    <w:p w14:paraId="4E62CB09" w14:textId="77777777" w:rsidR="00CC5774" w:rsidRPr="00CC5774" w:rsidRDefault="00A209F3" w:rsidP="00E65447">
      <w:pPr>
        <w:numPr>
          <w:ilvl w:val="0"/>
          <w:numId w:val="1"/>
        </w:numPr>
        <w:rPr>
          <w:sz w:val="24"/>
        </w:rPr>
      </w:pPr>
      <w:r>
        <w:rPr>
          <w:sz w:val="24"/>
        </w:rPr>
        <w:t xml:space="preserve">A service provider raised a concern with the rollout schedule that would result from a </w:t>
      </w:r>
      <w:proofErr w:type="gramStart"/>
      <w:r>
        <w:rPr>
          <w:sz w:val="24"/>
        </w:rPr>
        <w:t>2 week</w:t>
      </w:r>
      <w:proofErr w:type="gramEnd"/>
      <w:r>
        <w:rPr>
          <w:sz w:val="24"/>
        </w:rPr>
        <w:t xml:space="preserve"> testing interval due to potential interactions with scheduled major loads in their local systems.</w:t>
      </w:r>
    </w:p>
    <w:p w14:paraId="3F13EA8B" w14:textId="77777777" w:rsidR="00CC5774" w:rsidRDefault="00CC5774" w:rsidP="00CC6AD8">
      <w:pPr>
        <w:rPr>
          <w:sz w:val="24"/>
        </w:rPr>
      </w:pPr>
    </w:p>
    <w:p w14:paraId="7A199AE7" w14:textId="77777777" w:rsidR="00CC5774" w:rsidRDefault="00A209F3" w:rsidP="00E65447">
      <w:pPr>
        <w:numPr>
          <w:ilvl w:val="0"/>
          <w:numId w:val="1"/>
        </w:numPr>
        <w:rPr>
          <w:sz w:val="24"/>
        </w:rPr>
      </w:pPr>
      <w:r>
        <w:rPr>
          <w:sz w:val="24"/>
        </w:rPr>
        <w:t xml:space="preserve">The group agreed to go with the original proposed schedule that included </w:t>
      </w:r>
      <w:r w:rsidR="00964D10">
        <w:rPr>
          <w:sz w:val="24"/>
        </w:rPr>
        <w:t xml:space="preserve">3 weeks of </w:t>
      </w:r>
      <w:r>
        <w:rPr>
          <w:sz w:val="24"/>
        </w:rPr>
        <w:t>industry regression testing</w:t>
      </w:r>
      <w:r w:rsidR="00964D10">
        <w:rPr>
          <w:sz w:val="24"/>
        </w:rPr>
        <w:t xml:space="preserve">, which will begin on </w:t>
      </w:r>
      <w:smartTag w:uri="urn:schemas-microsoft-com:office:smarttags" w:element="date">
        <w:smartTagPr>
          <w:attr w:name="Month" w:val="10"/>
          <w:attr w:name="Day" w:val="16"/>
          <w:attr w:name="Year" w:val="2006"/>
        </w:smartTagPr>
        <w:r w:rsidR="00964D10">
          <w:rPr>
            <w:sz w:val="24"/>
          </w:rPr>
          <w:t>10/16/06</w:t>
        </w:r>
      </w:smartTag>
      <w:r>
        <w:rPr>
          <w:sz w:val="24"/>
        </w:rPr>
        <w:t>.  This will place the rollout schedule of NPAC Point Release 3.3.1 as follows:</w:t>
      </w:r>
    </w:p>
    <w:p w14:paraId="435889E7" w14:textId="77777777" w:rsidR="00CC5774" w:rsidRDefault="00A209F3" w:rsidP="00E65447">
      <w:pPr>
        <w:numPr>
          <w:ilvl w:val="0"/>
          <w:numId w:val="2"/>
        </w:numPr>
        <w:rPr>
          <w:sz w:val="24"/>
        </w:rPr>
      </w:pPr>
      <w:smartTag w:uri="urn:schemas-microsoft-com:office:smarttags" w:element="date">
        <w:smartTagPr>
          <w:attr w:name="Month" w:val="11"/>
          <w:attr w:name="Day" w:val="5"/>
          <w:attr w:name="Year" w:val="2006"/>
        </w:smartTagPr>
        <w:r>
          <w:rPr>
            <w:sz w:val="24"/>
          </w:rPr>
          <w:t>11/5/06</w:t>
        </w:r>
      </w:smartTag>
      <w:r>
        <w:rPr>
          <w:sz w:val="24"/>
        </w:rPr>
        <w:tab/>
        <w:t>Region 1</w:t>
      </w:r>
    </w:p>
    <w:p w14:paraId="36AF31AB" w14:textId="77777777" w:rsidR="00CC5774" w:rsidRDefault="00CC5774" w:rsidP="00E65447">
      <w:pPr>
        <w:numPr>
          <w:ilvl w:val="0"/>
          <w:numId w:val="2"/>
        </w:numPr>
        <w:rPr>
          <w:sz w:val="24"/>
        </w:rPr>
      </w:pPr>
      <w:smartTag w:uri="urn:schemas-microsoft-com:office:smarttags" w:element="date">
        <w:smartTagPr>
          <w:attr w:name="Month" w:val="11"/>
          <w:attr w:name="Day" w:val="12"/>
          <w:attr w:name="Year" w:val="2006"/>
        </w:smartTagPr>
        <w:r>
          <w:rPr>
            <w:sz w:val="24"/>
          </w:rPr>
          <w:t>11/12</w:t>
        </w:r>
        <w:r w:rsidR="00A209F3">
          <w:rPr>
            <w:sz w:val="24"/>
          </w:rPr>
          <w:t>/06</w:t>
        </w:r>
      </w:smartTag>
      <w:r w:rsidR="00A209F3">
        <w:rPr>
          <w:sz w:val="24"/>
        </w:rPr>
        <w:tab/>
        <w:t>Regions</w:t>
      </w:r>
      <w:r>
        <w:rPr>
          <w:sz w:val="24"/>
        </w:rPr>
        <w:t xml:space="preserve"> 2, 3, 4</w:t>
      </w:r>
    </w:p>
    <w:p w14:paraId="7A114349" w14:textId="77777777" w:rsidR="00CC5774" w:rsidRDefault="00CC5774" w:rsidP="00E65447">
      <w:pPr>
        <w:numPr>
          <w:ilvl w:val="0"/>
          <w:numId w:val="2"/>
        </w:numPr>
        <w:rPr>
          <w:sz w:val="24"/>
        </w:rPr>
      </w:pPr>
      <w:smartTag w:uri="urn:schemas-microsoft-com:office:smarttags" w:element="date">
        <w:smartTagPr>
          <w:attr w:name="Month" w:val="11"/>
          <w:attr w:name="Day" w:val="19"/>
          <w:attr w:name="Year" w:val="2006"/>
        </w:smartTagPr>
        <w:r>
          <w:rPr>
            <w:sz w:val="24"/>
          </w:rPr>
          <w:t>11/19</w:t>
        </w:r>
        <w:r w:rsidR="00A209F3">
          <w:rPr>
            <w:sz w:val="24"/>
          </w:rPr>
          <w:t>/06</w:t>
        </w:r>
      </w:smartTag>
      <w:r w:rsidR="00A209F3">
        <w:rPr>
          <w:sz w:val="24"/>
        </w:rPr>
        <w:t xml:space="preserve"> </w:t>
      </w:r>
      <w:r w:rsidR="00A209F3">
        <w:rPr>
          <w:sz w:val="24"/>
        </w:rPr>
        <w:tab/>
        <w:t xml:space="preserve">Regions 5, 6, 7, and </w:t>
      </w:r>
      <w:r w:rsidR="00964D10">
        <w:rPr>
          <w:sz w:val="24"/>
        </w:rPr>
        <w:t xml:space="preserve">SOW 34 </w:t>
      </w:r>
      <w:r w:rsidR="00A209F3">
        <w:rPr>
          <w:sz w:val="24"/>
        </w:rPr>
        <w:t>Test B</w:t>
      </w:r>
      <w:r>
        <w:rPr>
          <w:sz w:val="24"/>
        </w:rPr>
        <w:t>ed</w:t>
      </w:r>
    </w:p>
    <w:p w14:paraId="034F4361" w14:textId="77777777" w:rsidR="00CC5774" w:rsidRDefault="00964D10" w:rsidP="00E65447">
      <w:pPr>
        <w:numPr>
          <w:ilvl w:val="0"/>
          <w:numId w:val="2"/>
        </w:numPr>
        <w:rPr>
          <w:sz w:val="24"/>
        </w:rPr>
      </w:pPr>
      <w:r>
        <w:rPr>
          <w:sz w:val="24"/>
        </w:rPr>
        <w:t xml:space="preserve">The group also agreed that the Southeast Region NPAC will be loaded with Release 3.3.1 on </w:t>
      </w:r>
      <w:smartTag w:uri="urn:schemas-microsoft-com:office:smarttags" w:element="date">
        <w:smartTagPr>
          <w:attr w:name="Month" w:val="11"/>
          <w:attr w:name="Day" w:val="19"/>
          <w:attr w:name="Year" w:val="2006"/>
        </w:smartTagPr>
        <w:r>
          <w:rPr>
            <w:sz w:val="24"/>
          </w:rPr>
          <w:t>11/19/06</w:t>
        </w:r>
      </w:smartTag>
      <w:r>
        <w:rPr>
          <w:sz w:val="24"/>
        </w:rPr>
        <w:t>.</w:t>
      </w:r>
    </w:p>
    <w:p w14:paraId="12D89D75" w14:textId="77777777" w:rsidR="00CC5774" w:rsidRDefault="00CC5774" w:rsidP="00964D10">
      <w:pPr>
        <w:rPr>
          <w:sz w:val="24"/>
        </w:rPr>
      </w:pPr>
    </w:p>
    <w:p w14:paraId="1B1D5458" w14:textId="77777777" w:rsidR="00CC5774" w:rsidRDefault="00964D10" w:rsidP="00E65447">
      <w:pPr>
        <w:numPr>
          <w:ilvl w:val="0"/>
          <w:numId w:val="2"/>
        </w:numPr>
        <w:tabs>
          <w:tab w:val="num" w:pos="360"/>
        </w:tabs>
        <w:ind w:left="360"/>
        <w:rPr>
          <w:sz w:val="24"/>
        </w:rPr>
      </w:pPr>
      <w:r>
        <w:rPr>
          <w:sz w:val="24"/>
        </w:rPr>
        <w:t xml:space="preserve">It is recommended that service providers </w:t>
      </w:r>
      <w:r w:rsidR="00CC5774">
        <w:rPr>
          <w:sz w:val="24"/>
        </w:rPr>
        <w:t xml:space="preserve">run </w:t>
      </w:r>
      <w:r>
        <w:rPr>
          <w:sz w:val="24"/>
        </w:rPr>
        <w:t xml:space="preserve">the </w:t>
      </w:r>
      <w:r w:rsidR="00CC5774">
        <w:rPr>
          <w:sz w:val="24"/>
        </w:rPr>
        <w:t>standard suite of regression tests</w:t>
      </w:r>
      <w:r>
        <w:rPr>
          <w:sz w:val="24"/>
        </w:rPr>
        <w:t>, but testing is optional.</w:t>
      </w:r>
    </w:p>
    <w:p w14:paraId="4F397F59" w14:textId="77777777" w:rsidR="00FD7180" w:rsidRDefault="00FD7180" w:rsidP="00FD7180">
      <w:pPr>
        <w:rPr>
          <w:sz w:val="24"/>
        </w:rPr>
      </w:pPr>
    </w:p>
    <w:p w14:paraId="6BD748D4" w14:textId="77777777" w:rsidR="00FD7180" w:rsidRDefault="00FD7180" w:rsidP="00E65447">
      <w:pPr>
        <w:numPr>
          <w:ilvl w:val="0"/>
          <w:numId w:val="2"/>
        </w:numPr>
        <w:tabs>
          <w:tab w:val="num" w:pos="360"/>
        </w:tabs>
        <w:ind w:left="360"/>
        <w:rPr>
          <w:sz w:val="24"/>
        </w:rPr>
      </w:pPr>
      <w:r>
        <w:rPr>
          <w:sz w:val="24"/>
        </w:rPr>
        <w:t>Action Item 0706-16 is closed.</w:t>
      </w:r>
    </w:p>
    <w:p w14:paraId="3D11E281" w14:textId="77777777" w:rsidR="00CC5774" w:rsidRDefault="00CC5774" w:rsidP="00CC6AD8">
      <w:pPr>
        <w:rPr>
          <w:sz w:val="24"/>
        </w:rPr>
      </w:pPr>
    </w:p>
    <w:p w14:paraId="722B4182" w14:textId="77777777" w:rsidR="00FD7180" w:rsidRPr="00FD7180" w:rsidRDefault="00FD7180" w:rsidP="00FD7180">
      <w:pPr>
        <w:rPr>
          <w:sz w:val="24"/>
          <w:u w:val="single"/>
        </w:rPr>
      </w:pPr>
      <w:r w:rsidRPr="00FD7180">
        <w:rPr>
          <w:sz w:val="24"/>
          <w:u w:val="single"/>
        </w:rPr>
        <w:t>Prioritize Areas for LNPA WG to Address (A</w:t>
      </w:r>
      <w:r>
        <w:rPr>
          <w:sz w:val="24"/>
          <w:u w:val="single"/>
        </w:rPr>
        <w:t xml:space="preserve">ction </w:t>
      </w:r>
      <w:r w:rsidRPr="00FD7180">
        <w:rPr>
          <w:sz w:val="24"/>
          <w:u w:val="single"/>
        </w:rPr>
        <w:t>I</w:t>
      </w:r>
      <w:r>
        <w:rPr>
          <w:sz w:val="24"/>
          <w:u w:val="single"/>
        </w:rPr>
        <w:t>tem</w:t>
      </w:r>
      <w:r w:rsidRPr="00FD7180">
        <w:rPr>
          <w:sz w:val="24"/>
          <w:u w:val="single"/>
        </w:rPr>
        <w:t xml:space="preserve"> 0706-07) – All</w:t>
      </w:r>
      <w:r>
        <w:rPr>
          <w:sz w:val="24"/>
          <w:u w:val="single"/>
        </w:rPr>
        <w:t>:</w:t>
      </w:r>
    </w:p>
    <w:p w14:paraId="007CFF7B" w14:textId="77777777" w:rsidR="00FD7180" w:rsidRDefault="00FD7180" w:rsidP="00FD7180">
      <w:pPr>
        <w:rPr>
          <w:sz w:val="24"/>
        </w:rPr>
      </w:pPr>
    </w:p>
    <w:p w14:paraId="5661D0D9" w14:textId="77777777" w:rsidR="00137474" w:rsidRPr="00137474" w:rsidRDefault="00137474" w:rsidP="00137474">
      <w:pPr>
        <w:rPr>
          <w:sz w:val="24"/>
          <w:highlight w:val="yellow"/>
        </w:rPr>
      </w:pPr>
      <w:r w:rsidRPr="00137474">
        <w:rPr>
          <w:sz w:val="24"/>
          <w:highlight w:val="yellow"/>
        </w:rPr>
        <w:t xml:space="preserve">Action Item 0706-07:  </w:t>
      </w:r>
      <w:r w:rsidRPr="00137474">
        <w:rPr>
          <w:color w:val="FF0000"/>
          <w:sz w:val="24"/>
          <w:highlight w:val="yellow"/>
        </w:rPr>
        <w:t>Gary Sacra</w:t>
      </w:r>
      <w:r w:rsidRPr="00137474">
        <w:rPr>
          <w:sz w:val="24"/>
          <w:highlight w:val="yellow"/>
        </w:rPr>
        <w:t>, LNPA WG Co-Chair, will add the following to the LNPA WG’s list of Discussion Areas for LNPA WG to Address:</w:t>
      </w:r>
    </w:p>
    <w:p w14:paraId="0195F366" w14:textId="77777777" w:rsidR="00137474" w:rsidRPr="00137474" w:rsidRDefault="00137474" w:rsidP="00E65447">
      <w:pPr>
        <w:numPr>
          <w:ilvl w:val="0"/>
          <w:numId w:val="3"/>
        </w:numPr>
        <w:rPr>
          <w:sz w:val="24"/>
          <w:highlight w:val="yellow"/>
        </w:rPr>
      </w:pPr>
      <w:r w:rsidRPr="00137474">
        <w:rPr>
          <w:sz w:val="24"/>
          <w:highlight w:val="yellow"/>
        </w:rPr>
        <w:t>Synch up NP Best Practices with NANC LNP Provisioning Flows</w:t>
      </w:r>
    </w:p>
    <w:p w14:paraId="70A73178" w14:textId="77777777" w:rsidR="00137474" w:rsidRPr="00137474" w:rsidRDefault="00137474" w:rsidP="00E65447">
      <w:pPr>
        <w:numPr>
          <w:ilvl w:val="0"/>
          <w:numId w:val="3"/>
        </w:numPr>
        <w:rPr>
          <w:sz w:val="24"/>
          <w:highlight w:val="yellow"/>
        </w:rPr>
      </w:pPr>
      <w:r w:rsidRPr="00137474">
        <w:rPr>
          <w:sz w:val="24"/>
          <w:highlight w:val="yellow"/>
        </w:rPr>
        <w:t>Addressing throughput issues down to the SCP</w:t>
      </w:r>
    </w:p>
    <w:p w14:paraId="5921C93F" w14:textId="77777777" w:rsidR="00137474" w:rsidRPr="00137474" w:rsidRDefault="00137474" w:rsidP="00E65447">
      <w:pPr>
        <w:numPr>
          <w:ilvl w:val="0"/>
          <w:numId w:val="3"/>
        </w:numPr>
        <w:rPr>
          <w:sz w:val="24"/>
          <w:highlight w:val="yellow"/>
        </w:rPr>
      </w:pPr>
      <w:r w:rsidRPr="00137474">
        <w:rPr>
          <w:sz w:val="24"/>
          <w:highlight w:val="yellow"/>
        </w:rPr>
        <w:t xml:space="preserve">Next generation interface (NANC Change Order 372) </w:t>
      </w:r>
    </w:p>
    <w:p w14:paraId="003256A0" w14:textId="77777777" w:rsidR="00FD7180" w:rsidRDefault="00FD7180" w:rsidP="00FD7180">
      <w:pPr>
        <w:rPr>
          <w:sz w:val="24"/>
        </w:rPr>
      </w:pPr>
    </w:p>
    <w:bookmarkStart w:id="1" w:name="_MON_1215439913"/>
    <w:bookmarkEnd w:id="1"/>
    <w:p w14:paraId="2631D859" w14:textId="77777777" w:rsidR="00FD7180" w:rsidRDefault="00FD7180" w:rsidP="00FD7180">
      <w:pPr>
        <w:rPr>
          <w:sz w:val="24"/>
        </w:rPr>
      </w:pPr>
      <w:r w:rsidRPr="00863486">
        <w:rPr>
          <w:sz w:val="24"/>
        </w:rPr>
        <w:object w:dxaOrig="1535" w:dyaOrig="991" w14:anchorId="48842B5B">
          <v:shape id="_x0000_i1026" type="#_x0000_t75" style="width:77pt;height:49.45pt" o:ole="">
            <v:imagedata r:id="rId9" o:title=""/>
          </v:shape>
          <o:OLEObject Type="Embed" ProgID="Word.Document.8" ShapeID="_x0000_i1026" DrawAspect="Icon" ObjectID="_1739950570" r:id="rId10">
            <o:FieldCodes>\s</o:FieldCodes>
          </o:OLEObject>
        </w:object>
      </w:r>
    </w:p>
    <w:p w14:paraId="614585DB" w14:textId="77777777" w:rsidR="00CC5774" w:rsidRDefault="00137474" w:rsidP="00E65447">
      <w:pPr>
        <w:numPr>
          <w:ilvl w:val="0"/>
          <w:numId w:val="4"/>
        </w:numPr>
        <w:rPr>
          <w:sz w:val="24"/>
        </w:rPr>
      </w:pPr>
      <w:r>
        <w:rPr>
          <w:sz w:val="24"/>
        </w:rPr>
        <w:t>Action Item 0706-07 is closed.  The items listed above have been added to the list of discussion areas attached above.</w:t>
      </w:r>
    </w:p>
    <w:p w14:paraId="432CFB46" w14:textId="77777777" w:rsidR="00137474" w:rsidRDefault="00137474" w:rsidP="00137474">
      <w:pPr>
        <w:rPr>
          <w:sz w:val="24"/>
        </w:rPr>
      </w:pPr>
    </w:p>
    <w:p w14:paraId="2FB088AB" w14:textId="77777777" w:rsidR="0025425F" w:rsidRDefault="00137474" w:rsidP="00E65447">
      <w:pPr>
        <w:numPr>
          <w:ilvl w:val="0"/>
          <w:numId w:val="4"/>
        </w:numPr>
        <w:rPr>
          <w:sz w:val="24"/>
        </w:rPr>
      </w:pPr>
      <w:r>
        <w:rPr>
          <w:sz w:val="24"/>
        </w:rPr>
        <w:t xml:space="preserve">The LNPA WG discussed each of the suggested discussion areas in the attached document and decided on a High (H), Medium (M), and Low (L) prioritization scheme.  </w:t>
      </w:r>
      <w:proofErr w:type="gramStart"/>
      <w:r>
        <w:rPr>
          <w:sz w:val="24"/>
        </w:rPr>
        <w:t>A number of</w:t>
      </w:r>
      <w:proofErr w:type="gramEnd"/>
      <w:r>
        <w:rPr>
          <w:sz w:val="24"/>
        </w:rPr>
        <w:t xml:space="preserve"> the suggested areas were reworded and combined.  The following attached document reflects </w:t>
      </w:r>
      <w:r w:rsidR="00B5358F">
        <w:rPr>
          <w:sz w:val="24"/>
        </w:rPr>
        <w:t xml:space="preserve">the </w:t>
      </w:r>
      <w:r>
        <w:rPr>
          <w:sz w:val="24"/>
        </w:rPr>
        <w:t>revised list of suggested areas and the priority attached to each.</w:t>
      </w:r>
    </w:p>
    <w:bookmarkStart w:id="2" w:name="_MON_1216733158"/>
    <w:bookmarkEnd w:id="2"/>
    <w:p w14:paraId="2277D29A" w14:textId="77777777" w:rsidR="0025425F" w:rsidRDefault="0025425F" w:rsidP="0025425F">
      <w:pPr>
        <w:ind w:left="2880"/>
        <w:rPr>
          <w:sz w:val="24"/>
        </w:rPr>
      </w:pPr>
      <w:r w:rsidRPr="0025425F">
        <w:rPr>
          <w:sz w:val="24"/>
        </w:rPr>
        <w:object w:dxaOrig="1535" w:dyaOrig="991" w14:anchorId="1180220B">
          <v:shape id="_x0000_i1027" type="#_x0000_t75" style="width:77pt;height:49.45pt" o:ole="">
            <v:imagedata r:id="rId11" o:title=""/>
          </v:shape>
          <o:OLEObject Type="Embed" ProgID="Word.Document.8" ShapeID="_x0000_i1027" DrawAspect="Icon" ObjectID="_1739950571" r:id="rId12">
            <o:FieldCodes>\s</o:FieldCodes>
          </o:OLEObject>
        </w:object>
      </w:r>
    </w:p>
    <w:p w14:paraId="69D7268C" w14:textId="77777777" w:rsidR="005F01E1" w:rsidRDefault="005F01E1" w:rsidP="00CC6AD8">
      <w:pPr>
        <w:rPr>
          <w:sz w:val="24"/>
        </w:rPr>
      </w:pPr>
    </w:p>
    <w:p w14:paraId="7DEEC96F" w14:textId="77777777" w:rsidR="00CC5774" w:rsidRPr="005F01E1" w:rsidRDefault="005F01E1" w:rsidP="00CC6AD8">
      <w:pPr>
        <w:rPr>
          <w:sz w:val="24"/>
          <w:u w:val="single"/>
        </w:rPr>
      </w:pPr>
      <w:r w:rsidRPr="005F01E1">
        <w:rPr>
          <w:sz w:val="24"/>
          <w:u w:val="single"/>
        </w:rPr>
        <w:t>LRNs Not Open in Network (A</w:t>
      </w:r>
      <w:r>
        <w:rPr>
          <w:sz w:val="24"/>
          <w:u w:val="single"/>
        </w:rPr>
        <w:t xml:space="preserve">ction </w:t>
      </w:r>
      <w:r w:rsidRPr="005F01E1">
        <w:rPr>
          <w:sz w:val="24"/>
          <w:u w:val="single"/>
        </w:rPr>
        <w:t>I</w:t>
      </w:r>
      <w:r>
        <w:rPr>
          <w:sz w:val="24"/>
          <w:u w:val="single"/>
        </w:rPr>
        <w:t>tem</w:t>
      </w:r>
      <w:r w:rsidRPr="005F01E1">
        <w:rPr>
          <w:sz w:val="24"/>
          <w:u w:val="single"/>
        </w:rPr>
        <w:t xml:space="preserve">s 0706-03, </w:t>
      </w:r>
      <w:r>
        <w:rPr>
          <w:sz w:val="24"/>
          <w:u w:val="single"/>
        </w:rPr>
        <w:t>0706-</w:t>
      </w:r>
      <w:r w:rsidRPr="005F01E1">
        <w:rPr>
          <w:sz w:val="24"/>
          <w:u w:val="single"/>
        </w:rPr>
        <w:t xml:space="preserve">05) – </w:t>
      </w:r>
      <w:smartTag w:uri="urn:schemas-microsoft-com:office:smarttags" w:element="place">
        <w:smartTag w:uri="urn:schemas-microsoft-com:office:smarttags" w:element="City">
          <w:r w:rsidRPr="005F01E1">
            <w:rPr>
              <w:sz w:val="24"/>
              <w:u w:val="single"/>
            </w:rPr>
            <w:t>Gary</w:t>
          </w:r>
        </w:smartTag>
      </w:smartTag>
      <w:r w:rsidRPr="005F01E1">
        <w:rPr>
          <w:sz w:val="24"/>
          <w:u w:val="single"/>
        </w:rPr>
        <w:t xml:space="preserve"> Sacra</w:t>
      </w:r>
      <w:r>
        <w:rPr>
          <w:sz w:val="24"/>
          <w:u w:val="single"/>
        </w:rPr>
        <w:t>:</w:t>
      </w:r>
    </w:p>
    <w:p w14:paraId="4CB29BD6" w14:textId="77777777" w:rsidR="00CC5774" w:rsidRDefault="00CC5774" w:rsidP="00CC6AD8">
      <w:pPr>
        <w:rPr>
          <w:sz w:val="24"/>
        </w:rPr>
      </w:pPr>
    </w:p>
    <w:p w14:paraId="7B114BF6" w14:textId="77777777" w:rsidR="005F01E1" w:rsidRPr="00E91719" w:rsidRDefault="005F01E1" w:rsidP="005F01E1">
      <w:pPr>
        <w:rPr>
          <w:sz w:val="24"/>
        </w:rPr>
      </w:pPr>
      <w:r w:rsidRPr="005F01E1">
        <w:rPr>
          <w:sz w:val="24"/>
          <w:highlight w:val="yellow"/>
        </w:rPr>
        <w:t xml:space="preserve">Action Item 0706-03:  Related to Action Item 0706-05, </w:t>
      </w:r>
      <w:r w:rsidRPr="005F01E1">
        <w:rPr>
          <w:color w:val="FF0000"/>
          <w:sz w:val="24"/>
          <w:highlight w:val="yellow"/>
        </w:rPr>
        <w:t>Shannon Sevigny</w:t>
      </w:r>
      <w:r w:rsidRPr="005F01E1">
        <w:rPr>
          <w:sz w:val="24"/>
          <w:highlight w:val="yellow"/>
        </w:rPr>
        <w:t xml:space="preserve">, </w:t>
      </w:r>
      <w:proofErr w:type="spellStart"/>
      <w:r w:rsidRPr="005F01E1">
        <w:rPr>
          <w:sz w:val="24"/>
          <w:highlight w:val="yellow"/>
        </w:rPr>
        <w:t>NeuStar</w:t>
      </w:r>
      <w:proofErr w:type="spellEnd"/>
      <w:r w:rsidRPr="005F01E1">
        <w:rPr>
          <w:sz w:val="24"/>
          <w:highlight w:val="yellow"/>
        </w:rPr>
        <w:t xml:space="preserve"> Pooling, will send reminders out to the industry via the pooling Tip of the Month and Most Frequently Asked Questions indicating that providers receiving 1K blocks from the pool must ensure that the LRN associated with the pooled block is within an NPA-NXX that is active in the network.</w:t>
      </w:r>
    </w:p>
    <w:p w14:paraId="619C19CC" w14:textId="77777777" w:rsidR="005F01E1" w:rsidRDefault="005F01E1" w:rsidP="00E65447">
      <w:pPr>
        <w:numPr>
          <w:ilvl w:val="0"/>
          <w:numId w:val="5"/>
        </w:numPr>
        <w:rPr>
          <w:sz w:val="24"/>
        </w:rPr>
      </w:pPr>
      <w:r>
        <w:rPr>
          <w:sz w:val="24"/>
        </w:rPr>
        <w:t>Action Item 0706-03 has been completed and is closed.</w:t>
      </w:r>
    </w:p>
    <w:p w14:paraId="3C9683A5" w14:textId="77777777" w:rsidR="005F01E1" w:rsidRDefault="005F01E1" w:rsidP="00CC6AD8">
      <w:pPr>
        <w:rPr>
          <w:sz w:val="24"/>
        </w:rPr>
      </w:pPr>
    </w:p>
    <w:p w14:paraId="7545374A" w14:textId="77777777" w:rsidR="005F01E1" w:rsidRDefault="005F01E1" w:rsidP="005F01E1">
      <w:pPr>
        <w:rPr>
          <w:sz w:val="24"/>
        </w:rPr>
      </w:pPr>
      <w:r w:rsidRPr="005F01E1">
        <w:rPr>
          <w:sz w:val="24"/>
          <w:highlight w:val="yellow"/>
        </w:rPr>
        <w:t xml:space="preserve">Action Item 0706-05:  </w:t>
      </w:r>
      <w:r w:rsidRPr="005F01E1">
        <w:rPr>
          <w:color w:val="FF0000"/>
          <w:sz w:val="24"/>
          <w:highlight w:val="yellow"/>
        </w:rPr>
        <w:t>Gary Sacra</w:t>
      </w:r>
      <w:r w:rsidRPr="005F01E1">
        <w:rPr>
          <w:sz w:val="24"/>
          <w:highlight w:val="yellow"/>
        </w:rPr>
        <w:t>, Verizon, will draft proposed text for the pooling Part 3 form reminding providers receiving 1K blocks from the pool to ensure that the LRN associated with the pooled block is within an NPA-NXX that is active in the network.  This will be discussed on the August 2006 LNPA WG conference call.  See related Action Item 0706-03.</w:t>
      </w:r>
      <w:r>
        <w:rPr>
          <w:sz w:val="24"/>
        </w:rPr>
        <w:t xml:space="preserve"> </w:t>
      </w:r>
    </w:p>
    <w:p w14:paraId="7B6716BA" w14:textId="77777777" w:rsidR="005F01E1" w:rsidRDefault="005F01E1" w:rsidP="00E65447">
      <w:pPr>
        <w:numPr>
          <w:ilvl w:val="0"/>
          <w:numId w:val="5"/>
        </w:numPr>
        <w:rPr>
          <w:sz w:val="24"/>
        </w:rPr>
      </w:pPr>
      <w:r>
        <w:rPr>
          <w:sz w:val="24"/>
        </w:rPr>
        <w:t>Gary Sacra, Verizon, presented the attached proposed text for the Part 3 pooling form.</w:t>
      </w:r>
    </w:p>
    <w:bookmarkStart w:id="3" w:name="_MON_1216733701"/>
    <w:bookmarkEnd w:id="3"/>
    <w:p w14:paraId="3CDFDFB9" w14:textId="77777777" w:rsidR="005F01E1" w:rsidRDefault="005F01E1" w:rsidP="005F01E1">
      <w:pPr>
        <w:ind w:left="3600"/>
        <w:rPr>
          <w:sz w:val="24"/>
        </w:rPr>
      </w:pPr>
      <w:r w:rsidRPr="005F01E1">
        <w:rPr>
          <w:sz w:val="24"/>
        </w:rPr>
        <w:object w:dxaOrig="1535" w:dyaOrig="991" w14:anchorId="7BA6CD9E">
          <v:shape id="_x0000_i1028" type="#_x0000_t75" style="width:77pt;height:49.45pt" o:ole="">
            <v:imagedata r:id="rId13" o:title=""/>
          </v:shape>
          <o:OLEObject Type="Embed" ProgID="Word.Document.8" ShapeID="_x0000_i1028" DrawAspect="Icon" ObjectID="_1739950572" r:id="rId14">
            <o:FieldCodes>\s</o:FieldCodes>
          </o:OLEObject>
        </w:object>
      </w:r>
    </w:p>
    <w:p w14:paraId="73968350" w14:textId="77777777" w:rsidR="005F01E1" w:rsidRDefault="005F01E1" w:rsidP="00E65447">
      <w:pPr>
        <w:numPr>
          <w:ilvl w:val="0"/>
          <w:numId w:val="5"/>
        </w:numPr>
        <w:rPr>
          <w:sz w:val="24"/>
        </w:rPr>
      </w:pPr>
      <w:r>
        <w:rPr>
          <w:sz w:val="24"/>
        </w:rPr>
        <w:t xml:space="preserve">It was suggested that the proposed text be added to the Part 1A block request form </w:t>
      </w:r>
      <w:proofErr w:type="gramStart"/>
      <w:r>
        <w:rPr>
          <w:sz w:val="24"/>
        </w:rPr>
        <w:t>in order to</w:t>
      </w:r>
      <w:proofErr w:type="gramEnd"/>
      <w:r>
        <w:rPr>
          <w:sz w:val="24"/>
        </w:rPr>
        <w:t xml:space="preserve"> give the requesting provider more time to react to any issue with the effective date of the LRN.  The group agreed with this suggestion.</w:t>
      </w:r>
    </w:p>
    <w:p w14:paraId="70387C5C" w14:textId="77777777" w:rsidR="005F01E1" w:rsidRDefault="005F01E1" w:rsidP="005F01E1">
      <w:pPr>
        <w:ind w:left="1440"/>
        <w:rPr>
          <w:sz w:val="24"/>
        </w:rPr>
      </w:pPr>
    </w:p>
    <w:p w14:paraId="4207CFA1" w14:textId="77777777" w:rsidR="005F01E1" w:rsidRDefault="005F01E1" w:rsidP="00E65447">
      <w:pPr>
        <w:numPr>
          <w:ilvl w:val="0"/>
          <w:numId w:val="5"/>
        </w:numPr>
        <w:rPr>
          <w:sz w:val="24"/>
        </w:rPr>
      </w:pPr>
      <w:r>
        <w:rPr>
          <w:color w:val="FF0000"/>
          <w:sz w:val="24"/>
        </w:rPr>
        <w:t>Gary Sacra</w:t>
      </w:r>
      <w:r>
        <w:rPr>
          <w:sz w:val="24"/>
        </w:rPr>
        <w:t>,</w:t>
      </w:r>
      <w:r>
        <w:rPr>
          <w:color w:val="FF0000"/>
          <w:sz w:val="24"/>
        </w:rPr>
        <w:t xml:space="preserve"> </w:t>
      </w:r>
      <w:r>
        <w:rPr>
          <w:sz w:val="24"/>
        </w:rPr>
        <w:t>LNPA Co-Chair, will send a liaison to the INC with proposed text for the Part 1A pooling form agreed upon on the August LNPA WG conference call reminding providers receiving 1K blocks from the pool to ensure that the LRN associated with the pooled block is within an NPA-NXX that is active in the network.</w:t>
      </w:r>
    </w:p>
    <w:p w14:paraId="40B53738" w14:textId="77777777" w:rsidR="005F01E1" w:rsidRDefault="005F01E1" w:rsidP="005F01E1">
      <w:pPr>
        <w:rPr>
          <w:sz w:val="24"/>
        </w:rPr>
      </w:pPr>
    </w:p>
    <w:p w14:paraId="0314301F" w14:textId="77777777" w:rsidR="005F01E1" w:rsidRDefault="005F01E1" w:rsidP="005F01E1">
      <w:pPr>
        <w:ind w:left="1440"/>
        <w:rPr>
          <w:sz w:val="24"/>
        </w:rPr>
      </w:pPr>
      <w:r w:rsidRPr="00862AE8">
        <w:rPr>
          <w:sz w:val="24"/>
          <w:highlight w:val="yellow"/>
        </w:rPr>
        <w:t>NOTE:  This Action Item has been completed.  The attached revised Part 1A proposing the text that was agreed upon on the August 9</w:t>
      </w:r>
      <w:r w:rsidRPr="00862AE8">
        <w:rPr>
          <w:sz w:val="24"/>
          <w:highlight w:val="yellow"/>
          <w:vertAlign w:val="superscript"/>
        </w:rPr>
        <w:t>th</w:t>
      </w:r>
      <w:r w:rsidRPr="00862AE8">
        <w:rPr>
          <w:sz w:val="24"/>
          <w:highlight w:val="yellow"/>
        </w:rPr>
        <w:t xml:space="preserve"> conference call was sent to the INC on 8/9.  The INC has confirmed that the liaison will be discussed at their upcoming INC 89 meeting later this month.</w:t>
      </w:r>
    </w:p>
    <w:p w14:paraId="3886C165" w14:textId="77777777" w:rsidR="005F01E1" w:rsidRDefault="005F01E1" w:rsidP="005F01E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bookmarkStart w:id="4" w:name="_MON_1216717261"/>
      <w:bookmarkStart w:id="5" w:name="_MON_1216717269"/>
      <w:bookmarkEnd w:id="4"/>
      <w:bookmarkEnd w:id="5"/>
      <w:r w:rsidRPr="00862AE8">
        <w:rPr>
          <w:sz w:val="24"/>
        </w:rPr>
        <w:object w:dxaOrig="1535" w:dyaOrig="991" w14:anchorId="7DCB4985">
          <v:shape id="_x0000_i1029" type="#_x0000_t75" style="width:77pt;height:49.45pt" o:ole="">
            <v:imagedata r:id="rId15" o:title=""/>
          </v:shape>
          <o:OLEObject Type="Embed" ProgID="Word.Document.8" ShapeID="_x0000_i1029" DrawAspect="Icon" ObjectID="_1739950573" r:id="rId16">
            <o:FieldCodes>\s</o:FieldCodes>
          </o:OLEObject>
        </w:object>
      </w:r>
    </w:p>
    <w:p w14:paraId="24B61903" w14:textId="77777777" w:rsidR="00FE54CF" w:rsidRPr="00FE54CF" w:rsidRDefault="00FE54CF" w:rsidP="00FE54CF">
      <w:pPr>
        <w:autoSpaceDE w:val="0"/>
        <w:autoSpaceDN w:val="0"/>
        <w:adjustRightInd w:val="0"/>
        <w:spacing w:line="240" w:lineRule="atLeast"/>
        <w:rPr>
          <w:sz w:val="24"/>
          <w:u w:val="single"/>
        </w:rPr>
      </w:pPr>
      <w:r w:rsidRPr="00FE54CF">
        <w:rPr>
          <w:sz w:val="24"/>
          <w:u w:val="single"/>
        </w:rPr>
        <w:t xml:space="preserve">NANC 412 Discussion – </w:t>
      </w:r>
      <w:proofErr w:type="spellStart"/>
      <w:r w:rsidRPr="00FE54CF">
        <w:rPr>
          <w:sz w:val="24"/>
          <w:u w:val="single"/>
        </w:rPr>
        <w:t>NeuStar</w:t>
      </w:r>
      <w:proofErr w:type="spellEnd"/>
      <w:r>
        <w:rPr>
          <w:sz w:val="24"/>
          <w:u w:val="single"/>
        </w:rPr>
        <w:t>:</w:t>
      </w:r>
    </w:p>
    <w:p w14:paraId="78EA3FFC" w14:textId="77777777" w:rsidR="00FE54CF" w:rsidRDefault="00FE54CF" w:rsidP="00FE54CF">
      <w:pPr>
        <w:autoSpaceDE w:val="0"/>
        <w:autoSpaceDN w:val="0"/>
        <w:adjustRightInd w:val="0"/>
        <w:spacing w:line="240" w:lineRule="atLeast"/>
        <w:rPr>
          <w:sz w:val="24"/>
        </w:rPr>
      </w:pPr>
    </w:p>
    <w:p w14:paraId="4DA593B8" w14:textId="77777777" w:rsidR="00FE54CF" w:rsidRDefault="00FE54CF" w:rsidP="00E65447">
      <w:pPr>
        <w:numPr>
          <w:ilvl w:val="0"/>
          <w:numId w:val="6"/>
        </w:numPr>
        <w:rPr>
          <w:snapToGrid w:val="0"/>
          <w:sz w:val="24"/>
        </w:rPr>
      </w:pPr>
      <w:proofErr w:type="spellStart"/>
      <w:r>
        <w:rPr>
          <w:snapToGrid w:val="0"/>
          <w:sz w:val="24"/>
        </w:rPr>
        <w:t>NeuStar</w:t>
      </w:r>
      <w:proofErr w:type="spellEnd"/>
      <w:r>
        <w:rPr>
          <w:snapToGrid w:val="0"/>
          <w:sz w:val="24"/>
        </w:rPr>
        <w:t xml:space="preserve"> reported that they have determined that part of NANC Change Order 412 is not a Document Only change.  </w:t>
      </w:r>
      <w:proofErr w:type="gramStart"/>
      <w:r>
        <w:rPr>
          <w:snapToGrid w:val="0"/>
          <w:sz w:val="24"/>
        </w:rPr>
        <w:t>With regard to</w:t>
      </w:r>
      <w:proofErr w:type="gramEnd"/>
      <w:r>
        <w:rPr>
          <w:snapToGrid w:val="0"/>
          <w:sz w:val="24"/>
        </w:rPr>
        <w:t xml:space="preserve"> the BDD file for notifications, the Business Type and Timer Type attributes for Object Creation Notifications are not currently part of the BDD file even though they are sent to the SOA over the CMIP interface.  Adding them to the BDD file would require changes for both NPAC and any SOAs that have implemented this functionality.</w:t>
      </w:r>
      <w:r>
        <w:rPr>
          <w:snapToGrid w:val="0"/>
          <w:color w:val="FF0000"/>
          <w:sz w:val="24"/>
        </w:rPr>
        <w:t xml:space="preserve">  SOA Vendors and Service Providers</w:t>
      </w:r>
      <w:r>
        <w:rPr>
          <w:snapToGrid w:val="0"/>
          <w:sz w:val="24"/>
        </w:rPr>
        <w:t xml:space="preserve"> are to come prepared to the September LNPA WG meeting to discuss any concerns.  See the attached Change Order document regarding NANC 412.</w:t>
      </w:r>
    </w:p>
    <w:p w14:paraId="6420C658" w14:textId="67FC43AC" w:rsidR="00FE54CF" w:rsidRDefault="00FE54CF" w:rsidP="00FE54CF">
      <w:pPr>
        <w:ind w:left="720"/>
        <w:rPr>
          <w:snapToGrid w:val="0"/>
          <w:sz w:val="24"/>
        </w:rPr>
      </w:pPr>
      <w:r>
        <w:rPr>
          <w:snapToGrid w:val="0"/>
          <w:sz w:val="24"/>
        </w:rPr>
        <w:tab/>
      </w:r>
      <w:r>
        <w:rPr>
          <w:snapToGrid w:val="0"/>
          <w:sz w:val="24"/>
        </w:rPr>
        <w:tab/>
      </w:r>
      <w:r>
        <w:rPr>
          <w:snapToGrid w:val="0"/>
          <w:sz w:val="24"/>
        </w:rPr>
        <w:tab/>
      </w:r>
      <w:r>
        <w:rPr>
          <w:snapToGrid w:val="0"/>
          <w:sz w:val="24"/>
        </w:rPr>
        <w:tab/>
      </w:r>
      <w:r w:rsidR="00E65447" w:rsidRPr="003168BA">
        <w:rPr>
          <w:snapToGrid w:val="0"/>
          <w:sz w:val="24"/>
        </w:rPr>
        <w:object w:dxaOrig="1535" w:dyaOrig="991" w14:anchorId="7AD061C2">
          <v:shape id="_x0000_i1035" type="#_x0000_t75" style="width:77pt;height:49.45pt" o:ole="">
            <v:imagedata r:id="rId17" o:title=""/>
          </v:shape>
          <o:OLEObject Type="Embed" ProgID="Package" ShapeID="_x0000_i1035" DrawAspect="Icon" ObjectID="_1739950574" r:id="rId18"/>
        </w:object>
      </w:r>
    </w:p>
    <w:p w14:paraId="58660944" w14:textId="77777777" w:rsidR="00FE54CF" w:rsidRDefault="00FE54CF" w:rsidP="00E65447">
      <w:pPr>
        <w:numPr>
          <w:ilvl w:val="0"/>
          <w:numId w:val="6"/>
        </w:numPr>
        <w:autoSpaceDE w:val="0"/>
        <w:autoSpaceDN w:val="0"/>
        <w:adjustRightInd w:val="0"/>
        <w:spacing w:line="240" w:lineRule="atLeast"/>
        <w:rPr>
          <w:sz w:val="24"/>
        </w:rPr>
      </w:pPr>
      <w:proofErr w:type="spellStart"/>
      <w:r>
        <w:rPr>
          <w:sz w:val="24"/>
        </w:rPr>
        <w:t>NeuStar</w:t>
      </w:r>
      <w:proofErr w:type="spellEnd"/>
      <w:r>
        <w:rPr>
          <w:sz w:val="24"/>
        </w:rPr>
        <w:t xml:space="preserve"> stated that what is currently in the FRS is what is implemented.</w:t>
      </w:r>
    </w:p>
    <w:p w14:paraId="5D7E53BD" w14:textId="77777777" w:rsidR="00FE54CF" w:rsidRDefault="00FE54CF" w:rsidP="00FE54CF">
      <w:pPr>
        <w:autoSpaceDE w:val="0"/>
        <w:autoSpaceDN w:val="0"/>
        <w:adjustRightInd w:val="0"/>
        <w:spacing w:line="240" w:lineRule="atLeast"/>
        <w:rPr>
          <w:sz w:val="24"/>
        </w:rPr>
      </w:pPr>
    </w:p>
    <w:p w14:paraId="525F51ED" w14:textId="77777777" w:rsidR="00FE54CF" w:rsidRDefault="00FE54CF" w:rsidP="00E65447">
      <w:pPr>
        <w:numPr>
          <w:ilvl w:val="0"/>
          <w:numId w:val="6"/>
        </w:numPr>
        <w:autoSpaceDE w:val="0"/>
        <w:autoSpaceDN w:val="0"/>
        <w:adjustRightInd w:val="0"/>
        <w:spacing w:line="240" w:lineRule="atLeast"/>
        <w:rPr>
          <w:sz w:val="24"/>
        </w:rPr>
      </w:pPr>
      <w:r>
        <w:rPr>
          <w:sz w:val="24"/>
        </w:rPr>
        <w:t>This will be on the September 2006 meeting agenda for further discussion.</w:t>
      </w:r>
    </w:p>
    <w:p w14:paraId="2DD6C9E4" w14:textId="77777777" w:rsidR="00FE54CF" w:rsidRDefault="00FE54CF" w:rsidP="00FE54CF">
      <w:pPr>
        <w:autoSpaceDE w:val="0"/>
        <w:autoSpaceDN w:val="0"/>
        <w:adjustRightInd w:val="0"/>
        <w:spacing w:line="240" w:lineRule="atLeast"/>
        <w:rPr>
          <w:sz w:val="24"/>
        </w:rPr>
      </w:pPr>
    </w:p>
    <w:p w14:paraId="240BECAC" w14:textId="77777777" w:rsidR="00FE54CF" w:rsidRDefault="00FE54CF" w:rsidP="00FE54CF">
      <w:pPr>
        <w:autoSpaceDE w:val="0"/>
        <w:autoSpaceDN w:val="0"/>
        <w:adjustRightInd w:val="0"/>
        <w:spacing w:line="240" w:lineRule="atLeast"/>
        <w:rPr>
          <w:sz w:val="24"/>
        </w:rPr>
      </w:pPr>
      <w:r>
        <w:rPr>
          <w:sz w:val="24"/>
          <w:u w:val="single"/>
        </w:rPr>
        <w:t>July 2006 LNPA WG Action Items:</w:t>
      </w:r>
    </w:p>
    <w:p w14:paraId="788348D7" w14:textId="77777777" w:rsidR="00FE54CF" w:rsidRDefault="00FE54CF" w:rsidP="00FE54CF">
      <w:pPr>
        <w:autoSpaceDE w:val="0"/>
        <w:autoSpaceDN w:val="0"/>
        <w:adjustRightInd w:val="0"/>
        <w:spacing w:line="240" w:lineRule="atLeast"/>
        <w:rPr>
          <w:sz w:val="24"/>
        </w:rPr>
      </w:pPr>
    </w:p>
    <w:bookmarkStart w:id="6" w:name="_MON_1216736178"/>
    <w:bookmarkEnd w:id="6"/>
    <w:p w14:paraId="5F8E4F73" w14:textId="77777777" w:rsidR="009A4947" w:rsidRDefault="009A4947" w:rsidP="00FE54CF">
      <w:pPr>
        <w:autoSpaceDE w:val="0"/>
        <w:autoSpaceDN w:val="0"/>
        <w:adjustRightInd w:val="0"/>
        <w:spacing w:line="240" w:lineRule="atLeast"/>
        <w:rPr>
          <w:sz w:val="24"/>
        </w:rPr>
      </w:pPr>
      <w:r w:rsidRPr="009A4947">
        <w:rPr>
          <w:sz w:val="24"/>
        </w:rPr>
        <w:object w:dxaOrig="1535" w:dyaOrig="991" w14:anchorId="274345CA">
          <v:shape id="_x0000_i1031" type="#_x0000_t75" style="width:77pt;height:49.45pt" o:ole="">
            <v:imagedata r:id="rId19" o:title=""/>
          </v:shape>
          <o:OLEObject Type="Embed" ProgID="Word.Document.8" ShapeID="_x0000_i1031" DrawAspect="Icon" ObjectID="_1739950575" r:id="rId20">
            <o:FieldCodes>\s</o:FieldCodes>
          </o:OLEObject>
        </w:object>
      </w:r>
    </w:p>
    <w:p w14:paraId="718AC59E" w14:textId="77777777" w:rsidR="009A4947" w:rsidRDefault="009A4947" w:rsidP="00FE54CF">
      <w:pPr>
        <w:autoSpaceDE w:val="0"/>
        <w:autoSpaceDN w:val="0"/>
        <w:adjustRightInd w:val="0"/>
        <w:spacing w:line="240" w:lineRule="atLeast"/>
        <w:rPr>
          <w:sz w:val="24"/>
        </w:rPr>
      </w:pPr>
    </w:p>
    <w:p w14:paraId="73CC2C3E" w14:textId="77777777" w:rsidR="00FE54CF" w:rsidRDefault="00FE54CF" w:rsidP="00E65447">
      <w:pPr>
        <w:numPr>
          <w:ilvl w:val="0"/>
          <w:numId w:val="7"/>
        </w:numPr>
        <w:autoSpaceDE w:val="0"/>
        <w:autoSpaceDN w:val="0"/>
        <w:adjustRightInd w:val="0"/>
        <w:spacing w:line="240" w:lineRule="atLeast"/>
        <w:rPr>
          <w:sz w:val="24"/>
        </w:rPr>
      </w:pPr>
      <w:r>
        <w:rPr>
          <w:sz w:val="24"/>
        </w:rPr>
        <w:t>The following July 2006 LNPA WG Action Items were completed and closed:</w:t>
      </w:r>
    </w:p>
    <w:p w14:paraId="7ACA2B73" w14:textId="77777777" w:rsidR="009A4947" w:rsidRDefault="009A4947" w:rsidP="00E65447">
      <w:pPr>
        <w:numPr>
          <w:ilvl w:val="1"/>
          <w:numId w:val="7"/>
        </w:numPr>
        <w:rPr>
          <w:sz w:val="24"/>
        </w:rPr>
      </w:pPr>
      <w:r>
        <w:rPr>
          <w:sz w:val="24"/>
        </w:rPr>
        <w:t xml:space="preserve">0706-01:  </w:t>
      </w:r>
      <w:proofErr w:type="spellStart"/>
      <w:r>
        <w:rPr>
          <w:sz w:val="24"/>
        </w:rPr>
        <w:t>NeuStar</w:t>
      </w:r>
      <w:proofErr w:type="spellEnd"/>
      <w:r>
        <w:rPr>
          <w:sz w:val="24"/>
        </w:rPr>
        <w:t xml:space="preserve"> reported that 14 Change Orders were discussed in the APT and brought to the full LNPA with an APT recommendation.  Nine of the fourteen Change Orders were included in NPAC Release 3.3.  Four of the fourteen have been deleted.  This leaves 1 of the original 14 in the Accepted category.  A discussion will be on the agenda for the September 2006 meeting to discuss if we want to reopen the APT to address current architecture-related Change Orders in the Accepted category.</w:t>
      </w:r>
    </w:p>
    <w:p w14:paraId="38F1CE64" w14:textId="77777777" w:rsidR="00FE54CF" w:rsidRDefault="00FE54CF" w:rsidP="009A4947">
      <w:pPr>
        <w:autoSpaceDE w:val="0"/>
        <w:autoSpaceDN w:val="0"/>
        <w:adjustRightInd w:val="0"/>
        <w:spacing w:line="240" w:lineRule="atLeast"/>
        <w:ind w:left="1080"/>
        <w:rPr>
          <w:sz w:val="24"/>
        </w:rPr>
      </w:pPr>
    </w:p>
    <w:p w14:paraId="2F87B6A9" w14:textId="77777777" w:rsidR="009A4947" w:rsidRDefault="009A4947" w:rsidP="00E65447">
      <w:pPr>
        <w:numPr>
          <w:ilvl w:val="1"/>
          <w:numId w:val="7"/>
        </w:numPr>
        <w:autoSpaceDE w:val="0"/>
        <w:autoSpaceDN w:val="0"/>
        <w:adjustRightInd w:val="0"/>
        <w:spacing w:line="240" w:lineRule="atLeast"/>
        <w:rPr>
          <w:sz w:val="24"/>
        </w:rPr>
      </w:pPr>
      <w:r>
        <w:rPr>
          <w:sz w:val="24"/>
        </w:rPr>
        <w:t>0706-02</w:t>
      </w:r>
    </w:p>
    <w:p w14:paraId="04772D31" w14:textId="77777777" w:rsidR="009A4947" w:rsidRDefault="009A4947" w:rsidP="00E65447">
      <w:pPr>
        <w:numPr>
          <w:ilvl w:val="1"/>
          <w:numId w:val="7"/>
        </w:numPr>
        <w:autoSpaceDE w:val="0"/>
        <w:autoSpaceDN w:val="0"/>
        <w:adjustRightInd w:val="0"/>
        <w:spacing w:line="240" w:lineRule="atLeast"/>
        <w:rPr>
          <w:sz w:val="24"/>
        </w:rPr>
      </w:pPr>
      <w:r>
        <w:rPr>
          <w:sz w:val="24"/>
        </w:rPr>
        <w:t>0706-03</w:t>
      </w:r>
    </w:p>
    <w:p w14:paraId="6B0D6253" w14:textId="77777777" w:rsidR="009A4947" w:rsidRDefault="009A4947" w:rsidP="00E65447">
      <w:pPr>
        <w:numPr>
          <w:ilvl w:val="1"/>
          <w:numId w:val="7"/>
        </w:numPr>
        <w:autoSpaceDE w:val="0"/>
        <w:autoSpaceDN w:val="0"/>
        <w:adjustRightInd w:val="0"/>
        <w:spacing w:line="240" w:lineRule="atLeast"/>
        <w:rPr>
          <w:sz w:val="24"/>
        </w:rPr>
      </w:pPr>
      <w:r>
        <w:rPr>
          <w:sz w:val="24"/>
        </w:rPr>
        <w:t>0706-05</w:t>
      </w:r>
    </w:p>
    <w:p w14:paraId="7B820CD3" w14:textId="77777777" w:rsidR="009A4947" w:rsidRDefault="009A4947" w:rsidP="00E65447">
      <w:pPr>
        <w:numPr>
          <w:ilvl w:val="1"/>
          <w:numId w:val="7"/>
        </w:numPr>
        <w:autoSpaceDE w:val="0"/>
        <w:autoSpaceDN w:val="0"/>
        <w:adjustRightInd w:val="0"/>
        <w:spacing w:line="240" w:lineRule="atLeast"/>
        <w:rPr>
          <w:sz w:val="24"/>
        </w:rPr>
      </w:pPr>
      <w:r>
        <w:rPr>
          <w:sz w:val="24"/>
        </w:rPr>
        <w:t>0706-07</w:t>
      </w:r>
    </w:p>
    <w:p w14:paraId="4732F276" w14:textId="77777777" w:rsidR="009A4947" w:rsidRDefault="009A4947" w:rsidP="00E65447">
      <w:pPr>
        <w:numPr>
          <w:ilvl w:val="1"/>
          <w:numId w:val="7"/>
        </w:numPr>
        <w:autoSpaceDE w:val="0"/>
        <w:autoSpaceDN w:val="0"/>
        <w:adjustRightInd w:val="0"/>
        <w:spacing w:line="240" w:lineRule="atLeast"/>
        <w:rPr>
          <w:sz w:val="24"/>
        </w:rPr>
      </w:pPr>
      <w:r>
        <w:rPr>
          <w:sz w:val="24"/>
        </w:rPr>
        <w:t>0706-10:  Sprint Nextel reported that they want to pursue PIM 51.</w:t>
      </w:r>
    </w:p>
    <w:p w14:paraId="088C83CB" w14:textId="77777777" w:rsidR="009A4947" w:rsidRPr="00FE54CF" w:rsidRDefault="009A4947" w:rsidP="00E65447">
      <w:pPr>
        <w:numPr>
          <w:ilvl w:val="1"/>
          <w:numId w:val="7"/>
        </w:numPr>
        <w:autoSpaceDE w:val="0"/>
        <w:autoSpaceDN w:val="0"/>
        <w:adjustRightInd w:val="0"/>
        <w:spacing w:line="240" w:lineRule="atLeast"/>
        <w:rPr>
          <w:sz w:val="24"/>
        </w:rPr>
      </w:pPr>
      <w:r>
        <w:rPr>
          <w:sz w:val="24"/>
        </w:rPr>
        <w:t>0706-16</w:t>
      </w:r>
    </w:p>
    <w:p w14:paraId="11A8BDF1" w14:textId="77777777" w:rsidR="00FE54CF" w:rsidRDefault="00FE54CF" w:rsidP="00FE54CF">
      <w:pPr>
        <w:autoSpaceDE w:val="0"/>
        <w:autoSpaceDN w:val="0"/>
        <w:adjustRightInd w:val="0"/>
        <w:spacing w:line="240" w:lineRule="atLeast"/>
        <w:ind w:left="2880"/>
        <w:rPr>
          <w:sz w:val="24"/>
        </w:rPr>
      </w:pPr>
    </w:p>
    <w:p w14:paraId="118B8D10" w14:textId="77777777" w:rsidR="00FE54CF" w:rsidRDefault="00FE54CF" w:rsidP="00FE54CF">
      <w:pPr>
        <w:autoSpaceDE w:val="0"/>
        <w:autoSpaceDN w:val="0"/>
        <w:adjustRightInd w:val="0"/>
        <w:spacing w:line="240" w:lineRule="atLeast"/>
        <w:ind w:left="2160"/>
        <w:rPr>
          <w:sz w:val="24"/>
        </w:rPr>
      </w:pPr>
    </w:p>
    <w:p w14:paraId="31AF4F5E" w14:textId="77777777" w:rsidR="00E732C1" w:rsidRPr="00E223A7" w:rsidRDefault="00E732C1" w:rsidP="00EA11A9">
      <w:pPr>
        <w:rPr>
          <w:sz w:val="24"/>
        </w:rPr>
      </w:pPr>
    </w:p>
    <w:p w14:paraId="2D84979A" w14:textId="77777777" w:rsidR="009A4947" w:rsidRDefault="00EA11A9" w:rsidP="009A4947">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Month" w:val="9"/>
          <w:attr w:name="Day" w:val="12"/>
          <w:attr w:name="Year" w:val="2006"/>
        </w:smartTagPr>
        <w:r w:rsidR="009A4947">
          <w:rPr>
            <w:b/>
            <w:i/>
            <w:sz w:val="24"/>
          </w:rPr>
          <w:t>September 12-13</w:t>
        </w:r>
        <w:r w:rsidR="00645A15">
          <w:rPr>
            <w:b/>
            <w:i/>
            <w:sz w:val="24"/>
          </w:rPr>
          <w:t>, 2006</w:t>
        </w:r>
      </w:smartTag>
      <w:r w:rsidR="009A4947">
        <w:rPr>
          <w:b/>
          <w:i/>
          <w:sz w:val="24"/>
        </w:rPr>
        <w:t xml:space="preserve">, </w:t>
      </w:r>
      <w:smartTag w:uri="urn:schemas-microsoft-com:office:smarttags" w:element="place">
        <w:smartTag w:uri="urn:schemas-microsoft-com:office:smarttags" w:element="City">
          <w:r w:rsidR="009A4947">
            <w:rPr>
              <w:b/>
              <w:i/>
              <w:sz w:val="24"/>
            </w:rPr>
            <w:t>Baltimore</w:t>
          </w:r>
        </w:smartTag>
        <w:r w:rsidR="009A4947">
          <w:rPr>
            <w:b/>
            <w:i/>
            <w:sz w:val="24"/>
          </w:rPr>
          <w:t xml:space="preserve">, </w:t>
        </w:r>
        <w:smartTag w:uri="urn:schemas-microsoft-com:office:smarttags" w:element="State">
          <w:r w:rsidR="009A4947">
            <w:rPr>
              <w:b/>
              <w:i/>
              <w:sz w:val="24"/>
            </w:rPr>
            <w:t>Maryland</w:t>
          </w:r>
        </w:smartTag>
      </w:smartTag>
      <w:r>
        <w:rPr>
          <w:b/>
          <w:i/>
          <w:sz w:val="24"/>
        </w:rPr>
        <w:t xml:space="preserve"> – Hosted b</w:t>
      </w:r>
      <w:r w:rsidR="009A4947">
        <w:rPr>
          <w:b/>
          <w:i/>
          <w:sz w:val="24"/>
        </w:rPr>
        <w:t>y</w:t>
      </w:r>
    </w:p>
    <w:p w14:paraId="52B8A93D" w14:textId="77777777" w:rsidR="005549CC" w:rsidRPr="008C7EDC" w:rsidRDefault="009A4947" w:rsidP="009A4947">
      <w:pPr>
        <w:rPr>
          <w:b/>
          <w:i/>
          <w:sz w:val="24"/>
        </w:rPr>
      </w:pPr>
      <w:r>
        <w:rPr>
          <w:b/>
          <w:i/>
          <w:sz w:val="24"/>
        </w:rPr>
        <w:t xml:space="preserve">                                                                                                                      Verizon</w:t>
      </w:r>
    </w:p>
    <w:sectPr w:rsidR="005549CC" w:rsidRPr="008C7EDC">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6B7A" w14:textId="77777777" w:rsidR="00000000" w:rsidRDefault="00E65447">
      <w:r>
        <w:separator/>
      </w:r>
    </w:p>
  </w:endnote>
  <w:endnote w:type="continuationSeparator" w:id="0">
    <w:p w14:paraId="4DCA2C23" w14:textId="77777777" w:rsidR="00000000" w:rsidRDefault="00E6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2E0"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8BE810"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D7E7"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990">
      <w:rPr>
        <w:rStyle w:val="PageNumber"/>
        <w:noProof/>
      </w:rPr>
      <w:t>1</w:t>
    </w:r>
    <w:r>
      <w:rPr>
        <w:rStyle w:val="PageNumber"/>
      </w:rPr>
      <w:fldChar w:fldCharType="end"/>
    </w:r>
  </w:p>
  <w:p w14:paraId="5FA49561"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6F24" w14:textId="77777777" w:rsidR="00000000" w:rsidRDefault="00E65447">
      <w:r>
        <w:separator/>
      </w:r>
    </w:p>
  </w:footnote>
  <w:footnote w:type="continuationSeparator" w:id="0">
    <w:p w14:paraId="4DD14A29" w14:textId="77777777" w:rsidR="00000000" w:rsidRDefault="00E65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F02"/>
    <w:multiLevelType w:val="hybridMultilevel"/>
    <w:tmpl w:val="9F36602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EC7C41"/>
    <w:multiLevelType w:val="hybridMultilevel"/>
    <w:tmpl w:val="C3B0B49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A6F2E"/>
    <w:multiLevelType w:val="hybridMultilevel"/>
    <w:tmpl w:val="24006B3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B6340"/>
    <w:multiLevelType w:val="hybridMultilevel"/>
    <w:tmpl w:val="3C92094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1893693"/>
    <w:multiLevelType w:val="hybridMultilevel"/>
    <w:tmpl w:val="3138AD0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E6563"/>
    <w:multiLevelType w:val="hybridMultilevel"/>
    <w:tmpl w:val="A660443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11A21"/>
    <w:multiLevelType w:val="hybridMultilevel"/>
    <w:tmpl w:val="263067C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698241235">
    <w:abstractNumId w:val="1"/>
  </w:num>
  <w:num w:numId="2" w16cid:durableId="2083410149">
    <w:abstractNumId w:val="0"/>
  </w:num>
  <w:num w:numId="3" w16cid:durableId="764614502">
    <w:abstractNumId w:val="6"/>
  </w:num>
  <w:num w:numId="4" w16cid:durableId="1226457012">
    <w:abstractNumId w:val="4"/>
  </w:num>
  <w:num w:numId="5" w16cid:durableId="771513625">
    <w:abstractNumId w:val="3"/>
  </w:num>
  <w:num w:numId="6" w16cid:durableId="1189488852">
    <w:abstractNumId w:val="5"/>
  </w:num>
  <w:num w:numId="7" w16cid:durableId="17033968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7CA4"/>
    <w:rsid w:val="000264D3"/>
    <w:rsid w:val="00027DFE"/>
    <w:rsid w:val="00036804"/>
    <w:rsid w:val="00041A2F"/>
    <w:rsid w:val="00041BB5"/>
    <w:rsid w:val="00042027"/>
    <w:rsid w:val="00043EF0"/>
    <w:rsid w:val="00053321"/>
    <w:rsid w:val="00055F04"/>
    <w:rsid w:val="00056077"/>
    <w:rsid w:val="00056D09"/>
    <w:rsid w:val="00057FC0"/>
    <w:rsid w:val="00060A3E"/>
    <w:rsid w:val="00060B4C"/>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C24"/>
    <w:rsid w:val="00086D89"/>
    <w:rsid w:val="00095CE7"/>
    <w:rsid w:val="000A1267"/>
    <w:rsid w:val="000A3FF5"/>
    <w:rsid w:val="000A541D"/>
    <w:rsid w:val="000A6433"/>
    <w:rsid w:val="000A6FDA"/>
    <w:rsid w:val="000B0951"/>
    <w:rsid w:val="000B55F2"/>
    <w:rsid w:val="000B61BB"/>
    <w:rsid w:val="000C4C4E"/>
    <w:rsid w:val="000C687C"/>
    <w:rsid w:val="000D2871"/>
    <w:rsid w:val="000F185B"/>
    <w:rsid w:val="000F1DBD"/>
    <w:rsid w:val="000F2E8E"/>
    <w:rsid w:val="000F3E0D"/>
    <w:rsid w:val="0010013C"/>
    <w:rsid w:val="0010118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E092E"/>
    <w:rsid w:val="001F0ED3"/>
    <w:rsid w:val="001F2C3D"/>
    <w:rsid w:val="001F59FF"/>
    <w:rsid w:val="001F6D0D"/>
    <w:rsid w:val="001F7203"/>
    <w:rsid w:val="00210417"/>
    <w:rsid w:val="00210F87"/>
    <w:rsid w:val="0021520A"/>
    <w:rsid w:val="002156AD"/>
    <w:rsid w:val="00225A19"/>
    <w:rsid w:val="002263EB"/>
    <w:rsid w:val="002327E8"/>
    <w:rsid w:val="00233582"/>
    <w:rsid w:val="00234136"/>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512F"/>
    <w:rsid w:val="002A5EEF"/>
    <w:rsid w:val="002B0569"/>
    <w:rsid w:val="002B3A5F"/>
    <w:rsid w:val="002B4650"/>
    <w:rsid w:val="002B4666"/>
    <w:rsid w:val="002C3D3E"/>
    <w:rsid w:val="002D1DCF"/>
    <w:rsid w:val="002D53F7"/>
    <w:rsid w:val="002D6770"/>
    <w:rsid w:val="002E1A07"/>
    <w:rsid w:val="002E20DC"/>
    <w:rsid w:val="002E48CA"/>
    <w:rsid w:val="003011C6"/>
    <w:rsid w:val="00305C41"/>
    <w:rsid w:val="0031001C"/>
    <w:rsid w:val="003110FB"/>
    <w:rsid w:val="00316CC9"/>
    <w:rsid w:val="0031790B"/>
    <w:rsid w:val="00323D0F"/>
    <w:rsid w:val="00324D02"/>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63C32"/>
    <w:rsid w:val="00463E44"/>
    <w:rsid w:val="00480552"/>
    <w:rsid w:val="00485D24"/>
    <w:rsid w:val="00487298"/>
    <w:rsid w:val="004907BA"/>
    <w:rsid w:val="004926D9"/>
    <w:rsid w:val="004932A1"/>
    <w:rsid w:val="00495621"/>
    <w:rsid w:val="004A0537"/>
    <w:rsid w:val="004A1EC3"/>
    <w:rsid w:val="004A2F87"/>
    <w:rsid w:val="004A334F"/>
    <w:rsid w:val="004A4100"/>
    <w:rsid w:val="004A61F2"/>
    <w:rsid w:val="004A7BE9"/>
    <w:rsid w:val="004B333A"/>
    <w:rsid w:val="004B5794"/>
    <w:rsid w:val="004B7B01"/>
    <w:rsid w:val="004C0425"/>
    <w:rsid w:val="004C6E6C"/>
    <w:rsid w:val="004D050A"/>
    <w:rsid w:val="004D07DE"/>
    <w:rsid w:val="004D0A1A"/>
    <w:rsid w:val="004D1B30"/>
    <w:rsid w:val="004D4BE9"/>
    <w:rsid w:val="004D5572"/>
    <w:rsid w:val="004D5AEF"/>
    <w:rsid w:val="004E6245"/>
    <w:rsid w:val="004F31E3"/>
    <w:rsid w:val="004F5057"/>
    <w:rsid w:val="004F5177"/>
    <w:rsid w:val="0050066D"/>
    <w:rsid w:val="00515A14"/>
    <w:rsid w:val="00516E10"/>
    <w:rsid w:val="0052122F"/>
    <w:rsid w:val="00522B3D"/>
    <w:rsid w:val="00531166"/>
    <w:rsid w:val="00534B3C"/>
    <w:rsid w:val="00544562"/>
    <w:rsid w:val="005450D3"/>
    <w:rsid w:val="00545254"/>
    <w:rsid w:val="00547260"/>
    <w:rsid w:val="00547B01"/>
    <w:rsid w:val="00551853"/>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6210"/>
    <w:rsid w:val="005C762D"/>
    <w:rsid w:val="005D0EF5"/>
    <w:rsid w:val="005D159C"/>
    <w:rsid w:val="005D1876"/>
    <w:rsid w:val="005D1E46"/>
    <w:rsid w:val="005D2195"/>
    <w:rsid w:val="005D2BE5"/>
    <w:rsid w:val="005D4F88"/>
    <w:rsid w:val="005D59ED"/>
    <w:rsid w:val="005E1ABC"/>
    <w:rsid w:val="005E3E18"/>
    <w:rsid w:val="005E4C6F"/>
    <w:rsid w:val="005E52F9"/>
    <w:rsid w:val="005E589C"/>
    <w:rsid w:val="005E615B"/>
    <w:rsid w:val="005F01E1"/>
    <w:rsid w:val="005F1070"/>
    <w:rsid w:val="005F4035"/>
    <w:rsid w:val="005F4A26"/>
    <w:rsid w:val="005F6665"/>
    <w:rsid w:val="005F7D88"/>
    <w:rsid w:val="006000E7"/>
    <w:rsid w:val="00601349"/>
    <w:rsid w:val="00603338"/>
    <w:rsid w:val="00605AA9"/>
    <w:rsid w:val="006102D0"/>
    <w:rsid w:val="00610396"/>
    <w:rsid w:val="00612888"/>
    <w:rsid w:val="00621C5E"/>
    <w:rsid w:val="006257E9"/>
    <w:rsid w:val="006305E7"/>
    <w:rsid w:val="006308DD"/>
    <w:rsid w:val="00633BE0"/>
    <w:rsid w:val="006345E7"/>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3995"/>
    <w:rsid w:val="006B3E1E"/>
    <w:rsid w:val="006B75BF"/>
    <w:rsid w:val="006B77B0"/>
    <w:rsid w:val="006C059D"/>
    <w:rsid w:val="006D065E"/>
    <w:rsid w:val="006D3FDC"/>
    <w:rsid w:val="006D4AED"/>
    <w:rsid w:val="006D5C0E"/>
    <w:rsid w:val="006D6055"/>
    <w:rsid w:val="006D6478"/>
    <w:rsid w:val="006D7AF0"/>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4C47"/>
    <w:rsid w:val="00737272"/>
    <w:rsid w:val="00741457"/>
    <w:rsid w:val="00742FDA"/>
    <w:rsid w:val="00747511"/>
    <w:rsid w:val="0075748E"/>
    <w:rsid w:val="007603F3"/>
    <w:rsid w:val="007643A9"/>
    <w:rsid w:val="0076497A"/>
    <w:rsid w:val="0077154E"/>
    <w:rsid w:val="007721DC"/>
    <w:rsid w:val="007741AA"/>
    <w:rsid w:val="0077618C"/>
    <w:rsid w:val="00777131"/>
    <w:rsid w:val="00781494"/>
    <w:rsid w:val="0078567A"/>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F0BAB"/>
    <w:rsid w:val="007F1840"/>
    <w:rsid w:val="007F19F0"/>
    <w:rsid w:val="007F37D9"/>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4BF"/>
    <w:rsid w:val="00890CDA"/>
    <w:rsid w:val="008935FE"/>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5B30"/>
    <w:rsid w:val="0095373D"/>
    <w:rsid w:val="00963D27"/>
    <w:rsid w:val="00964D10"/>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A06D9"/>
    <w:rsid w:val="009A4947"/>
    <w:rsid w:val="009B0C61"/>
    <w:rsid w:val="009B2732"/>
    <w:rsid w:val="009B2C9A"/>
    <w:rsid w:val="009B50FD"/>
    <w:rsid w:val="009C159D"/>
    <w:rsid w:val="009C1609"/>
    <w:rsid w:val="009C7498"/>
    <w:rsid w:val="009D3B13"/>
    <w:rsid w:val="009E4A3B"/>
    <w:rsid w:val="009E5167"/>
    <w:rsid w:val="009F67CD"/>
    <w:rsid w:val="00A05149"/>
    <w:rsid w:val="00A054B9"/>
    <w:rsid w:val="00A056DA"/>
    <w:rsid w:val="00A05EB9"/>
    <w:rsid w:val="00A209F3"/>
    <w:rsid w:val="00A23849"/>
    <w:rsid w:val="00A23960"/>
    <w:rsid w:val="00A24D67"/>
    <w:rsid w:val="00A252B3"/>
    <w:rsid w:val="00A263BD"/>
    <w:rsid w:val="00A27109"/>
    <w:rsid w:val="00A3043E"/>
    <w:rsid w:val="00A31985"/>
    <w:rsid w:val="00A369AA"/>
    <w:rsid w:val="00A4374A"/>
    <w:rsid w:val="00A46555"/>
    <w:rsid w:val="00A521A2"/>
    <w:rsid w:val="00A57C55"/>
    <w:rsid w:val="00A6066A"/>
    <w:rsid w:val="00A60867"/>
    <w:rsid w:val="00A62BCC"/>
    <w:rsid w:val="00A6555B"/>
    <w:rsid w:val="00A67D5B"/>
    <w:rsid w:val="00A711ED"/>
    <w:rsid w:val="00A73F96"/>
    <w:rsid w:val="00A84E3B"/>
    <w:rsid w:val="00A9048E"/>
    <w:rsid w:val="00A90BDB"/>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4A3E"/>
    <w:rsid w:val="00AE5ADC"/>
    <w:rsid w:val="00AF0F94"/>
    <w:rsid w:val="00AF205F"/>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294C"/>
    <w:rsid w:val="00B5358F"/>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27EE"/>
    <w:rsid w:val="00C20823"/>
    <w:rsid w:val="00C23732"/>
    <w:rsid w:val="00C26AB2"/>
    <w:rsid w:val="00C36374"/>
    <w:rsid w:val="00C36B3D"/>
    <w:rsid w:val="00C403DA"/>
    <w:rsid w:val="00C41F3E"/>
    <w:rsid w:val="00C42ECF"/>
    <w:rsid w:val="00C43E00"/>
    <w:rsid w:val="00C50513"/>
    <w:rsid w:val="00C52567"/>
    <w:rsid w:val="00C5539A"/>
    <w:rsid w:val="00C57BAA"/>
    <w:rsid w:val="00C60DDC"/>
    <w:rsid w:val="00C63F3A"/>
    <w:rsid w:val="00C64870"/>
    <w:rsid w:val="00C71C0C"/>
    <w:rsid w:val="00C72F85"/>
    <w:rsid w:val="00C76990"/>
    <w:rsid w:val="00C815B5"/>
    <w:rsid w:val="00C84299"/>
    <w:rsid w:val="00C844D2"/>
    <w:rsid w:val="00C857B4"/>
    <w:rsid w:val="00C86674"/>
    <w:rsid w:val="00C872FD"/>
    <w:rsid w:val="00CA15C6"/>
    <w:rsid w:val="00CA4073"/>
    <w:rsid w:val="00CA42B6"/>
    <w:rsid w:val="00CB09A7"/>
    <w:rsid w:val="00CB110B"/>
    <w:rsid w:val="00CB1ED3"/>
    <w:rsid w:val="00CB4D75"/>
    <w:rsid w:val="00CC0929"/>
    <w:rsid w:val="00CC106C"/>
    <w:rsid w:val="00CC5774"/>
    <w:rsid w:val="00CC6AD8"/>
    <w:rsid w:val="00CC6C77"/>
    <w:rsid w:val="00CC6D66"/>
    <w:rsid w:val="00CC7720"/>
    <w:rsid w:val="00CD0D68"/>
    <w:rsid w:val="00CD18E5"/>
    <w:rsid w:val="00CD4F3B"/>
    <w:rsid w:val="00CD693A"/>
    <w:rsid w:val="00CD7388"/>
    <w:rsid w:val="00CD7E26"/>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4D29"/>
    <w:rsid w:val="00DE6F4E"/>
    <w:rsid w:val="00DE7964"/>
    <w:rsid w:val="00DF4DF8"/>
    <w:rsid w:val="00DF7269"/>
    <w:rsid w:val="00E14B85"/>
    <w:rsid w:val="00E15B1B"/>
    <w:rsid w:val="00E16B01"/>
    <w:rsid w:val="00E223A7"/>
    <w:rsid w:val="00E22CAF"/>
    <w:rsid w:val="00E30413"/>
    <w:rsid w:val="00E30592"/>
    <w:rsid w:val="00E3431F"/>
    <w:rsid w:val="00E374A8"/>
    <w:rsid w:val="00E43D61"/>
    <w:rsid w:val="00E43D6C"/>
    <w:rsid w:val="00E4696E"/>
    <w:rsid w:val="00E5103F"/>
    <w:rsid w:val="00E562B0"/>
    <w:rsid w:val="00E57D93"/>
    <w:rsid w:val="00E60733"/>
    <w:rsid w:val="00E62E47"/>
    <w:rsid w:val="00E64713"/>
    <w:rsid w:val="00E65447"/>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8C5"/>
    <w:rsid w:val="00F9238F"/>
    <w:rsid w:val="00F932FC"/>
    <w:rsid w:val="00F937B2"/>
    <w:rsid w:val="00F93FE7"/>
    <w:rsid w:val="00F96931"/>
    <w:rsid w:val="00F97133"/>
    <w:rsid w:val="00FA0FE7"/>
    <w:rsid w:val="00FA10AB"/>
    <w:rsid w:val="00FA19BF"/>
    <w:rsid w:val="00FA4964"/>
    <w:rsid w:val="00FA62AF"/>
    <w:rsid w:val="00FA742F"/>
    <w:rsid w:val="00FB17AB"/>
    <w:rsid w:val="00FB26AE"/>
    <w:rsid w:val="00FB2C30"/>
    <w:rsid w:val="00FB34F5"/>
    <w:rsid w:val="00FB6A65"/>
    <w:rsid w:val="00FB6B2B"/>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14:docId w14:val="64C34298"/>
  <w15:chartTrackingRefBased/>
  <w15:docId w15:val="{3461AC85-8139-4A36-8783-98C113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5.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Microsoft_Word_97_-_2003_Document1.doc"/><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2023-03-10T15:50:00Z</dcterms:created>
  <dcterms:modified xsi:type="dcterms:W3CDTF">2023-03-10T15:50:00Z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