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1E73" w14:textId="77777777" w:rsidR="001A606D" w:rsidRDefault="001A606D">
      <w:pPr>
        <w:pStyle w:val="Title"/>
      </w:pPr>
      <w:r>
        <w:t>LNPA WORKING GROUP</w:t>
      </w:r>
    </w:p>
    <w:p w14:paraId="3DDBFD1E" w14:textId="77777777" w:rsidR="001A606D" w:rsidRDefault="00284A9F">
      <w:pPr>
        <w:pStyle w:val="Title"/>
      </w:pPr>
      <w:r>
        <w:t>June 9</w:t>
      </w:r>
      <w:r w:rsidR="00C320A0">
        <w:t>,</w:t>
      </w:r>
      <w:r w:rsidR="002A59F0">
        <w:t xml:space="preserve"> </w:t>
      </w:r>
      <w:proofErr w:type="gramStart"/>
      <w:r w:rsidR="002A59F0">
        <w:t>2009</w:t>
      </w:r>
      <w:proofErr w:type="gramEnd"/>
      <w:r w:rsidR="005A2D2B">
        <w:t xml:space="preserve"> Conference Call</w:t>
      </w:r>
    </w:p>
    <w:p w14:paraId="3B8A2B7C" w14:textId="77777777" w:rsidR="001A606D" w:rsidRDefault="00542EE5">
      <w:pPr>
        <w:pStyle w:val="Title"/>
      </w:pPr>
      <w:r>
        <w:t>Final</w:t>
      </w:r>
      <w:r w:rsidR="001A606D">
        <w:t xml:space="preserve"> Minutes</w:t>
      </w:r>
    </w:p>
    <w:p w14:paraId="3EB307BE" w14:textId="77777777" w:rsidR="001A606D" w:rsidRDefault="001A606D">
      <w:pPr>
        <w:rPr>
          <w:sz w:val="24"/>
        </w:rPr>
      </w:pPr>
    </w:p>
    <w:p w14:paraId="753CD9BD" w14:textId="77777777" w:rsidR="001A606D" w:rsidRDefault="001A606D">
      <w:pPr>
        <w:rPr>
          <w:sz w:val="24"/>
        </w:rPr>
      </w:pPr>
    </w:p>
    <w:p w14:paraId="3A7A2012" w14:textId="77777777" w:rsidR="001A606D" w:rsidRDefault="00284A9F">
      <w:pPr>
        <w:rPr>
          <w:sz w:val="24"/>
        </w:rPr>
      </w:pPr>
      <w:r>
        <w:rPr>
          <w:b/>
          <w:sz w:val="24"/>
          <w:u w:val="single"/>
        </w:rPr>
        <w:t>TUESDAY 06</w:t>
      </w:r>
      <w:r w:rsidR="00BB3876">
        <w:rPr>
          <w:b/>
          <w:sz w:val="24"/>
          <w:u w:val="single"/>
        </w:rPr>
        <w:t>/</w:t>
      </w:r>
      <w:r>
        <w:rPr>
          <w:b/>
          <w:sz w:val="24"/>
          <w:u w:val="single"/>
        </w:rPr>
        <w:t>09</w:t>
      </w:r>
      <w:r w:rsidR="001A606D">
        <w:rPr>
          <w:b/>
          <w:sz w:val="24"/>
          <w:u w:val="single"/>
        </w:rPr>
        <w:t>/0</w:t>
      </w:r>
      <w:r w:rsidR="002A59F0">
        <w:rPr>
          <w:b/>
          <w:sz w:val="24"/>
          <w:u w:val="single"/>
        </w:rPr>
        <w:t>9</w:t>
      </w:r>
    </w:p>
    <w:p w14:paraId="7A2D287B" w14:textId="77777777" w:rsidR="00F9238F" w:rsidRPr="00AF205F" w:rsidRDefault="00284A9F">
      <w:pPr>
        <w:spacing w:before="160" w:after="80"/>
        <w:rPr>
          <w:color w:val="000000"/>
          <w:sz w:val="24"/>
        </w:rPr>
      </w:pPr>
      <w:r>
        <w:rPr>
          <w:color w:val="000000"/>
          <w:sz w:val="24"/>
        </w:rPr>
        <w:t>Tuesday, 06</w:t>
      </w:r>
      <w:r w:rsidR="00BB3876">
        <w:rPr>
          <w:color w:val="000000"/>
          <w:sz w:val="24"/>
        </w:rPr>
        <w:t>/</w:t>
      </w:r>
      <w:r>
        <w:rPr>
          <w:color w:val="000000"/>
          <w:sz w:val="24"/>
        </w:rPr>
        <w:t>09</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2865027" w14:textId="77777777">
        <w:tblPrEx>
          <w:tblCellMar>
            <w:top w:w="0" w:type="dxa"/>
            <w:bottom w:w="0" w:type="dxa"/>
          </w:tblCellMar>
        </w:tblPrEx>
        <w:trPr>
          <w:trHeight w:val="408"/>
        </w:trPr>
        <w:tc>
          <w:tcPr>
            <w:tcW w:w="1758" w:type="dxa"/>
            <w:shd w:val="solid" w:color="000080" w:fill="FFFFFF"/>
          </w:tcPr>
          <w:p w14:paraId="3176DDA3" w14:textId="77777777" w:rsidR="001A606D" w:rsidRDefault="001A606D">
            <w:pPr>
              <w:rPr>
                <w:b/>
                <w:color w:val="FFFFFF"/>
              </w:rPr>
            </w:pPr>
            <w:r>
              <w:rPr>
                <w:b/>
                <w:color w:val="FFFFFF"/>
              </w:rPr>
              <w:t>Name</w:t>
            </w:r>
          </w:p>
        </w:tc>
        <w:tc>
          <w:tcPr>
            <w:tcW w:w="2590" w:type="dxa"/>
            <w:shd w:val="solid" w:color="000080" w:fill="FFFFFF"/>
          </w:tcPr>
          <w:p w14:paraId="38217FDF" w14:textId="77777777" w:rsidR="001A606D" w:rsidRDefault="001A606D">
            <w:pPr>
              <w:rPr>
                <w:b/>
                <w:color w:val="FFFFFF"/>
              </w:rPr>
            </w:pPr>
            <w:r>
              <w:rPr>
                <w:b/>
                <w:color w:val="FFFFFF"/>
              </w:rPr>
              <w:t>Company</w:t>
            </w:r>
          </w:p>
        </w:tc>
        <w:tc>
          <w:tcPr>
            <w:tcW w:w="2582" w:type="dxa"/>
            <w:shd w:val="solid" w:color="000080" w:fill="FFFFFF"/>
          </w:tcPr>
          <w:p w14:paraId="783356B0" w14:textId="77777777" w:rsidR="001A606D" w:rsidRDefault="001A606D">
            <w:pPr>
              <w:rPr>
                <w:b/>
                <w:color w:val="FFFFFF"/>
              </w:rPr>
            </w:pPr>
            <w:r>
              <w:rPr>
                <w:b/>
                <w:color w:val="FFFFFF"/>
              </w:rPr>
              <w:t>Name</w:t>
            </w:r>
          </w:p>
        </w:tc>
        <w:tc>
          <w:tcPr>
            <w:tcW w:w="2610" w:type="dxa"/>
            <w:gridSpan w:val="3"/>
            <w:shd w:val="solid" w:color="000080" w:fill="FFFFFF"/>
          </w:tcPr>
          <w:p w14:paraId="6491A57B" w14:textId="77777777" w:rsidR="001A606D" w:rsidRDefault="001A606D">
            <w:pPr>
              <w:rPr>
                <w:b/>
                <w:color w:val="FFFFFF"/>
              </w:rPr>
            </w:pPr>
            <w:r>
              <w:rPr>
                <w:b/>
                <w:color w:val="FFFFFF"/>
              </w:rPr>
              <w:t>Company</w:t>
            </w:r>
          </w:p>
        </w:tc>
      </w:tr>
      <w:tr w:rsidR="00A20D5B" w14:paraId="0D948BCF" w14:textId="77777777">
        <w:tblPrEx>
          <w:tblCellMar>
            <w:top w:w="0" w:type="dxa"/>
            <w:bottom w:w="0" w:type="dxa"/>
          </w:tblCellMar>
        </w:tblPrEx>
        <w:trPr>
          <w:gridAfter w:val="1"/>
          <w:wAfter w:w="12" w:type="dxa"/>
          <w:trHeight w:val="319"/>
        </w:trPr>
        <w:tc>
          <w:tcPr>
            <w:tcW w:w="1758" w:type="dxa"/>
          </w:tcPr>
          <w:p w14:paraId="35BDB44C" w14:textId="77777777" w:rsidR="00A20D5B" w:rsidRPr="00C54533" w:rsidRDefault="00A20D5B" w:rsidP="00D271A3">
            <w:r w:rsidRPr="00C54533">
              <w:t>Alissa Medley</w:t>
            </w:r>
          </w:p>
        </w:tc>
        <w:tc>
          <w:tcPr>
            <w:tcW w:w="2590" w:type="dxa"/>
          </w:tcPr>
          <w:p w14:paraId="49BA9011" w14:textId="77777777" w:rsidR="00A20D5B" w:rsidRPr="00C54533" w:rsidRDefault="00A20D5B" w:rsidP="00D271A3">
            <w:r w:rsidRPr="00C54533">
              <w:t>ATIS</w:t>
            </w:r>
          </w:p>
        </w:tc>
        <w:tc>
          <w:tcPr>
            <w:tcW w:w="2590" w:type="dxa"/>
            <w:gridSpan w:val="2"/>
          </w:tcPr>
          <w:p w14:paraId="1535A875" w14:textId="77777777" w:rsidR="00A20D5B" w:rsidRPr="00C54533" w:rsidRDefault="00A20D5B" w:rsidP="00D271A3">
            <w:pPr>
              <w:tabs>
                <w:tab w:val="right" w:pos="2116"/>
              </w:tabs>
            </w:pPr>
            <w:r w:rsidRPr="00C54533">
              <w:t>Mary Conquest</w:t>
            </w:r>
          </w:p>
        </w:tc>
        <w:tc>
          <w:tcPr>
            <w:tcW w:w="2590" w:type="dxa"/>
          </w:tcPr>
          <w:p w14:paraId="468C4088" w14:textId="77777777" w:rsidR="00A20D5B" w:rsidRPr="00316E7F" w:rsidRDefault="00A20D5B" w:rsidP="00D271A3">
            <w:r>
              <w:t>Nuvox</w:t>
            </w:r>
          </w:p>
        </w:tc>
      </w:tr>
      <w:tr w:rsidR="00A20D5B" w14:paraId="3E6E230A" w14:textId="77777777">
        <w:tblPrEx>
          <w:tblCellMar>
            <w:top w:w="0" w:type="dxa"/>
            <w:bottom w:w="0" w:type="dxa"/>
          </w:tblCellMar>
        </w:tblPrEx>
        <w:trPr>
          <w:gridAfter w:val="1"/>
          <w:wAfter w:w="12" w:type="dxa"/>
          <w:trHeight w:val="319"/>
        </w:trPr>
        <w:tc>
          <w:tcPr>
            <w:tcW w:w="1758" w:type="dxa"/>
          </w:tcPr>
          <w:p w14:paraId="16C434FB" w14:textId="77777777" w:rsidR="00A20D5B" w:rsidRPr="00C54533" w:rsidRDefault="00A20D5B" w:rsidP="00D271A3">
            <w:r w:rsidRPr="00C54533">
              <w:t>Ron Steen</w:t>
            </w:r>
          </w:p>
        </w:tc>
        <w:tc>
          <w:tcPr>
            <w:tcW w:w="2590" w:type="dxa"/>
          </w:tcPr>
          <w:p w14:paraId="00313E2E" w14:textId="77777777" w:rsidR="00A20D5B" w:rsidRPr="00C54533" w:rsidRDefault="00A20D5B" w:rsidP="00D271A3">
            <w:r w:rsidRPr="00C54533">
              <w:t>AT&amp;T</w:t>
            </w:r>
          </w:p>
        </w:tc>
        <w:tc>
          <w:tcPr>
            <w:tcW w:w="2590" w:type="dxa"/>
            <w:gridSpan w:val="2"/>
          </w:tcPr>
          <w:p w14:paraId="7C2B18A3" w14:textId="77777777" w:rsidR="00A20D5B" w:rsidRPr="00C54533" w:rsidRDefault="00A20D5B" w:rsidP="00D271A3">
            <w:pPr>
              <w:tabs>
                <w:tab w:val="right" w:pos="2116"/>
              </w:tabs>
            </w:pPr>
            <w:r w:rsidRPr="00C54533">
              <w:t>Linda Peterman</w:t>
            </w:r>
          </w:p>
        </w:tc>
        <w:tc>
          <w:tcPr>
            <w:tcW w:w="2590" w:type="dxa"/>
          </w:tcPr>
          <w:p w14:paraId="1C5D32AF" w14:textId="77777777" w:rsidR="00A20D5B" w:rsidRPr="00316E7F" w:rsidRDefault="00A20D5B" w:rsidP="00D271A3">
            <w:r w:rsidRPr="00316E7F">
              <w:t>One Communications</w:t>
            </w:r>
          </w:p>
        </w:tc>
      </w:tr>
      <w:tr w:rsidR="00A20D5B" w14:paraId="39F4B489" w14:textId="77777777">
        <w:tblPrEx>
          <w:tblCellMar>
            <w:top w:w="0" w:type="dxa"/>
            <w:bottom w:w="0" w:type="dxa"/>
          </w:tblCellMar>
        </w:tblPrEx>
        <w:trPr>
          <w:gridAfter w:val="1"/>
          <w:wAfter w:w="12" w:type="dxa"/>
          <w:trHeight w:val="319"/>
        </w:trPr>
        <w:tc>
          <w:tcPr>
            <w:tcW w:w="1758" w:type="dxa"/>
          </w:tcPr>
          <w:p w14:paraId="22430AB4" w14:textId="77777777" w:rsidR="00A20D5B" w:rsidRPr="00C54533" w:rsidRDefault="00A20D5B" w:rsidP="00D271A3">
            <w:r w:rsidRPr="00C54533">
              <w:t>Mark Lancaster</w:t>
            </w:r>
          </w:p>
        </w:tc>
        <w:tc>
          <w:tcPr>
            <w:tcW w:w="2590" w:type="dxa"/>
          </w:tcPr>
          <w:p w14:paraId="00FE6D97" w14:textId="77777777" w:rsidR="00A20D5B" w:rsidRPr="00C54533" w:rsidRDefault="00A20D5B" w:rsidP="00D271A3">
            <w:r w:rsidRPr="00C54533">
              <w:t>AT&amp;T</w:t>
            </w:r>
          </w:p>
        </w:tc>
        <w:tc>
          <w:tcPr>
            <w:tcW w:w="2590" w:type="dxa"/>
            <w:gridSpan w:val="2"/>
          </w:tcPr>
          <w:p w14:paraId="3BBEF74C" w14:textId="77777777" w:rsidR="00A20D5B" w:rsidRPr="00C54533" w:rsidRDefault="00A20D5B" w:rsidP="00D271A3">
            <w:pPr>
              <w:tabs>
                <w:tab w:val="right" w:pos="2116"/>
              </w:tabs>
            </w:pPr>
            <w:r w:rsidRPr="00C54533">
              <w:t>John McHugh</w:t>
            </w:r>
          </w:p>
        </w:tc>
        <w:tc>
          <w:tcPr>
            <w:tcW w:w="2590" w:type="dxa"/>
          </w:tcPr>
          <w:p w14:paraId="2821F65A" w14:textId="77777777" w:rsidR="00A20D5B" w:rsidRDefault="00A20D5B" w:rsidP="00D271A3">
            <w:r>
              <w:t>OPASTCO</w:t>
            </w:r>
          </w:p>
        </w:tc>
      </w:tr>
      <w:tr w:rsidR="00A20D5B" w14:paraId="25E01DBB" w14:textId="77777777">
        <w:tblPrEx>
          <w:tblCellMar>
            <w:top w:w="0" w:type="dxa"/>
            <w:bottom w:w="0" w:type="dxa"/>
          </w:tblCellMar>
        </w:tblPrEx>
        <w:trPr>
          <w:gridAfter w:val="1"/>
          <w:wAfter w:w="12" w:type="dxa"/>
          <w:trHeight w:val="319"/>
        </w:trPr>
        <w:tc>
          <w:tcPr>
            <w:tcW w:w="1758" w:type="dxa"/>
          </w:tcPr>
          <w:p w14:paraId="7BBEBD70" w14:textId="77777777" w:rsidR="00A20D5B" w:rsidRPr="00C54533" w:rsidRDefault="00A20D5B" w:rsidP="00D271A3">
            <w:r w:rsidRPr="00C54533">
              <w:t>Tracey Guidotti</w:t>
            </w:r>
          </w:p>
        </w:tc>
        <w:tc>
          <w:tcPr>
            <w:tcW w:w="2590" w:type="dxa"/>
          </w:tcPr>
          <w:p w14:paraId="5F767170" w14:textId="77777777" w:rsidR="00A20D5B" w:rsidRPr="00C54533" w:rsidRDefault="00A20D5B" w:rsidP="00D271A3">
            <w:r w:rsidRPr="00C54533">
              <w:t>AT&amp;T</w:t>
            </w:r>
          </w:p>
        </w:tc>
        <w:tc>
          <w:tcPr>
            <w:tcW w:w="2590" w:type="dxa"/>
            <w:gridSpan w:val="2"/>
          </w:tcPr>
          <w:p w14:paraId="5DEACA59" w14:textId="77777777" w:rsidR="00A20D5B" w:rsidRPr="00C54533" w:rsidRDefault="00A20D5B" w:rsidP="00D271A3">
            <w:pPr>
              <w:tabs>
                <w:tab w:val="right" w:pos="2116"/>
              </w:tabs>
            </w:pPr>
            <w:r>
              <w:t>Peggy</w:t>
            </w:r>
            <w:r w:rsidRPr="00C54533">
              <w:t xml:space="preserve"> Rubino</w:t>
            </w:r>
          </w:p>
        </w:tc>
        <w:tc>
          <w:tcPr>
            <w:tcW w:w="2590" w:type="dxa"/>
          </w:tcPr>
          <w:p w14:paraId="1361B16B" w14:textId="77777777" w:rsidR="00A20D5B" w:rsidRDefault="00A20D5B" w:rsidP="00D271A3">
            <w:r>
              <w:t>Paetec</w:t>
            </w:r>
          </w:p>
        </w:tc>
      </w:tr>
      <w:tr w:rsidR="00A20D5B" w14:paraId="54C70F06" w14:textId="77777777">
        <w:tblPrEx>
          <w:tblCellMar>
            <w:top w:w="0" w:type="dxa"/>
            <w:bottom w:w="0" w:type="dxa"/>
          </w:tblCellMar>
        </w:tblPrEx>
        <w:trPr>
          <w:gridAfter w:val="1"/>
          <w:wAfter w:w="12" w:type="dxa"/>
          <w:trHeight w:val="319"/>
        </w:trPr>
        <w:tc>
          <w:tcPr>
            <w:tcW w:w="1758" w:type="dxa"/>
          </w:tcPr>
          <w:p w14:paraId="21E149D4" w14:textId="77777777" w:rsidR="00A20D5B" w:rsidRPr="00C54533" w:rsidRDefault="00A20D5B" w:rsidP="00D271A3">
            <w:r>
              <w:t>Teresa Patton</w:t>
            </w:r>
          </w:p>
        </w:tc>
        <w:tc>
          <w:tcPr>
            <w:tcW w:w="2590" w:type="dxa"/>
          </w:tcPr>
          <w:p w14:paraId="5ADA1B03" w14:textId="77777777" w:rsidR="00A20D5B" w:rsidRPr="00C54533" w:rsidRDefault="00A20D5B" w:rsidP="00D271A3">
            <w:r>
              <w:t>AT&amp;T</w:t>
            </w:r>
          </w:p>
        </w:tc>
        <w:tc>
          <w:tcPr>
            <w:tcW w:w="2590" w:type="dxa"/>
            <w:gridSpan w:val="2"/>
          </w:tcPr>
          <w:p w14:paraId="7C4B297D" w14:textId="77777777" w:rsidR="00A20D5B" w:rsidRPr="00C54533" w:rsidRDefault="00A20D5B" w:rsidP="00D271A3">
            <w:pPr>
              <w:tabs>
                <w:tab w:val="right" w:pos="2116"/>
              </w:tabs>
            </w:pPr>
            <w:r>
              <w:t>Mary Retka</w:t>
            </w:r>
          </w:p>
        </w:tc>
        <w:tc>
          <w:tcPr>
            <w:tcW w:w="2590" w:type="dxa"/>
          </w:tcPr>
          <w:p w14:paraId="6A8393B9" w14:textId="77777777" w:rsidR="00A20D5B" w:rsidRPr="00316E7F" w:rsidRDefault="00A20D5B" w:rsidP="00D271A3">
            <w:r>
              <w:t>Qwest</w:t>
            </w:r>
          </w:p>
        </w:tc>
      </w:tr>
      <w:tr w:rsidR="00A20D5B" w14:paraId="1779D9D0" w14:textId="77777777">
        <w:tblPrEx>
          <w:tblCellMar>
            <w:top w:w="0" w:type="dxa"/>
            <w:bottom w:w="0" w:type="dxa"/>
          </w:tblCellMar>
        </w:tblPrEx>
        <w:trPr>
          <w:gridAfter w:val="1"/>
          <w:wAfter w:w="12" w:type="dxa"/>
          <w:trHeight w:val="319"/>
        </w:trPr>
        <w:tc>
          <w:tcPr>
            <w:tcW w:w="1758" w:type="dxa"/>
          </w:tcPr>
          <w:p w14:paraId="73984BD1" w14:textId="77777777" w:rsidR="00A20D5B" w:rsidRPr="00C54533" w:rsidRDefault="00A20D5B" w:rsidP="00D271A3">
            <w:r w:rsidRPr="00C54533">
              <w:t>Lonnie Keck</w:t>
            </w:r>
          </w:p>
        </w:tc>
        <w:tc>
          <w:tcPr>
            <w:tcW w:w="2590" w:type="dxa"/>
          </w:tcPr>
          <w:p w14:paraId="34A18DAF" w14:textId="77777777" w:rsidR="00A20D5B" w:rsidRPr="00C54533" w:rsidRDefault="00A20D5B" w:rsidP="00D271A3">
            <w:r w:rsidRPr="00C54533">
              <w:t>AT&amp;T Mobility</w:t>
            </w:r>
          </w:p>
        </w:tc>
        <w:tc>
          <w:tcPr>
            <w:tcW w:w="2590" w:type="dxa"/>
            <w:gridSpan w:val="2"/>
          </w:tcPr>
          <w:p w14:paraId="34C536AF" w14:textId="77777777" w:rsidR="00A20D5B" w:rsidRPr="00C54533" w:rsidRDefault="00A20D5B" w:rsidP="00D271A3">
            <w:pPr>
              <w:tabs>
                <w:tab w:val="right" w:pos="2116"/>
              </w:tabs>
            </w:pPr>
            <w:r w:rsidRPr="00C54533">
              <w:t>Jan Doell</w:t>
            </w:r>
          </w:p>
        </w:tc>
        <w:tc>
          <w:tcPr>
            <w:tcW w:w="2590" w:type="dxa"/>
          </w:tcPr>
          <w:p w14:paraId="0CCFB5B0" w14:textId="77777777" w:rsidR="00A20D5B" w:rsidRPr="00316E7F" w:rsidRDefault="00A20D5B" w:rsidP="00D271A3">
            <w:r w:rsidRPr="00316E7F">
              <w:t>Qwest</w:t>
            </w:r>
          </w:p>
        </w:tc>
      </w:tr>
      <w:tr w:rsidR="00A20D5B" w14:paraId="37F2447A" w14:textId="77777777">
        <w:tblPrEx>
          <w:tblCellMar>
            <w:top w:w="0" w:type="dxa"/>
            <w:bottom w:w="0" w:type="dxa"/>
          </w:tblCellMar>
        </w:tblPrEx>
        <w:trPr>
          <w:gridAfter w:val="1"/>
          <w:wAfter w:w="12" w:type="dxa"/>
          <w:trHeight w:val="319"/>
        </w:trPr>
        <w:tc>
          <w:tcPr>
            <w:tcW w:w="1758" w:type="dxa"/>
          </w:tcPr>
          <w:p w14:paraId="38A5AEDE" w14:textId="77777777" w:rsidR="00A20D5B" w:rsidRPr="00C54533" w:rsidRDefault="00A20D5B" w:rsidP="00D271A3">
            <w:r w:rsidRPr="00C54533">
              <w:t>Renee Dillon</w:t>
            </w:r>
          </w:p>
        </w:tc>
        <w:tc>
          <w:tcPr>
            <w:tcW w:w="2590" w:type="dxa"/>
          </w:tcPr>
          <w:p w14:paraId="47325E3A" w14:textId="77777777" w:rsidR="00A20D5B" w:rsidRPr="00C54533" w:rsidRDefault="00A20D5B" w:rsidP="00D271A3">
            <w:r w:rsidRPr="00C54533">
              <w:t>AT&amp;T Mobility</w:t>
            </w:r>
          </w:p>
        </w:tc>
        <w:tc>
          <w:tcPr>
            <w:tcW w:w="2590" w:type="dxa"/>
            <w:gridSpan w:val="2"/>
          </w:tcPr>
          <w:p w14:paraId="7255C044" w14:textId="77777777" w:rsidR="00A20D5B" w:rsidRPr="00C54533" w:rsidRDefault="00A20D5B" w:rsidP="00D271A3">
            <w:r w:rsidRPr="00C54533">
              <w:t>Towanda Russell</w:t>
            </w:r>
          </w:p>
        </w:tc>
        <w:tc>
          <w:tcPr>
            <w:tcW w:w="2590" w:type="dxa"/>
          </w:tcPr>
          <w:p w14:paraId="5EBDF1CE" w14:textId="77777777" w:rsidR="00A20D5B" w:rsidRDefault="00A20D5B" w:rsidP="00D271A3">
            <w:r>
              <w:t>RCN</w:t>
            </w:r>
          </w:p>
        </w:tc>
      </w:tr>
      <w:tr w:rsidR="00A20D5B" w14:paraId="560353A9" w14:textId="77777777">
        <w:tblPrEx>
          <w:tblCellMar>
            <w:top w:w="0" w:type="dxa"/>
            <w:bottom w:w="0" w:type="dxa"/>
          </w:tblCellMar>
        </w:tblPrEx>
        <w:trPr>
          <w:gridAfter w:val="1"/>
          <w:wAfter w:w="12" w:type="dxa"/>
          <w:trHeight w:val="319"/>
        </w:trPr>
        <w:tc>
          <w:tcPr>
            <w:tcW w:w="1758" w:type="dxa"/>
          </w:tcPr>
          <w:p w14:paraId="6439D196" w14:textId="77777777" w:rsidR="00A20D5B" w:rsidRPr="00C54533" w:rsidRDefault="00A20D5B" w:rsidP="00D271A3">
            <w:r w:rsidRPr="00C54533">
              <w:t>Marian Hearn</w:t>
            </w:r>
          </w:p>
        </w:tc>
        <w:tc>
          <w:tcPr>
            <w:tcW w:w="2590" w:type="dxa"/>
          </w:tcPr>
          <w:p w14:paraId="192A5C75" w14:textId="77777777" w:rsidR="00A20D5B" w:rsidRPr="00C54533" w:rsidRDefault="00A20D5B" w:rsidP="00D271A3">
            <w:r w:rsidRPr="00C54533">
              <w:t>Canadian Consortium</w:t>
            </w:r>
          </w:p>
        </w:tc>
        <w:tc>
          <w:tcPr>
            <w:tcW w:w="2590" w:type="dxa"/>
            <w:gridSpan w:val="2"/>
          </w:tcPr>
          <w:p w14:paraId="0929BCBD" w14:textId="77777777" w:rsidR="00A20D5B" w:rsidRPr="00C54533" w:rsidRDefault="00A20D5B" w:rsidP="00D271A3">
            <w:r w:rsidRPr="00C54533">
              <w:t>Thomas Panko</w:t>
            </w:r>
          </w:p>
        </w:tc>
        <w:tc>
          <w:tcPr>
            <w:tcW w:w="2590" w:type="dxa"/>
          </w:tcPr>
          <w:p w14:paraId="213A5609" w14:textId="77777777" w:rsidR="00A20D5B" w:rsidRPr="00316E7F" w:rsidRDefault="00A20D5B" w:rsidP="00D271A3">
            <w:r>
              <w:t>RCN</w:t>
            </w:r>
          </w:p>
        </w:tc>
      </w:tr>
      <w:tr w:rsidR="00A20D5B" w14:paraId="5DA785B2" w14:textId="77777777">
        <w:tblPrEx>
          <w:tblCellMar>
            <w:top w:w="0" w:type="dxa"/>
            <w:bottom w:w="0" w:type="dxa"/>
          </w:tblCellMar>
        </w:tblPrEx>
        <w:trPr>
          <w:gridAfter w:val="1"/>
          <w:wAfter w:w="12" w:type="dxa"/>
          <w:trHeight w:val="319"/>
        </w:trPr>
        <w:tc>
          <w:tcPr>
            <w:tcW w:w="1758" w:type="dxa"/>
          </w:tcPr>
          <w:p w14:paraId="58AD63AB" w14:textId="77777777" w:rsidR="00A20D5B" w:rsidRPr="00C54533" w:rsidRDefault="00A20D5B" w:rsidP="00D271A3">
            <w:r>
              <w:t>Susan Gentz</w:t>
            </w:r>
          </w:p>
        </w:tc>
        <w:tc>
          <w:tcPr>
            <w:tcW w:w="2590" w:type="dxa"/>
          </w:tcPr>
          <w:p w14:paraId="0ED578D5" w14:textId="77777777" w:rsidR="00A20D5B" w:rsidRPr="00C54533" w:rsidRDefault="00A20D5B" w:rsidP="00D271A3">
            <w:r>
              <w:t>Casey, Gentz, and Magness</w:t>
            </w:r>
          </w:p>
        </w:tc>
        <w:tc>
          <w:tcPr>
            <w:tcW w:w="2590" w:type="dxa"/>
            <w:gridSpan w:val="2"/>
          </w:tcPr>
          <w:p w14:paraId="2E893176" w14:textId="77777777" w:rsidR="00A20D5B" w:rsidRPr="00C54533" w:rsidRDefault="00A20D5B" w:rsidP="00D271A3">
            <w:r>
              <w:t>Matt Kohly</w:t>
            </w:r>
          </w:p>
        </w:tc>
        <w:tc>
          <w:tcPr>
            <w:tcW w:w="2590" w:type="dxa"/>
          </w:tcPr>
          <w:p w14:paraId="603B4A8A" w14:textId="77777777" w:rsidR="00A20D5B" w:rsidRPr="00316E7F" w:rsidRDefault="00A20D5B" w:rsidP="00D271A3">
            <w:r>
              <w:t>Socket</w:t>
            </w:r>
          </w:p>
        </w:tc>
      </w:tr>
      <w:tr w:rsidR="00A20D5B" w14:paraId="557D09CC" w14:textId="77777777">
        <w:tblPrEx>
          <w:tblCellMar>
            <w:top w:w="0" w:type="dxa"/>
            <w:bottom w:w="0" w:type="dxa"/>
          </w:tblCellMar>
        </w:tblPrEx>
        <w:trPr>
          <w:gridAfter w:val="1"/>
          <w:wAfter w:w="12" w:type="dxa"/>
          <w:trHeight w:val="319"/>
        </w:trPr>
        <w:tc>
          <w:tcPr>
            <w:tcW w:w="1758" w:type="dxa"/>
          </w:tcPr>
          <w:p w14:paraId="7EC0D746" w14:textId="77777777" w:rsidR="00A20D5B" w:rsidRPr="00C54533" w:rsidRDefault="00A20D5B" w:rsidP="00D271A3">
            <w:r w:rsidRPr="00C54533">
              <w:t>Nancy Cornwell</w:t>
            </w:r>
          </w:p>
        </w:tc>
        <w:tc>
          <w:tcPr>
            <w:tcW w:w="2590" w:type="dxa"/>
          </w:tcPr>
          <w:p w14:paraId="470FA1EC" w14:textId="77777777" w:rsidR="00A20D5B" w:rsidRPr="00C54533" w:rsidRDefault="00A20D5B" w:rsidP="00D271A3">
            <w:r w:rsidRPr="00C54533">
              <w:t>Cellcom</w:t>
            </w:r>
          </w:p>
        </w:tc>
        <w:tc>
          <w:tcPr>
            <w:tcW w:w="2590" w:type="dxa"/>
            <w:gridSpan w:val="2"/>
          </w:tcPr>
          <w:p w14:paraId="3DC3C090" w14:textId="77777777" w:rsidR="00A20D5B" w:rsidRPr="00C54533" w:rsidRDefault="00A20D5B" w:rsidP="00D271A3">
            <w:r>
              <w:t>Lavinia Rotaru</w:t>
            </w:r>
          </w:p>
        </w:tc>
        <w:tc>
          <w:tcPr>
            <w:tcW w:w="2590" w:type="dxa"/>
          </w:tcPr>
          <w:p w14:paraId="19BF2862" w14:textId="77777777" w:rsidR="00A20D5B" w:rsidRPr="00316E7F" w:rsidRDefault="00A20D5B" w:rsidP="00D271A3">
            <w:r>
              <w:t>Sprint Nextel</w:t>
            </w:r>
          </w:p>
        </w:tc>
      </w:tr>
      <w:tr w:rsidR="00A20D5B" w14:paraId="0E036E2A" w14:textId="77777777">
        <w:tblPrEx>
          <w:tblCellMar>
            <w:top w:w="0" w:type="dxa"/>
            <w:bottom w:w="0" w:type="dxa"/>
          </w:tblCellMar>
        </w:tblPrEx>
        <w:trPr>
          <w:gridAfter w:val="1"/>
          <w:wAfter w:w="12" w:type="dxa"/>
          <w:trHeight w:val="319"/>
        </w:trPr>
        <w:tc>
          <w:tcPr>
            <w:tcW w:w="1758" w:type="dxa"/>
          </w:tcPr>
          <w:p w14:paraId="38EDBAEA" w14:textId="77777777" w:rsidR="00A20D5B" w:rsidRPr="00C54533" w:rsidRDefault="00A20D5B" w:rsidP="00D271A3">
            <w:r>
              <w:t>Jennifer Asperslagh</w:t>
            </w:r>
          </w:p>
        </w:tc>
        <w:tc>
          <w:tcPr>
            <w:tcW w:w="2590" w:type="dxa"/>
          </w:tcPr>
          <w:p w14:paraId="13287AC0" w14:textId="77777777" w:rsidR="00A20D5B" w:rsidRPr="00C54533" w:rsidRDefault="00A20D5B" w:rsidP="00D271A3">
            <w:r>
              <w:t>Comcast</w:t>
            </w:r>
          </w:p>
        </w:tc>
        <w:tc>
          <w:tcPr>
            <w:tcW w:w="2590" w:type="dxa"/>
            <w:gridSpan w:val="2"/>
          </w:tcPr>
          <w:p w14:paraId="12F9E621" w14:textId="77777777" w:rsidR="00A20D5B" w:rsidRPr="00C54533" w:rsidRDefault="00A20D5B" w:rsidP="00D271A3">
            <w:r>
              <w:t>Sue Tiffany</w:t>
            </w:r>
          </w:p>
        </w:tc>
        <w:tc>
          <w:tcPr>
            <w:tcW w:w="2590" w:type="dxa"/>
          </w:tcPr>
          <w:p w14:paraId="17FE3351" w14:textId="77777777" w:rsidR="00A20D5B" w:rsidRDefault="00A20D5B" w:rsidP="00D271A3">
            <w:r>
              <w:t>Sprint Nextel</w:t>
            </w:r>
          </w:p>
        </w:tc>
      </w:tr>
      <w:tr w:rsidR="00A20D5B" w14:paraId="28203E8F" w14:textId="77777777">
        <w:tblPrEx>
          <w:tblCellMar>
            <w:top w:w="0" w:type="dxa"/>
            <w:bottom w:w="0" w:type="dxa"/>
          </w:tblCellMar>
        </w:tblPrEx>
        <w:trPr>
          <w:gridAfter w:val="1"/>
          <w:wAfter w:w="12" w:type="dxa"/>
          <w:trHeight w:val="319"/>
        </w:trPr>
        <w:tc>
          <w:tcPr>
            <w:tcW w:w="1758" w:type="dxa"/>
          </w:tcPr>
          <w:p w14:paraId="34A5FC87" w14:textId="77777777" w:rsidR="00A20D5B" w:rsidRPr="00C54533" w:rsidRDefault="00A20D5B" w:rsidP="00D271A3">
            <w:smartTag w:uri="urn:schemas-microsoft-com:office:smarttags" w:element="City">
              <w:smartTag w:uri="urn:schemas-microsoft-com:office:smarttags" w:element="place">
                <w:r w:rsidRPr="00C54533">
                  <w:t>Nancy</w:t>
                </w:r>
              </w:smartTag>
            </w:smartTag>
            <w:r w:rsidRPr="00C54533">
              <w:t xml:space="preserve"> Sanders</w:t>
            </w:r>
          </w:p>
        </w:tc>
        <w:tc>
          <w:tcPr>
            <w:tcW w:w="2590" w:type="dxa"/>
          </w:tcPr>
          <w:p w14:paraId="5ED59484" w14:textId="77777777" w:rsidR="00A20D5B" w:rsidRPr="00C54533" w:rsidRDefault="00A20D5B" w:rsidP="00D271A3">
            <w:r w:rsidRPr="00C54533">
              <w:t>Comcast</w:t>
            </w:r>
          </w:p>
        </w:tc>
        <w:tc>
          <w:tcPr>
            <w:tcW w:w="2590" w:type="dxa"/>
            <w:gridSpan w:val="2"/>
          </w:tcPr>
          <w:p w14:paraId="42AF851D" w14:textId="77777777" w:rsidR="00A20D5B" w:rsidRPr="00C54533" w:rsidRDefault="00A20D5B" w:rsidP="00D271A3">
            <w:r w:rsidRPr="00C54533">
              <w:t>Cat Thornburg</w:t>
            </w:r>
          </w:p>
        </w:tc>
        <w:tc>
          <w:tcPr>
            <w:tcW w:w="2590" w:type="dxa"/>
          </w:tcPr>
          <w:p w14:paraId="6292785C" w14:textId="77777777" w:rsidR="00A20D5B" w:rsidRPr="00D27ED1" w:rsidRDefault="00A20D5B" w:rsidP="00D271A3">
            <w:r>
              <w:t>SureWest</w:t>
            </w:r>
          </w:p>
        </w:tc>
      </w:tr>
      <w:tr w:rsidR="00A20D5B" w14:paraId="591BEFCE" w14:textId="77777777">
        <w:tblPrEx>
          <w:tblCellMar>
            <w:top w:w="0" w:type="dxa"/>
            <w:bottom w:w="0" w:type="dxa"/>
          </w:tblCellMar>
        </w:tblPrEx>
        <w:trPr>
          <w:gridAfter w:val="1"/>
          <w:wAfter w:w="12" w:type="dxa"/>
          <w:trHeight w:val="319"/>
        </w:trPr>
        <w:tc>
          <w:tcPr>
            <w:tcW w:w="1758" w:type="dxa"/>
          </w:tcPr>
          <w:p w14:paraId="780CC551" w14:textId="77777777" w:rsidR="00A20D5B" w:rsidRPr="00C54533" w:rsidRDefault="00A20D5B" w:rsidP="00D271A3">
            <w:r w:rsidRPr="00C54533">
              <w:t>Bill Solis</w:t>
            </w:r>
          </w:p>
        </w:tc>
        <w:tc>
          <w:tcPr>
            <w:tcW w:w="2590" w:type="dxa"/>
          </w:tcPr>
          <w:p w14:paraId="1CFABEAC" w14:textId="77777777" w:rsidR="00A20D5B" w:rsidRPr="00C54533" w:rsidRDefault="00A20D5B" w:rsidP="00D271A3">
            <w:r w:rsidRPr="00C54533">
              <w:t>Comcast</w:t>
            </w:r>
          </w:p>
        </w:tc>
        <w:tc>
          <w:tcPr>
            <w:tcW w:w="2590" w:type="dxa"/>
            <w:gridSpan w:val="2"/>
          </w:tcPr>
          <w:p w14:paraId="5A7184E7" w14:textId="77777777" w:rsidR="00A20D5B" w:rsidRPr="00C54533" w:rsidRDefault="00A20D5B" w:rsidP="00D271A3">
            <w:r w:rsidRPr="00C54533">
              <w:t>John Guzman</w:t>
            </w:r>
          </w:p>
        </w:tc>
        <w:tc>
          <w:tcPr>
            <w:tcW w:w="2590" w:type="dxa"/>
          </w:tcPr>
          <w:p w14:paraId="50048981" w14:textId="77777777" w:rsidR="00A20D5B" w:rsidRPr="00AC6BD0" w:rsidRDefault="00A20D5B" w:rsidP="00D271A3">
            <w:pPr>
              <w:rPr>
                <w:b/>
              </w:rPr>
            </w:pPr>
            <w:r w:rsidRPr="00AC6BD0">
              <w:rPr>
                <w:rStyle w:val="Strong"/>
                <w:b w:val="0"/>
              </w:rPr>
              <w:t>Synchronoss Technologies</w:t>
            </w:r>
          </w:p>
        </w:tc>
      </w:tr>
      <w:tr w:rsidR="00A20D5B" w14:paraId="06C72B84" w14:textId="77777777">
        <w:tblPrEx>
          <w:tblCellMar>
            <w:top w:w="0" w:type="dxa"/>
            <w:bottom w:w="0" w:type="dxa"/>
          </w:tblCellMar>
        </w:tblPrEx>
        <w:trPr>
          <w:gridAfter w:val="1"/>
          <w:wAfter w:w="12" w:type="dxa"/>
          <w:trHeight w:val="319"/>
        </w:trPr>
        <w:tc>
          <w:tcPr>
            <w:tcW w:w="1758" w:type="dxa"/>
          </w:tcPr>
          <w:p w14:paraId="1FCB98CA" w14:textId="77777777" w:rsidR="00A20D5B" w:rsidRPr="00C54533" w:rsidRDefault="00A20D5B" w:rsidP="00D271A3">
            <w:r w:rsidRPr="00C54533">
              <w:t>Cindy Sheehan</w:t>
            </w:r>
          </w:p>
        </w:tc>
        <w:tc>
          <w:tcPr>
            <w:tcW w:w="2590" w:type="dxa"/>
          </w:tcPr>
          <w:p w14:paraId="60B146E3" w14:textId="77777777" w:rsidR="00A20D5B" w:rsidRPr="00C54533" w:rsidRDefault="00A20D5B" w:rsidP="00D271A3">
            <w:r w:rsidRPr="00C54533">
              <w:t>Comcast</w:t>
            </w:r>
          </w:p>
        </w:tc>
        <w:tc>
          <w:tcPr>
            <w:tcW w:w="2590" w:type="dxa"/>
            <w:gridSpan w:val="2"/>
          </w:tcPr>
          <w:p w14:paraId="0BF95393" w14:textId="77777777" w:rsidR="00A20D5B" w:rsidRPr="00C54533" w:rsidRDefault="00A20D5B" w:rsidP="00D271A3">
            <w:r w:rsidRPr="00C54533">
              <w:t>Nancy Conant</w:t>
            </w:r>
          </w:p>
        </w:tc>
        <w:tc>
          <w:tcPr>
            <w:tcW w:w="2590" w:type="dxa"/>
          </w:tcPr>
          <w:p w14:paraId="7707F176" w14:textId="77777777" w:rsidR="00A20D5B" w:rsidRDefault="00A20D5B" w:rsidP="00D271A3">
            <w:r w:rsidRPr="00AC6BD0">
              <w:rPr>
                <w:rStyle w:val="Strong"/>
                <w:b w:val="0"/>
              </w:rPr>
              <w:t>Synchronoss Technologies</w:t>
            </w:r>
          </w:p>
        </w:tc>
      </w:tr>
      <w:tr w:rsidR="00A20D5B" w14:paraId="6721B615" w14:textId="77777777">
        <w:tblPrEx>
          <w:tblCellMar>
            <w:top w:w="0" w:type="dxa"/>
            <w:bottom w:w="0" w:type="dxa"/>
          </w:tblCellMar>
        </w:tblPrEx>
        <w:trPr>
          <w:gridAfter w:val="1"/>
          <w:wAfter w:w="12" w:type="dxa"/>
          <w:trHeight w:val="319"/>
        </w:trPr>
        <w:tc>
          <w:tcPr>
            <w:tcW w:w="1758" w:type="dxa"/>
          </w:tcPr>
          <w:p w14:paraId="21DD0CF2" w14:textId="77777777" w:rsidR="00A20D5B" w:rsidRPr="00C54533" w:rsidRDefault="00A20D5B" w:rsidP="00D271A3">
            <w:r w:rsidRPr="00C54533">
              <w:t>Jennifer Hutton</w:t>
            </w:r>
          </w:p>
        </w:tc>
        <w:tc>
          <w:tcPr>
            <w:tcW w:w="2590" w:type="dxa"/>
          </w:tcPr>
          <w:p w14:paraId="384656EA" w14:textId="77777777" w:rsidR="00A20D5B" w:rsidRPr="00C54533" w:rsidRDefault="00A20D5B" w:rsidP="00D271A3">
            <w:r w:rsidRPr="00C54533">
              <w:t>Cox</w:t>
            </w:r>
          </w:p>
        </w:tc>
        <w:tc>
          <w:tcPr>
            <w:tcW w:w="2590" w:type="dxa"/>
            <w:gridSpan w:val="2"/>
          </w:tcPr>
          <w:p w14:paraId="7D810EEB" w14:textId="77777777" w:rsidR="00A20D5B" w:rsidRPr="00C54533" w:rsidRDefault="00A20D5B" w:rsidP="00D271A3">
            <w:r w:rsidRPr="00C54533">
              <w:t>Bob Bruce</w:t>
            </w:r>
          </w:p>
        </w:tc>
        <w:tc>
          <w:tcPr>
            <w:tcW w:w="2590" w:type="dxa"/>
          </w:tcPr>
          <w:p w14:paraId="5B264B40" w14:textId="77777777" w:rsidR="00A20D5B" w:rsidRPr="00316E7F" w:rsidRDefault="00A20D5B" w:rsidP="00D271A3">
            <w:r>
              <w:t>Syniverse</w:t>
            </w:r>
          </w:p>
        </w:tc>
      </w:tr>
      <w:tr w:rsidR="00A20D5B" w14:paraId="3B73C6D0" w14:textId="77777777">
        <w:tblPrEx>
          <w:tblCellMar>
            <w:top w:w="0" w:type="dxa"/>
            <w:bottom w:w="0" w:type="dxa"/>
          </w:tblCellMar>
        </w:tblPrEx>
        <w:trPr>
          <w:gridAfter w:val="1"/>
          <w:wAfter w:w="12" w:type="dxa"/>
          <w:trHeight w:val="319"/>
        </w:trPr>
        <w:tc>
          <w:tcPr>
            <w:tcW w:w="1758" w:type="dxa"/>
          </w:tcPr>
          <w:p w14:paraId="135329AF" w14:textId="77777777" w:rsidR="00A20D5B" w:rsidRPr="00C54533" w:rsidRDefault="00A20D5B" w:rsidP="00D271A3">
            <w:r w:rsidRPr="00C54533">
              <w:t>Dennis Robins</w:t>
            </w:r>
          </w:p>
        </w:tc>
        <w:tc>
          <w:tcPr>
            <w:tcW w:w="2590" w:type="dxa"/>
          </w:tcPr>
          <w:p w14:paraId="7872E12F" w14:textId="77777777" w:rsidR="00A20D5B" w:rsidRPr="00C54533" w:rsidRDefault="00A20D5B" w:rsidP="00D271A3">
            <w:r w:rsidRPr="00C54533">
              <w:t>DER-Consulting</w:t>
            </w:r>
          </w:p>
        </w:tc>
        <w:tc>
          <w:tcPr>
            <w:tcW w:w="2590" w:type="dxa"/>
            <w:gridSpan w:val="2"/>
          </w:tcPr>
          <w:p w14:paraId="6A35B445" w14:textId="77777777" w:rsidR="00A20D5B" w:rsidRPr="00C54533" w:rsidRDefault="00A20D5B" w:rsidP="00D271A3">
            <w:r>
              <w:t>Pat White</w:t>
            </w:r>
          </w:p>
        </w:tc>
        <w:tc>
          <w:tcPr>
            <w:tcW w:w="2590" w:type="dxa"/>
          </w:tcPr>
          <w:p w14:paraId="29519FFF" w14:textId="77777777" w:rsidR="00A20D5B" w:rsidRPr="00316E7F" w:rsidRDefault="00A20D5B" w:rsidP="00D271A3">
            <w:r>
              <w:t>Telcordia</w:t>
            </w:r>
          </w:p>
        </w:tc>
      </w:tr>
      <w:tr w:rsidR="00A20D5B" w14:paraId="624E29C2" w14:textId="77777777">
        <w:tblPrEx>
          <w:tblCellMar>
            <w:top w:w="0" w:type="dxa"/>
            <w:bottom w:w="0" w:type="dxa"/>
          </w:tblCellMar>
        </w:tblPrEx>
        <w:trPr>
          <w:gridAfter w:val="1"/>
          <w:wAfter w:w="12" w:type="dxa"/>
          <w:trHeight w:val="319"/>
        </w:trPr>
        <w:tc>
          <w:tcPr>
            <w:tcW w:w="1758" w:type="dxa"/>
          </w:tcPr>
          <w:p w14:paraId="639EF6D9" w14:textId="77777777" w:rsidR="00A20D5B" w:rsidRPr="00C54533" w:rsidRDefault="00A20D5B" w:rsidP="00D271A3">
            <w:r w:rsidRPr="00C54533">
              <w:t>Vicki Goth</w:t>
            </w:r>
          </w:p>
        </w:tc>
        <w:tc>
          <w:tcPr>
            <w:tcW w:w="2590" w:type="dxa"/>
          </w:tcPr>
          <w:p w14:paraId="6470C224" w14:textId="77777777" w:rsidR="00A20D5B" w:rsidRPr="00C54533" w:rsidRDefault="00A20D5B" w:rsidP="00D271A3">
            <w:r w:rsidRPr="00C54533">
              <w:t>Embarq</w:t>
            </w:r>
          </w:p>
        </w:tc>
        <w:tc>
          <w:tcPr>
            <w:tcW w:w="2590" w:type="dxa"/>
            <w:gridSpan w:val="2"/>
          </w:tcPr>
          <w:p w14:paraId="54D4BAB7" w14:textId="77777777" w:rsidR="00A20D5B" w:rsidRPr="00C54533" w:rsidRDefault="00A20D5B" w:rsidP="00D271A3">
            <w:r w:rsidRPr="00C54533">
              <w:t>Adam Newman</w:t>
            </w:r>
          </w:p>
        </w:tc>
        <w:tc>
          <w:tcPr>
            <w:tcW w:w="2590" w:type="dxa"/>
          </w:tcPr>
          <w:p w14:paraId="000BDDF1" w14:textId="77777777" w:rsidR="00A20D5B" w:rsidRPr="00316E7F" w:rsidRDefault="00A20D5B" w:rsidP="00D271A3">
            <w:r w:rsidRPr="00316E7F">
              <w:t>Telcordia</w:t>
            </w:r>
          </w:p>
        </w:tc>
      </w:tr>
      <w:tr w:rsidR="00A20D5B" w14:paraId="5CF382A1" w14:textId="77777777">
        <w:tblPrEx>
          <w:tblCellMar>
            <w:top w:w="0" w:type="dxa"/>
            <w:bottom w:w="0" w:type="dxa"/>
          </w:tblCellMar>
        </w:tblPrEx>
        <w:trPr>
          <w:gridAfter w:val="1"/>
          <w:wAfter w:w="12" w:type="dxa"/>
          <w:trHeight w:val="319"/>
        </w:trPr>
        <w:tc>
          <w:tcPr>
            <w:tcW w:w="1758" w:type="dxa"/>
          </w:tcPr>
          <w:p w14:paraId="6BA4F50E" w14:textId="77777777" w:rsidR="00A20D5B" w:rsidRPr="00C54533" w:rsidRDefault="00A20D5B" w:rsidP="00D271A3">
            <w:r>
              <w:t>Steve Farnsworth</w:t>
            </w:r>
          </w:p>
        </w:tc>
        <w:tc>
          <w:tcPr>
            <w:tcW w:w="2590" w:type="dxa"/>
          </w:tcPr>
          <w:p w14:paraId="325A120C" w14:textId="77777777" w:rsidR="00A20D5B" w:rsidRPr="00C54533" w:rsidRDefault="00A20D5B" w:rsidP="00D271A3">
            <w:r>
              <w:t>Evolving Systems</w:t>
            </w:r>
          </w:p>
        </w:tc>
        <w:tc>
          <w:tcPr>
            <w:tcW w:w="2590" w:type="dxa"/>
            <w:gridSpan w:val="2"/>
          </w:tcPr>
          <w:p w14:paraId="447328DB" w14:textId="77777777" w:rsidR="00A20D5B" w:rsidRPr="00C54533" w:rsidRDefault="00A20D5B" w:rsidP="00D271A3">
            <w:r w:rsidRPr="00C54533">
              <w:t>John Malyar</w:t>
            </w:r>
          </w:p>
        </w:tc>
        <w:tc>
          <w:tcPr>
            <w:tcW w:w="2590" w:type="dxa"/>
          </w:tcPr>
          <w:p w14:paraId="10F332E0" w14:textId="77777777" w:rsidR="00A20D5B" w:rsidRPr="00316E7F" w:rsidRDefault="00A20D5B" w:rsidP="00D271A3">
            <w:r>
              <w:t>Telcordia</w:t>
            </w:r>
          </w:p>
        </w:tc>
      </w:tr>
      <w:tr w:rsidR="00A20D5B" w14:paraId="0BC2AC21" w14:textId="77777777">
        <w:tblPrEx>
          <w:tblCellMar>
            <w:top w:w="0" w:type="dxa"/>
            <w:bottom w:w="0" w:type="dxa"/>
          </w:tblCellMar>
        </w:tblPrEx>
        <w:trPr>
          <w:gridAfter w:val="1"/>
          <w:wAfter w:w="12" w:type="dxa"/>
          <w:trHeight w:val="319"/>
        </w:trPr>
        <w:tc>
          <w:tcPr>
            <w:tcW w:w="1758" w:type="dxa"/>
          </w:tcPr>
          <w:p w14:paraId="04E750BB" w14:textId="77777777" w:rsidR="00A20D5B" w:rsidRPr="00C54533" w:rsidRDefault="00A20D5B" w:rsidP="00D271A3">
            <w:r w:rsidRPr="00C54533">
              <w:t>Greg Council</w:t>
            </w:r>
          </w:p>
        </w:tc>
        <w:tc>
          <w:tcPr>
            <w:tcW w:w="2590" w:type="dxa"/>
          </w:tcPr>
          <w:p w14:paraId="3910BB2C" w14:textId="77777777" w:rsidR="00A20D5B" w:rsidRPr="00C54533" w:rsidRDefault="00A20D5B" w:rsidP="00D271A3">
            <w:r w:rsidRPr="00C54533">
              <w:t>Evolving Systems</w:t>
            </w:r>
          </w:p>
        </w:tc>
        <w:tc>
          <w:tcPr>
            <w:tcW w:w="2590" w:type="dxa"/>
            <w:gridSpan w:val="2"/>
          </w:tcPr>
          <w:p w14:paraId="51E96B63" w14:textId="77777777" w:rsidR="00A20D5B" w:rsidRPr="00C54533" w:rsidRDefault="00A20D5B" w:rsidP="00D271A3">
            <w:r w:rsidRPr="00C54533">
              <w:t>Jason Loyer</w:t>
            </w:r>
          </w:p>
        </w:tc>
        <w:tc>
          <w:tcPr>
            <w:tcW w:w="2590" w:type="dxa"/>
          </w:tcPr>
          <w:p w14:paraId="02C99E18" w14:textId="77777777" w:rsidR="00A20D5B" w:rsidRDefault="00A20D5B" w:rsidP="00D271A3">
            <w:r>
              <w:t>Time Warner Cable</w:t>
            </w:r>
          </w:p>
        </w:tc>
      </w:tr>
      <w:tr w:rsidR="00A20D5B" w14:paraId="1DD8B664" w14:textId="77777777">
        <w:tblPrEx>
          <w:tblCellMar>
            <w:top w:w="0" w:type="dxa"/>
            <w:bottom w:w="0" w:type="dxa"/>
          </w:tblCellMar>
        </w:tblPrEx>
        <w:trPr>
          <w:gridAfter w:val="1"/>
          <w:wAfter w:w="12" w:type="dxa"/>
          <w:trHeight w:val="319"/>
        </w:trPr>
        <w:tc>
          <w:tcPr>
            <w:tcW w:w="1758" w:type="dxa"/>
          </w:tcPr>
          <w:p w14:paraId="46522450" w14:textId="77777777" w:rsidR="00A20D5B" w:rsidRPr="00C54533" w:rsidRDefault="00A20D5B" w:rsidP="00D271A3">
            <w:r w:rsidRPr="00C54533">
              <w:t>Linda Birchem</w:t>
            </w:r>
          </w:p>
        </w:tc>
        <w:tc>
          <w:tcPr>
            <w:tcW w:w="2590" w:type="dxa"/>
          </w:tcPr>
          <w:p w14:paraId="5847F5FB" w14:textId="77777777" w:rsidR="00A20D5B" w:rsidRPr="00C54533" w:rsidRDefault="00A20D5B" w:rsidP="00D271A3">
            <w:r w:rsidRPr="00C54533">
              <w:t>Fairpoint</w:t>
            </w:r>
          </w:p>
        </w:tc>
        <w:tc>
          <w:tcPr>
            <w:tcW w:w="2590" w:type="dxa"/>
            <w:gridSpan w:val="2"/>
          </w:tcPr>
          <w:p w14:paraId="5BB48270" w14:textId="77777777" w:rsidR="00A20D5B" w:rsidRPr="00C54533" w:rsidRDefault="00A20D5B" w:rsidP="00D271A3">
            <w:r w:rsidRPr="00C54533">
              <w:t>Stacy Hannah</w:t>
            </w:r>
          </w:p>
        </w:tc>
        <w:tc>
          <w:tcPr>
            <w:tcW w:w="2590" w:type="dxa"/>
          </w:tcPr>
          <w:p w14:paraId="36FCDDE0" w14:textId="77777777" w:rsidR="00A20D5B" w:rsidRDefault="00A20D5B" w:rsidP="00D271A3">
            <w:bookmarkStart w:id="0" w:name="OLE_LINK1"/>
            <w:r>
              <w:t>Time Warner Cable</w:t>
            </w:r>
            <w:bookmarkEnd w:id="0"/>
          </w:p>
        </w:tc>
      </w:tr>
      <w:tr w:rsidR="00A20D5B" w14:paraId="4B4AC436" w14:textId="77777777">
        <w:tblPrEx>
          <w:tblCellMar>
            <w:top w:w="0" w:type="dxa"/>
            <w:bottom w:w="0" w:type="dxa"/>
          </w:tblCellMar>
        </w:tblPrEx>
        <w:trPr>
          <w:gridAfter w:val="1"/>
          <w:wAfter w:w="12" w:type="dxa"/>
          <w:trHeight w:val="319"/>
        </w:trPr>
        <w:tc>
          <w:tcPr>
            <w:tcW w:w="1758" w:type="dxa"/>
          </w:tcPr>
          <w:p w14:paraId="1DD9CFE7" w14:textId="77777777" w:rsidR="00A20D5B" w:rsidRPr="00C54533" w:rsidRDefault="00A20D5B" w:rsidP="00D271A3">
            <w:r w:rsidRPr="00C54533">
              <w:t>Beth O’Donnell</w:t>
            </w:r>
          </w:p>
        </w:tc>
        <w:tc>
          <w:tcPr>
            <w:tcW w:w="2590" w:type="dxa"/>
          </w:tcPr>
          <w:p w14:paraId="4809A5E3" w14:textId="77777777" w:rsidR="00A20D5B" w:rsidRPr="00C54533" w:rsidRDefault="00A20D5B" w:rsidP="00D271A3">
            <w:r w:rsidRPr="00C54533">
              <w:t>GCI</w:t>
            </w:r>
          </w:p>
        </w:tc>
        <w:tc>
          <w:tcPr>
            <w:tcW w:w="2590" w:type="dxa"/>
            <w:gridSpan w:val="2"/>
          </w:tcPr>
          <w:p w14:paraId="352DCE8E" w14:textId="77777777" w:rsidR="00A20D5B" w:rsidRPr="00C54533" w:rsidRDefault="00A20D5B" w:rsidP="00D271A3">
            <w:r w:rsidRPr="00C54533">
              <w:t>Paula Jordan</w:t>
            </w:r>
          </w:p>
        </w:tc>
        <w:tc>
          <w:tcPr>
            <w:tcW w:w="2590" w:type="dxa"/>
          </w:tcPr>
          <w:p w14:paraId="3959F64D" w14:textId="77777777" w:rsidR="00A20D5B" w:rsidRDefault="00A20D5B" w:rsidP="00D271A3">
            <w:r w:rsidRPr="00316E7F">
              <w:t>T-Mobile</w:t>
            </w:r>
          </w:p>
        </w:tc>
      </w:tr>
      <w:tr w:rsidR="00A20D5B" w14:paraId="100E7F94" w14:textId="77777777">
        <w:tblPrEx>
          <w:tblCellMar>
            <w:top w:w="0" w:type="dxa"/>
            <w:bottom w:w="0" w:type="dxa"/>
          </w:tblCellMar>
        </w:tblPrEx>
        <w:trPr>
          <w:gridAfter w:val="1"/>
          <w:wAfter w:w="12" w:type="dxa"/>
          <w:trHeight w:val="319"/>
        </w:trPr>
        <w:tc>
          <w:tcPr>
            <w:tcW w:w="1758" w:type="dxa"/>
          </w:tcPr>
          <w:p w14:paraId="0E561619" w14:textId="77777777" w:rsidR="00A20D5B" w:rsidRPr="00C54533" w:rsidRDefault="00A20D5B" w:rsidP="00D271A3">
            <w:r w:rsidRPr="00C54533">
              <w:t>Crystal Hanus</w:t>
            </w:r>
          </w:p>
        </w:tc>
        <w:tc>
          <w:tcPr>
            <w:tcW w:w="2590" w:type="dxa"/>
          </w:tcPr>
          <w:p w14:paraId="179A85B1" w14:textId="77777777" w:rsidR="00A20D5B" w:rsidRPr="00C54533" w:rsidRDefault="00A20D5B" w:rsidP="00D271A3">
            <w:r w:rsidRPr="00C54533">
              <w:t>GVNW</w:t>
            </w:r>
          </w:p>
        </w:tc>
        <w:tc>
          <w:tcPr>
            <w:tcW w:w="2590" w:type="dxa"/>
            <w:gridSpan w:val="2"/>
          </w:tcPr>
          <w:p w14:paraId="1E078B27" w14:textId="77777777" w:rsidR="00A20D5B" w:rsidRPr="00C54533" w:rsidRDefault="00A20D5B" w:rsidP="00D271A3">
            <w:r w:rsidRPr="00C54533">
              <w:t>Anna Miller</w:t>
            </w:r>
          </w:p>
        </w:tc>
        <w:tc>
          <w:tcPr>
            <w:tcW w:w="2590" w:type="dxa"/>
          </w:tcPr>
          <w:p w14:paraId="22722552" w14:textId="77777777" w:rsidR="00A20D5B" w:rsidRDefault="00A20D5B" w:rsidP="00D271A3">
            <w:r w:rsidRPr="00316E7F">
              <w:t>T-Mobile</w:t>
            </w:r>
          </w:p>
        </w:tc>
      </w:tr>
      <w:tr w:rsidR="00A20D5B" w14:paraId="5E30597E" w14:textId="77777777">
        <w:tblPrEx>
          <w:tblCellMar>
            <w:top w:w="0" w:type="dxa"/>
            <w:bottom w:w="0" w:type="dxa"/>
          </w:tblCellMar>
        </w:tblPrEx>
        <w:trPr>
          <w:gridAfter w:val="1"/>
          <w:wAfter w:w="12" w:type="dxa"/>
          <w:trHeight w:val="319"/>
        </w:trPr>
        <w:tc>
          <w:tcPr>
            <w:tcW w:w="1758" w:type="dxa"/>
          </w:tcPr>
          <w:p w14:paraId="1740FA81" w14:textId="77777777" w:rsidR="00A20D5B" w:rsidRPr="00C54533" w:rsidRDefault="00A20D5B" w:rsidP="00D271A3">
            <w:r>
              <w:t>Shelly Moore</w:t>
            </w:r>
          </w:p>
        </w:tc>
        <w:tc>
          <w:tcPr>
            <w:tcW w:w="2590" w:type="dxa"/>
          </w:tcPr>
          <w:p w14:paraId="32D6E102" w14:textId="77777777" w:rsidR="00A20D5B" w:rsidRPr="00C54533" w:rsidRDefault="00A20D5B" w:rsidP="00D271A3">
            <w:smartTag w:uri="urn:schemas-microsoft-com:office:smarttags" w:element="place">
              <w:smartTag w:uri="urn:schemas-microsoft-com:office:smarttags" w:element="PlaceName">
                <w:r>
                  <w:t>Illinois</w:t>
                </w:r>
              </w:smartTag>
              <w:r>
                <w:t xml:space="preserve"> </w:t>
              </w:r>
              <w:smartTag w:uri="urn:schemas-microsoft-com:office:smarttags" w:element="PlaceType">
                <w:r>
                  <w:t>Valley</w:t>
                </w:r>
              </w:smartTag>
            </w:smartTag>
            <w:r>
              <w:t xml:space="preserve"> Cellular</w:t>
            </w:r>
          </w:p>
        </w:tc>
        <w:tc>
          <w:tcPr>
            <w:tcW w:w="2590" w:type="dxa"/>
            <w:gridSpan w:val="2"/>
          </w:tcPr>
          <w:p w14:paraId="7882E1C4" w14:textId="77777777" w:rsidR="00A20D5B" w:rsidRPr="00C54533" w:rsidRDefault="00A20D5B" w:rsidP="00D271A3">
            <w:r w:rsidRPr="00C54533">
              <w:t>Mohamed Samater</w:t>
            </w:r>
          </w:p>
        </w:tc>
        <w:tc>
          <w:tcPr>
            <w:tcW w:w="2590" w:type="dxa"/>
          </w:tcPr>
          <w:p w14:paraId="501C0673" w14:textId="77777777" w:rsidR="00A20D5B" w:rsidRPr="00316E7F" w:rsidRDefault="00A20D5B" w:rsidP="00D271A3">
            <w:r w:rsidRPr="00316E7F">
              <w:t>T-Mobile</w:t>
            </w:r>
          </w:p>
        </w:tc>
      </w:tr>
      <w:tr w:rsidR="00874D90" w14:paraId="180150DA" w14:textId="77777777">
        <w:tblPrEx>
          <w:tblCellMar>
            <w:top w:w="0" w:type="dxa"/>
            <w:bottom w:w="0" w:type="dxa"/>
          </w:tblCellMar>
        </w:tblPrEx>
        <w:trPr>
          <w:gridAfter w:val="1"/>
          <w:wAfter w:w="12" w:type="dxa"/>
          <w:trHeight w:val="319"/>
        </w:trPr>
        <w:tc>
          <w:tcPr>
            <w:tcW w:w="1758" w:type="dxa"/>
          </w:tcPr>
          <w:p w14:paraId="7FE6304E" w14:textId="77777777" w:rsidR="00874D90" w:rsidRPr="00C54533" w:rsidRDefault="00874D90" w:rsidP="001D07D9">
            <w:r>
              <w:t>Cheryl O’Brien</w:t>
            </w:r>
          </w:p>
        </w:tc>
        <w:tc>
          <w:tcPr>
            <w:tcW w:w="2590" w:type="dxa"/>
          </w:tcPr>
          <w:p w14:paraId="3CD81201" w14:textId="77777777" w:rsidR="00874D90" w:rsidRPr="00C54533" w:rsidRDefault="00874D90" w:rsidP="001D07D9">
            <w:smartTag w:uri="urn:schemas-microsoft-com:office:smarttags" w:element="place">
              <w:smartTag w:uri="urn:schemas-microsoft-com:office:smarttags" w:element="PlaceName">
                <w:r>
                  <w:t>Illinois</w:t>
                </w:r>
              </w:smartTag>
              <w:r>
                <w:t xml:space="preserve"> </w:t>
              </w:r>
              <w:smartTag w:uri="urn:schemas-microsoft-com:office:smarttags" w:element="PlaceType">
                <w:r>
                  <w:t>Valley</w:t>
                </w:r>
              </w:smartTag>
            </w:smartTag>
            <w:r>
              <w:t xml:space="preserve"> Cellular</w:t>
            </w:r>
          </w:p>
        </w:tc>
        <w:tc>
          <w:tcPr>
            <w:tcW w:w="2590" w:type="dxa"/>
            <w:gridSpan w:val="2"/>
          </w:tcPr>
          <w:p w14:paraId="483778F8" w14:textId="77777777" w:rsidR="00874D90" w:rsidRPr="00C54533" w:rsidRDefault="00874D90" w:rsidP="00A43104">
            <w:r w:rsidRPr="00C54533">
              <w:t>Heather Tackett</w:t>
            </w:r>
          </w:p>
        </w:tc>
        <w:tc>
          <w:tcPr>
            <w:tcW w:w="2590" w:type="dxa"/>
          </w:tcPr>
          <w:p w14:paraId="13289C4F" w14:textId="77777777" w:rsidR="00874D90" w:rsidRPr="00316E7F" w:rsidRDefault="00874D90" w:rsidP="00A43104">
            <w:r>
              <w:t>TNS (formerly VeriSign)</w:t>
            </w:r>
          </w:p>
        </w:tc>
      </w:tr>
      <w:tr w:rsidR="00874D90" w14:paraId="680F335B" w14:textId="77777777">
        <w:tblPrEx>
          <w:tblCellMar>
            <w:top w:w="0" w:type="dxa"/>
            <w:bottom w:w="0" w:type="dxa"/>
          </w:tblCellMar>
        </w:tblPrEx>
        <w:trPr>
          <w:gridAfter w:val="1"/>
          <w:wAfter w:w="12" w:type="dxa"/>
          <w:trHeight w:val="319"/>
        </w:trPr>
        <w:tc>
          <w:tcPr>
            <w:tcW w:w="1758" w:type="dxa"/>
          </w:tcPr>
          <w:p w14:paraId="05877FFC" w14:textId="77777777" w:rsidR="00874D90" w:rsidRPr="00C54533" w:rsidRDefault="00874D90" w:rsidP="001D07D9">
            <w:r>
              <w:t>Tara Schmitz</w:t>
            </w:r>
          </w:p>
        </w:tc>
        <w:tc>
          <w:tcPr>
            <w:tcW w:w="2590" w:type="dxa"/>
          </w:tcPr>
          <w:p w14:paraId="3A459048" w14:textId="77777777" w:rsidR="00874D90" w:rsidRPr="00C54533" w:rsidRDefault="00874D90" w:rsidP="001D07D9">
            <w:smartTag w:uri="urn:schemas-microsoft-com:office:smarttags" w:element="place">
              <w:smartTag w:uri="urn:schemas-microsoft-com:office:smarttags" w:element="PlaceName">
                <w:r>
                  <w:t>Illinois</w:t>
                </w:r>
              </w:smartTag>
              <w:r>
                <w:t xml:space="preserve"> </w:t>
              </w:r>
              <w:smartTag w:uri="urn:schemas-microsoft-com:office:smarttags" w:element="PlaceType">
                <w:r>
                  <w:t>Valley</w:t>
                </w:r>
              </w:smartTag>
            </w:smartTag>
            <w:r>
              <w:t xml:space="preserve"> Cellular</w:t>
            </w:r>
          </w:p>
        </w:tc>
        <w:tc>
          <w:tcPr>
            <w:tcW w:w="2590" w:type="dxa"/>
            <w:gridSpan w:val="2"/>
          </w:tcPr>
          <w:p w14:paraId="19BCFAAB" w14:textId="77777777" w:rsidR="00874D90" w:rsidRPr="00C54533" w:rsidRDefault="00874D90" w:rsidP="00A43104">
            <w:r w:rsidRPr="00C54533">
              <w:t>Amanda Molina</w:t>
            </w:r>
          </w:p>
        </w:tc>
        <w:tc>
          <w:tcPr>
            <w:tcW w:w="2590" w:type="dxa"/>
          </w:tcPr>
          <w:p w14:paraId="01E923CD" w14:textId="77777777" w:rsidR="00874D90" w:rsidRPr="00316E7F" w:rsidRDefault="00874D90" w:rsidP="00A43104">
            <w:r>
              <w:t>Townes Telecommunications</w:t>
            </w:r>
          </w:p>
        </w:tc>
      </w:tr>
      <w:tr w:rsidR="00874D90" w14:paraId="29332EBB" w14:textId="77777777">
        <w:tblPrEx>
          <w:tblCellMar>
            <w:top w:w="0" w:type="dxa"/>
            <w:bottom w:w="0" w:type="dxa"/>
          </w:tblCellMar>
        </w:tblPrEx>
        <w:trPr>
          <w:gridAfter w:val="1"/>
          <w:wAfter w:w="12" w:type="dxa"/>
          <w:trHeight w:val="319"/>
        </w:trPr>
        <w:tc>
          <w:tcPr>
            <w:tcW w:w="1758" w:type="dxa"/>
          </w:tcPr>
          <w:p w14:paraId="2A3219A1" w14:textId="77777777" w:rsidR="00874D90" w:rsidRPr="00C54533" w:rsidRDefault="00874D90" w:rsidP="00D271A3">
            <w:r w:rsidRPr="00C54533">
              <w:t>Bonnie Johnson</w:t>
            </w:r>
          </w:p>
        </w:tc>
        <w:tc>
          <w:tcPr>
            <w:tcW w:w="2590" w:type="dxa"/>
          </w:tcPr>
          <w:p w14:paraId="5F0E11B9" w14:textId="77777777" w:rsidR="00874D90" w:rsidRPr="00C54533" w:rsidRDefault="00874D90" w:rsidP="00D271A3">
            <w:r w:rsidRPr="00C54533">
              <w:t>Integra Telecom</w:t>
            </w:r>
          </w:p>
        </w:tc>
        <w:tc>
          <w:tcPr>
            <w:tcW w:w="2590" w:type="dxa"/>
            <w:gridSpan w:val="2"/>
          </w:tcPr>
          <w:p w14:paraId="39CAD70D" w14:textId="77777777" w:rsidR="00874D90" w:rsidRPr="00C54533" w:rsidRDefault="00874D90" w:rsidP="00D271A3">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35A8D654" w14:textId="77777777" w:rsidR="00874D90" w:rsidRPr="00316E7F" w:rsidRDefault="00874D90" w:rsidP="00D271A3">
            <w:r w:rsidRPr="00316E7F">
              <w:t>Verizon</w:t>
            </w:r>
          </w:p>
        </w:tc>
      </w:tr>
      <w:tr w:rsidR="00874D90" w14:paraId="1EA4E1A8" w14:textId="77777777">
        <w:tblPrEx>
          <w:tblCellMar>
            <w:top w:w="0" w:type="dxa"/>
            <w:bottom w:w="0" w:type="dxa"/>
          </w:tblCellMar>
        </w:tblPrEx>
        <w:trPr>
          <w:gridAfter w:val="1"/>
          <w:wAfter w:w="12" w:type="dxa"/>
          <w:trHeight w:val="319"/>
        </w:trPr>
        <w:tc>
          <w:tcPr>
            <w:tcW w:w="1758" w:type="dxa"/>
          </w:tcPr>
          <w:p w14:paraId="2B948A16" w14:textId="77777777" w:rsidR="00874D90" w:rsidRPr="00C54533" w:rsidRDefault="00874D90" w:rsidP="001D07D9">
            <w:r>
              <w:t>Colleen Stufflebeen</w:t>
            </w:r>
          </w:p>
        </w:tc>
        <w:tc>
          <w:tcPr>
            <w:tcW w:w="2590" w:type="dxa"/>
          </w:tcPr>
          <w:p w14:paraId="7C8232C6" w14:textId="77777777" w:rsidR="00874D90" w:rsidRPr="00C54533" w:rsidRDefault="00874D90" w:rsidP="001D07D9">
            <w:smartTag w:uri="urn:schemas-microsoft-com:office:smarttags" w:element="place">
              <w:smartTag w:uri="urn:schemas-microsoft-com:office:smarttags" w:element="State">
                <w:r>
                  <w:t>Iowa</w:t>
                </w:r>
              </w:smartTag>
            </w:smartTag>
            <w:r>
              <w:t xml:space="preserve"> Network Services</w:t>
            </w:r>
          </w:p>
        </w:tc>
        <w:tc>
          <w:tcPr>
            <w:tcW w:w="2590" w:type="dxa"/>
            <w:gridSpan w:val="2"/>
          </w:tcPr>
          <w:p w14:paraId="29E2CC65" w14:textId="77777777" w:rsidR="00874D90" w:rsidRPr="00C54533" w:rsidRDefault="00874D90" w:rsidP="00D271A3">
            <w:r w:rsidRPr="00C54533">
              <w:t>Jason Lee</w:t>
            </w:r>
          </w:p>
        </w:tc>
        <w:tc>
          <w:tcPr>
            <w:tcW w:w="2590" w:type="dxa"/>
          </w:tcPr>
          <w:p w14:paraId="7CC7F8E8" w14:textId="77777777" w:rsidR="00874D90" w:rsidRPr="00316E7F" w:rsidRDefault="00874D90" w:rsidP="00D271A3">
            <w:r w:rsidRPr="00316E7F">
              <w:t>Verizon</w:t>
            </w:r>
          </w:p>
        </w:tc>
      </w:tr>
      <w:tr w:rsidR="00874D90" w14:paraId="29BF2C59" w14:textId="77777777">
        <w:tblPrEx>
          <w:tblCellMar>
            <w:top w:w="0" w:type="dxa"/>
            <w:bottom w:w="0" w:type="dxa"/>
          </w:tblCellMar>
        </w:tblPrEx>
        <w:trPr>
          <w:gridAfter w:val="1"/>
          <w:wAfter w:w="12" w:type="dxa"/>
          <w:trHeight w:val="319"/>
        </w:trPr>
        <w:tc>
          <w:tcPr>
            <w:tcW w:w="1758" w:type="dxa"/>
          </w:tcPr>
          <w:p w14:paraId="3671A9CC" w14:textId="77777777" w:rsidR="00874D90" w:rsidRPr="00C54533" w:rsidRDefault="00874D90" w:rsidP="001D07D9">
            <w:r>
              <w:t>Karen Norcross</w:t>
            </w:r>
          </w:p>
        </w:tc>
        <w:tc>
          <w:tcPr>
            <w:tcW w:w="2590" w:type="dxa"/>
          </w:tcPr>
          <w:p w14:paraId="418BC0B0" w14:textId="77777777" w:rsidR="00874D90" w:rsidRPr="00C54533" w:rsidRDefault="00874D90" w:rsidP="001D07D9">
            <w:smartTag w:uri="urn:schemas-microsoft-com:office:smarttags" w:element="place">
              <w:smartTag w:uri="urn:schemas-microsoft-com:office:smarttags" w:element="State">
                <w:r>
                  <w:t>Michigan</w:t>
                </w:r>
              </w:smartTag>
            </w:smartTag>
            <w:r>
              <w:t xml:space="preserve"> PSC</w:t>
            </w:r>
          </w:p>
        </w:tc>
        <w:tc>
          <w:tcPr>
            <w:tcW w:w="2590" w:type="dxa"/>
            <w:gridSpan w:val="2"/>
          </w:tcPr>
          <w:p w14:paraId="296C0804" w14:textId="77777777" w:rsidR="00874D90" w:rsidRPr="00C54533" w:rsidRDefault="00874D90" w:rsidP="00D271A3">
            <w:r w:rsidRPr="00C54533">
              <w:t>Deb Tucker</w:t>
            </w:r>
          </w:p>
        </w:tc>
        <w:tc>
          <w:tcPr>
            <w:tcW w:w="2590" w:type="dxa"/>
          </w:tcPr>
          <w:p w14:paraId="307C4065" w14:textId="77777777" w:rsidR="00874D90" w:rsidRPr="00316E7F" w:rsidRDefault="00874D90" w:rsidP="00D271A3">
            <w:r w:rsidRPr="00316E7F">
              <w:t>Verizon Wireless</w:t>
            </w:r>
          </w:p>
        </w:tc>
      </w:tr>
      <w:tr w:rsidR="00874D90" w14:paraId="0A026B20" w14:textId="77777777">
        <w:tblPrEx>
          <w:tblCellMar>
            <w:top w:w="0" w:type="dxa"/>
            <w:bottom w:w="0" w:type="dxa"/>
          </w:tblCellMar>
        </w:tblPrEx>
        <w:trPr>
          <w:gridAfter w:val="1"/>
          <w:wAfter w:w="12" w:type="dxa"/>
          <w:trHeight w:val="319"/>
        </w:trPr>
        <w:tc>
          <w:tcPr>
            <w:tcW w:w="1758" w:type="dxa"/>
          </w:tcPr>
          <w:p w14:paraId="26151B04" w14:textId="77777777" w:rsidR="00874D90" w:rsidRPr="00C54533" w:rsidRDefault="00874D90" w:rsidP="00D271A3">
            <w:r>
              <w:t>Don Gray</w:t>
            </w:r>
          </w:p>
        </w:tc>
        <w:tc>
          <w:tcPr>
            <w:tcW w:w="2590" w:type="dxa"/>
          </w:tcPr>
          <w:p w14:paraId="12BA2346" w14:textId="77777777" w:rsidR="00874D90" w:rsidRPr="00C54533" w:rsidRDefault="00874D90" w:rsidP="00D271A3">
            <w:smartTag w:uri="urn:schemas-microsoft-com:office:smarttags" w:element="place">
              <w:smartTag w:uri="urn:schemas-microsoft-com:office:smarttags" w:element="State">
                <w:r>
                  <w:t>Nebraska</w:t>
                </w:r>
              </w:smartTag>
            </w:smartTag>
            <w:r>
              <w:t xml:space="preserve"> PSC</w:t>
            </w:r>
          </w:p>
        </w:tc>
        <w:tc>
          <w:tcPr>
            <w:tcW w:w="2590" w:type="dxa"/>
            <w:gridSpan w:val="2"/>
          </w:tcPr>
          <w:p w14:paraId="09E7FE76" w14:textId="77777777" w:rsidR="00874D90" w:rsidRPr="00C54533" w:rsidRDefault="00874D90" w:rsidP="00D271A3">
            <w:r>
              <w:t>Sara Hooker</w:t>
            </w:r>
          </w:p>
        </w:tc>
        <w:tc>
          <w:tcPr>
            <w:tcW w:w="2590" w:type="dxa"/>
          </w:tcPr>
          <w:p w14:paraId="2419BA07" w14:textId="77777777" w:rsidR="00874D90" w:rsidRPr="00316E7F" w:rsidRDefault="00874D90" w:rsidP="00D271A3">
            <w:r>
              <w:t>Verizon Wireless</w:t>
            </w:r>
          </w:p>
        </w:tc>
      </w:tr>
      <w:tr w:rsidR="00874D90" w14:paraId="17F528D5" w14:textId="77777777">
        <w:tblPrEx>
          <w:tblCellMar>
            <w:top w:w="0" w:type="dxa"/>
            <w:bottom w:w="0" w:type="dxa"/>
          </w:tblCellMar>
        </w:tblPrEx>
        <w:trPr>
          <w:gridAfter w:val="1"/>
          <w:wAfter w:w="12" w:type="dxa"/>
          <w:trHeight w:val="319"/>
        </w:trPr>
        <w:tc>
          <w:tcPr>
            <w:tcW w:w="1758" w:type="dxa"/>
          </w:tcPr>
          <w:p w14:paraId="19D4502B" w14:textId="77777777" w:rsidR="00874D90" w:rsidRPr="00C54533" w:rsidRDefault="00874D90" w:rsidP="00D271A3">
            <w:r w:rsidRPr="00C54533">
              <w:t>Lynette Khirallah</w:t>
            </w:r>
          </w:p>
        </w:tc>
        <w:tc>
          <w:tcPr>
            <w:tcW w:w="2590" w:type="dxa"/>
          </w:tcPr>
          <w:p w14:paraId="0114352D" w14:textId="77777777" w:rsidR="00874D90" w:rsidRPr="00C54533" w:rsidRDefault="00874D90" w:rsidP="00D271A3">
            <w:r w:rsidRPr="00C54533">
              <w:t>NetNumber</w:t>
            </w:r>
          </w:p>
        </w:tc>
        <w:tc>
          <w:tcPr>
            <w:tcW w:w="2590" w:type="dxa"/>
            <w:gridSpan w:val="2"/>
          </w:tcPr>
          <w:p w14:paraId="7F48B19F" w14:textId="77777777" w:rsidR="00874D90" w:rsidRPr="00C54533" w:rsidRDefault="00874D90" w:rsidP="00D271A3">
            <w:r w:rsidRPr="00C54533">
              <w:t>Darren Krebs</w:t>
            </w:r>
          </w:p>
        </w:tc>
        <w:tc>
          <w:tcPr>
            <w:tcW w:w="2590" w:type="dxa"/>
          </w:tcPr>
          <w:p w14:paraId="22D31C66" w14:textId="77777777" w:rsidR="00874D90" w:rsidRPr="00316E7F" w:rsidRDefault="00874D90" w:rsidP="00D271A3">
            <w:r>
              <w:t>Vonage</w:t>
            </w:r>
          </w:p>
        </w:tc>
      </w:tr>
      <w:tr w:rsidR="00874D90" w14:paraId="4B1F6689" w14:textId="77777777">
        <w:tblPrEx>
          <w:tblCellMar>
            <w:top w:w="0" w:type="dxa"/>
            <w:bottom w:w="0" w:type="dxa"/>
          </w:tblCellMar>
        </w:tblPrEx>
        <w:trPr>
          <w:gridAfter w:val="1"/>
          <w:wAfter w:w="12" w:type="dxa"/>
          <w:trHeight w:val="319"/>
        </w:trPr>
        <w:tc>
          <w:tcPr>
            <w:tcW w:w="1758" w:type="dxa"/>
          </w:tcPr>
          <w:p w14:paraId="332C3A90" w14:textId="77777777" w:rsidR="00874D90" w:rsidRPr="00C54533" w:rsidRDefault="00874D90" w:rsidP="00D271A3">
            <w:r w:rsidRPr="00C54533">
              <w:lastRenderedPageBreak/>
              <w:t xml:space="preserve">Dave Garner </w:t>
            </w:r>
          </w:p>
        </w:tc>
        <w:tc>
          <w:tcPr>
            <w:tcW w:w="2590" w:type="dxa"/>
          </w:tcPr>
          <w:p w14:paraId="42CF6F38" w14:textId="77777777" w:rsidR="00874D90" w:rsidRPr="00C54533" w:rsidRDefault="00874D90" w:rsidP="00D271A3">
            <w:r w:rsidRPr="00C54533">
              <w:t>NeuStar</w:t>
            </w:r>
          </w:p>
        </w:tc>
        <w:tc>
          <w:tcPr>
            <w:tcW w:w="2590" w:type="dxa"/>
            <w:gridSpan w:val="2"/>
          </w:tcPr>
          <w:p w14:paraId="2AEA8712" w14:textId="77777777" w:rsidR="00874D90" w:rsidRPr="00C54533" w:rsidRDefault="00874D90" w:rsidP="00D271A3">
            <w:r w:rsidRPr="00C54533">
              <w:t>Tom Zablocki</w:t>
            </w:r>
          </w:p>
        </w:tc>
        <w:tc>
          <w:tcPr>
            <w:tcW w:w="2590" w:type="dxa"/>
          </w:tcPr>
          <w:p w14:paraId="024C7B36" w14:textId="77777777" w:rsidR="00874D90" w:rsidRPr="00316E7F" w:rsidRDefault="00874D90" w:rsidP="00D271A3">
            <w:r w:rsidRPr="00316E7F">
              <w:t>Vonage</w:t>
            </w:r>
          </w:p>
        </w:tc>
      </w:tr>
      <w:tr w:rsidR="00874D90" w14:paraId="3FBB94E4" w14:textId="77777777">
        <w:tblPrEx>
          <w:tblCellMar>
            <w:top w:w="0" w:type="dxa"/>
            <w:bottom w:w="0" w:type="dxa"/>
          </w:tblCellMar>
        </w:tblPrEx>
        <w:trPr>
          <w:gridAfter w:val="1"/>
          <w:wAfter w:w="12" w:type="dxa"/>
          <w:trHeight w:val="319"/>
        </w:trPr>
        <w:tc>
          <w:tcPr>
            <w:tcW w:w="1758" w:type="dxa"/>
          </w:tcPr>
          <w:p w14:paraId="0EAD7E26" w14:textId="77777777" w:rsidR="00874D90" w:rsidRPr="00C54533" w:rsidRDefault="00874D90" w:rsidP="00D271A3">
            <w:r w:rsidRPr="00C54533">
              <w:t>John Nakamura</w:t>
            </w:r>
          </w:p>
        </w:tc>
        <w:tc>
          <w:tcPr>
            <w:tcW w:w="2590" w:type="dxa"/>
          </w:tcPr>
          <w:p w14:paraId="30CD4342" w14:textId="77777777" w:rsidR="00874D90" w:rsidRPr="00C54533" w:rsidRDefault="00874D90" w:rsidP="00D271A3">
            <w:r w:rsidRPr="00C54533">
              <w:t>NeuStar</w:t>
            </w:r>
          </w:p>
        </w:tc>
        <w:tc>
          <w:tcPr>
            <w:tcW w:w="2590" w:type="dxa"/>
            <w:gridSpan w:val="2"/>
          </w:tcPr>
          <w:p w14:paraId="4D9A1171" w14:textId="77777777" w:rsidR="00874D90" w:rsidRPr="00C54533" w:rsidRDefault="00874D90" w:rsidP="00D271A3">
            <w:r>
              <w:t>Paula Hustead</w:t>
            </w:r>
          </w:p>
        </w:tc>
        <w:tc>
          <w:tcPr>
            <w:tcW w:w="2590" w:type="dxa"/>
          </w:tcPr>
          <w:p w14:paraId="2A9C0D6B" w14:textId="77777777" w:rsidR="00874D90" w:rsidRPr="00316E7F" w:rsidRDefault="00874D90" w:rsidP="00D271A3">
            <w:r>
              <w:t>Windstream</w:t>
            </w:r>
          </w:p>
        </w:tc>
      </w:tr>
      <w:tr w:rsidR="00874D90" w14:paraId="73BEFC02" w14:textId="77777777">
        <w:tblPrEx>
          <w:tblCellMar>
            <w:top w:w="0" w:type="dxa"/>
            <w:bottom w:w="0" w:type="dxa"/>
          </w:tblCellMar>
        </w:tblPrEx>
        <w:trPr>
          <w:gridAfter w:val="1"/>
          <w:wAfter w:w="12" w:type="dxa"/>
          <w:trHeight w:val="319"/>
        </w:trPr>
        <w:tc>
          <w:tcPr>
            <w:tcW w:w="1758" w:type="dxa"/>
          </w:tcPr>
          <w:p w14:paraId="1A4BD28F" w14:textId="77777777" w:rsidR="00874D90" w:rsidRPr="00C54533" w:rsidRDefault="00874D90" w:rsidP="00D271A3">
            <w:r w:rsidRPr="00C54533">
              <w:t>Paul LaGattuta</w:t>
            </w:r>
          </w:p>
        </w:tc>
        <w:tc>
          <w:tcPr>
            <w:tcW w:w="2590" w:type="dxa"/>
          </w:tcPr>
          <w:p w14:paraId="69D988B8" w14:textId="77777777" w:rsidR="00874D90" w:rsidRPr="00C54533" w:rsidRDefault="00874D90" w:rsidP="00D271A3">
            <w:r w:rsidRPr="00C54533">
              <w:t>NeuStar</w:t>
            </w:r>
          </w:p>
        </w:tc>
        <w:tc>
          <w:tcPr>
            <w:tcW w:w="2590" w:type="dxa"/>
            <w:gridSpan w:val="2"/>
          </w:tcPr>
          <w:p w14:paraId="595EF3B4" w14:textId="77777777" w:rsidR="00874D90" w:rsidRPr="00C54533" w:rsidRDefault="00874D90" w:rsidP="00D271A3">
            <w:r w:rsidRPr="00C54533">
              <w:t>Tana Henson</w:t>
            </w:r>
          </w:p>
        </w:tc>
        <w:tc>
          <w:tcPr>
            <w:tcW w:w="2590" w:type="dxa"/>
          </w:tcPr>
          <w:p w14:paraId="2AB819B5" w14:textId="77777777" w:rsidR="00874D90" w:rsidRPr="00316E7F" w:rsidRDefault="00874D90" w:rsidP="00D271A3">
            <w:r>
              <w:t>Windstream</w:t>
            </w:r>
          </w:p>
        </w:tc>
      </w:tr>
      <w:tr w:rsidR="00874D90" w14:paraId="3C83B38C" w14:textId="77777777">
        <w:tblPrEx>
          <w:tblCellMar>
            <w:top w:w="0" w:type="dxa"/>
            <w:bottom w:w="0" w:type="dxa"/>
          </w:tblCellMar>
        </w:tblPrEx>
        <w:trPr>
          <w:gridAfter w:val="1"/>
          <w:wAfter w:w="12" w:type="dxa"/>
          <w:trHeight w:val="319"/>
        </w:trPr>
        <w:tc>
          <w:tcPr>
            <w:tcW w:w="1758" w:type="dxa"/>
          </w:tcPr>
          <w:p w14:paraId="00D6CEF8" w14:textId="77777777" w:rsidR="00874D90" w:rsidRPr="00C54533" w:rsidRDefault="00874D90" w:rsidP="00D271A3">
            <w:r w:rsidRPr="00C54533">
              <w:t>Jim Rooks</w:t>
            </w:r>
          </w:p>
        </w:tc>
        <w:tc>
          <w:tcPr>
            <w:tcW w:w="2590" w:type="dxa"/>
          </w:tcPr>
          <w:p w14:paraId="4BCEA57C" w14:textId="77777777" w:rsidR="00874D90" w:rsidRPr="00C54533" w:rsidRDefault="00874D90" w:rsidP="00D271A3">
            <w:r w:rsidRPr="00C54533">
              <w:t>NeuStar</w:t>
            </w:r>
          </w:p>
        </w:tc>
        <w:tc>
          <w:tcPr>
            <w:tcW w:w="2590" w:type="dxa"/>
            <w:gridSpan w:val="2"/>
          </w:tcPr>
          <w:p w14:paraId="51AF5206" w14:textId="77777777" w:rsidR="00874D90" w:rsidRPr="00C54533" w:rsidRDefault="00874D90" w:rsidP="00D271A3">
            <w:r>
              <w:t>Keith Wilkinson</w:t>
            </w:r>
          </w:p>
        </w:tc>
        <w:tc>
          <w:tcPr>
            <w:tcW w:w="2590" w:type="dxa"/>
          </w:tcPr>
          <w:p w14:paraId="4DEA9C87" w14:textId="77777777" w:rsidR="00874D90" w:rsidRPr="00316E7F" w:rsidRDefault="00874D90" w:rsidP="00D271A3">
            <w:r>
              <w:t>Windstream</w:t>
            </w:r>
          </w:p>
        </w:tc>
      </w:tr>
      <w:tr w:rsidR="00874D90" w14:paraId="497CF8E2" w14:textId="77777777">
        <w:tblPrEx>
          <w:tblCellMar>
            <w:top w:w="0" w:type="dxa"/>
            <w:bottom w:w="0" w:type="dxa"/>
          </w:tblCellMar>
        </w:tblPrEx>
        <w:trPr>
          <w:gridAfter w:val="1"/>
          <w:wAfter w:w="12" w:type="dxa"/>
          <w:trHeight w:val="319"/>
        </w:trPr>
        <w:tc>
          <w:tcPr>
            <w:tcW w:w="1758" w:type="dxa"/>
          </w:tcPr>
          <w:p w14:paraId="238BC6CC" w14:textId="77777777" w:rsidR="00874D90" w:rsidRPr="00C54533" w:rsidRDefault="00874D90" w:rsidP="00D271A3">
            <w:r w:rsidRPr="00C54533">
              <w:t>Stephen Addicks</w:t>
            </w:r>
          </w:p>
        </w:tc>
        <w:tc>
          <w:tcPr>
            <w:tcW w:w="2590" w:type="dxa"/>
          </w:tcPr>
          <w:p w14:paraId="445637C8" w14:textId="77777777" w:rsidR="00874D90" w:rsidRPr="00C54533" w:rsidRDefault="00874D90" w:rsidP="00D271A3">
            <w:r w:rsidRPr="00C54533">
              <w:t xml:space="preserve">NeuStar </w:t>
            </w:r>
          </w:p>
        </w:tc>
        <w:tc>
          <w:tcPr>
            <w:tcW w:w="2590" w:type="dxa"/>
            <w:gridSpan w:val="2"/>
          </w:tcPr>
          <w:p w14:paraId="3AA6CBEC" w14:textId="77777777" w:rsidR="00874D90" w:rsidRPr="00C54533" w:rsidRDefault="00874D90" w:rsidP="00D271A3">
            <w:r w:rsidRPr="00C54533">
              <w:t>Dawn Lawrence</w:t>
            </w:r>
          </w:p>
        </w:tc>
        <w:tc>
          <w:tcPr>
            <w:tcW w:w="2590" w:type="dxa"/>
          </w:tcPr>
          <w:p w14:paraId="2BE9F587" w14:textId="77777777" w:rsidR="00874D90" w:rsidRPr="00316E7F" w:rsidRDefault="00874D90" w:rsidP="00D271A3">
            <w:r>
              <w:t>XO Communications</w:t>
            </w:r>
          </w:p>
        </w:tc>
      </w:tr>
      <w:tr w:rsidR="00874D90" w14:paraId="1142EA50" w14:textId="77777777">
        <w:tblPrEx>
          <w:tblCellMar>
            <w:top w:w="0" w:type="dxa"/>
            <w:bottom w:w="0" w:type="dxa"/>
          </w:tblCellMar>
        </w:tblPrEx>
        <w:trPr>
          <w:gridAfter w:val="1"/>
          <w:wAfter w:w="12" w:type="dxa"/>
          <w:trHeight w:val="319"/>
        </w:trPr>
        <w:tc>
          <w:tcPr>
            <w:tcW w:w="1758" w:type="dxa"/>
          </w:tcPr>
          <w:p w14:paraId="5A64E2D2" w14:textId="77777777" w:rsidR="00874D90" w:rsidRPr="00C54533" w:rsidRDefault="00874D90" w:rsidP="00D271A3">
            <w:r w:rsidRPr="00C54533">
              <w:t>Brent Struthers</w:t>
            </w:r>
          </w:p>
        </w:tc>
        <w:tc>
          <w:tcPr>
            <w:tcW w:w="2590" w:type="dxa"/>
          </w:tcPr>
          <w:p w14:paraId="6B5E81A1" w14:textId="77777777" w:rsidR="00874D90" w:rsidRPr="00316E7F" w:rsidRDefault="00874D90" w:rsidP="00D271A3">
            <w:r>
              <w:t>NeuStar</w:t>
            </w:r>
          </w:p>
        </w:tc>
        <w:tc>
          <w:tcPr>
            <w:tcW w:w="2590" w:type="dxa"/>
            <w:gridSpan w:val="2"/>
          </w:tcPr>
          <w:p w14:paraId="239FFA8C" w14:textId="77777777" w:rsidR="00874D90" w:rsidRPr="00EA3F3F" w:rsidRDefault="00874D90" w:rsidP="00D271A3">
            <w:pPr>
              <w:rPr>
                <w:highlight w:val="yellow"/>
              </w:rPr>
            </w:pPr>
            <w:r w:rsidRPr="00A20D5B">
              <w:t>Loriann Burke</w:t>
            </w:r>
          </w:p>
        </w:tc>
        <w:tc>
          <w:tcPr>
            <w:tcW w:w="2590" w:type="dxa"/>
          </w:tcPr>
          <w:p w14:paraId="4B5B867B" w14:textId="77777777" w:rsidR="00874D90" w:rsidRDefault="00874D90" w:rsidP="00D271A3">
            <w:r>
              <w:t>XO Communications</w:t>
            </w:r>
          </w:p>
        </w:tc>
      </w:tr>
      <w:tr w:rsidR="00874D90" w14:paraId="015BFD50" w14:textId="77777777">
        <w:tblPrEx>
          <w:tblCellMar>
            <w:top w:w="0" w:type="dxa"/>
            <w:bottom w:w="0" w:type="dxa"/>
          </w:tblCellMar>
        </w:tblPrEx>
        <w:trPr>
          <w:gridAfter w:val="1"/>
          <w:wAfter w:w="12" w:type="dxa"/>
          <w:trHeight w:val="319"/>
        </w:trPr>
        <w:tc>
          <w:tcPr>
            <w:tcW w:w="1758" w:type="dxa"/>
          </w:tcPr>
          <w:p w14:paraId="4F23B96E" w14:textId="77777777" w:rsidR="00874D90" w:rsidRPr="00C54533" w:rsidRDefault="00874D90" w:rsidP="00D271A3">
            <w:r w:rsidRPr="00C54533">
              <w:t>Mubeen Saifullah</w:t>
            </w:r>
          </w:p>
        </w:tc>
        <w:tc>
          <w:tcPr>
            <w:tcW w:w="2590" w:type="dxa"/>
          </w:tcPr>
          <w:p w14:paraId="288D9DE9" w14:textId="77777777" w:rsidR="00874D90" w:rsidRPr="00316E7F" w:rsidRDefault="00874D90" w:rsidP="00D271A3">
            <w:r>
              <w:t>NeuStar Clearinghouse</w:t>
            </w:r>
          </w:p>
        </w:tc>
        <w:tc>
          <w:tcPr>
            <w:tcW w:w="2590" w:type="dxa"/>
            <w:gridSpan w:val="2"/>
          </w:tcPr>
          <w:p w14:paraId="5BEFAB2A" w14:textId="77777777" w:rsidR="00874D90" w:rsidRPr="00C54533" w:rsidRDefault="00874D90" w:rsidP="00D271A3"/>
        </w:tc>
        <w:tc>
          <w:tcPr>
            <w:tcW w:w="2590" w:type="dxa"/>
          </w:tcPr>
          <w:p w14:paraId="14865AF4" w14:textId="77777777" w:rsidR="00874D90" w:rsidRPr="00316E7F" w:rsidRDefault="00874D90" w:rsidP="00D271A3"/>
        </w:tc>
      </w:tr>
      <w:tr w:rsidR="00874D90" w14:paraId="1D0F3712" w14:textId="77777777">
        <w:tblPrEx>
          <w:tblCellMar>
            <w:top w:w="0" w:type="dxa"/>
            <w:bottom w:w="0" w:type="dxa"/>
          </w:tblCellMar>
        </w:tblPrEx>
        <w:trPr>
          <w:gridAfter w:val="1"/>
          <w:wAfter w:w="12" w:type="dxa"/>
          <w:trHeight w:val="319"/>
        </w:trPr>
        <w:tc>
          <w:tcPr>
            <w:tcW w:w="1758" w:type="dxa"/>
          </w:tcPr>
          <w:p w14:paraId="4111A228" w14:textId="77777777" w:rsidR="00874D90" w:rsidRPr="00C54533" w:rsidRDefault="00874D90" w:rsidP="00D271A3">
            <w:r w:rsidRPr="00C54533">
              <w:t>Shannon Sevigny</w:t>
            </w:r>
          </w:p>
        </w:tc>
        <w:tc>
          <w:tcPr>
            <w:tcW w:w="2590" w:type="dxa"/>
          </w:tcPr>
          <w:p w14:paraId="5C86A5EF" w14:textId="77777777" w:rsidR="00874D90" w:rsidRPr="00316E7F" w:rsidRDefault="00874D90" w:rsidP="00D271A3">
            <w:r w:rsidRPr="00316E7F">
              <w:t>NeuStar Pooling</w:t>
            </w:r>
          </w:p>
        </w:tc>
        <w:tc>
          <w:tcPr>
            <w:tcW w:w="2590" w:type="dxa"/>
            <w:gridSpan w:val="2"/>
          </w:tcPr>
          <w:p w14:paraId="3498991E" w14:textId="77777777" w:rsidR="00874D90" w:rsidRPr="00C54533" w:rsidRDefault="00874D90" w:rsidP="00D271A3"/>
        </w:tc>
        <w:tc>
          <w:tcPr>
            <w:tcW w:w="2590" w:type="dxa"/>
          </w:tcPr>
          <w:p w14:paraId="5D36DED3" w14:textId="77777777" w:rsidR="00874D90" w:rsidRPr="00316E7F" w:rsidRDefault="00874D90" w:rsidP="00D271A3"/>
        </w:tc>
      </w:tr>
      <w:tr w:rsidR="00874D90" w14:paraId="47AFDADB" w14:textId="77777777">
        <w:tblPrEx>
          <w:tblCellMar>
            <w:top w:w="0" w:type="dxa"/>
            <w:bottom w:w="0" w:type="dxa"/>
          </w:tblCellMar>
        </w:tblPrEx>
        <w:trPr>
          <w:gridAfter w:val="1"/>
          <w:wAfter w:w="12" w:type="dxa"/>
          <w:trHeight w:val="319"/>
        </w:trPr>
        <w:tc>
          <w:tcPr>
            <w:tcW w:w="1758" w:type="dxa"/>
          </w:tcPr>
          <w:p w14:paraId="6BC06F06" w14:textId="77777777" w:rsidR="00874D90" w:rsidRPr="00C54533" w:rsidRDefault="00874D90" w:rsidP="001D07D9"/>
        </w:tc>
        <w:tc>
          <w:tcPr>
            <w:tcW w:w="2590" w:type="dxa"/>
          </w:tcPr>
          <w:p w14:paraId="50702FF1" w14:textId="77777777" w:rsidR="00874D90" w:rsidRPr="00C54533" w:rsidRDefault="00874D90" w:rsidP="001D07D9"/>
        </w:tc>
        <w:tc>
          <w:tcPr>
            <w:tcW w:w="2590" w:type="dxa"/>
            <w:gridSpan w:val="2"/>
          </w:tcPr>
          <w:p w14:paraId="7AEC06A4" w14:textId="77777777" w:rsidR="00874D90" w:rsidRPr="00EA3F3F" w:rsidRDefault="00874D90" w:rsidP="00D271A3">
            <w:pPr>
              <w:rPr>
                <w:highlight w:val="yellow"/>
              </w:rPr>
            </w:pPr>
          </w:p>
        </w:tc>
        <w:tc>
          <w:tcPr>
            <w:tcW w:w="2590" w:type="dxa"/>
          </w:tcPr>
          <w:p w14:paraId="4BC7B677" w14:textId="77777777" w:rsidR="00874D90" w:rsidRDefault="00874D90" w:rsidP="00D271A3"/>
        </w:tc>
      </w:tr>
    </w:tbl>
    <w:p w14:paraId="406BE56A" w14:textId="77777777" w:rsidR="00C324B3" w:rsidRDefault="00C324B3" w:rsidP="00AA07F9">
      <w:pPr>
        <w:rPr>
          <w:b/>
          <w:sz w:val="24"/>
        </w:rPr>
      </w:pPr>
    </w:p>
    <w:p w14:paraId="064CF5E4" w14:textId="77777777" w:rsidR="00C320A0" w:rsidRPr="00C320A0" w:rsidRDefault="00C320A0" w:rsidP="00C320A0">
      <w:pPr>
        <w:rPr>
          <w:color w:val="000000"/>
          <w:sz w:val="24"/>
          <w:szCs w:val="24"/>
        </w:rPr>
      </w:pPr>
    </w:p>
    <w:p w14:paraId="5181F243" w14:textId="77777777" w:rsidR="00D6058A" w:rsidRDefault="00A20D5B" w:rsidP="00D6058A">
      <w:pPr>
        <w:rPr>
          <w:b/>
          <w:sz w:val="24"/>
        </w:rPr>
      </w:pPr>
      <w:r>
        <w:rPr>
          <w:b/>
          <w:sz w:val="24"/>
          <w:u w:val="single"/>
        </w:rPr>
        <w:t>JUNE 9</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0137C44B" w14:textId="77777777" w:rsidR="006A08EC" w:rsidRDefault="006A08EC" w:rsidP="00AE26DD">
      <w:pPr>
        <w:rPr>
          <w:sz w:val="24"/>
        </w:rPr>
      </w:pPr>
    </w:p>
    <w:p w14:paraId="53721D74" w14:textId="77777777" w:rsidR="001229E7" w:rsidRPr="001229E7" w:rsidRDefault="001229E7" w:rsidP="001229E7">
      <w:pPr>
        <w:rPr>
          <w:sz w:val="24"/>
          <w:u w:val="single"/>
        </w:rPr>
      </w:pPr>
      <w:r w:rsidRPr="001229E7">
        <w:rPr>
          <w:sz w:val="24"/>
          <w:u w:val="single"/>
        </w:rPr>
        <w:t xml:space="preserve">Review and Approve May 28, </w:t>
      </w:r>
      <w:proofErr w:type="gramStart"/>
      <w:r w:rsidRPr="001229E7">
        <w:rPr>
          <w:sz w:val="24"/>
          <w:u w:val="single"/>
        </w:rPr>
        <w:t>2009</w:t>
      </w:r>
      <w:proofErr w:type="gramEnd"/>
      <w:r w:rsidRPr="001229E7">
        <w:rPr>
          <w:sz w:val="24"/>
          <w:u w:val="single"/>
        </w:rPr>
        <w:t xml:space="preserve"> Draft Minutes</w:t>
      </w:r>
      <w:r>
        <w:rPr>
          <w:sz w:val="24"/>
          <w:u w:val="single"/>
        </w:rPr>
        <w:t xml:space="preserve"> – All:</w:t>
      </w:r>
    </w:p>
    <w:p w14:paraId="5BE0CB6C" w14:textId="77777777" w:rsidR="001229E7" w:rsidRDefault="001229E7" w:rsidP="001229E7">
      <w:pPr>
        <w:rPr>
          <w:sz w:val="24"/>
        </w:rPr>
      </w:pPr>
    </w:p>
    <w:bookmarkStart w:id="1" w:name="_MON_1305721348"/>
    <w:bookmarkStart w:id="2" w:name="_MON_1305721354"/>
    <w:bookmarkEnd w:id="1"/>
    <w:bookmarkEnd w:id="2"/>
    <w:p w14:paraId="59E8E332" w14:textId="77777777" w:rsidR="001229E7" w:rsidRDefault="001229E7" w:rsidP="001229E7">
      <w:pPr>
        <w:rPr>
          <w:sz w:val="24"/>
        </w:rPr>
      </w:pPr>
      <w:r w:rsidRPr="00424658">
        <w:rPr>
          <w:sz w:val="24"/>
        </w:rPr>
        <w:object w:dxaOrig="1536" w:dyaOrig="994" w14:anchorId="7784C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739229" r:id="rId8">
            <o:FieldCodes>\s</o:FieldCodes>
          </o:OLEObject>
        </w:object>
      </w:r>
    </w:p>
    <w:p w14:paraId="5660E3C2" w14:textId="77777777" w:rsidR="001229E7" w:rsidRDefault="001229E7" w:rsidP="001229E7">
      <w:pPr>
        <w:numPr>
          <w:ilvl w:val="0"/>
          <w:numId w:val="7"/>
        </w:numPr>
        <w:autoSpaceDE w:val="0"/>
        <w:autoSpaceDN w:val="0"/>
        <w:adjustRightInd w:val="0"/>
        <w:spacing w:line="240" w:lineRule="atLeast"/>
        <w:rPr>
          <w:rFonts w:cs="Arial"/>
          <w:color w:val="000000"/>
          <w:sz w:val="24"/>
          <w:szCs w:val="24"/>
          <w:u w:val="single"/>
        </w:rPr>
      </w:pPr>
      <w:r>
        <w:rPr>
          <w:rFonts w:cs="Arial"/>
          <w:color w:val="000000"/>
          <w:sz w:val="24"/>
          <w:szCs w:val="24"/>
        </w:rPr>
        <w:t>The attached DRAFT 05-28-09 LNPA WG conference call minutes were approved as FINAL.</w:t>
      </w:r>
    </w:p>
    <w:p w14:paraId="5E0E6736" w14:textId="77777777" w:rsidR="001229E7" w:rsidRDefault="001229E7" w:rsidP="005C5F2F">
      <w:pPr>
        <w:autoSpaceDE w:val="0"/>
        <w:autoSpaceDN w:val="0"/>
        <w:adjustRightInd w:val="0"/>
        <w:spacing w:line="240" w:lineRule="atLeast"/>
        <w:rPr>
          <w:rFonts w:cs="Arial"/>
          <w:color w:val="000000"/>
          <w:sz w:val="24"/>
          <w:szCs w:val="24"/>
          <w:u w:val="single"/>
        </w:rPr>
      </w:pPr>
    </w:p>
    <w:p w14:paraId="699A655F" w14:textId="77777777" w:rsidR="001229E7" w:rsidRPr="001229E7" w:rsidRDefault="001229E7" w:rsidP="001229E7">
      <w:pPr>
        <w:autoSpaceDE w:val="0"/>
        <w:autoSpaceDN w:val="0"/>
        <w:adjustRightInd w:val="0"/>
        <w:spacing w:line="240" w:lineRule="atLeast"/>
        <w:rPr>
          <w:rFonts w:cs="Arial"/>
          <w:color w:val="000000"/>
          <w:sz w:val="24"/>
          <w:szCs w:val="24"/>
          <w:u w:val="single"/>
        </w:rPr>
      </w:pPr>
      <w:r w:rsidRPr="001229E7">
        <w:rPr>
          <w:rFonts w:cs="Arial"/>
          <w:color w:val="000000"/>
          <w:sz w:val="24"/>
          <w:szCs w:val="24"/>
          <w:u w:val="single"/>
        </w:rPr>
        <w:t>Continued Discussion of Attached DRAFT Revisions to NANC LNP Provisioning Flows in Support of FCC Order 09-41 – All</w:t>
      </w:r>
      <w:r>
        <w:rPr>
          <w:rFonts w:cs="Arial"/>
          <w:color w:val="000000"/>
          <w:sz w:val="24"/>
          <w:szCs w:val="24"/>
          <w:u w:val="single"/>
        </w:rPr>
        <w:t>:</w:t>
      </w:r>
    </w:p>
    <w:p w14:paraId="632FD6C9" w14:textId="77777777" w:rsidR="001229E7" w:rsidRDefault="001229E7" w:rsidP="001229E7">
      <w:pPr>
        <w:autoSpaceDE w:val="0"/>
        <w:autoSpaceDN w:val="0"/>
        <w:adjustRightInd w:val="0"/>
        <w:spacing w:line="240" w:lineRule="atLeast"/>
        <w:ind w:left="2880" w:firstLine="720"/>
        <w:rPr>
          <w:rFonts w:cs="Arial"/>
          <w:color w:val="000000"/>
          <w:sz w:val="24"/>
          <w:szCs w:val="24"/>
        </w:rPr>
      </w:pPr>
    </w:p>
    <w:p w14:paraId="3D4FBEBA" w14:textId="77777777" w:rsidR="005C5F2F" w:rsidRDefault="005C5F2F" w:rsidP="005C5F2F">
      <w:pPr>
        <w:autoSpaceDE w:val="0"/>
        <w:autoSpaceDN w:val="0"/>
        <w:adjustRightInd w:val="0"/>
        <w:spacing w:line="240" w:lineRule="atLeast"/>
        <w:rPr>
          <w:rFonts w:cs="Arial"/>
          <w:color w:val="000000"/>
          <w:sz w:val="24"/>
          <w:szCs w:val="24"/>
        </w:rPr>
      </w:pPr>
      <w:r w:rsidRPr="005C5F2F">
        <w:rPr>
          <w:rFonts w:cs="Arial"/>
          <w:color w:val="000000"/>
          <w:sz w:val="24"/>
          <w:szCs w:val="24"/>
        </w:rPr>
        <w:object w:dxaOrig="1536" w:dyaOrig="994" w14:anchorId="3C166377">
          <v:shape id="_x0000_i1026" type="#_x0000_t75" style="width:77pt;height:49.5pt" o:ole="">
            <v:imagedata r:id="rId9" o:title=""/>
          </v:shape>
          <o:OLEObject Type="Embed" ProgID="AcroExch.Document.DC" ShapeID="_x0000_i1026" DrawAspect="Icon" ObjectID="_1745739230" r:id="rId10"/>
        </w:object>
      </w:r>
    </w:p>
    <w:p w14:paraId="3754BA04" w14:textId="77777777" w:rsidR="001C60DE" w:rsidRDefault="005C5F2F" w:rsidP="005C5F2F">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 xml:space="preserve">After introductions and review of the agenda, LNPA WG Co-Chairs Paula Jordan and Gary Sacra facilitated the group’s </w:t>
      </w:r>
      <w:r w:rsidR="001229E7">
        <w:rPr>
          <w:rFonts w:cs="Arial"/>
          <w:color w:val="000000"/>
          <w:sz w:val="24"/>
          <w:szCs w:val="24"/>
        </w:rPr>
        <w:t xml:space="preserve">continued </w:t>
      </w:r>
      <w:r>
        <w:rPr>
          <w:rFonts w:cs="Arial"/>
          <w:color w:val="000000"/>
          <w:sz w:val="24"/>
          <w:szCs w:val="24"/>
        </w:rPr>
        <w:t>review of DRAFT revisions to the NANC LNP Provisioning Flows in support of the 1 business day interval for simple ports as mandated by</w:t>
      </w:r>
      <w:r w:rsidR="001C60DE">
        <w:rPr>
          <w:rFonts w:cs="Arial"/>
          <w:color w:val="000000"/>
          <w:sz w:val="24"/>
          <w:szCs w:val="24"/>
        </w:rPr>
        <w:t xml:space="preserve"> the attached FCC Order 09-41.  The straw revisions captured in the </w:t>
      </w:r>
      <w:r w:rsidR="001229E7">
        <w:rPr>
          <w:rFonts w:cs="Arial"/>
          <w:color w:val="000000"/>
          <w:sz w:val="24"/>
          <w:szCs w:val="24"/>
        </w:rPr>
        <w:t>attached DRAFT v2 process flows were used</w:t>
      </w:r>
      <w:r w:rsidR="001C60DE">
        <w:rPr>
          <w:rFonts w:cs="Arial"/>
          <w:color w:val="000000"/>
          <w:sz w:val="24"/>
          <w:szCs w:val="24"/>
        </w:rPr>
        <w:t xml:space="preserve"> to facilitate the group discussion.</w:t>
      </w:r>
    </w:p>
    <w:p w14:paraId="4870FA21" w14:textId="77777777" w:rsidR="001C60DE" w:rsidRDefault="001C60DE" w:rsidP="001C60DE">
      <w:pPr>
        <w:autoSpaceDE w:val="0"/>
        <w:autoSpaceDN w:val="0"/>
        <w:adjustRightInd w:val="0"/>
        <w:spacing w:line="240" w:lineRule="atLeast"/>
        <w:rPr>
          <w:rFonts w:cs="Arial"/>
          <w:color w:val="000000"/>
          <w:sz w:val="24"/>
          <w:szCs w:val="24"/>
        </w:rPr>
      </w:pPr>
    </w:p>
    <w:bookmarkStart w:id="3" w:name="_MON_1306853320"/>
    <w:bookmarkStart w:id="4" w:name="_MON_1306855219"/>
    <w:bookmarkEnd w:id="3"/>
    <w:bookmarkEnd w:id="4"/>
    <w:p w14:paraId="31389330" w14:textId="77777777" w:rsidR="001C60DE" w:rsidRDefault="0073765F" w:rsidP="001229E7">
      <w:pPr>
        <w:autoSpaceDE w:val="0"/>
        <w:autoSpaceDN w:val="0"/>
        <w:adjustRightInd w:val="0"/>
        <w:spacing w:line="240" w:lineRule="atLeast"/>
        <w:ind w:firstLine="360"/>
        <w:rPr>
          <w:rFonts w:cs="Arial"/>
          <w:color w:val="000000"/>
          <w:sz w:val="24"/>
          <w:szCs w:val="24"/>
        </w:rPr>
      </w:pPr>
      <w:r w:rsidRPr="0073765F">
        <w:rPr>
          <w:rFonts w:cs="Arial"/>
          <w:color w:val="000000"/>
          <w:sz w:val="24"/>
          <w:szCs w:val="24"/>
        </w:rPr>
        <w:object w:dxaOrig="1536" w:dyaOrig="994" w14:anchorId="41F28D7E">
          <v:shape id="_x0000_i1027" type="#_x0000_t75" style="width:77pt;height:49.5pt" o:ole="">
            <v:imagedata r:id="rId11" o:title=""/>
          </v:shape>
          <o:OLEObject Type="Embed" ProgID="PowerPoint.Show.8" ShapeID="_x0000_i1027" DrawAspect="Icon" ObjectID="_1745739231" r:id="rId12"/>
        </w:object>
      </w:r>
    </w:p>
    <w:p w14:paraId="6273720D" w14:textId="77777777" w:rsidR="005C5F2F" w:rsidRDefault="001229E7" w:rsidP="001229E7">
      <w:pPr>
        <w:numPr>
          <w:ilvl w:val="0"/>
          <w:numId w:val="1"/>
        </w:numPr>
        <w:autoSpaceDE w:val="0"/>
        <w:autoSpaceDN w:val="0"/>
        <w:adjustRightInd w:val="0"/>
        <w:spacing w:line="240" w:lineRule="atLeast"/>
        <w:rPr>
          <w:rFonts w:cs="Arial"/>
          <w:color w:val="000000"/>
          <w:sz w:val="24"/>
          <w:szCs w:val="24"/>
        </w:rPr>
      </w:pPr>
      <w:r>
        <w:rPr>
          <w:rFonts w:cs="Arial"/>
          <w:color w:val="000000"/>
          <w:sz w:val="24"/>
          <w:szCs w:val="24"/>
        </w:rPr>
        <w:t xml:space="preserve">The following Action Items were </w:t>
      </w:r>
      <w:r w:rsidR="00B446BE">
        <w:rPr>
          <w:rFonts w:cs="Arial"/>
          <w:color w:val="000000"/>
          <w:sz w:val="24"/>
          <w:szCs w:val="24"/>
        </w:rPr>
        <w:t xml:space="preserve">previously </w:t>
      </w:r>
      <w:r>
        <w:rPr>
          <w:rFonts w:cs="Arial"/>
          <w:color w:val="000000"/>
          <w:sz w:val="24"/>
          <w:szCs w:val="24"/>
        </w:rPr>
        <w:t>assigned on the 05-28-09 conference call:</w:t>
      </w:r>
    </w:p>
    <w:p w14:paraId="01EB3FDB" w14:textId="77777777" w:rsidR="001229E7" w:rsidRDefault="001229E7" w:rsidP="005C5F2F">
      <w:pPr>
        <w:autoSpaceDE w:val="0"/>
        <w:autoSpaceDN w:val="0"/>
        <w:adjustRightInd w:val="0"/>
        <w:spacing w:line="240" w:lineRule="atLeast"/>
        <w:rPr>
          <w:rFonts w:cs="Arial"/>
          <w:color w:val="000000"/>
          <w:sz w:val="24"/>
          <w:szCs w:val="24"/>
        </w:rPr>
      </w:pPr>
    </w:p>
    <w:p w14:paraId="38FD73F3" w14:textId="77777777" w:rsidR="001229E7" w:rsidRPr="001229E7" w:rsidRDefault="001229E7" w:rsidP="001229E7">
      <w:pPr>
        <w:numPr>
          <w:ilvl w:val="1"/>
          <w:numId w:val="1"/>
        </w:numPr>
        <w:autoSpaceDE w:val="0"/>
        <w:autoSpaceDN w:val="0"/>
        <w:adjustRightInd w:val="0"/>
        <w:spacing w:line="240" w:lineRule="atLeast"/>
        <w:rPr>
          <w:rFonts w:cs="Arial"/>
          <w:color w:val="000000"/>
          <w:sz w:val="24"/>
          <w:szCs w:val="24"/>
        </w:rPr>
      </w:pPr>
      <w:r w:rsidRPr="001229E7">
        <w:rPr>
          <w:rFonts w:cs="Arial"/>
          <w:color w:val="FF0000"/>
          <w:sz w:val="24"/>
          <w:szCs w:val="24"/>
        </w:rPr>
        <w:t>Gary Sacra</w:t>
      </w:r>
      <w:r w:rsidRPr="001229E7">
        <w:rPr>
          <w:rFonts w:cs="Arial"/>
          <w:sz w:val="24"/>
          <w:szCs w:val="24"/>
        </w:rPr>
        <w:t xml:space="preserve">, LNPA WG Co-Chair, </w:t>
      </w:r>
      <w:proofErr w:type="gramStart"/>
      <w:r w:rsidRPr="001229E7">
        <w:rPr>
          <w:rFonts w:cs="Arial"/>
          <w:sz w:val="24"/>
          <w:szCs w:val="24"/>
        </w:rPr>
        <w:t>took Action</w:t>
      </w:r>
      <w:proofErr w:type="gramEnd"/>
      <w:r w:rsidRPr="001229E7">
        <w:rPr>
          <w:rFonts w:cs="Arial"/>
          <w:sz w:val="24"/>
          <w:szCs w:val="24"/>
        </w:rPr>
        <w:t xml:space="preserve"> Items to: </w:t>
      </w:r>
    </w:p>
    <w:p w14:paraId="6E55FE61" w14:textId="77777777" w:rsidR="001229E7" w:rsidRPr="001229E7" w:rsidRDefault="001229E7" w:rsidP="001229E7">
      <w:pPr>
        <w:numPr>
          <w:ilvl w:val="0"/>
          <w:numId w:val="8"/>
        </w:numPr>
        <w:autoSpaceDE w:val="0"/>
        <w:autoSpaceDN w:val="0"/>
        <w:adjustRightInd w:val="0"/>
        <w:spacing w:line="240" w:lineRule="atLeast"/>
        <w:rPr>
          <w:rFonts w:cs="Arial"/>
          <w:color w:val="000000"/>
          <w:sz w:val="24"/>
          <w:szCs w:val="24"/>
        </w:rPr>
      </w:pPr>
      <w:r w:rsidRPr="001229E7">
        <w:rPr>
          <w:rFonts w:cs="Arial"/>
          <w:color w:val="000000"/>
          <w:sz w:val="24"/>
          <w:szCs w:val="24"/>
        </w:rPr>
        <w:t>Strike the question asked in Figure 5 (Wireless ICP Process) of the v1 DRAFT flows.</w:t>
      </w:r>
    </w:p>
    <w:p w14:paraId="740CBC8E" w14:textId="77777777" w:rsidR="001229E7" w:rsidRPr="001229E7" w:rsidRDefault="001229E7" w:rsidP="001229E7">
      <w:pPr>
        <w:numPr>
          <w:ilvl w:val="0"/>
          <w:numId w:val="9"/>
        </w:numPr>
        <w:autoSpaceDE w:val="0"/>
        <w:autoSpaceDN w:val="0"/>
        <w:adjustRightInd w:val="0"/>
        <w:spacing w:line="240" w:lineRule="atLeast"/>
        <w:rPr>
          <w:rFonts w:cs="Arial"/>
          <w:color w:val="000000"/>
          <w:sz w:val="24"/>
          <w:szCs w:val="24"/>
        </w:rPr>
      </w:pPr>
      <w:r w:rsidRPr="001229E7">
        <w:rPr>
          <w:rFonts w:cs="Arial"/>
          <w:color w:val="000000"/>
          <w:sz w:val="24"/>
          <w:szCs w:val="24"/>
        </w:rPr>
        <w:t>Complete the DRAFT revisions to the remaining flows.</w:t>
      </w:r>
    </w:p>
    <w:p w14:paraId="27AA9464" w14:textId="77777777" w:rsidR="001229E7" w:rsidRDefault="001229E7" w:rsidP="001229E7">
      <w:pPr>
        <w:autoSpaceDE w:val="0"/>
        <w:autoSpaceDN w:val="0"/>
        <w:adjustRightInd w:val="0"/>
        <w:spacing w:line="240" w:lineRule="atLeast"/>
        <w:ind w:left="2160"/>
        <w:rPr>
          <w:rFonts w:cs="Arial"/>
          <w:color w:val="FF0000"/>
          <w:sz w:val="24"/>
          <w:szCs w:val="24"/>
        </w:rPr>
      </w:pPr>
    </w:p>
    <w:p w14:paraId="560B7D18" w14:textId="77777777" w:rsidR="001229E7" w:rsidRDefault="001229E7" w:rsidP="00B446BE">
      <w:pPr>
        <w:autoSpaceDE w:val="0"/>
        <w:autoSpaceDN w:val="0"/>
        <w:adjustRightInd w:val="0"/>
        <w:spacing w:line="240" w:lineRule="atLeast"/>
        <w:ind w:left="1080"/>
        <w:rPr>
          <w:rFonts w:cs="Arial"/>
          <w:color w:val="000000"/>
          <w:sz w:val="24"/>
          <w:szCs w:val="24"/>
        </w:rPr>
      </w:pPr>
      <w:r w:rsidRPr="00B446BE">
        <w:rPr>
          <w:rFonts w:cs="Arial"/>
          <w:color w:val="FF0000"/>
          <w:sz w:val="24"/>
          <w:szCs w:val="24"/>
          <w:highlight w:val="yellow"/>
        </w:rPr>
        <w:t>NOTE:  These two Action Items were completed and are reflected in the DRAFT v2 flows attached above.</w:t>
      </w:r>
    </w:p>
    <w:p w14:paraId="11CAE779" w14:textId="77777777" w:rsidR="001229E7" w:rsidRDefault="001229E7" w:rsidP="001229E7">
      <w:pPr>
        <w:autoSpaceDE w:val="0"/>
        <w:autoSpaceDN w:val="0"/>
        <w:adjustRightInd w:val="0"/>
        <w:spacing w:line="240" w:lineRule="atLeast"/>
        <w:rPr>
          <w:rFonts w:cs="Arial"/>
          <w:color w:val="000000"/>
          <w:sz w:val="24"/>
          <w:szCs w:val="24"/>
        </w:rPr>
      </w:pPr>
    </w:p>
    <w:p w14:paraId="301EDA0F" w14:textId="77777777" w:rsidR="001229E7" w:rsidRPr="00B446BE" w:rsidRDefault="001229E7" w:rsidP="00D271A3">
      <w:pPr>
        <w:numPr>
          <w:ilvl w:val="0"/>
          <w:numId w:val="10"/>
        </w:numPr>
        <w:tabs>
          <w:tab w:val="num" w:pos="1080"/>
        </w:tabs>
        <w:autoSpaceDE w:val="0"/>
        <w:autoSpaceDN w:val="0"/>
        <w:adjustRightInd w:val="0"/>
        <w:spacing w:line="240" w:lineRule="atLeast"/>
        <w:ind w:left="1080"/>
        <w:rPr>
          <w:rFonts w:cs="Arial"/>
          <w:sz w:val="24"/>
          <w:szCs w:val="24"/>
        </w:rPr>
      </w:pPr>
      <w:r w:rsidRPr="00B446BE">
        <w:rPr>
          <w:rFonts w:cs="Arial"/>
          <w:color w:val="FF0000"/>
          <w:sz w:val="24"/>
          <w:szCs w:val="24"/>
        </w:rPr>
        <w:t>LNPA WG Participants</w:t>
      </w:r>
      <w:r w:rsidRPr="00B446BE">
        <w:rPr>
          <w:rFonts w:cs="Arial"/>
          <w:sz w:val="24"/>
          <w:szCs w:val="24"/>
        </w:rPr>
        <w:t xml:space="preserve"> are to provide any input to the questions </w:t>
      </w:r>
      <w:r w:rsidR="00293CFE">
        <w:rPr>
          <w:rFonts w:cs="Arial"/>
          <w:sz w:val="24"/>
          <w:szCs w:val="24"/>
        </w:rPr>
        <w:t xml:space="preserve">identified </w:t>
      </w:r>
      <w:r w:rsidRPr="00B446BE">
        <w:rPr>
          <w:rFonts w:cs="Arial"/>
          <w:sz w:val="24"/>
          <w:szCs w:val="24"/>
        </w:rPr>
        <w:t>above to Paula Jordan (paula.jordan@t-mobile.com) and Gary Sacra (gary.m.sacra@verizon.com), LNPA WG Co-Chairs, by Friday, June 5</w:t>
      </w:r>
      <w:r w:rsidRPr="00B446BE">
        <w:rPr>
          <w:rFonts w:cs="Arial"/>
          <w:sz w:val="24"/>
          <w:szCs w:val="24"/>
          <w:vertAlign w:val="superscript"/>
        </w:rPr>
        <w:t>th</w:t>
      </w:r>
      <w:r w:rsidRPr="00B446BE">
        <w:rPr>
          <w:rFonts w:cs="Arial"/>
          <w:sz w:val="24"/>
          <w:szCs w:val="24"/>
        </w:rPr>
        <w:t>, in time for discussion on the June 9</w:t>
      </w:r>
      <w:r w:rsidRPr="00B446BE">
        <w:rPr>
          <w:rFonts w:cs="Arial"/>
          <w:sz w:val="24"/>
          <w:szCs w:val="24"/>
          <w:vertAlign w:val="superscript"/>
        </w:rPr>
        <w:t>th</w:t>
      </w:r>
      <w:r w:rsidRPr="00B446BE">
        <w:rPr>
          <w:rFonts w:cs="Arial"/>
          <w:sz w:val="24"/>
          <w:szCs w:val="24"/>
        </w:rPr>
        <w:t xml:space="preserve"> LNPA WG conference call.</w:t>
      </w:r>
    </w:p>
    <w:p w14:paraId="2AA047C5" w14:textId="77777777" w:rsidR="005D5C8F" w:rsidRDefault="005D5C8F" w:rsidP="005D5C8F">
      <w:pPr>
        <w:rPr>
          <w:rFonts w:cs="Arial"/>
          <w:color w:val="000000"/>
          <w:sz w:val="24"/>
          <w:szCs w:val="24"/>
        </w:rPr>
      </w:pPr>
    </w:p>
    <w:p w14:paraId="61EE0DA2" w14:textId="77777777" w:rsidR="005D5C8F" w:rsidRPr="005D5C8F" w:rsidRDefault="00293CFE" w:rsidP="005D5C8F">
      <w:pPr>
        <w:rPr>
          <w:sz w:val="24"/>
          <w:szCs w:val="24"/>
        </w:rPr>
      </w:pPr>
      <w:r>
        <w:t xml:space="preserve"> </w:t>
      </w:r>
      <w:r w:rsidR="005D5C8F">
        <w:tab/>
      </w:r>
      <w:r w:rsidR="005D5C8F">
        <w:tab/>
      </w:r>
      <w:r w:rsidR="005D5C8F">
        <w:rPr>
          <w:sz w:val="24"/>
          <w:szCs w:val="24"/>
        </w:rPr>
        <w:t xml:space="preserve">1. </w:t>
      </w:r>
      <w:r w:rsidR="001229E7" w:rsidRPr="005D5C8F">
        <w:rPr>
          <w:sz w:val="24"/>
          <w:szCs w:val="24"/>
        </w:rPr>
        <w:t>Figure 1 Step 4, which references the optional CSR request, should</w:t>
      </w:r>
    </w:p>
    <w:p w14:paraId="048DDB1E" w14:textId="77777777" w:rsidR="001229E7" w:rsidRDefault="001229E7"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 this</w:t>
      </w:r>
      <w:r w:rsidR="00293CFE">
        <w:rPr>
          <w:rFonts w:cs="Arial"/>
          <w:color w:val="000000"/>
          <w:sz w:val="24"/>
          <w:szCs w:val="24"/>
        </w:rPr>
        <w:t xml:space="preserve"> </w:t>
      </w:r>
      <w:r>
        <w:rPr>
          <w:rFonts w:cs="Arial"/>
          <w:color w:val="000000"/>
          <w:sz w:val="24"/>
          <w:szCs w:val="24"/>
        </w:rPr>
        <w:t>step be reworded and/or moved to a different location in Figure 1?</w:t>
      </w:r>
    </w:p>
    <w:p w14:paraId="511BCA84" w14:textId="77777777" w:rsidR="005D5C8F" w:rsidRDefault="005D5C8F" w:rsidP="005D5C8F">
      <w:pPr>
        <w:autoSpaceDE w:val="0"/>
        <w:autoSpaceDN w:val="0"/>
        <w:adjustRightInd w:val="0"/>
        <w:spacing w:line="240" w:lineRule="atLeast"/>
        <w:ind w:left="1440"/>
        <w:rPr>
          <w:rFonts w:cs="Arial"/>
          <w:color w:val="000000"/>
          <w:sz w:val="24"/>
          <w:szCs w:val="24"/>
        </w:rPr>
      </w:pPr>
    </w:p>
    <w:p w14:paraId="323501C5" w14:textId="77777777" w:rsidR="001229E7" w:rsidRDefault="005D5C8F"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2. </w:t>
      </w:r>
      <w:r w:rsidR="001229E7">
        <w:rPr>
          <w:rFonts w:cs="Arial"/>
          <w:color w:val="000000"/>
          <w:sz w:val="24"/>
          <w:szCs w:val="24"/>
        </w:rPr>
        <w:t>Should the use of the Unconditi</w:t>
      </w:r>
      <w:r>
        <w:rPr>
          <w:rFonts w:cs="Arial"/>
          <w:color w:val="000000"/>
          <w:sz w:val="24"/>
          <w:szCs w:val="24"/>
        </w:rPr>
        <w:t xml:space="preserve">onal 10-Digit Trigger be made </w:t>
      </w:r>
      <w:proofErr w:type="gramStart"/>
      <w:r>
        <w:rPr>
          <w:rFonts w:cs="Arial"/>
          <w:color w:val="000000"/>
          <w:sz w:val="24"/>
          <w:szCs w:val="24"/>
        </w:rPr>
        <w:t xml:space="preserve">a  </w:t>
      </w:r>
      <w:r w:rsidR="001229E7">
        <w:rPr>
          <w:rFonts w:cs="Arial"/>
          <w:color w:val="000000"/>
          <w:sz w:val="24"/>
          <w:szCs w:val="24"/>
        </w:rPr>
        <w:t>requirement</w:t>
      </w:r>
      <w:proofErr w:type="gramEnd"/>
      <w:r w:rsidR="001229E7">
        <w:rPr>
          <w:rFonts w:cs="Arial"/>
          <w:color w:val="000000"/>
          <w:sz w:val="24"/>
          <w:szCs w:val="24"/>
        </w:rPr>
        <w:t xml:space="preserve"> on the part of the Old Network Service Provider (ONSP)?</w:t>
      </w:r>
    </w:p>
    <w:p w14:paraId="3691B7E9" w14:textId="77777777" w:rsidR="005D5C8F" w:rsidRDefault="005D5C8F" w:rsidP="005D5C8F">
      <w:pPr>
        <w:autoSpaceDE w:val="0"/>
        <w:autoSpaceDN w:val="0"/>
        <w:adjustRightInd w:val="0"/>
        <w:spacing w:line="240" w:lineRule="atLeast"/>
        <w:ind w:left="1440"/>
        <w:rPr>
          <w:rFonts w:cs="Arial"/>
          <w:color w:val="000000"/>
          <w:sz w:val="24"/>
          <w:szCs w:val="24"/>
        </w:rPr>
      </w:pPr>
    </w:p>
    <w:p w14:paraId="0F493B37" w14:textId="77777777" w:rsidR="001229E7" w:rsidRDefault="005D5C8F"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3. </w:t>
      </w:r>
      <w:r w:rsidR="001229E7">
        <w:rPr>
          <w:rFonts w:cs="Arial"/>
          <w:color w:val="000000"/>
          <w:sz w:val="24"/>
          <w:szCs w:val="24"/>
        </w:rPr>
        <w:t>In several flows (example is Figure 3 Steps 5 and 6), there are references to conditional steps where the ONSP and OLSP (a Reseller or Interconnected VoIP Provider) exchange LSR and FOC information based on contractual agreements between the two providers.  Question asked – Do we still want these steps reflected in the flows?</w:t>
      </w:r>
    </w:p>
    <w:p w14:paraId="07717118" w14:textId="77777777" w:rsidR="005D5C8F" w:rsidRPr="005D5C8F" w:rsidRDefault="005D5C8F" w:rsidP="005D5C8F">
      <w:pPr>
        <w:tabs>
          <w:tab w:val="num" w:pos="2160"/>
        </w:tabs>
        <w:autoSpaceDE w:val="0"/>
        <w:autoSpaceDN w:val="0"/>
        <w:adjustRightInd w:val="0"/>
        <w:spacing w:line="240" w:lineRule="atLeast"/>
        <w:ind w:left="1800"/>
        <w:rPr>
          <w:rFonts w:cs="Arial"/>
          <w:color w:val="000000"/>
          <w:sz w:val="24"/>
          <w:szCs w:val="24"/>
        </w:rPr>
      </w:pPr>
    </w:p>
    <w:p w14:paraId="260C5D78" w14:textId="77777777" w:rsidR="001229E7" w:rsidRPr="00594055" w:rsidRDefault="005D5C8F" w:rsidP="005D5C8F">
      <w:pPr>
        <w:autoSpaceDE w:val="0"/>
        <w:autoSpaceDN w:val="0"/>
        <w:adjustRightInd w:val="0"/>
        <w:spacing w:line="240" w:lineRule="atLeast"/>
        <w:ind w:left="1440"/>
        <w:rPr>
          <w:rFonts w:cs="Arial"/>
          <w:color w:val="000000"/>
          <w:sz w:val="24"/>
          <w:szCs w:val="24"/>
        </w:rPr>
      </w:pPr>
      <w:r>
        <w:rPr>
          <w:sz w:val="24"/>
          <w:szCs w:val="24"/>
        </w:rPr>
        <w:t xml:space="preserve">4. </w:t>
      </w:r>
      <w:r w:rsidR="001229E7" w:rsidRPr="00594055">
        <w:rPr>
          <w:sz w:val="24"/>
          <w:szCs w:val="24"/>
        </w:rPr>
        <w:t>It was stated that we need to ensure that we are not precluding or prohibiting in the verbiage of the flows providers who choose to consider port-outs of multiple TNs as simple ports from doing so.  Perhaps some clarification in the Narratives would be appropriate.</w:t>
      </w:r>
    </w:p>
    <w:p w14:paraId="436A7D77" w14:textId="77777777" w:rsidR="005D5C8F" w:rsidRDefault="005D5C8F" w:rsidP="005D5C8F">
      <w:pPr>
        <w:tabs>
          <w:tab w:val="num" w:pos="2160"/>
        </w:tabs>
        <w:autoSpaceDE w:val="0"/>
        <w:autoSpaceDN w:val="0"/>
        <w:adjustRightInd w:val="0"/>
        <w:spacing w:line="240" w:lineRule="atLeast"/>
        <w:ind w:left="1800"/>
        <w:rPr>
          <w:rFonts w:cs="Arial"/>
          <w:color w:val="000000"/>
          <w:sz w:val="24"/>
          <w:szCs w:val="24"/>
        </w:rPr>
      </w:pPr>
    </w:p>
    <w:p w14:paraId="675C12E6" w14:textId="77777777" w:rsidR="001229E7" w:rsidRDefault="005D5C8F"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5. </w:t>
      </w:r>
      <w:r w:rsidR="001229E7">
        <w:rPr>
          <w:rFonts w:cs="Arial"/>
          <w:color w:val="000000"/>
          <w:sz w:val="24"/>
          <w:szCs w:val="24"/>
        </w:rPr>
        <w:t xml:space="preserve">Is the group ok with the wording in Step 4 in Figure 4, which states, “NLSP sends LSR or LSR information to NNSP for resale or </w:t>
      </w:r>
      <w:r w:rsidR="001229E7" w:rsidRPr="006F5E85">
        <w:rPr>
          <w:rFonts w:cs="Arial"/>
          <w:color w:val="FF0000"/>
          <w:sz w:val="24"/>
          <w:szCs w:val="24"/>
          <w:highlight w:val="yellow"/>
        </w:rPr>
        <w:t>interconnection</w:t>
      </w:r>
      <w:r w:rsidR="001229E7" w:rsidRPr="006F5E85">
        <w:rPr>
          <w:rFonts w:cs="Arial"/>
          <w:color w:val="FF0000"/>
          <w:sz w:val="24"/>
          <w:szCs w:val="24"/>
        </w:rPr>
        <w:t xml:space="preserve"> </w:t>
      </w:r>
      <w:r w:rsidR="001229E7">
        <w:rPr>
          <w:rFonts w:cs="Arial"/>
          <w:color w:val="000000"/>
          <w:sz w:val="24"/>
          <w:szCs w:val="24"/>
        </w:rPr>
        <w:t>service.”?  The term “interconnection service” is also used in Figure 3 Step 2.  This term is meant to distinguish between the interconnection with a PSTN network provider and an Interconnected VoIP provider and that of a Reseller.</w:t>
      </w:r>
    </w:p>
    <w:p w14:paraId="524DE522" w14:textId="77777777" w:rsidR="005D5C8F" w:rsidRDefault="005D5C8F" w:rsidP="005D5C8F">
      <w:pPr>
        <w:tabs>
          <w:tab w:val="num" w:pos="2160"/>
        </w:tabs>
        <w:autoSpaceDE w:val="0"/>
        <w:autoSpaceDN w:val="0"/>
        <w:adjustRightInd w:val="0"/>
        <w:spacing w:line="240" w:lineRule="atLeast"/>
        <w:ind w:left="1800"/>
        <w:rPr>
          <w:rFonts w:cs="Arial"/>
          <w:color w:val="000000"/>
          <w:sz w:val="24"/>
          <w:szCs w:val="24"/>
        </w:rPr>
      </w:pPr>
    </w:p>
    <w:p w14:paraId="115C328E" w14:textId="77777777" w:rsidR="001229E7" w:rsidRDefault="005D5C8F"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6. </w:t>
      </w:r>
      <w:r w:rsidR="001229E7">
        <w:rPr>
          <w:rFonts w:cs="Arial"/>
          <w:color w:val="000000"/>
          <w:sz w:val="24"/>
          <w:szCs w:val="24"/>
        </w:rPr>
        <w:t>Is it acceptable to remove references to the Simple Port Service Request (SPSR) in the flows?</w:t>
      </w:r>
    </w:p>
    <w:p w14:paraId="190C25F7" w14:textId="77777777" w:rsidR="005D5C8F" w:rsidRDefault="005D5C8F" w:rsidP="005D5C8F">
      <w:pPr>
        <w:tabs>
          <w:tab w:val="num" w:pos="2160"/>
        </w:tabs>
        <w:autoSpaceDE w:val="0"/>
        <w:autoSpaceDN w:val="0"/>
        <w:adjustRightInd w:val="0"/>
        <w:spacing w:line="240" w:lineRule="atLeast"/>
        <w:ind w:left="1800"/>
        <w:rPr>
          <w:rFonts w:cs="Arial"/>
          <w:color w:val="000000"/>
          <w:sz w:val="24"/>
          <w:szCs w:val="24"/>
        </w:rPr>
      </w:pPr>
    </w:p>
    <w:p w14:paraId="021926F0" w14:textId="77777777" w:rsidR="001229E7" w:rsidRDefault="005D5C8F" w:rsidP="005D5C8F">
      <w:pPr>
        <w:autoSpaceDE w:val="0"/>
        <w:autoSpaceDN w:val="0"/>
        <w:adjustRightInd w:val="0"/>
        <w:spacing w:line="240" w:lineRule="atLeast"/>
        <w:ind w:left="1440"/>
        <w:rPr>
          <w:rFonts w:cs="Arial"/>
          <w:color w:val="000000"/>
          <w:sz w:val="24"/>
          <w:szCs w:val="24"/>
        </w:rPr>
      </w:pPr>
      <w:r>
        <w:rPr>
          <w:rFonts w:cs="Arial"/>
          <w:color w:val="000000"/>
          <w:sz w:val="24"/>
          <w:szCs w:val="24"/>
        </w:rPr>
        <w:t xml:space="preserve">7. </w:t>
      </w:r>
      <w:r w:rsidR="001229E7">
        <w:rPr>
          <w:rFonts w:cs="Arial"/>
          <w:color w:val="000000"/>
          <w:sz w:val="24"/>
          <w:szCs w:val="24"/>
        </w:rPr>
        <w:t>We need to determine the treatment of Type 1 Wireless in the revised flows.</w:t>
      </w:r>
    </w:p>
    <w:p w14:paraId="19F76D20" w14:textId="77777777" w:rsidR="005D5C8F" w:rsidRPr="005D5C8F" w:rsidRDefault="005D5C8F" w:rsidP="005D5C8F">
      <w:pPr>
        <w:tabs>
          <w:tab w:val="num" w:pos="2160"/>
        </w:tabs>
        <w:autoSpaceDE w:val="0"/>
        <w:autoSpaceDN w:val="0"/>
        <w:adjustRightInd w:val="0"/>
        <w:spacing w:line="240" w:lineRule="atLeast"/>
        <w:ind w:left="1800"/>
        <w:rPr>
          <w:rFonts w:cs="Arial"/>
          <w:color w:val="000000"/>
          <w:sz w:val="24"/>
          <w:szCs w:val="24"/>
        </w:rPr>
      </w:pPr>
    </w:p>
    <w:p w14:paraId="44223759" w14:textId="77777777" w:rsidR="001229E7" w:rsidRPr="00044A7B" w:rsidRDefault="005D5C8F" w:rsidP="005D5C8F">
      <w:pPr>
        <w:autoSpaceDE w:val="0"/>
        <w:autoSpaceDN w:val="0"/>
        <w:adjustRightInd w:val="0"/>
        <w:spacing w:line="240" w:lineRule="atLeast"/>
        <w:ind w:left="1440"/>
        <w:rPr>
          <w:rFonts w:cs="Arial"/>
          <w:color w:val="000000"/>
          <w:sz w:val="24"/>
          <w:szCs w:val="24"/>
        </w:rPr>
      </w:pPr>
      <w:r>
        <w:rPr>
          <w:rFonts w:cs="Arial"/>
          <w:sz w:val="24"/>
          <w:szCs w:val="24"/>
        </w:rPr>
        <w:t xml:space="preserve">8. </w:t>
      </w:r>
      <w:r w:rsidR="001229E7">
        <w:rPr>
          <w:rFonts w:cs="Arial"/>
          <w:sz w:val="24"/>
          <w:szCs w:val="24"/>
        </w:rPr>
        <w:t>Do we want to maintain two timers (T1 and T2) or move to one timer?</w:t>
      </w:r>
    </w:p>
    <w:p w14:paraId="6FB23030" w14:textId="77777777" w:rsidR="00044A7B" w:rsidRDefault="00044A7B" w:rsidP="00044A7B">
      <w:pPr>
        <w:autoSpaceDE w:val="0"/>
        <w:autoSpaceDN w:val="0"/>
        <w:adjustRightInd w:val="0"/>
        <w:spacing w:line="240" w:lineRule="atLeast"/>
        <w:rPr>
          <w:rFonts w:cs="Arial"/>
          <w:sz w:val="24"/>
          <w:szCs w:val="24"/>
        </w:rPr>
      </w:pPr>
    </w:p>
    <w:p w14:paraId="21EF9FFE" w14:textId="77777777" w:rsidR="00044A7B" w:rsidRPr="00044A7B" w:rsidRDefault="00044A7B" w:rsidP="00B446BE">
      <w:pPr>
        <w:autoSpaceDE w:val="0"/>
        <w:autoSpaceDN w:val="0"/>
        <w:adjustRightInd w:val="0"/>
        <w:spacing w:line="240" w:lineRule="atLeast"/>
        <w:ind w:left="1080"/>
        <w:rPr>
          <w:rFonts w:cs="Arial"/>
          <w:b/>
          <w:sz w:val="24"/>
          <w:szCs w:val="24"/>
        </w:rPr>
      </w:pPr>
      <w:r w:rsidRPr="00044A7B">
        <w:rPr>
          <w:rFonts w:cs="Arial"/>
          <w:b/>
          <w:color w:val="FF0000"/>
          <w:sz w:val="24"/>
          <w:szCs w:val="24"/>
          <w:highlight w:val="yellow"/>
        </w:rPr>
        <w:t>LNPA WG Participants</w:t>
      </w:r>
      <w:r w:rsidRPr="00044A7B">
        <w:rPr>
          <w:rFonts w:cs="Arial"/>
          <w:b/>
          <w:sz w:val="24"/>
          <w:szCs w:val="24"/>
          <w:highlight w:val="yellow"/>
        </w:rPr>
        <w:t xml:space="preserve"> are to provide any input to the questions identified above to Paula Jordan (paula.jordan@t-mobile.com) and Gary Sacra (gary.m.sacra@verizon.com), LNPA WG Co-Chairs, by Friday, June 5</w:t>
      </w:r>
      <w:r w:rsidRPr="00044A7B">
        <w:rPr>
          <w:rFonts w:cs="Arial"/>
          <w:b/>
          <w:sz w:val="24"/>
          <w:szCs w:val="24"/>
          <w:highlight w:val="yellow"/>
          <w:vertAlign w:val="superscript"/>
        </w:rPr>
        <w:t>th</w:t>
      </w:r>
      <w:r w:rsidRPr="00044A7B">
        <w:rPr>
          <w:rFonts w:cs="Arial"/>
          <w:b/>
          <w:sz w:val="24"/>
          <w:szCs w:val="24"/>
          <w:highlight w:val="yellow"/>
        </w:rPr>
        <w:t>, in time for discussion on the June 9</w:t>
      </w:r>
      <w:r w:rsidRPr="00044A7B">
        <w:rPr>
          <w:rFonts w:cs="Arial"/>
          <w:b/>
          <w:sz w:val="24"/>
          <w:szCs w:val="24"/>
          <w:highlight w:val="yellow"/>
          <w:vertAlign w:val="superscript"/>
        </w:rPr>
        <w:t>th</w:t>
      </w:r>
      <w:r w:rsidRPr="00044A7B">
        <w:rPr>
          <w:rFonts w:cs="Arial"/>
          <w:b/>
          <w:sz w:val="24"/>
          <w:szCs w:val="24"/>
          <w:highlight w:val="yellow"/>
        </w:rPr>
        <w:t xml:space="preserve"> LNPA WG conference call.</w:t>
      </w:r>
    </w:p>
    <w:p w14:paraId="00D9A52D" w14:textId="77777777" w:rsidR="00044A7B" w:rsidRDefault="00044A7B" w:rsidP="00044A7B">
      <w:pPr>
        <w:autoSpaceDE w:val="0"/>
        <w:autoSpaceDN w:val="0"/>
        <w:adjustRightInd w:val="0"/>
        <w:spacing w:line="240" w:lineRule="atLeast"/>
        <w:rPr>
          <w:rFonts w:cs="Arial"/>
          <w:sz w:val="24"/>
          <w:szCs w:val="24"/>
        </w:rPr>
      </w:pPr>
    </w:p>
    <w:p w14:paraId="38A250EB" w14:textId="77777777" w:rsidR="00B446BE" w:rsidRDefault="00B446BE" w:rsidP="00B446BE">
      <w:pPr>
        <w:numPr>
          <w:ilvl w:val="0"/>
          <w:numId w:val="1"/>
        </w:numPr>
        <w:autoSpaceDE w:val="0"/>
        <w:autoSpaceDN w:val="0"/>
        <w:adjustRightInd w:val="0"/>
        <w:spacing w:line="240" w:lineRule="atLeast"/>
        <w:rPr>
          <w:rFonts w:cs="Arial"/>
          <w:sz w:val="24"/>
          <w:szCs w:val="24"/>
        </w:rPr>
      </w:pPr>
      <w:r>
        <w:rPr>
          <w:rFonts w:cs="Arial"/>
          <w:sz w:val="24"/>
          <w:szCs w:val="24"/>
        </w:rPr>
        <w:lastRenderedPageBreak/>
        <w:t>Questions 1 through 8 above were discussed during the appropriate portions of the review of the draft v2 LNP Provisioning Flows.</w:t>
      </w:r>
      <w:r w:rsidR="005D5C8F">
        <w:rPr>
          <w:rFonts w:cs="Arial"/>
          <w:sz w:val="24"/>
          <w:szCs w:val="24"/>
        </w:rPr>
        <w:t xml:space="preserve">  The Figure numbers referenced in the discussion below pertain to v2 of the DRAFT flows.  The Figure numbers have changed in v3.</w:t>
      </w:r>
    </w:p>
    <w:p w14:paraId="4607093C" w14:textId="77777777" w:rsidR="00B446BE" w:rsidRPr="00B446BE" w:rsidRDefault="00B446BE" w:rsidP="00044A7B">
      <w:pPr>
        <w:autoSpaceDE w:val="0"/>
        <w:autoSpaceDN w:val="0"/>
        <w:adjustRightInd w:val="0"/>
        <w:spacing w:line="240" w:lineRule="atLeast"/>
        <w:rPr>
          <w:rFonts w:cs="Arial"/>
          <w:b/>
          <w:color w:val="FF0000"/>
          <w:sz w:val="24"/>
          <w:szCs w:val="24"/>
        </w:rPr>
      </w:pPr>
    </w:p>
    <w:p w14:paraId="16FA1B24" w14:textId="77777777" w:rsidR="00B446BE" w:rsidRPr="00B446BE" w:rsidRDefault="00B446BE" w:rsidP="00B446BE">
      <w:pPr>
        <w:numPr>
          <w:ilvl w:val="0"/>
          <w:numId w:val="12"/>
        </w:numPr>
        <w:autoSpaceDE w:val="0"/>
        <w:autoSpaceDN w:val="0"/>
        <w:adjustRightInd w:val="0"/>
        <w:spacing w:line="240" w:lineRule="atLeast"/>
        <w:rPr>
          <w:rFonts w:cs="Arial"/>
          <w:b/>
          <w:color w:val="FF0000"/>
          <w:sz w:val="24"/>
          <w:szCs w:val="24"/>
        </w:rPr>
      </w:pPr>
      <w:r w:rsidRPr="00B446BE">
        <w:rPr>
          <w:rFonts w:cs="Arial"/>
          <w:b/>
          <w:color w:val="FF0000"/>
          <w:sz w:val="24"/>
          <w:szCs w:val="24"/>
        </w:rPr>
        <w:t>Figure 1 Step 4, which references the optional CSR request, should this step be reworded and/or moved to a different location in Figure 1?</w:t>
      </w:r>
    </w:p>
    <w:p w14:paraId="13EFED7A" w14:textId="77777777" w:rsidR="004B1345" w:rsidRPr="004B1345" w:rsidRDefault="004B1345" w:rsidP="004B1345">
      <w:pPr>
        <w:autoSpaceDE w:val="0"/>
        <w:autoSpaceDN w:val="0"/>
        <w:adjustRightInd w:val="0"/>
        <w:spacing w:line="240" w:lineRule="atLeast"/>
        <w:ind w:left="1080"/>
        <w:rPr>
          <w:rFonts w:cs="Arial"/>
          <w:sz w:val="24"/>
          <w:szCs w:val="24"/>
        </w:rPr>
      </w:pPr>
    </w:p>
    <w:p w14:paraId="76761A0A" w14:textId="77777777" w:rsidR="00B446BE" w:rsidRDefault="00B446BE" w:rsidP="00B446BE">
      <w:pPr>
        <w:numPr>
          <w:ilvl w:val="1"/>
          <w:numId w:val="11"/>
        </w:numPr>
        <w:autoSpaceDE w:val="0"/>
        <w:autoSpaceDN w:val="0"/>
        <w:adjustRightInd w:val="0"/>
        <w:spacing w:line="240" w:lineRule="atLeast"/>
        <w:rPr>
          <w:rFonts w:cs="Arial"/>
          <w:sz w:val="24"/>
          <w:szCs w:val="24"/>
        </w:rPr>
      </w:pPr>
      <w:r w:rsidRPr="00B446BE">
        <w:rPr>
          <w:rFonts w:cs="Arial"/>
          <w:sz w:val="24"/>
          <w:szCs w:val="24"/>
          <w:highlight w:val="yellow"/>
        </w:rPr>
        <w:t>PARKING LOT ITEM:</w:t>
      </w:r>
      <w:r>
        <w:rPr>
          <w:rFonts w:cs="Arial"/>
          <w:sz w:val="24"/>
          <w:szCs w:val="24"/>
        </w:rPr>
        <w:t xml:space="preserve">  It was stated that we need to make clear in the Narratives that the Old SP cannot require a CSR to be requested before accepting an LSR from the New SP.</w:t>
      </w:r>
    </w:p>
    <w:p w14:paraId="2BD1DEBB" w14:textId="77777777" w:rsidR="00B446BE" w:rsidRDefault="00B446BE" w:rsidP="00B446BE">
      <w:pPr>
        <w:numPr>
          <w:ilvl w:val="1"/>
          <w:numId w:val="11"/>
        </w:numPr>
        <w:autoSpaceDE w:val="0"/>
        <w:autoSpaceDN w:val="0"/>
        <w:adjustRightInd w:val="0"/>
        <w:spacing w:line="240" w:lineRule="atLeast"/>
        <w:rPr>
          <w:rFonts w:cs="Arial"/>
          <w:sz w:val="24"/>
          <w:szCs w:val="24"/>
        </w:rPr>
      </w:pPr>
      <w:r w:rsidRPr="00B446BE">
        <w:rPr>
          <w:rFonts w:cs="Arial"/>
          <w:sz w:val="24"/>
          <w:szCs w:val="24"/>
          <w:highlight w:val="yellow"/>
        </w:rPr>
        <w:t>PARKING LOT ITEM:</w:t>
      </w:r>
      <w:r>
        <w:rPr>
          <w:rFonts w:cs="Arial"/>
          <w:sz w:val="24"/>
          <w:szCs w:val="24"/>
        </w:rPr>
        <w:t xml:space="preserve">  It was stated that we need to specify in the Narratives a standard timeframe for return of a requested CSR.</w:t>
      </w:r>
    </w:p>
    <w:p w14:paraId="2D5A7165" w14:textId="77777777" w:rsidR="00B446BE" w:rsidRDefault="00B446BE" w:rsidP="00B446BE">
      <w:pPr>
        <w:numPr>
          <w:ilvl w:val="1"/>
          <w:numId w:val="11"/>
        </w:numPr>
        <w:autoSpaceDE w:val="0"/>
        <w:autoSpaceDN w:val="0"/>
        <w:adjustRightInd w:val="0"/>
        <w:spacing w:line="240" w:lineRule="atLeast"/>
        <w:rPr>
          <w:rFonts w:cs="Arial"/>
          <w:sz w:val="24"/>
          <w:szCs w:val="24"/>
        </w:rPr>
      </w:pPr>
      <w:r>
        <w:rPr>
          <w:rFonts w:cs="Arial"/>
          <w:sz w:val="24"/>
          <w:szCs w:val="24"/>
        </w:rPr>
        <w:t>One reason for the need to request a CSR is that the Old SP may require the End User Account No. on an incoming LSR, which is one of the 4 valid LSR End User validation fields per FCC Order 07-188.</w:t>
      </w:r>
    </w:p>
    <w:p w14:paraId="01BCF1C8" w14:textId="77777777" w:rsidR="0073765F" w:rsidRDefault="0073765F" w:rsidP="00B446BE">
      <w:pPr>
        <w:numPr>
          <w:ilvl w:val="1"/>
          <w:numId w:val="11"/>
        </w:numPr>
        <w:autoSpaceDE w:val="0"/>
        <w:autoSpaceDN w:val="0"/>
        <w:adjustRightInd w:val="0"/>
        <w:spacing w:line="240" w:lineRule="atLeast"/>
        <w:rPr>
          <w:rFonts w:cs="Arial"/>
          <w:sz w:val="24"/>
          <w:szCs w:val="24"/>
        </w:rPr>
      </w:pPr>
      <w:r w:rsidRPr="0073765F">
        <w:rPr>
          <w:rFonts w:cs="Arial"/>
          <w:sz w:val="24"/>
          <w:szCs w:val="24"/>
          <w:highlight w:val="yellow"/>
        </w:rPr>
        <w:t>DRAFT FLOW CHANGE:</w:t>
      </w:r>
      <w:r>
        <w:rPr>
          <w:rFonts w:cs="Arial"/>
          <w:sz w:val="24"/>
          <w:szCs w:val="24"/>
        </w:rPr>
        <w:t xml:space="preserve">  A Service Provider suggested that the CSR box in Figure 1 be moved to after </w:t>
      </w:r>
      <w:smartTag w:uri="urn:schemas-microsoft-com:office:smarttags" w:element="address">
        <w:smartTag w:uri="urn:schemas-microsoft-com:office:smarttags" w:element="Street">
          <w:r>
            <w:rPr>
              <w:rFonts w:cs="Arial"/>
              <w:sz w:val="24"/>
              <w:szCs w:val="24"/>
            </w:rPr>
            <w:t>Box</w:t>
          </w:r>
        </w:smartTag>
        <w:r>
          <w:rPr>
            <w:rFonts w:cs="Arial"/>
            <w:sz w:val="24"/>
            <w:szCs w:val="24"/>
          </w:rPr>
          <w:t xml:space="preserve"> 5</w:t>
        </w:r>
      </w:smartTag>
      <w:r>
        <w:rPr>
          <w:rFonts w:cs="Arial"/>
          <w:sz w:val="24"/>
          <w:szCs w:val="24"/>
        </w:rPr>
        <w:t xml:space="preserve">, to eliminate </w:t>
      </w:r>
      <w:smartTag w:uri="urn:schemas-microsoft-com:office:smarttags" w:element="address">
        <w:smartTag w:uri="urn:schemas-microsoft-com:office:smarttags" w:element="Street">
          <w:r>
            <w:rPr>
              <w:rFonts w:cs="Arial"/>
              <w:sz w:val="24"/>
              <w:szCs w:val="24"/>
            </w:rPr>
            <w:t>Boxes</w:t>
          </w:r>
        </w:smartTag>
        <w:r>
          <w:rPr>
            <w:rFonts w:cs="Arial"/>
            <w:sz w:val="24"/>
            <w:szCs w:val="24"/>
          </w:rPr>
          <w:t xml:space="preserve"> 7</w:t>
        </w:r>
      </w:smartTag>
      <w:r>
        <w:rPr>
          <w:rFonts w:cs="Arial"/>
          <w:sz w:val="24"/>
          <w:szCs w:val="24"/>
        </w:rPr>
        <w:t xml:space="preserve"> and 10.  Note:  These changes are reflected in v3 of the DRAFT flows at the end of these minutes.</w:t>
      </w:r>
    </w:p>
    <w:p w14:paraId="48944113" w14:textId="77777777" w:rsidR="00861965" w:rsidRDefault="0073765F" w:rsidP="00861965">
      <w:pPr>
        <w:numPr>
          <w:ilvl w:val="1"/>
          <w:numId w:val="11"/>
        </w:numPr>
        <w:autoSpaceDE w:val="0"/>
        <w:autoSpaceDN w:val="0"/>
        <w:adjustRightInd w:val="0"/>
        <w:spacing w:line="240" w:lineRule="atLeast"/>
        <w:rPr>
          <w:rFonts w:cs="Arial"/>
          <w:sz w:val="24"/>
          <w:szCs w:val="24"/>
        </w:rPr>
      </w:pPr>
      <w:bookmarkStart w:id="5" w:name="OLE_LINK2"/>
      <w:r w:rsidRPr="0073765F">
        <w:rPr>
          <w:rFonts w:cs="Arial"/>
          <w:sz w:val="24"/>
          <w:szCs w:val="24"/>
          <w:highlight w:val="yellow"/>
        </w:rPr>
        <w:t>DRAFT FLOW CHANGE:</w:t>
      </w:r>
      <w:r>
        <w:rPr>
          <w:rFonts w:cs="Arial"/>
          <w:sz w:val="24"/>
          <w:szCs w:val="24"/>
        </w:rPr>
        <w:t xml:space="preserve">  </w:t>
      </w:r>
      <w:bookmarkEnd w:id="5"/>
      <w:r>
        <w:rPr>
          <w:rFonts w:cs="Arial"/>
          <w:sz w:val="24"/>
          <w:szCs w:val="24"/>
        </w:rPr>
        <w:t xml:space="preserve">A question was asked as to what if the Old SP determines that the port request, requested as a </w:t>
      </w:r>
      <w:smartTag w:uri="urn:schemas-microsoft-com:office:smarttags" w:element="PlaceName">
        <w:r>
          <w:rPr>
            <w:rFonts w:cs="Arial"/>
            <w:sz w:val="24"/>
            <w:szCs w:val="24"/>
          </w:rPr>
          <w:t>Simple</w:t>
        </w:r>
      </w:smartTag>
      <w:r>
        <w:rPr>
          <w:rFonts w:cs="Arial"/>
          <w:sz w:val="24"/>
          <w:szCs w:val="24"/>
        </w:rPr>
        <w:t xml:space="preserve"> </w:t>
      </w:r>
      <w:smartTag w:uri="urn:schemas-microsoft-com:office:smarttags" w:element="PlaceType">
        <w:r>
          <w:rPr>
            <w:rFonts w:cs="Arial"/>
            <w:sz w:val="24"/>
            <w:szCs w:val="24"/>
          </w:rPr>
          <w:t>Port</w:t>
        </w:r>
      </w:smartTag>
      <w:r>
        <w:rPr>
          <w:rFonts w:cs="Arial"/>
          <w:sz w:val="24"/>
          <w:szCs w:val="24"/>
        </w:rPr>
        <w:t xml:space="preserve">, is not in fact </w:t>
      </w:r>
      <w:r w:rsidR="00861965">
        <w:rPr>
          <w:rFonts w:cs="Arial"/>
          <w:sz w:val="24"/>
          <w:szCs w:val="24"/>
        </w:rPr>
        <w:t xml:space="preserve">a </w:t>
      </w:r>
      <w:smartTag w:uri="urn:schemas-microsoft-com:office:smarttags" w:element="place">
        <w:smartTag w:uri="urn:schemas-microsoft-com:office:smarttags" w:element="PlaceName">
          <w:r w:rsidR="00861965">
            <w:rPr>
              <w:rFonts w:cs="Arial"/>
              <w:sz w:val="24"/>
              <w:szCs w:val="24"/>
            </w:rPr>
            <w:t>Simple</w:t>
          </w:r>
        </w:smartTag>
        <w:r w:rsidR="00861965">
          <w:rPr>
            <w:rFonts w:cs="Arial"/>
            <w:sz w:val="24"/>
            <w:szCs w:val="24"/>
          </w:rPr>
          <w:t xml:space="preserve"> </w:t>
        </w:r>
        <w:smartTag w:uri="urn:schemas-microsoft-com:office:smarttags" w:element="PlaceType">
          <w:r w:rsidR="00861965">
            <w:rPr>
              <w:rFonts w:cs="Arial"/>
              <w:sz w:val="24"/>
              <w:szCs w:val="24"/>
            </w:rPr>
            <w:t>Port.</w:t>
          </w:r>
        </w:smartTag>
      </w:smartTag>
      <w:r w:rsidR="00861965">
        <w:rPr>
          <w:rFonts w:cs="Arial"/>
          <w:sz w:val="24"/>
          <w:szCs w:val="24"/>
        </w:rPr>
        <w:t xml:space="preserve">  </w:t>
      </w:r>
      <w:r w:rsidR="00861965">
        <w:rPr>
          <w:rFonts w:cs="Arial"/>
          <w:color w:val="FF0000"/>
          <w:sz w:val="24"/>
          <w:szCs w:val="24"/>
        </w:rPr>
        <w:t>Gary Sacra</w:t>
      </w:r>
      <w:r w:rsidR="00861965">
        <w:rPr>
          <w:rFonts w:cs="Arial"/>
          <w:sz w:val="24"/>
          <w:szCs w:val="24"/>
        </w:rPr>
        <w:t>, LNPA WG Co-Chair, will draft proposed changes to cover this scenario for review on the 06-23-09 call.  Note:  These changes are reflected in v3 of the DRAFT flows at the end of these minutes.</w:t>
      </w:r>
    </w:p>
    <w:p w14:paraId="7A915150" w14:textId="77777777" w:rsidR="00293CFE" w:rsidRDefault="00293CFE" w:rsidP="00293CFE">
      <w:pPr>
        <w:numPr>
          <w:ilvl w:val="1"/>
          <w:numId w:val="11"/>
        </w:numPr>
        <w:autoSpaceDE w:val="0"/>
        <w:autoSpaceDN w:val="0"/>
        <w:adjustRightInd w:val="0"/>
        <w:spacing w:line="240" w:lineRule="atLeast"/>
        <w:rPr>
          <w:rFonts w:cs="Arial"/>
          <w:sz w:val="24"/>
          <w:szCs w:val="24"/>
        </w:rPr>
      </w:pPr>
      <w:r w:rsidRPr="0073765F">
        <w:rPr>
          <w:rFonts w:cs="Arial"/>
          <w:sz w:val="24"/>
          <w:szCs w:val="24"/>
          <w:highlight w:val="yellow"/>
        </w:rPr>
        <w:t>DRAFT FLOW CHANGE:</w:t>
      </w:r>
      <w:r>
        <w:rPr>
          <w:rFonts w:cs="Arial"/>
          <w:sz w:val="24"/>
          <w:szCs w:val="24"/>
        </w:rPr>
        <w:t xml:space="preserve">  The entry points in Figure 2 need to be straightened out.  </w:t>
      </w:r>
      <w:r>
        <w:rPr>
          <w:rFonts w:cs="Arial"/>
          <w:color w:val="FF0000"/>
          <w:sz w:val="24"/>
          <w:szCs w:val="24"/>
        </w:rPr>
        <w:t>Gary Sacra</w:t>
      </w:r>
      <w:r>
        <w:rPr>
          <w:rFonts w:cs="Arial"/>
          <w:sz w:val="24"/>
          <w:szCs w:val="24"/>
        </w:rPr>
        <w:t>, LNPA WG Co-Chair, will draft proposed changes to cover this for review on the 06-23-09 call.  Note:  These changes are reflected in v3 of the DRAFT flows at the end of these minutes.</w:t>
      </w:r>
    </w:p>
    <w:p w14:paraId="33E971FC" w14:textId="77777777" w:rsidR="00293CFE" w:rsidRDefault="00293CFE" w:rsidP="00293CFE">
      <w:pPr>
        <w:numPr>
          <w:ilvl w:val="1"/>
          <w:numId w:val="11"/>
        </w:numPr>
        <w:autoSpaceDE w:val="0"/>
        <w:autoSpaceDN w:val="0"/>
        <w:adjustRightInd w:val="0"/>
        <w:spacing w:line="240" w:lineRule="atLeast"/>
        <w:rPr>
          <w:rFonts w:cs="Arial"/>
          <w:sz w:val="24"/>
          <w:szCs w:val="24"/>
        </w:rPr>
      </w:pPr>
      <w:r w:rsidRPr="0073765F">
        <w:rPr>
          <w:rFonts w:cs="Arial"/>
          <w:sz w:val="24"/>
          <w:szCs w:val="24"/>
          <w:highlight w:val="yellow"/>
        </w:rPr>
        <w:t>DRAFT FLOW CHANGE:</w:t>
      </w:r>
      <w:r>
        <w:rPr>
          <w:rFonts w:cs="Arial"/>
          <w:sz w:val="24"/>
          <w:szCs w:val="24"/>
        </w:rPr>
        <w:t xml:space="preserve">  It was suggested to move Figure 2 after Figure 5 for clarity.  </w:t>
      </w:r>
      <w:r>
        <w:rPr>
          <w:rFonts w:cs="Arial"/>
          <w:color w:val="FF0000"/>
          <w:sz w:val="24"/>
          <w:szCs w:val="24"/>
        </w:rPr>
        <w:t>Gary Sacra</w:t>
      </w:r>
      <w:r>
        <w:rPr>
          <w:rFonts w:cs="Arial"/>
          <w:sz w:val="24"/>
          <w:szCs w:val="24"/>
        </w:rPr>
        <w:t>, LNPA WG Co-Chair, will draft proposed changes to cover this for review on the 06-23-09 call.  Note:  These changes are reflected in v3 of the DRAFT flows at the end of these minutes.</w:t>
      </w:r>
    </w:p>
    <w:p w14:paraId="1DC69735" w14:textId="77777777" w:rsidR="0073765F" w:rsidRDefault="0073765F" w:rsidP="00293CFE">
      <w:pPr>
        <w:autoSpaceDE w:val="0"/>
        <w:autoSpaceDN w:val="0"/>
        <w:adjustRightInd w:val="0"/>
        <w:spacing w:line="240" w:lineRule="atLeast"/>
        <w:rPr>
          <w:rFonts w:cs="Arial"/>
          <w:sz w:val="24"/>
          <w:szCs w:val="24"/>
        </w:rPr>
      </w:pPr>
    </w:p>
    <w:p w14:paraId="66A38ABE" w14:textId="77777777" w:rsidR="00293CFE" w:rsidRPr="005D5C8F" w:rsidRDefault="00293CFE" w:rsidP="00D271A3">
      <w:pPr>
        <w:numPr>
          <w:ilvl w:val="0"/>
          <w:numId w:val="13"/>
        </w:numPr>
        <w:tabs>
          <w:tab w:val="clear" w:pos="1800"/>
          <w:tab w:val="num" w:pos="1080"/>
        </w:tabs>
        <w:autoSpaceDE w:val="0"/>
        <w:autoSpaceDN w:val="0"/>
        <w:adjustRightInd w:val="0"/>
        <w:spacing w:line="240" w:lineRule="atLeast"/>
        <w:ind w:left="1080"/>
        <w:rPr>
          <w:rFonts w:cs="Arial"/>
          <w:b/>
          <w:color w:val="FF0000"/>
          <w:sz w:val="24"/>
          <w:szCs w:val="24"/>
        </w:rPr>
      </w:pPr>
      <w:r w:rsidRPr="005D5C8F">
        <w:rPr>
          <w:rFonts w:cs="Arial"/>
          <w:b/>
          <w:color w:val="FF0000"/>
          <w:sz w:val="24"/>
          <w:szCs w:val="24"/>
        </w:rPr>
        <w:t>Should the use of the Unconditional 10-Digit Trigger be made a requirement on the part of the Old Network Service Provider (ONSP)?</w:t>
      </w:r>
    </w:p>
    <w:p w14:paraId="2B0E8799" w14:textId="77777777" w:rsidR="004B1345" w:rsidRDefault="004B1345" w:rsidP="004B1345">
      <w:pPr>
        <w:tabs>
          <w:tab w:val="num" w:pos="1440"/>
        </w:tabs>
        <w:autoSpaceDE w:val="0"/>
        <w:autoSpaceDN w:val="0"/>
        <w:adjustRightInd w:val="0"/>
        <w:spacing w:line="240" w:lineRule="atLeast"/>
        <w:ind w:left="1080"/>
        <w:rPr>
          <w:rFonts w:cs="Arial"/>
          <w:sz w:val="24"/>
          <w:szCs w:val="24"/>
        </w:rPr>
      </w:pPr>
    </w:p>
    <w:p w14:paraId="6774B3A0" w14:textId="77777777" w:rsidR="00293CFE" w:rsidRDefault="00EC1058"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Pr>
          <w:rFonts w:cs="Arial"/>
          <w:sz w:val="24"/>
          <w:szCs w:val="24"/>
        </w:rPr>
        <w:t>A provider suggested that an alternative to setting the 10-digit trigger could be to disconnect upon notification of NPAC activation.</w:t>
      </w:r>
    </w:p>
    <w:p w14:paraId="031BE010" w14:textId="77777777" w:rsidR="00EC1058" w:rsidRDefault="00EC1058"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Pr>
          <w:rFonts w:cs="Arial"/>
          <w:sz w:val="24"/>
          <w:szCs w:val="24"/>
        </w:rPr>
        <w:t>Another provider stated that the 10-digit trigger should be required if technically feasible.</w:t>
      </w:r>
    </w:p>
    <w:p w14:paraId="5F6F7E9B" w14:textId="77777777" w:rsidR="00EC1058" w:rsidRDefault="00EC1058"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Pr>
          <w:rFonts w:cs="Arial"/>
          <w:sz w:val="24"/>
          <w:szCs w:val="24"/>
        </w:rPr>
        <w:t>A consultant stated that an alternative could be to have the Old SP agree to coordinate the port or monitor the NPAC for activation.</w:t>
      </w:r>
    </w:p>
    <w:p w14:paraId="5358F460" w14:textId="77777777" w:rsidR="000E048D" w:rsidRDefault="000E048D"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Pr>
          <w:rFonts w:cs="Arial"/>
          <w:sz w:val="24"/>
          <w:szCs w:val="24"/>
        </w:rPr>
        <w:lastRenderedPageBreak/>
        <w:t>It was stated that wireless providers query on every call.</w:t>
      </w:r>
    </w:p>
    <w:p w14:paraId="16A3DF38" w14:textId="77777777" w:rsidR="000E048D" w:rsidRDefault="000E048D"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Pr>
          <w:rFonts w:cs="Arial"/>
          <w:sz w:val="24"/>
          <w:szCs w:val="24"/>
        </w:rPr>
        <w:t xml:space="preserve">An association representative for numerous small LECs confirmed that the switch types used by these providers typically </w:t>
      </w:r>
      <w:proofErr w:type="gramStart"/>
      <w:r>
        <w:rPr>
          <w:rFonts w:cs="Arial"/>
          <w:sz w:val="24"/>
          <w:szCs w:val="24"/>
        </w:rPr>
        <w:t>are capable of supporting</w:t>
      </w:r>
      <w:proofErr w:type="gramEnd"/>
      <w:r>
        <w:rPr>
          <w:rFonts w:cs="Arial"/>
          <w:sz w:val="24"/>
          <w:szCs w:val="24"/>
        </w:rPr>
        <w:t xml:space="preserve"> the 10-digit trigger.</w:t>
      </w:r>
    </w:p>
    <w:p w14:paraId="27B720BE" w14:textId="77777777" w:rsidR="000E048D" w:rsidRPr="002E4F56" w:rsidRDefault="000E048D" w:rsidP="00D271A3">
      <w:pPr>
        <w:numPr>
          <w:ilvl w:val="0"/>
          <w:numId w:val="14"/>
        </w:numPr>
        <w:tabs>
          <w:tab w:val="clear" w:pos="1800"/>
          <w:tab w:val="num" w:pos="1440"/>
        </w:tabs>
        <w:autoSpaceDE w:val="0"/>
        <w:autoSpaceDN w:val="0"/>
        <w:adjustRightInd w:val="0"/>
        <w:spacing w:line="240" w:lineRule="atLeast"/>
        <w:ind w:left="1440"/>
        <w:rPr>
          <w:rFonts w:cs="Arial"/>
          <w:sz w:val="24"/>
          <w:szCs w:val="24"/>
        </w:rPr>
      </w:pPr>
      <w:r w:rsidRPr="0073765F">
        <w:rPr>
          <w:rFonts w:cs="Arial"/>
          <w:sz w:val="24"/>
          <w:szCs w:val="24"/>
          <w:highlight w:val="yellow"/>
        </w:rPr>
        <w:t>DRAFT FLOW CHANGE:</w:t>
      </w:r>
      <w:r>
        <w:rPr>
          <w:rFonts w:cs="Arial"/>
          <w:sz w:val="24"/>
          <w:szCs w:val="24"/>
        </w:rPr>
        <w:t xml:space="preserve">  </w:t>
      </w:r>
      <w:r w:rsidR="002E4F56">
        <w:rPr>
          <w:rFonts w:cs="Arial"/>
          <w:sz w:val="24"/>
          <w:szCs w:val="24"/>
        </w:rPr>
        <w:t xml:space="preserve">Modify </w:t>
      </w:r>
      <w:smartTag w:uri="urn:schemas-microsoft-com:office:smarttags" w:element="address">
        <w:smartTag w:uri="urn:schemas-microsoft-com:office:smarttags" w:element="Street">
          <w:r w:rsidR="002E4F56">
            <w:rPr>
              <w:rFonts w:cs="Arial"/>
              <w:sz w:val="24"/>
              <w:szCs w:val="24"/>
            </w:rPr>
            <w:t>B</w:t>
          </w:r>
          <w:r>
            <w:rPr>
              <w:rFonts w:cs="Arial"/>
              <w:sz w:val="24"/>
              <w:szCs w:val="24"/>
            </w:rPr>
            <w:t>ox</w:t>
          </w:r>
        </w:smartTag>
        <w:r>
          <w:rPr>
            <w:rFonts w:cs="Arial"/>
            <w:sz w:val="24"/>
            <w:szCs w:val="24"/>
          </w:rPr>
          <w:t xml:space="preserve"> </w:t>
        </w:r>
        <w:r w:rsidR="002E4F56">
          <w:rPr>
            <w:rFonts w:cs="Arial"/>
            <w:sz w:val="24"/>
            <w:szCs w:val="24"/>
          </w:rPr>
          <w:t>15</w:t>
        </w:r>
      </w:smartTag>
      <w:r w:rsidR="002E4F56">
        <w:rPr>
          <w:rFonts w:cs="Arial"/>
          <w:sz w:val="24"/>
          <w:szCs w:val="24"/>
        </w:rPr>
        <w:t xml:space="preserve"> </w:t>
      </w:r>
      <w:r>
        <w:rPr>
          <w:rFonts w:cs="Arial"/>
          <w:sz w:val="24"/>
          <w:szCs w:val="24"/>
        </w:rPr>
        <w:t xml:space="preserve">in Figure 2 </w:t>
      </w:r>
      <w:r w:rsidR="002E4F56">
        <w:rPr>
          <w:rFonts w:cs="Arial"/>
          <w:sz w:val="24"/>
          <w:szCs w:val="24"/>
        </w:rPr>
        <w:t>to ask</w:t>
      </w:r>
      <w:r>
        <w:rPr>
          <w:rFonts w:cs="Arial"/>
          <w:sz w:val="24"/>
          <w:szCs w:val="24"/>
        </w:rPr>
        <w:t>, “</w:t>
      </w:r>
      <w:r w:rsidRPr="000E048D">
        <w:rPr>
          <w:rFonts w:cs="Arial"/>
          <w:sz w:val="24"/>
          <w:szCs w:val="24"/>
        </w:rPr>
        <w:t>Is the</w:t>
      </w:r>
      <w:r>
        <w:rPr>
          <w:rFonts w:cs="Arial"/>
          <w:sz w:val="24"/>
          <w:szCs w:val="24"/>
        </w:rPr>
        <w:t xml:space="preserve"> </w:t>
      </w:r>
      <w:r w:rsidRPr="000E048D">
        <w:rPr>
          <w:rFonts w:cs="Arial"/>
          <w:sz w:val="24"/>
          <w:szCs w:val="24"/>
        </w:rPr>
        <w:t>Unconditional</w:t>
      </w:r>
      <w:r>
        <w:rPr>
          <w:rFonts w:cs="Arial"/>
          <w:sz w:val="24"/>
          <w:szCs w:val="24"/>
        </w:rPr>
        <w:t xml:space="preserve"> </w:t>
      </w:r>
      <w:proofErr w:type="gramStart"/>
      <w:r w:rsidRPr="000E048D">
        <w:rPr>
          <w:rFonts w:cs="Arial"/>
          <w:sz w:val="24"/>
          <w:szCs w:val="24"/>
        </w:rPr>
        <w:t>10 digit</w:t>
      </w:r>
      <w:proofErr w:type="gramEnd"/>
      <w:r w:rsidRPr="000E048D">
        <w:rPr>
          <w:rFonts w:cs="Arial"/>
          <w:sz w:val="24"/>
          <w:szCs w:val="24"/>
        </w:rPr>
        <w:t xml:space="preserve"> trigger</w:t>
      </w:r>
      <w:r>
        <w:rPr>
          <w:rFonts w:cs="Arial"/>
          <w:sz w:val="24"/>
          <w:szCs w:val="24"/>
        </w:rPr>
        <w:t xml:space="preserve"> </w:t>
      </w:r>
      <w:r w:rsidRPr="000E048D">
        <w:rPr>
          <w:rFonts w:cs="Arial"/>
          <w:sz w:val="24"/>
          <w:szCs w:val="24"/>
        </w:rPr>
        <w:t>being</w:t>
      </w:r>
      <w:r>
        <w:rPr>
          <w:rFonts w:cs="Arial"/>
          <w:sz w:val="24"/>
          <w:szCs w:val="24"/>
        </w:rPr>
        <w:t xml:space="preserve"> </w:t>
      </w:r>
      <w:r w:rsidRPr="000E048D">
        <w:rPr>
          <w:rFonts w:cs="Arial"/>
          <w:sz w:val="24"/>
          <w:szCs w:val="24"/>
        </w:rPr>
        <w:t>used or does ONSP</w:t>
      </w:r>
      <w:r>
        <w:rPr>
          <w:rFonts w:cs="Arial"/>
          <w:sz w:val="24"/>
          <w:szCs w:val="24"/>
        </w:rPr>
        <w:t xml:space="preserve"> </w:t>
      </w:r>
      <w:r w:rsidRPr="000E048D">
        <w:rPr>
          <w:rFonts w:cs="Arial"/>
          <w:sz w:val="24"/>
          <w:szCs w:val="24"/>
        </w:rPr>
        <w:t>query on</w:t>
      </w:r>
      <w:r>
        <w:rPr>
          <w:rFonts w:cs="Arial"/>
          <w:sz w:val="24"/>
          <w:szCs w:val="24"/>
        </w:rPr>
        <w:t xml:space="preserve"> </w:t>
      </w:r>
      <w:r w:rsidRPr="000E048D">
        <w:rPr>
          <w:rFonts w:cs="Arial"/>
          <w:sz w:val="24"/>
          <w:szCs w:val="24"/>
        </w:rPr>
        <w:t>every call?</w:t>
      </w:r>
      <w:r w:rsidR="002E4F56">
        <w:rPr>
          <w:rFonts w:cs="Arial"/>
          <w:sz w:val="24"/>
          <w:szCs w:val="24"/>
        </w:rPr>
        <w:t xml:space="preserve">”  </w:t>
      </w:r>
      <w:r w:rsidR="002E4F56">
        <w:rPr>
          <w:rFonts w:cs="Arial"/>
          <w:color w:val="FF0000"/>
          <w:sz w:val="24"/>
          <w:szCs w:val="24"/>
        </w:rPr>
        <w:t>Gary Sacra</w:t>
      </w:r>
      <w:r w:rsidR="002E4F56">
        <w:rPr>
          <w:rFonts w:cs="Arial"/>
          <w:sz w:val="24"/>
          <w:szCs w:val="24"/>
        </w:rPr>
        <w:t xml:space="preserve">, LNPA WG Co-Chair, will draft proposed changes to cover this for review on the 06-23-09 call.  Note:  These changes are </w:t>
      </w:r>
      <w:r w:rsidR="002E4F56" w:rsidRPr="002E4F56">
        <w:rPr>
          <w:rFonts w:cs="Arial"/>
          <w:sz w:val="24"/>
          <w:szCs w:val="24"/>
        </w:rPr>
        <w:t>reflected in v3 of the DRAFT flows at the end of these minutes.</w:t>
      </w:r>
    </w:p>
    <w:p w14:paraId="376FD1BF" w14:textId="77777777" w:rsidR="00B446BE" w:rsidRDefault="002E4F56" w:rsidP="00D271A3">
      <w:pPr>
        <w:numPr>
          <w:ilvl w:val="0"/>
          <w:numId w:val="14"/>
        </w:numPr>
        <w:tabs>
          <w:tab w:val="clear" w:pos="1800"/>
        </w:tabs>
        <w:autoSpaceDE w:val="0"/>
        <w:autoSpaceDN w:val="0"/>
        <w:adjustRightInd w:val="0"/>
        <w:spacing w:line="240" w:lineRule="atLeast"/>
        <w:ind w:left="1440"/>
        <w:rPr>
          <w:rFonts w:cs="Arial"/>
          <w:sz w:val="24"/>
          <w:szCs w:val="24"/>
        </w:rPr>
      </w:pPr>
      <w:bookmarkStart w:id="6" w:name="OLE_LINK4"/>
      <w:r w:rsidRPr="00B446BE">
        <w:rPr>
          <w:rFonts w:cs="Arial"/>
          <w:sz w:val="24"/>
          <w:szCs w:val="24"/>
          <w:highlight w:val="yellow"/>
        </w:rPr>
        <w:t>PARKING LOT ITEM:</w:t>
      </w:r>
      <w:r>
        <w:rPr>
          <w:rFonts w:cs="Arial"/>
          <w:sz w:val="24"/>
          <w:szCs w:val="24"/>
        </w:rPr>
        <w:t xml:space="preserve">  Need to clarify in Narratives that there is no need to require </w:t>
      </w:r>
      <w:bookmarkEnd w:id="6"/>
      <w:r>
        <w:rPr>
          <w:rFonts w:cs="Arial"/>
          <w:sz w:val="24"/>
          <w:szCs w:val="24"/>
        </w:rPr>
        <w:t>wireless providers to use the 10-digit trigger because they dip on every call.</w:t>
      </w:r>
    </w:p>
    <w:p w14:paraId="57CE531E" w14:textId="77777777" w:rsidR="002E4F56" w:rsidRDefault="002E4F56" w:rsidP="00D271A3">
      <w:pPr>
        <w:numPr>
          <w:ilvl w:val="0"/>
          <w:numId w:val="14"/>
        </w:numPr>
        <w:tabs>
          <w:tab w:val="clear" w:pos="1800"/>
        </w:tabs>
        <w:autoSpaceDE w:val="0"/>
        <w:autoSpaceDN w:val="0"/>
        <w:adjustRightInd w:val="0"/>
        <w:spacing w:line="240" w:lineRule="atLeast"/>
        <w:ind w:left="1440"/>
        <w:rPr>
          <w:rFonts w:cs="Arial"/>
          <w:sz w:val="24"/>
          <w:szCs w:val="24"/>
        </w:rPr>
      </w:pPr>
      <w:r w:rsidRPr="00B446BE">
        <w:rPr>
          <w:rFonts w:cs="Arial"/>
          <w:sz w:val="24"/>
          <w:szCs w:val="24"/>
          <w:highlight w:val="yellow"/>
        </w:rPr>
        <w:t>PARKING LOT ITEM:</w:t>
      </w:r>
      <w:r>
        <w:rPr>
          <w:rFonts w:cs="Arial"/>
          <w:sz w:val="24"/>
          <w:szCs w:val="24"/>
        </w:rPr>
        <w:t xml:space="preserve">  Need to clarify in Narratives that the Old SP must either deploy the 10-digit trigger or monitor the NPAC for activation </w:t>
      </w:r>
      <w:proofErr w:type="gramStart"/>
      <w:r>
        <w:rPr>
          <w:rFonts w:cs="Arial"/>
          <w:sz w:val="24"/>
          <w:szCs w:val="24"/>
        </w:rPr>
        <w:t>in order to</w:t>
      </w:r>
      <w:proofErr w:type="gramEnd"/>
      <w:r>
        <w:rPr>
          <w:rFonts w:cs="Arial"/>
          <w:sz w:val="24"/>
          <w:szCs w:val="24"/>
        </w:rPr>
        <w:t xml:space="preserve"> trigger the disconnect.  Question:  Do we want this as a requirement for just Simple Ports or also for Non-Simple Ports?</w:t>
      </w:r>
    </w:p>
    <w:p w14:paraId="215791B9" w14:textId="77777777" w:rsidR="002E4F56" w:rsidRDefault="002E4F56" w:rsidP="00044A7B">
      <w:pPr>
        <w:autoSpaceDE w:val="0"/>
        <w:autoSpaceDN w:val="0"/>
        <w:adjustRightInd w:val="0"/>
        <w:spacing w:line="240" w:lineRule="atLeast"/>
        <w:rPr>
          <w:rFonts w:cs="Arial"/>
          <w:sz w:val="24"/>
          <w:szCs w:val="24"/>
        </w:rPr>
      </w:pPr>
    </w:p>
    <w:p w14:paraId="377E284B" w14:textId="77777777" w:rsidR="00C3600B" w:rsidRPr="00C3600B" w:rsidRDefault="00C3600B" w:rsidP="00D271A3">
      <w:pPr>
        <w:numPr>
          <w:ilvl w:val="0"/>
          <w:numId w:val="13"/>
        </w:numPr>
        <w:tabs>
          <w:tab w:val="clear" w:pos="1800"/>
        </w:tabs>
        <w:autoSpaceDE w:val="0"/>
        <w:autoSpaceDN w:val="0"/>
        <w:adjustRightInd w:val="0"/>
        <w:spacing w:line="240" w:lineRule="atLeast"/>
        <w:ind w:left="1080"/>
        <w:rPr>
          <w:rFonts w:cs="Arial"/>
          <w:b/>
          <w:color w:val="FF0000"/>
          <w:sz w:val="24"/>
          <w:szCs w:val="24"/>
        </w:rPr>
      </w:pPr>
      <w:r w:rsidRPr="00C3600B">
        <w:rPr>
          <w:rFonts w:cs="Arial"/>
          <w:b/>
          <w:color w:val="FF0000"/>
          <w:sz w:val="24"/>
          <w:szCs w:val="24"/>
        </w:rPr>
        <w:t>In several flows (example is Figure 3 Steps 5 and 6), there are references to conditional steps where the ONSP and OLSP (a Reseller or Interconnected VoIP Provider) exchange LSR and FOC information based on contractual agreements between the two providers.  Question asked – Do we still want these steps reflected in the flows?</w:t>
      </w:r>
    </w:p>
    <w:p w14:paraId="7DDCA706" w14:textId="77777777" w:rsidR="002E4F56" w:rsidRDefault="002E4F56" w:rsidP="00044A7B">
      <w:pPr>
        <w:autoSpaceDE w:val="0"/>
        <w:autoSpaceDN w:val="0"/>
        <w:adjustRightInd w:val="0"/>
        <w:spacing w:line="240" w:lineRule="atLeast"/>
        <w:rPr>
          <w:rFonts w:cs="Arial"/>
          <w:sz w:val="24"/>
          <w:szCs w:val="24"/>
        </w:rPr>
      </w:pPr>
    </w:p>
    <w:p w14:paraId="150092F5" w14:textId="77777777" w:rsidR="00C3600B" w:rsidRDefault="00C3600B" w:rsidP="00C3600B">
      <w:pPr>
        <w:numPr>
          <w:ilvl w:val="0"/>
          <w:numId w:val="15"/>
        </w:numPr>
        <w:autoSpaceDE w:val="0"/>
        <w:autoSpaceDN w:val="0"/>
        <w:adjustRightInd w:val="0"/>
        <w:spacing w:line="240" w:lineRule="atLeast"/>
        <w:rPr>
          <w:rFonts w:cs="Arial"/>
          <w:sz w:val="24"/>
          <w:szCs w:val="24"/>
        </w:rPr>
      </w:pPr>
      <w:r w:rsidRPr="00B446BE">
        <w:rPr>
          <w:rFonts w:cs="Arial"/>
          <w:sz w:val="24"/>
          <w:szCs w:val="24"/>
          <w:highlight w:val="yellow"/>
        </w:rPr>
        <w:t>PARKING LOT ITEM:</w:t>
      </w:r>
      <w:r>
        <w:rPr>
          <w:rFonts w:cs="Arial"/>
          <w:sz w:val="24"/>
          <w:szCs w:val="24"/>
        </w:rPr>
        <w:t xml:space="preserve">  It was agreed to leave these steps in the flows, but we need to clarify in the Narratives that these steps will not slow the port process down.  Also, we need to state in the Narratives that the Old LSP must be notified of the port out </w:t>
      </w:r>
      <w:proofErr w:type="gramStart"/>
      <w:r>
        <w:rPr>
          <w:rFonts w:cs="Arial"/>
          <w:sz w:val="24"/>
          <w:szCs w:val="24"/>
        </w:rPr>
        <w:t>in order to</w:t>
      </w:r>
      <w:proofErr w:type="gramEnd"/>
      <w:r>
        <w:rPr>
          <w:rFonts w:cs="Arial"/>
          <w:sz w:val="24"/>
          <w:szCs w:val="24"/>
        </w:rPr>
        <w:t xml:space="preserve"> stop billing.</w:t>
      </w:r>
    </w:p>
    <w:p w14:paraId="52128B8F" w14:textId="77777777" w:rsidR="00C3600B" w:rsidRDefault="00C3600B" w:rsidP="00C3600B">
      <w:pPr>
        <w:numPr>
          <w:ilvl w:val="0"/>
          <w:numId w:val="15"/>
        </w:numPr>
        <w:autoSpaceDE w:val="0"/>
        <w:autoSpaceDN w:val="0"/>
        <w:adjustRightInd w:val="0"/>
        <w:spacing w:line="240" w:lineRule="atLeast"/>
        <w:rPr>
          <w:rFonts w:cs="Arial"/>
          <w:sz w:val="24"/>
          <w:szCs w:val="24"/>
        </w:rPr>
      </w:pPr>
      <w:r>
        <w:rPr>
          <w:rFonts w:cs="Arial"/>
          <w:sz w:val="24"/>
          <w:szCs w:val="24"/>
        </w:rPr>
        <w:t>A service provider stated that we need to distinguish between a TN port request and a request to establish service.  For example, a VoIP provider, who is the New SP, can establish broadband service for the end user before setting up the port request.  A concern was stated that this could possibly enable marketing by the Old SP, however.</w:t>
      </w:r>
    </w:p>
    <w:p w14:paraId="2C80BC86" w14:textId="77777777" w:rsidR="00C3600B" w:rsidRPr="002E4F56" w:rsidRDefault="00C3600B" w:rsidP="00C3600B">
      <w:pPr>
        <w:numPr>
          <w:ilvl w:val="0"/>
          <w:numId w:val="15"/>
        </w:numPr>
        <w:autoSpaceDE w:val="0"/>
        <w:autoSpaceDN w:val="0"/>
        <w:adjustRightInd w:val="0"/>
        <w:spacing w:line="240" w:lineRule="atLeast"/>
        <w:rPr>
          <w:rFonts w:cs="Arial"/>
          <w:sz w:val="24"/>
          <w:szCs w:val="24"/>
        </w:rPr>
      </w:pPr>
      <w:r w:rsidRPr="0073765F">
        <w:rPr>
          <w:rFonts w:cs="Arial"/>
          <w:sz w:val="24"/>
          <w:szCs w:val="24"/>
          <w:highlight w:val="yellow"/>
        </w:rPr>
        <w:t>DRAFT FLOW CHANGE:</w:t>
      </w:r>
      <w:r>
        <w:rPr>
          <w:rFonts w:cs="Arial"/>
          <w:sz w:val="24"/>
          <w:szCs w:val="24"/>
        </w:rPr>
        <w:t xml:space="preserve">  In Figure 3, add a decision box for </w:t>
      </w:r>
      <w:smartTag w:uri="urn:schemas-microsoft-com:office:smarttags" w:element="place">
        <w:smartTag w:uri="urn:schemas-microsoft-com:office:smarttags" w:element="PlaceName">
          <w:r>
            <w:rPr>
              <w:rFonts w:cs="Arial"/>
              <w:sz w:val="24"/>
              <w:szCs w:val="24"/>
            </w:rPr>
            <w:t>Simple</w:t>
          </w:r>
        </w:smartTag>
        <w:r>
          <w:rPr>
            <w:rFonts w:cs="Arial"/>
            <w:sz w:val="24"/>
            <w:szCs w:val="24"/>
          </w:rPr>
          <w:t xml:space="preserve"> </w:t>
        </w:r>
        <w:smartTag w:uri="urn:schemas-microsoft-com:office:smarttags" w:element="PlaceType">
          <w:r>
            <w:rPr>
              <w:rFonts w:cs="Arial"/>
              <w:sz w:val="24"/>
              <w:szCs w:val="24"/>
            </w:rPr>
            <w:t>Port</w:t>
          </w:r>
        </w:smartTag>
      </w:smartTag>
      <w:r>
        <w:rPr>
          <w:rFonts w:cs="Arial"/>
          <w:sz w:val="24"/>
          <w:szCs w:val="24"/>
        </w:rPr>
        <w:t xml:space="preserve"> – Yes or No.  Go to Figure 4 at the right step to allow for a FOC return with a different due date if not Simple.</w:t>
      </w:r>
      <w:r w:rsidR="00E0028E">
        <w:rPr>
          <w:rFonts w:cs="Arial"/>
          <w:sz w:val="24"/>
          <w:szCs w:val="24"/>
        </w:rPr>
        <w:t xml:space="preserve">  Also, allow for a request for more data if submitted as Simple, but in fact the port is not Simple.</w:t>
      </w:r>
      <w:r>
        <w:rPr>
          <w:rFonts w:cs="Arial"/>
          <w:sz w:val="24"/>
          <w:szCs w:val="24"/>
        </w:rPr>
        <w:t xml:space="preserve">  </w:t>
      </w:r>
      <w:r>
        <w:rPr>
          <w:rFonts w:cs="Arial"/>
          <w:color w:val="FF0000"/>
          <w:sz w:val="24"/>
          <w:szCs w:val="24"/>
        </w:rPr>
        <w:t>Gary Sacra</w:t>
      </w:r>
      <w:r>
        <w:rPr>
          <w:rFonts w:cs="Arial"/>
          <w:sz w:val="24"/>
          <w:szCs w:val="24"/>
        </w:rPr>
        <w:t xml:space="preserve">, LNPA WG Co-Chair, will draft proposed changes to cover this for review on the 06-23-09 call.  Note:  These changes are </w:t>
      </w:r>
      <w:r w:rsidRPr="002E4F56">
        <w:rPr>
          <w:rFonts w:cs="Arial"/>
          <w:sz w:val="24"/>
          <w:szCs w:val="24"/>
        </w:rPr>
        <w:t>reflected in v3 of the DRAFT flows at the end of these minutes.</w:t>
      </w:r>
    </w:p>
    <w:p w14:paraId="61CD36C5" w14:textId="77777777" w:rsidR="004B1345" w:rsidRDefault="004B1345" w:rsidP="004B1345">
      <w:pPr>
        <w:autoSpaceDE w:val="0"/>
        <w:autoSpaceDN w:val="0"/>
        <w:adjustRightInd w:val="0"/>
        <w:spacing w:line="240" w:lineRule="atLeast"/>
        <w:rPr>
          <w:sz w:val="24"/>
          <w:szCs w:val="24"/>
        </w:rPr>
      </w:pPr>
    </w:p>
    <w:p w14:paraId="18BB1875" w14:textId="77777777" w:rsidR="004B1345" w:rsidRPr="004B1345" w:rsidRDefault="004B1345" w:rsidP="00D271A3">
      <w:pPr>
        <w:numPr>
          <w:ilvl w:val="1"/>
          <w:numId w:val="15"/>
        </w:numPr>
        <w:tabs>
          <w:tab w:val="clear" w:pos="2520"/>
          <w:tab w:val="num" w:pos="1080"/>
        </w:tabs>
        <w:autoSpaceDE w:val="0"/>
        <w:autoSpaceDN w:val="0"/>
        <w:adjustRightInd w:val="0"/>
        <w:spacing w:line="240" w:lineRule="atLeast"/>
        <w:ind w:left="1080"/>
        <w:rPr>
          <w:rFonts w:cs="Arial"/>
          <w:b/>
          <w:color w:val="FF0000"/>
          <w:sz w:val="24"/>
          <w:szCs w:val="24"/>
        </w:rPr>
      </w:pPr>
      <w:r w:rsidRPr="004B1345">
        <w:rPr>
          <w:b/>
          <w:color w:val="FF0000"/>
          <w:sz w:val="24"/>
          <w:szCs w:val="24"/>
        </w:rPr>
        <w:t>It was stated that we need to ensure that we are not precluding or prohibiting in the verbiage of the flows providers who choose to consider port-outs of multiple TNs as simple ports from doing so.  Perhaps some clarification in the Narratives would be appropriate.</w:t>
      </w:r>
    </w:p>
    <w:p w14:paraId="5CA601C4" w14:textId="77777777" w:rsidR="00C3600B" w:rsidRDefault="00C3600B" w:rsidP="00044A7B">
      <w:pPr>
        <w:autoSpaceDE w:val="0"/>
        <w:autoSpaceDN w:val="0"/>
        <w:adjustRightInd w:val="0"/>
        <w:spacing w:line="240" w:lineRule="atLeast"/>
        <w:rPr>
          <w:rFonts w:cs="Arial"/>
          <w:sz w:val="24"/>
          <w:szCs w:val="24"/>
        </w:rPr>
      </w:pPr>
    </w:p>
    <w:p w14:paraId="679E9E0F" w14:textId="77777777" w:rsidR="00C3600B" w:rsidRPr="00AE41DE" w:rsidRDefault="00AE41DE" w:rsidP="00AE41DE">
      <w:pPr>
        <w:numPr>
          <w:ilvl w:val="0"/>
          <w:numId w:val="20"/>
        </w:numPr>
        <w:autoSpaceDE w:val="0"/>
        <w:autoSpaceDN w:val="0"/>
        <w:adjustRightInd w:val="0"/>
        <w:spacing w:line="240" w:lineRule="atLeast"/>
        <w:rPr>
          <w:rFonts w:cs="Arial"/>
          <w:sz w:val="24"/>
          <w:szCs w:val="24"/>
        </w:rPr>
      </w:pPr>
      <w:r w:rsidRPr="00B446BE">
        <w:rPr>
          <w:rFonts w:cs="Arial"/>
          <w:sz w:val="24"/>
          <w:szCs w:val="24"/>
          <w:highlight w:val="yellow"/>
        </w:rPr>
        <w:lastRenderedPageBreak/>
        <w:t>PARKING LOT ITEM:</w:t>
      </w:r>
      <w:r>
        <w:rPr>
          <w:rFonts w:cs="Arial"/>
          <w:sz w:val="24"/>
          <w:szCs w:val="24"/>
        </w:rPr>
        <w:t xml:space="preserve">  It was agreed that we need to explicitly state in the Narratives that the Old SP is not precluded from exceeding the minimum requirements by being more permissive in their porting process.</w:t>
      </w:r>
    </w:p>
    <w:p w14:paraId="4B2287D4" w14:textId="77777777" w:rsidR="00652DBD" w:rsidRDefault="00041C38" w:rsidP="00044A7B">
      <w:pPr>
        <w:numPr>
          <w:ilvl w:val="0"/>
          <w:numId w:val="20"/>
        </w:numPr>
        <w:autoSpaceDE w:val="0"/>
        <w:autoSpaceDN w:val="0"/>
        <w:adjustRightInd w:val="0"/>
        <w:spacing w:line="240" w:lineRule="atLeast"/>
        <w:rPr>
          <w:rFonts w:cs="Arial"/>
          <w:sz w:val="24"/>
          <w:szCs w:val="24"/>
        </w:rPr>
      </w:pPr>
      <w:r>
        <w:rPr>
          <w:rFonts w:cs="Arial"/>
          <w:sz w:val="24"/>
          <w:szCs w:val="24"/>
        </w:rPr>
        <w:t>A scenario was raised</w:t>
      </w:r>
      <w:r w:rsidR="00807DFB">
        <w:rPr>
          <w:rFonts w:cs="Arial"/>
          <w:sz w:val="24"/>
          <w:szCs w:val="24"/>
        </w:rPr>
        <w:t xml:space="preserve"> in the form of a question where a customer would have 300 TNs on 300 separate accounts, and the New SP submitted 300 separate LSRs to the Old SP.  Would this be considered 300 Simple ports?  A provider responded that some SPs would consider these to be </w:t>
      </w:r>
      <w:proofErr w:type="gramStart"/>
      <w:r w:rsidR="00807DFB">
        <w:rPr>
          <w:rFonts w:cs="Arial"/>
          <w:sz w:val="24"/>
          <w:szCs w:val="24"/>
        </w:rPr>
        <w:t>Non-Simple</w:t>
      </w:r>
      <w:proofErr w:type="gramEnd"/>
      <w:r w:rsidR="00807DFB">
        <w:rPr>
          <w:rFonts w:cs="Arial"/>
          <w:sz w:val="24"/>
          <w:szCs w:val="24"/>
        </w:rPr>
        <w:t xml:space="preserve"> because they are with the same customer.  Other providers stated that they felt these would be Simple port requests. </w:t>
      </w:r>
      <w:r>
        <w:rPr>
          <w:rFonts w:cs="Arial"/>
          <w:sz w:val="24"/>
          <w:szCs w:val="24"/>
        </w:rPr>
        <w:t xml:space="preserve"> </w:t>
      </w:r>
    </w:p>
    <w:p w14:paraId="06C1BCD1" w14:textId="77777777" w:rsidR="00652DBD" w:rsidRDefault="00652DBD" w:rsidP="00044A7B">
      <w:pPr>
        <w:numPr>
          <w:ilvl w:val="0"/>
          <w:numId w:val="20"/>
        </w:numPr>
        <w:autoSpaceDE w:val="0"/>
        <w:autoSpaceDN w:val="0"/>
        <w:adjustRightInd w:val="0"/>
        <w:spacing w:line="240" w:lineRule="atLeast"/>
        <w:rPr>
          <w:rFonts w:cs="Arial"/>
          <w:sz w:val="24"/>
          <w:szCs w:val="24"/>
        </w:rPr>
      </w:pPr>
      <w:r>
        <w:rPr>
          <w:rFonts w:cs="Arial"/>
          <w:sz w:val="24"/>
          <w:szCs w:val="24"/>
          <w:highlight w:val="yellow"/>
        </w:rPr>
        <w:t>PARKING LOT ITEM:</w:t>
      </w:r>
      <w:r>
        <w:rPr>
          <w:rFonts w:cs="Arial"/>
          <w:sz w:val="24"/>
          <w:szCs w:val="24"/>
        </w:rPr>
        <w:t xml:space="preserve">  </w:t>
      </w:r>
      <w:r w:rsidR="00807DFB">
        <w:rPr>
          <w:rFonts w:cs="Arial"/>
          <w:sz w:val="24"/>
          <w:szCs w:val="24"/>
        </w:rPr>
        <w:t>Determine if we want to place a required range of TNs (2 to X) in the Narratives for Non-Simple ports.  Also, determine if we will acknowledge “projects” and the minimum threshold in terms of TNs that constitute a project.</w:t>
      </w:r>
    </w:p>
    <w:p w14:paraId="51754783" w14:textId="77777777" w:rsidR="00652DBD" w:rsidRDefault="00652DBD" w:rsidP="00044A7B">
      <w:pPr>
        <w:autoSpaceDE w:val="0"/>
        <w:autoSpaceDN w:val="0"/>
        <w:adjustRightInd w:val="0"/>
        <w:spacing w:line="240" w:lineRule="atLeast"/>
        <w:rPr>
          <w:rFonts w:cs="Arial"/>
          <w:sz w:val="24"/>
          <w:szCs w:val="24"/>
        </w:rPr>
      </w:pPr>
    </w:p>
    <w:p w14:paraId="1B453F2A" w14:textId="77777777" w:rsidR="004B1345" w:rsidRPr="004B1345" w:rsidRDefault="004B1345" w:rsidP="00D271A3">
      <w:pPr>
        <w:numPr>
          <w:ilvl w:val="0"/>
          <w:numId w:val="16"/>
        </w:numPr>
        <w:tabs>
          <w:tab w:val="clear" w:pos="2520"/>
          <w:tab w:val="num" w:pos="1080"/>
        </w:tabs>
        <w:autoSpaceDE w:val="0"/>
        <w:autoSpaceDN w:val="0"/>
        <w:adjustRightInd w:val="0"/>
        <w:spacing w:line="240" w:lineRule="atLeast"/>
        <w:ind w:left="1080"/>
        <w:rPr>
          <w:rFonts w:cs="Arial"/>
          <w:b/>
          <w:color w:val="FF0000"/>
          <w:sz w:val="24"/>
          <w:szCs w:val="24"/>
        </w:rPr>
      </w:pPr>
      <w:r w:rsidRPr="004B1345">
        <w:rPr>
          <w:rFonts w:cs="Arial"/>
          <w:b/>
          <w:color w:val="FF0000"/>
          <w:sz w:val="24"/>
          <w:szCs w:val="24"/>
        </w:rPr>
        <w:t xml:space="preserve">Is the group ok with the wording in Step 4 in Figure 4, which states, “NLSP sends LSR or LSR information to NNSP for resale or </w:t>
      </w:r>
      <w:r w:rsidRPr="004B1345">
        <w:rPr>
          <w:rFonts w:cs="Arial"/>
          <w:b/>
          <w:color w:val="FF0000"/>
          <w:sz w:val="24"/>
          <w:szCs w:val="24"/>
          <w:highlight w:val="yellow"/>
        </w:rPr>
        <w:t>interconnection</w:t>
      </w:r>
      <w:r w:rsidRPr="004B1345">
        <w:rPr>
          <w:rFonts w:cs="Arial"/>
          <w:b/>
          <w:color w:val="FF0000"/>
          <w:sz w:val="24"/>
          <w:szCs w:val="24"/>
        </w:rPr>
        <w:t xml:space="preserve"> service.”?  The term “interconnection service” is also used in Figure 3 Step 2.  This term is meant to distinguish between the interconnection with a PSTN network provider and an Interconnected VoIP provider and that of a Reseller.</w:t>
      </w:r>
    </w:p>
    <w:p w14:paraId="4A94E82D" w14:textId="77777777" w:rsidR="004B1345" w:rsidRDefault="004B1345" w:rsidP="00044A7B">
      <w:pPr>
        <w:autoSpaceDE w:val="0"/>
        <w:autoSpaceDN w:val="0"/>
        <w:adjustRightInd w:val="0"/>
        <w:spacing w:line="240" w:lineRule="atLeast"/>
        <w:rPr>
          <w:rFonts w:cs="Arial"/>
          <w:sz w:val="24"/>
          <w:szCs w:val="24"/>
        </w:rPr>
      </w:pPr>
    </w:p>
    <w:p w14:paraId="4D9BEFD9" w14:textId="77777777" w:rsidR="00D65429" w:rsidRDefault="00D65429" w:rsidP="004B1345">
      <w:pPr>
        <w:numPr>
          <w:ilvl w:val="1"/>
          <w:numId w:val="16"/>
        </w:numPr>
        <w:autoSpaceDE w:val="0"/>
        <w:autoSpaceDN w:val="0"/>
        <w:adjustRightInd w:val="0"/>
        <w:spacing w:line="240" w:lineRule="atLeast"/>
        <w:rPr>
          <w:rFonts w:cs="Arial"/>
          <w:sz w:val="24"/>
          <w:szCs w:val="24"/>
        </w:rPr>
      </w:pPr>
      <w:bookmarkStart w:id="7" w:name="OLE_LINK5"/>
      <w:r>
        <w:rPr>
          <w:rFonts w:cs="Arial"/>
          <w:sz w:val="24"/>
          <w:szCs w:val="24"/>
          <w:highlight w:val="yellow"/>
        </w:rPr>
        <w:t>OPEN QUESTION:</w:t>
      </w:r>
      <w:r>
        <w:rPr>
          <w:rFonts w:cs="Arial"/>
          <w:sz w:val="24"/>
          <w:szCs w:val="24"/>
        </w:rPr>
        <w:t xml:space="preserve">  It was agreed to leave this question open for the next call.</w:t>
      </w:r>
    </w:p>
    <w:bookmarkEnd w:id="7"/>
    <w:p w14:paraId="724D2814" w14:textId="77777777" w:rsidR="00D65429" w:rsidRDefault="00D65429" w:rsidP="004B1345">
      <w:pPr>
        <w:numPr>
          <w:ilvl w:val="1"/>
          <w:numId w:val="16"/>
        </w:numPr>
        <w:autoSpaceDE w:val="0"/>
        <w:autoSpaceDN w:val="0"/>
        <w:adjustRightInd w:val="0"/>
        <w:spacing w:line="240" w:lineRule="atLeast"/>
        <w:rPr>
          <w:rFonts w:cs="Arial"/>
          <w:sz w:val="24"/>
          <w:szCs w:val="24"/>
        </w:rPr>
      </w:pPr>
      <w:r>
        <w:rPr>
          <w:rFonts w:cs="Arial"/>
          <w:sz w:val="24"/>
          <w:szCs w:val="24"/>
        </w:rPr>
        <w:t xml:space="preserve">One provider suggested possibly using the term “VoIP Resale.” </w:t>
      </w:r>
    </w:p>
    <w:p w14:paraId="150775B6" w14:textId="77777777" w:rsidR="00D65429" w:rsidRDefault="00D65429" w:rsidP="004B1345">
      <w:pPr>
        <w:autoSpaceDE w:val="0"/>
        <w:autoSpaceDN w:val="0"/>
        <w:adjustRightInd w:val="0"/>
        <w:spacing w:line="240" w:lineRule="atLeast"/>
        <w:rPr>
          <w:rFonts w:cs="Arial"/>
          <w:sz w:val="24"/>
          <w:szCs w:val="24"/>
        </w:rPr>
      </w:pPr>
    </w:p>
    <w:p w14:paraId="5A3B9710" w14:textId="77777777" w:rsidR="004B1345" w:rsidRPr="004B1345" w:rsidRDefault="004B1345" w:rsidP="00D271A3">
      <w:pPr>
        <w:numPr>
          <w:ilvl w:val="0"/>
          <w:numId w:val="17"/>
        </w:numPr>
        <w:tabs>
          <w:tab w:val="clear" w:pos="2520"/>
          <w:tab w:val="num" w:pos="1080"/>
        </w:tabs>
        <w:autoSpaceDE w:val="0"/>
        <w:autoSpaceDN w:val="0"/>
        <w:adjustRightInd w:val="0"/>
        <w:spacing w:line="240" w:lineRule="atLeast"/>
        <w:ind w:left="1080"/>
        <w:rPr>
          <w:rFonts w:cs="Arial"/>
          <w:b/>
          <w:color w:val="FF0000"/>
          <w:sz w:val="24"/>
          <w:szCs w:val="24"/>
        </w:rPr>
      </w:pPr>
      <w:r w:rsidRPr="004B1345">
        <w:rPr>
          <w:rFonts w:cs="Arial"/>
          <w:b/>
          <w:color w:val="FF0000"/>
          <w:sz w:val="24"/>
          <w:szCs w:val="24"/>
        </w:rPr>
        <w:t xml:space="preserve">Is it acceptable to remove references to the </w:t>
      </w:r>
      <w:smartTag w:uri="urn:schemas-microsoft-com:office:smarttags" w:element="place">
        <w:smartTag w:uri="urn:schemas-microsoft-com:office:smarttags" w:element="PlaceName">
          <w:r w:rsidRPr="004B1345">
            <w:rPr>
              <w:rFonts w:cs="Arial"/>
              <w:b/>
              <w:color w:val="FF0000"/>
              <w:sz w:val="24"/>
              <w:szCs w:val="24"/>
            </w:rPr>
            <w:t>Simple</w:t>
          </w:r>
        </w:smartTag>
        <w:r w:rsidRPr="004B1345">
          <w:rPr>
            <w:rFonts w:cs="Arial"/>
            <w:b/>
            <w:color w:val="FF0000"/>
            <w:sz w:val="24"/>
            <w:szCs w:val="24"/>
          </w:rPr>
          <w:t xml:space="preserve"> </w:t>
        </w:r>
        <w:smartTag w:uri="urn:schemas-microsoft-com:office:smarttags" w:element="PlaceType">
          <w:r w:rsidRPr="004B1345">
            <w:rPr>
              <w:rFonts w:cs="Arial"/>
              <w:b/>
              <w:color w:val="FF0000"/>
              <w:sz w:val="24"/>
              <w:szCs w:val="24"/>
            </w:rPr>
            <w:t>Port</w:t>
          </w:r>
        </w:smartTag>
      </w:smartTag>
      <w:r w:rsidRPr="004B1345">
        <w:rPr>
          <w:rFonts w:cs="Arial"/>
          <w:b/>
          <w:color w:val="FF0000"/>
          <w:sz w:val="24"/>
          <w:szCs w:val="24"/>
        </w:rPr>
        <w:t xml:space="preserve"> Service Request (SPSR) in the flows?</w:t>
      </w:r>
    </w:p>
    <w:p w14:paraId="3B1F39BF" w14:textId="77777777" w:rsidR="004B1345" w:rsidRDefault="004B1345" w:rsidP="004B1345">
      <w:pPr>
        <w:tabs>
          <w:tab w:val="num" w:pos="2160"/>
        </w:tabs>
        <w:autoSpaceDE w:val="0"/>
        <w:autoSpaceDN w:val="0"/>
        <w:adjustRightInd w:val="0"/>
        <w:spacing w:line="240" w:lineRule="atLeast"/>
        <w:ind w:left="1800"/>
        <w:rPr>
          <w:rFonts w:cs="Arial"/>
          <w:color w:val="000000"/>
          <w:sz w:val="24"/>
          <w:szCs w:val="24"/>
        </w:rPr>
      </w:pPr>
    </w:p>
    <w:p w14:paraId="37F734AC" w14:textId="77777777" w:rsidR="009A028F" w:rsidRDefault="009A028F" w:rsidP="00D65429">
      <w:pPr>
        <w:numPr>
          <w:ilvl w:val="1"/>
          <w:numId w:val="16"/>
        </w:numPr>
        <w:autoSpaceDE w:val="0"/>
        <w:autoSpaceDN w:val="0"/>
        <w:adjustRightInd w:val="0"/>
        <w:spacing w:line="240" w:lineRule="atLeast"/>
        <w:rPr>
          <w:rFonts w:cs="Arial"/>
          <w:sz w:val="24"/>
          <w:szCs w:val="24"/>
        </w:rPr>
      </w:pPr>
      <w:r>
        <w:rPr>
          <w:rFonts w:cs="Arial"/>
          <w:sz w:val="24"/>
          <w:szCs w:val="24"/>
        </w:rPr>
        <w:t>It was stated that the SPSR has been added to the LSOG.</w:t>
      </w:r>
    </w:p>
    <w:p w14:paraId="21AC6D9F" w14:textId="77777777" w:rsidR="009A028F" w:rsidRPr="009A028F" w:rsidRDefault="009A028F" w:rsidP="00D65429">
      <w:pPr>
        <w:numPr>
          <w:ilvl w:val="1"/>
          <w:numId w:val="16"/>
        </w:numPr>
        <w:autoSpaceDE w:val="0"/>
        <w:autoSpaceDN w:val="0"/>
        <w:adjustRightInd w:val="0"/>
        <w:spacing w:line="240" w:lineRule="atLeast"/>
        <w:rPr>
          <w:rFonts w:cs="Arial"/>
          <w:sz w:val="24"/>
          <w:szCs w:val="24"/>
        </w:rPr>
      </w:pPr>
      <w:r>
        <w:rPr>
          <w:rFonts w:cs="Arial"/>
          <w:sz w:val="24"/>
          <w:szCs w:val="24"/>
        </w:rPr>
        <w:t xml:space="preserve">A question was asked if the current flows are generic or specific in terms of reference to a port request.  The response was that they are specific in reference to LSR/FOC, which are governed by the ATIS OBF. </w:t>
      </w:r>
    </w:p>
    <w:p w14:paraId="6EF63D02" w14:textId="77777777" w:rsidR="00D65429" w:rsidRDefault="00D65429" w:rsidP="00D65429">
      <w:pPr>
        <w:numPr>
          <w:ilvl w:val="1"/>
          <w:numId w:val="16"/>
        </w:numPr>
        <w:autoSpaceDE w:val="0"/>
        <w:autoSpaceDN w:val="0"/>
        <w:adjustRightInd w:val="0"/>
        <w:spacing w:line="240" w:lineRule="atLeast"/>
        <w:rPr>
          <w:rFonts w:cs="Arial"/>
          <w:sz w:val="24"/>
          <w:szCs w:val="24"/>
        </w:rPr>
      </w:pPr>
      <w:r>
        <w:rPr>
          <w:rFonts w:cs="Arial"/>
          <w:sz w:val="24"/>
          <w:szCs w:val="24"/>
          <w:highlight w:val="yellow"/>
        </w:rPr>
        <w:t>OPEN QUESTION:</w:t>
      </w:r>
      <w:r>
        <w:rPr>
          <w:rFonts w:cs="Arial"/>
          <w:sz w:val="24"/>
          <w:szCs w:val="24"/>
        </w:rPr>
        <w:t xml:space="preserve">  It was agreed t</w:t>
      </w:r>
      <w:r w:rsidR="009A028F">
        <w:rPr>
          <w:rFonts w:cs="Arial"/>
          <w:sz w:val="24"/>
          <w:szCs w:val="24"/>
        </w:rPr>
        <w:t>o leave this question open for later discussion</w:t>
      </w:r>
      <w:r>
        <w:rPr>
          <w:rFonts w:cs="Arial"/>
          <w:sz w:val="24"/>
          <w:szCs w:val="24"/>
        </w:rPr>
        <w:t>.</w:t>
      </w:r>
    </w:p>
    <w:p w14:paraId="778F642B" w14:textId="77777777" w:rsidR="004B1345" w:rsidRDefault="004B1345" w:rsidP="009A028F">
      <w:pPr>
        <w:tabs>
          <w:tab w:val="num" w:pos="2160"/>
        </w:tabs>
        <w:autoSpaceDE w:val="0"/>
        <w:autoSpaceDN w:val="0"/>
        <w:adjustRightInd w:val="0"/>
        <w:spacing w:line="240" w:lineRule="atLeast"/>
        <w:rPr>
          <w:rFonts w:cs="Arial"/>
          <w:color w:val="000000"/>
          <w:sz w:val="24"/>
          <w:szCs w:val="24"/>
        </w:rPr>
      </w:pPr>
    </w:p>
    <w:p w14:paraId="5302BBEF" w14:textId="77777777" w:rsidR="004B1345" w:rsidRPr="004B1345" w:rsidRDefault="004B1345" w:rsidP="00D271A3">
      <w:pPr>
        <w:numPr>
          <w:ilvl w:val="0"/>
          <w:numId w:val="18"/>
        </w:numPr>
        <w:tabs>
          <w:tab w:val="clear" w:pos="2520"/>
          <w:tab w:val="num" w:pos="1080"/>
        </w:tabs>
        <w:autoSpaceDE w:val="0"/>
        <w:autoSpaceDN w:val="0"/>
        <w:adjustRightInd w:val="0"/>
        <w:spacing w:line="240" w:lineRule="atLeast"/>
        <w:ind w:left="1080"/>
        <w:rPr>
          <w:rFonts w:cs="Arial"/>
          <w:b/>
          <w:color w:val="FF0000"/>
          <w:sz w:val="24"/>
          <w:szCs w:val="24"/>
        </w:rPr>
      </w:pPr>
      <w:r w:rsidRPr="004B1345">
        <w:rPr>
          <w:rFonts w:cs="Arial"/>
          <w:b/>
          <w:color w:val="FF0000"/>
          <w:sz w:val="24"/>
          <w:szCs w:val="24"/>
        </w:rPr>
        <w:t>We need to determine the treatment of Type 1 Wireless in the revised flows.</w:t>
      </w:r>
    </w:p>
    <w:p w14:paraId="2AF09279" w14:textId="77777777" w:rsidR="004B1345" w:rsidRDefault="004B1345" w:rsidP="009A028F">
      <w:pPr>
        <w:tabs>
          <w:tab w:val="num" w:pos="2160"/>
        </w:tabs>
        <w:autoSpaceDE w:val="0"/>
        <w:autoSpaceDN w:val="0"/>
        <w:adjustRightInd w:val="0"/>
        <w:spacing w:line="240" w:lineRule="atLeast"/>
        <w:rPr>
          <w:rFonts w:cs="Arial"/>
          <w:color w:val="000000"/>
          <w:sz w:val="24"/>
          <w:szCs w:val="24"/>
        </w:rPr>
      </w:pPr>
    </w:p>
    <w:p w14:paraId="6A2FECD8" w14:textId="77777777" w:rsidR="009A028F" w:rsidRDefault="009A028F" w:rsidP="009A028F">
      <w:pPr>
        <w:numPr>
          <w:ilvl w:val="1"/>
          <w:numId w:val="18"/>
        </w:numPr>
        <w:autoSpaceDE w:val="0"/>
        <w:autoSpaceDN w:val="0"/>
        <w:adjustRightInd w:val="0"/>
        <w:spacing w:line="240" w:lineRule="atLeast"/>
        <w:rPr>
          <w:rFonts w:cs="Arial"/>
          <w:color w:val="000000"/>
          <w:sz w:val="24"/>
          <w:szCs w:val="24"/>
        </w:rPr>
      </w:pPr>
      <w:r>
        <w:rPr>
          <w:rFonts w:cs="Arial"/>
          <w:color w:val="000000"/>
          <w:sz w:val="24"/>
          <w:szCs w:val="24"/>
        </w:rPr>
        <w:t xml:space="preserve">It was stated that the porting of Type 1 cellular numbers </w:t>
      </w:r>
      <w:proofErr w:type="gramStart"/>
      <w:r>
        <w:rPr>
          <w:rFonts w:cs="Arial"/>
          <w:color w:val="000000"/>
          <w:sz w:val="24"/>
          <w:szCs w:val="24"/>
        </w:rPr>
        <w:t>are</w:t>
      </w:r>
      <w:proofErr w:type="gramEnd"/>
      <w:r>
        <w:rPr>
          <w:rFonts w:cs="Arial"/>
          <w:color w:val="000000"/>
          <w:sz w:val="24"/>
          <w:szCs w:val="24"/>
        </w:rPr>
        <w:t xml:space="preserve"> Non-Simple ports because they are being ported out of a multi-TN DID group.</w:t>
      </w:r>
    </w:p>
    <w:p w14:paraId="4B9DFFD9" w14:textId="77777777" w:rsidR="004B1345" w:rsidRDefault="009A028F" w:rsidP="009A028F">
      <w:pPr>
        <w:numPr>
          <w:ilvl w:val="1"/>
          <w:numId w:val="18"/>
        </w:numPr>
        <w:autoSpaceDE w:val="0"/>
        <w:autoSpaceDN w:val="0"/>
        <w:adjustRightInd w:val="0"/>
        <w:spacing w:line="240" w:lineRule="atLeast"/>
        <w:rPr>
          <w:rFonts w:cs="Arial"/>
          <w:color w:val="000000"/>
          <w:sz w:val="24"/>
          <w:szCs w:val="24"/>
        </w:rPr>
      </w:pPr>
      <w:r>
        <w:rPr>
          <w:rFonts w:cs="Arial"/>
          <w:color w:val="000000"/>
          <w:sz w:val="24"/>
          <w:szCs w:val="24"/>
        </w:rPr>
        <w:t xml:space="preserve">It was agreed to add reference to Type 1 cellular numbers in the </w:t>
      </w:r>
      <w:proofErr w:type="gramStart"/>
      <w:r>
        <w:rPr>
          <w:rFonts w:cs="Arial"/>
          <w:color w:val="000000"/>
          <w:sz w:val="24"/>
          <w:szCs w:val="24"/>
        </w:rPr>
        <w:t>Non-Simple</w:t>
      </w:r>
      <w:proofErr w:type="gramEnd"/>
      <w:r>
        <w:rPr>
          <w:rFonts w:cs="Arial"/>
          <w:color w:val="000000"/>
          <w:sz w:val="24"/>
          <w:szCs w:val="24"/>
        </w:rPr>
        <w:t xml:space="preserve"> port flow.</w:t>
      </w:r>
    </w:p>
    <w:p w14:paraId="076CF875" w14:textId="77777777" w:rsidR="009A028F" w:rsidRPr="002E4F56" w:rsidRDefault="009A028F" w:rsidP="009A028F">
      <w:pPr>
        <w:numPr>
          <w:ilvl w:val="0"/>
          <w:numId w:val="15"/>
        </w:numPr>
        <w:autoSpaceDE w:val="0"/>
        <w:autoSpaceDN w:val="0"/>
        <w:adjustRightInd w:val="0"/>
        <w:spacing w:line="240" w:lineRule="atLeast"/>
        <w:rPr>
          <w:rFonts w:cs="Arial"/>
          <w:sz w:val="24"/>
          <w:szCs w:val="24"/>
        </w:rPr>
      </w:pPr>
      <w:r w:rsidRPr="0073765F">
        <w:rPr>
          <w:rFonts w:cs="Arial"/>
          <w:sz w:val="24"/>
          <w:szCs w:val="24"/>
          <w:highlight w:val="yellow"/>
        </w:rPr>
        <w:t>DRAFT FLOW CHANGE:</w:t>
      </w:r>
      <w:r w:rsidR="00FA347E">
        <w:rPr>
          <w:rFonts w:cs="Arial"/>
          <w:sz w:val="24"/>
          <w:szCs w:val="24"/>
        </w:rPr>
        <w:t xml:space="preserve"> </w:t>
      </w:r>
      <w:r>
        <w:rPr>
          <w:rFonts w:cs="Arial"/>
          <w:sz w:val="24"/>
          <w:szCs w:val="24"/>
        </w:rPr>
        <w:t xml:space="preserve"> </w:t>
      </w:r>
      <w:smartTag w:uri="urn:schemas-microsoft-com:office:smarttags" w:element="place">
        <w:smartTag w:uri="urn:schemas-microsoft-com:office:smarttags" w:element="City">
          <w:r>
            <w:rPr>
              <w:rFonts w:cs="Arial"/>
              <w:color w:val="FF0000"/>
              <w:sz w:val="24"/>
              <w:szCs w:val="24"/>
            </w:rPr>
            <w:t>Gary</w:t>
          </w:r>
        </w:smartTag>
      </w:smartTag>
      <w:r>
        <w:rPr>
          <w:rFonts w:cs="Arial"/>
          <w:color w:val="FF0000"/>
          <w:sz w:val="24"/>
          <w:szCs w:val="24"/>
        </w:rPr>
        <w:t xml:space="preserve"> Sacra</w:t>
      </w:r>
      <w:r>
        <w:rPr>
          <w:rFonts w:cs="Arial"/>
          <w:sz w:val="24"/>
          <w:szCs w:val="24"/>
        </w:rPr>
        <w:t>, LNPA WG Co-Chair, will draft proposed</w:t>
      </w:r>
      <w:r w:rsidR="00FA347E">
        <w:rPr>
          <w:rFonts w:cs="Arial"/>
          <w:sz w:val="24"/>
          <w:szCs w:val="24"/>
        </w:rPr>
        <w:t xml:space="preserve"> additions to the </w:t>
      </w:r>
      <w:proofErr w:type="gramStart"/>
      <w:r w:rsidR="00FA347E">
        <w:rPr>
          <w:rFonts w:cs="Arial"/>
          <w:sz w:val="24"/>
          <w:szCs w:val="24"/>
        </w:rPr>
        <w:t>Non-Simple</w:t>
      </w:r>
      <w:proofErr w:type="gramEnd"/>
      <w:r w:rsidR="00FA347E">
        <w:rPr>
          <w:rFonts w:cs="Arial"/>
          <w:sz w:val="24"/>
          <w:szCs w:val="24"/>
        </w:rPr>
        <w:t xml:space="preserve"> flow to cover Type 1 cellular</w:t>
      </w:r>
      <w:r>
        <w:rPr>
          <w:rFonts w:cs="Arial"/>
          <w:sz w:val="24"/>
          <w:szCs w:val="24"/>
        </w:rPr>
        <w:t xml:space="preserve"> for review on the 06-23-09 call.  Note:  These changes are </w:t>
      </w:r>
      <w:r w:rsidRPr="002E4F56">
        <w:rPr>
          <w:rFonts w:cs="Arial"/>
          <w:sz w:val="24"/>
          <w:szCs w:val="24"/>
        </w:rPr>
        <w:t>reflected in v3 of the DRAFT flows at the end of these minutes.</w:t>
      </w:r>
    </w:p>
    <w:p w14:paraId="7A84650F" w14:textId="77777777" w:rsidR="009A028F" w:rsidRPr="005D5C8F" w:rsidRDefault="009A028F" w:rsidP="009A028F">
      <w:pPr>
        <w:tabs>
          <w:tab w:val="num" w:pos="2160"/>
        </w:tabs>
        <w:autoSpaceDE w:val="0"/>
        <w:autoSpaceDN w:val="0"/>
        <w:adjustRightInd w:val="0"/>
        <w:spacing w:line="240" w:lineRule="atLeast"/>
        <w:rPr>
          <w:rFonts w:cs="Arial"/>
          <w:color w:val="000000"/>
          <w:sz w:val="24"/>
          <w:szCs w:val="24"/>
        </w:rPr>
      </w:pPr>
    </w:p>
    <w:p w14:paraId="4425F85F" w14:textId="77777777" w:rsidR="004B1345" w:rsidRPr="004B1345" w:rsidRDefault="004B1345" w:rsidP="00D271A3">
      <w:pPr>
        <w:numPr>
          <w:ilvl w:val="0"/>
          <w:numId w:val="19"/>
        </w:numPr>
        <w:tabs>
          <w:tab w:val="clear" w:pos="2520"/>
          <w:tab w:val="num" w:pos="1080"/>
        </w:tabs>
        <w:autoSpaceDE w:val="0"/>
        <w:autoSpaceDN w:val="0"/>
        <w:adjustRightInd w:val="0"/>
        <w:spacing w:line="240" w:lineRule="atLeast"/>
        <w:ind w:left="1080"/>
        <w:rPr>
          <w:rFonts w:cs="Arial"/>
          <w:b/>
          <w:color w:val="FF0000"/>
          <w:sz w:val="24"/>
          <w:szCs w:val="24"/>
        </w:rPr>
      </w:pPr>
      <w:r w:rsidRPr="004B1345">
        <w:rPr>
          <w:rFonts w:cs="Arial"/>
          <w:b/>
          <w:color w:val="FF0000"/>
          <w:sz w:val="24"/>
          <w:szCs w:val="24"/>
        </w:rPr>
        <w:t>Do we want to maintain two timers (T1 and T2) or move to one timer?</w:t>
      </w:r>
    </w:p>
    <w:p w14:paraId="7FB61B2A" w14:textId="77777777" w:rsidR="004B1345" w:rsidRDefault="004B1345" w:rsidP="00044A7B">
      <w:pPr>
        <w:autoSpaceDE w:val="0"/>
        <w:autoSpaceDN w:val="0"/>
        <w:adjustRightInd w:val="0"/>
        <w:spacing w:line="240" w:lineRule="atLeast"/>
        <w:rPr>
          <w:rFonts w:cs="Arial"/>
          <w:sz w:val="24"/>
          <w:szCs w:val="24"/>
        </w:rPr>
      </w:pPr>
    </w:p>
    <w:p w14:paraId="083D257A" w14:textId="77777777" w:rsidR="00F977EF" w:rsidRDefault="00F977EF" w:rsidP="00FA347E">
      <w:pPr>
        <w:numPr>
          <w:ilvl w:val="1"/>
          <w:numId w:val="19"/>
        </w:numPr>
        <w:autoSpaceDE w:val="0"/>
        <w:autoSpaceDN w:val="0"/>
        <w:adjustRightInd w:val="0"/>
        <w:spacing w:line="240" w:lineRule="atLeast"/>
        <w:rPr>
          <w:rFonts w:cs="Arial"/>
          <w:sz w:val="24"/>
          <w:szCs w:val="24"/>
        </w:rPr>
      </w:pPr>
      <w:r>
        <w:rPr>
          <w:rFonts w:cs="Arial"/>
          <w:sz w:val="24"/>
          <w:szCs w:val="24"/>
        </w:rPr>
        <w:t xml:space="preserve">A provider asked if we </w:t>
      </w:r>
      <w:proofErr w:type="gramStart"/>
      <w:r>
        <w:rPr>
          <w:rFonts w:cs="Arial"/>
          <w:sz w:val="24"/>
          <w:szCs w:val="24"/>
        </w:rPr>
        <w:t>can</w:t>
      </w:r>
      <w:proofErr w:type="gramEnd"/>
      <w:r>
        <w:rPr>
          <w:rFonts w:cs="Arial"/>
          <w:sz w:val="24"/>
          <w:szCs w:val="24"/>
        </w:rPr>
        <w:t xml:space="preserve"> agree that this question belongs in the Business Day Sub-team.  There were no objections.</w:t>
      </w:r>
    </w:p>
    <w:p w14:paraId="2CD37FAE" w14:textId="77777777" w:rsidR="004B1345" w:rsidRPr="00F977EF" w:rsidRDefault="00F977EF" w:rsidP="00F977EF">
      <w:pPr>
        <w:numPr>
          <w:ilvl w:val="1"/>
          <w:numId w:val="19"/>
        </w:numPr>
        <w:autoSpaceDE w:val="0"/>
        <w:autoSpaceDN w:val="0"/>
        <w:adjustRightInd w:val="0"/>
        <w:spacing w:line="240" w:lineRule="atLeast"/>
        <w:rPr>
          <w:rFonts w:cs="Arial"/>
          <w:sz w:val="24"/>
          <w:szCs w:val="24"/>
        </w:rPr>
      </w:pPr>
      <w:r>
        <w:rPr>
          <w:rFonts w:cs="Arial"/>
          <w:sz w:val="24"/>
          <w:szCs w:val="24"/>
          <w:highlight w:val="yellow"/>
        </w:rPr>
        <w:t>ACTION ITEM</w:t>
      </w:r>
      <w:r w:rsidRPr="00B446BE">
        <w:rPr>
          <w:rFonts w:cs="Arial"/>
          <w:sz w:val="24"/>
          <w:szCs w:val="24"/>
          <w:highlight w:val="yellow"/>
        </w:rPr>
        <w:t>:</w:t>
      </w:r>
      <w:r>
        <w:rPr>
          <w:rFonts w:cs="Arial"/>
          <w:sz w:val="24"/>
          <w:szCs w:val="24"/>
        </w:rPr>
        <w:t xml:space="preserve">  A provider stated that it would be helpful if vendors would respond on whether it would be a significant change to go from 2 timers (T1 and T2) to one single timer.  </w:t>
      </w:r>
      <w:r>
        <w:rPr>
          <w:rFonts w:cs="Arial"/>
          <w:color w:val="FF0000"/>
          <w:sz w:val="24"/>
          <w:szCs w:val="24"/>
        </w:rPr>
        <w:t>Action Item for all System Vendors.</w:t>
      </w:r>
    </w:p>
    <w:p w14:paraId="48D5FF31" w14:textId="77777777" w:rsidR="00F977EF" w:rsidRDefault="00F977EF" w:rsidP="00F977EF">
      <w:pPr>
        <w:numPr>
          <w:ilvl w:val="1"/>
          <w:numId w:val="19"/>
        </w:numPr>
        <w:autoSpaceDE w:val="0"/>
        <w:autoSpaceDN w:val="0"/>
        <w:adjustRightInd w:val="0"/>
        <w:spacing w:line="240" w:lineRule="atLeast"/>
        <w:rPr>
          <w:rFonts w:cs="Arial"/>
          <w:sz w:val="24"/>
          <w:szCs w:val="24"/>
        </w:rPr>
      </w:pPr>
      <w:r>
        <w:rPr>
          <w:rFonts w:cs="Arial"/>
          <w:sz w:val="24"/>
          <w:szCs w:val="24"/>
        </w:rPr>
        <w:t>A provider asked if it were possible to find out how many providers use the timers and have business practices that require them, e.g., does the expiration of the T1 timer trigger any action in their systems?</w:t>
      </w:r>
    </w:p>
    <w:p w14:paraId="54ABD17E" w14:textId="77777777" w:rsidR="00FA347E" w:rsidRDefault="00FA347E" w:rsidP="00044A7B">
      <w:pPr>
        <w:autoSpaceDE w:val="0"/>
        <w:autoSpaceDN w:val="0"/>
        <w:adjustRightInd w:val="0"/>
        <w:spacing w:line="240" w:lineRule="atLeast"/>
        <w:rPr>
          <w:rFonts w:cs="Arial"/>
          <w:sz w:val="24"/>
          <w:szCs w:val="24"/>
        </w:rPr>
      </w:pPr>
    </w:p>
    <w:p w14:paraId="5E90AEAE" w14:textId="77777777" w:rsidR="00F977EF" w:rsidRPr="00F977EF" w:rsidRDefault="00F977EF" w:rsidP="00044A7B">
      <w:pPr>
        <w:autoSpaceDE w:val="0"/>
        <w:autoSpaceDN w:val="0"/>
        <w:adjustRightInd w:val="0"/>
        <w:spacing w:line="240" w:lineRule="atLeast"/>
        <w:rPr>
          <w:rFonts w:cs="Arial"/>
          <w:b/>
          <w:sz w:val="24"/>
          <w:szCs w:val="24"/>
          <w:u w:val="single"/>
        </w:rPr>
      </w:pPr>
      <w:r>
        <w:rPr>
          <w:rFonts w:cs="Arial"/>
          <w:b/>
          <w:sz w:val="24"/>
          <w:szCs w:val="24"/>
          <w:u w:val="single"/>
        </w:rPr>
        <w:t>REVISED NANC LNP PROVISIONING FLOWS BASED ON 06-09-09 CALL:</w:t>
      </w:r>
    </w:p>
    <w:p w14:paraId="6F8A363B" w14:textId="77777777" w:rsidR="00F977EF" w:rsidRDefault="00F977EF" w:rsidP="00044A7B">
      <w:pPr>
        <w:autoSpaceDE w:val="0"/>
        <w:autoSpaceDN w:val="0"/>
        <w:adjustRightInd w:val="0"/>
        <w:spacing w:line="240" w:lineRule="atLeast"/>
        <w:rPr>
          <w:rFonts w:cs="Arial"/>
          <w:sz w:val="24"/>
          <w:szCs w:val="24"/>
        </w:rPr>
      </w:pPr>
    </w:p>
    <w:p w14:paraId="244F5A4A" w14:textId="77777777" w:rsidR="00F977EF" w:rsidRDefault="00F977EF" w:rsidP="00F977EF">
      <w:pPr>
        <w:numPr>
          <w:ilvl w:val="0"/>
          <w:numId w:val="21"/>
        </w:numPr>
        <w:autoSpaceDE w:val="0"/>
        <w:autoSpaceDN w:val="0"/>
        <w:adjustRightInd w:val="0"/>
        <w:spacing w:line="240" w:lineRule="atLeast"/>
        <w:rPr>
          <w:rFonts w:cs="Arial"/>
          <w:sz w:val="24"/>
          <w:szCs w:val="24"/>
        </w:rPr>
      </w:pPr>
      <w:r>
        <w:rPr>
          <w:rFonts w:cs="Arial"/>
          <w:sz w:val="24"/>
          <w:szCs w:val="24"/>
        </w:rPr>
        <w:t xml:space="preserve">Attached below is the v3 version of the flows based on the discussion items captured in the minutes above.  These changes are in </w:t>
      </w:r>
      <w:r>
        <w:rPr>
          <w:rFonts w:cs="Arial"/>
          <w:color w:val="0000FF"/>
          <w:sz w:val="24"/>
          <w:szCs w:val="24"/>
        </w:rPr>
        <w:t>blue</w:t>
      </w:r>
      <w:r>
        <w:rPr>
          <w:rFonts w:cs="Arial"/>
          <w:sz w:val="24"/>
          <w:szCs w:val="24"/>
        </w:rPr>
        <w:t>.</w:t>
      </w:r>
    </w:p>
    <w:p w14:paraId="13478F3E" w14:textId="77777777" w:rsidR="0092051C" w:rsidRDefault="0092051C" w:rsidP="00F977EF">
      <w:pPr>
        <w:autoSpaceDE w:val="0"/>
        <w:autoSpaceDN w:val="0"/>
        <w:adjustRightInd w:val="0"/>
        <w:spacing w:line="240" w:lineRule="atLeast"/>
        <w:rPr>
          <w:rFonts w:cs="Arial"/>
          <w:sz w:val="24"/>
          <w:szCs w:val="24"/>
        </w:rPr>
      </w:pPr>
    </w:p>
    <w:p w14:paraId="3B4F0681" w14:textId="77777777" w:rsidR="00F977EF" w:rsidRDefault="0092051C" w:rsidP="0092051C">
      <w:pPr>
        <w:autoSpaceDE w:val="0"/>
        <w:autoSpaceDN w:val="0"/>
        <w:adjustRightInd w:val="0"/>
        <w:spacing w:line="240" w:lineRule="atLeast"/>
        <w:ind w:left="720"/>
        <w:rPr>
          <w:rFonts w:cs="Arial"/>
          <w:sz w:val="24"/>
          <w:szCs w:val="24"/>
        </w:rPr>
      </w:pPr>
      <w:r w:rsidRPr="0092051C">
        <w:rPr>
          <w:rFonts w:cs="Arial"/>
          <w:sz w:val="24"/>
          <w:szCs w:val="24"/>
        </w:rPr>
        <w:object w:dxaOrig="1536" w:dyaOrig="994" w14:anchorId="112AFCA2">
          <v:shape id="_x0000_i1028" type="#_x0000_t75" style="width:77pt;height:49.5pt" o:ole="">
            <v:imagedata r:id="rId13" o:title=""/>
          </v:shape>
          <o:OLEObject Type="Embed" ProgID="PowerPoint.Show.8" ShapeID="_x0000_i1028" DrawAspect="Icon" ObjectID="_1745739232" r:id="rId14"/>
        </w:object>
      </w:r>
      <w:r w:rsidR="00F977EF">
        <w:rPr>
          <w:rFonts w:cs="Arial"/>
          <w:sz w:val="24"/>
          <w:szCs w:val="24"/>
        </w:rPr>
        <w:t xml:space="preserve">  </w:t>
      </w:r>
    </w:p>
    <w:p w14:paraId="61B9598E" w14:textId="77777777" w:rsidR="00F977EF" w:rsidRDefault="00F977EF" w:rsidP="00044A7B">
      <w:pPr>
        <w:autoSpaceDE w:val="0"/>
        <w:autoSpaceDN w:val="0"/>
        <w:adjustRightInd w:val="0"/>
        <w:spacing w:line="240" w:lineRule="atLeast"/>
        <w:rPr>
          <w:rFonts w:cs="Arial"/>
          <w:sz w:val="24"/>
          <w:szCs w:val="24"/>
        </w:rPr>
      </w:pPr>
    </w:p>
    <w:p w14:paraId="1EAD7C7F" w14:textId="77777777" w:rsidR="0092051C" w:rsidRPr="0092051C" w:rsidRDefault="0092051C" w:rsidP="0092051C">
      <w:pPr>
        <w:autoSpaceDE w:val="0"/>
        <w:autoSpaceDN w:val="0"/>
        <w:adjustRightInd w:val="0"/>
        <w:spacing w:line="240" w:lineRule="atLeast"/>
        <w:rPr>
          <w:rFonts w:cs="Arial"/>
          <w:color w:val="000000"/>
          <w:sz w:val="24"/>
          <w:szCs w:val="24"/>
          <w:u w:val="single"/>
        </w:rPr>
      </w:pPr>
      <w:r w:rsidRPr="0092051C">
        <w:rPr>
          <w:rFonts w:cs="Arial"/>
          <w:color w:val="000000"/>
          <w:sz w:val="24"/>
          <w:szCs w:val="24"/>
          <w:u w:val="single"/>
        </w:rPr>
        <w:t>Discussion of Any Additional Process Flow Submissions (to be distributed if received) – All</w:t>
      </w:r>
      <w:r>
        <w:rPr>
          <w:rFonts w:cs="Arial"/>
          <w:color w:val="000000"/>
          <w:sz w:val="24"/>
          <w:szCs w:val="24"/>
          <w:u w:val="single"/>
        </w:rPr>
        <w:t>:</w:t>
      </w:r>
    </w:p>
    <w:p w14:paraId="008DDACC" w14:textId="77777777" w:rsidR="0092051C" w:rsidRDefault="0092051C" w:rsidP="0092051C">
      <w:pPr>
        <w:autoSpaceDE w:val="0"/>
        <w:autoSpaceDN w:val="0"/>
        <w:adjustRightInd w:val="0"/>
        <w:spacing w:line="240" w:lineRule="atLeast"/>
        <w:rPr>
          <w:rFonts w:cs="Arial"/>
          <w:color w:val="000000"/>
          <w:sz w:val="24"/>
          <w:szCs w:val="24"/>
        </w:rPr>
      </w:pPr>
    </w:p>
    <w:p w14:paraId="5D0F8299" w14:textId="77777777" w:rsidR="0092051C" w:rsidRDefault="0092051C" w:rsidP="0092051C">
      <w:pPr>
        <w:numPr>
          <w:ilvl w:val="0"/>
          <w:numId w:val="21"/>
        </w:numPr>
        <w:autoSpaceDE w:val="0"/>
        <w:autoSpaceDN w:val="0"/>
        <w:adjustRightInd w:val="0"/>
        <w:spacing w:line="240" w:lineRule="atLeast"/>
        <w:rPr>
          <w:rFonts w:cs="Arial"/>
          <w:color w:val="000000"/>
          <w:sz w:val="24"/>
          <w:szCs w:val="24"/>
        </w:rPr>
      </w:pPr>
      <w:r>
        <w:rPr>
          <w:rFonts w:cs="Arial"/>
          <w:color w:val="000000"/>
          <w:sz w:val="24"/>
          <w:szCs w:val="24"/>
        </w:rPr>
        <w:t>Both AT&amp;T and Sprint Nextel stated that they are developing contributions for proposed flow revisions for discussion on a future call.</w:t>
      </w:r>
    </w:p>
    <w:p w14:paraId="37121428" w14:textId="77777777" w:rsidR="0092051C" w:rsidRDefault="0092051C" w:rsidP="0092051C">
      <w:pPr>
        <w:autoSpaceDE w:val="0"/>
        <w:autoSpaceDN w:val="0"/>
        <w:adjustRightInd w:val="0"/>
        <w:spacing w:line="240" w:lineRule="atLeast"/>
        <w:ind w:left="720"/>
        <w:rPr>
          <w:rFonts w:cs="Arial"/>
          <w:color w:val="000000"/>
          <w:sz w:val="24"/>
          <w:szCs w:val="24"/>
        </w:rPr>
      </w:pPr>
    </w:p>
    <w:p w14:paraId="4B9C090A" w14:textId="77777777" w:rsidR="0092051C" w:rsidRPr="0092051C" w:rsidRDefault="0092051C" w:rsidP="0092051C">
      <w:pPr>
        <w:autoSpaceDE w:val="0"/>
        <w:autoSpaceDN w:val="0"/>
        <w:adjustRightInd w:val="0"/>
        <w:spacing w:line="240" w:lineRule="atLeast"/>
        <w:rPr>
          <w:rFonts w:cs="Arial"/>
          <w:color w:val="000000"/>
          <w:sz w:val="24"/>
          <w:szCs w:val="24"/>
          <w:u w:val="single"/>
        </w:rPr>
      </w:pPr>
      <w:r w:rsidRPr="0092051C">
        <w:rPr>
          <w:rFonts w:cs="Arial"/>
          <w:color w:val="000000"/>
          <w:sz w:val="24"/>
          <w:szCs w:val="24"/>
          <w:u w:val="single"/>
        </w:rPr>
        <w:t>Discussion of Next Steps – All</w:t>
      </w:r>
      <w:r>
        <w:rPr>
          <w:rFonts w:cs="Arial"/>
          <w:color w:val="000000"/>
          <w:sz w:val="24"/>
          <w:szCs w:val="24"/>
          <w:u w:val="single"/>
        </w:rPr>
        <w:t>:</w:t>
      </w:r>
      <w:r w:rsidRPr="0092051C">
        <w:rPr>
          <w:rFonts w:cs="Arial"/>
          <w:color w:val="000000"/>
          <w:sz w:val="24"/>
          <w:szCs w:val="24"/>
          <w:u w:val="single"/>
        </w:rPr>
        <w:t xml:space="preserve">  </w:t>
      </w:r>
    </w:p>
    <w:p w14:paraId="3C139B8D" w14:textId="77777777" w:rsidR="0092051C" w:rsidRDefault="0092051C" w:rsidP="0092051C">
      <w:pPr>
        <w:autoSpaceDE w:val="0"/>
        <w:autoSpaceDN w:val="0"/>
        <w:adjustRightInd w:val="0"/>
        <w:spacing w:line="240" w:lineRule="atLeast"/>
        <w:rPr>
          <w:rFonts w:cs="Arial"/>
          <w:color w:val="000000"/>
          <w:sz w:val="24"/>
          <w:szCs w:val="24"/>
        </w:rPr>
      </w:pPr>
    </w:p>
    <w:p w14:paraId="57433EAC" w14:textId="77777777" w:rsidR="0092051C" w:rsidRDefault="0092051C" w:rsidP="0092051C">
      <w:pPr>
        <w:numPr>
          <w:ilvl w:val="0"/>
          <w:numId w:val="21"/>
        </w:numPr>
        <w:autoSpaceDE w:val="0"/>
        <w:autoSpaceDN w:val="0"/>
        <w:adjustRightInd w:val="0"/>
        <w:spacing w:line="240" w:lineRule="atLeast"/>
        <w:rPr>
          <w:rFonts w:cs="Arial"/>
          <w:color w:val="000000"/>
          <w:sz w:val="24"/>
          <w:szCs w:val="24"/>
        </w:rPr>
      </w:pPr>
      <w:r>
        <w:rPr>
          <w:rFonts w:cs="Arial"/>
          <w:color w:val="000000"/>
          <w:sz w:val="24"/>
          <w:szCs w:val="24"/>
        </w:rPr>
        <w:t>It was agreed that the group will continue to work to finalize the process flows and then work on changes to the Narratives as the sub-teams report their recommendations back to the full LNPA WG for discussion and finalization.</w:t>
      </w:r>
    </w:p>
    <w:p w14:paraId="49C82D24" w14:textId="77777777" w:rsidR="0092051C" w:rsidRDefault="0092051C" w:rsidP="00044A7B">
      <w:pPr>
        <w:autoSpaceDE w:val="0"/>
        <w:autoSpaceDN w:val="0"/>
        <w:adjustRightInd w:val="0"/>
        <w:spacing w:line="240" w:lineRule="atLeast"/>
        <w:rPr>
          <w:rFonts w:cs="Arial"/>
          <w:sz w:val="24"/>
          <w:szCs w:val="24"/>
        </w:rPr>
      </w:pPr>
    </w:p>
    <w:p w14:paraId="1F78A40F" w14:textId="77777777" w:rsidR="00E51B6B" w:rsidRPr="00E51B6B" w:rsidRDefault="00E51B6B" w:rsidP="00914F71">
      <w:pPr>
        <w:autoSpaceDE w:val="0"/>
        <w:autoSpaceDN w:val="0"/>
        <w:adjustRightInd w:val="0"/>
        <w:spacing w:line="240" w:lineRule="atLeast"/>
        <w:rPr>
          <w:rFonts w:cs="Arial"/>
          <w:color w:val="000000"/>
          <w:sz w:val="24"/>
          <w:szCs w:val="24"/>
          <w:u w:val="single"/>
        </w:rPr>
      </w:pPr>
      <w:r>
        <w:rPr>
          <w:rFonts w:cs="Arial"/>
          <w:color w:val="000000"/>
          <w:sz w:val="24"/>
          <w:szCs w:val="24"/>
          <w:u w:val="single"/>
        </w:rPr>
        <w:t>Discussion of Status of Subteams:</w:t>
      </w:r>
    </w:p>
    <w:p w14:paraId="723A8F17" w14:textId="77777777" w:rsidR="006F5E85" w:rsidRDefault="006F5E85" w:rsidP="00E51B6B">
      <w:pPr>
        <w:autoSpaceDE w:val="0"/>
        <w:autoSpaceDN w:val="0"/>
        <w:adjustRightInd w:val="0"/>
        <w:spacing w:line="240" w:lineRule="atLeast"/>
        <w:rPr>
          <w:rFonts w:cs="Arial"/>
          <w:color w:val="000000"/>
          <w:sz w:val="24"/>
          <w:szCs w:val="24"/>
        </w:rPr>
      </w:pPr>
    </w:p>
    <w:p w14:paraId="4B9055AC" w14:textId="77777777" w:rsidR="00E51B6B" w:rsidRDefault="00E51B6B" w:rsidP="00E51B6B">
      <w:pPr>
        <w:autoSpaceDE w:val="0"/>
        <w:autoSpaceDN w:val="0"/>
        <w:adjustRightInd w:val="0"/>
        <w:spacing w:line="240" w:lineRule="atLeast"/>
        <w:rPr>
          <w:rFonts w:cs="Arial"/>
          <w:color w:val="000000"/>
          <w:sz w:val="24"/>
          <w:szCs w:val="24"/>
        </w:rPr>
      </w:pPr>
      <w:r>
        <w:rPr>
          <w:rFonts w:cs="Arial"/>
          <w:color w:val="000000"/>
          <w:sz w:val="24"/>
          <w:szCs w:val="24"/>
        </w:rPr>
        <w:tab/>
      </w:r>
      <w:r>
        <w:rPr>
          <w:rFonts w:cs="Arial"/>
          <w:color w:val="000000"/>
          <w:sz w:val="24"/>
          <w:szCs w:val="24"/>
          <w:u w:val="single"/>
        </w:rPr>
        <w:t>Define One Business Day Subteam (Chaired by Jan Doell – Qwest):</w:t>
      </w:r>
    </w:p>
    <w:p w14:paraId="7B338C1C" w14:textId="77777777" w:rsidR="00E51B6B" w:rsidRDefault="00E51B6B" w:rsidP="00E51B6B">
      <w:pPr>
        <w:autoSpaceDE w:val="0"/>
        <w:autoSpaceDN w:val="0"/>
        <w:adjustRightInd w:val="0"/>
        <w:spacing w:line="240" w:lineRule="atLeast"/>
        <w:rPr>
          <w:rFonts w:cs="Arial"/>
          <w:color w:val="000000"/>
          <w:sz w:val="24"/>
          <w:szCs w:val="24"/>
        </w:rPr>
      </w:pPr>
    </w:p>
    <w:p w14:paraId="03930C35" w14:textId="77777777" w:rsidR="002042C1" w:rsidRDefault="002042C1" w:rsidP="002042C1">
      <w:pPr>
        <w:numPr>
          <w:ilvl w:val="0"/>
          <w:numId w:val="3"/>
        </w:numPr>
        <w:autoSpaceDE w:val="0"/>
        <w:autoSpaceDN w:val="0"/>
        <w:adjustRightInd w:val="0"/>
        <w:spacing w:line="240" w:lineRule="atLeast"/>
        <w:rPr>
          <w:rFonts w:cs="Arial"/>
          <w:color w:val="000000"/>
          <w:sz w:val="24"/>
          <w:szCs w:val="24"/>
        </w:rPr>
      </w:pPr>
      <w:r>
        <w:rPr>
          <w:rFonts w:cs="Arial"/>
          <w:color w:val="000000"/>
          <w:sz w:val="24"/>
          <w:szCs w:val="24"/>
        </w:rPr>
        <w:t>This sub-team has met 5 times to date, with 4 more meetings scheduled.</w:t>
      </w:r>
    </w:p>
    <w:p w14:paraId="3B47EE73" w14:textId="77777777" w:rsidR="00E51B6B" w:rsidRDefault="002042C1" w:rsidP="002042C1">
      <w:pPr>
        <w:numPr>
          <w:ilvl w:val="0"/>
          <w:numId w:val="3"/>
        </w:numPr>
        <w:autoSpaceDE w:val="0"/>
        <w:autoSpaceDN w:val="0"/>
        <w:adjustRightInd w:val="0"/>
        <w:spacing w:line="240" w:lineRule="atLeast"/>
        <w:rPr>
          <w:rFonts w:cs="Arial"/>
          <w:color w:val="000000"/>
          <w:sz w:val="24"/>
          <w:szCs w:val="24"/>
        </w:rPr>
      </w:pPr>
      <w:r>
        <w:rPr>
          <w:rFonts w:cs="Arial"/>
          <w:color w:val="000000"/>
          <w:sz w:val="24"/>
          <w:szCs w:val="24"/>
        </w:rPr>
        <w:t>The goal of the sub-team is to define how the business day is construed, e.g., start and stop time of the business day, FOC interval, and LSR cutoff time.</w:t>
      </w:r>
    </w:p>
    <w:p w14:paraId="51937729" w14:textId="77777777" w:rsidR="002042C1" w:rsidRDefault="002042C1" w:rsidP="002042C1">
      <w:pPr>
        <w:numPr>
          <w:ilvl w:val="0"/>
          <w:numId w:val="3"/>
        </w:numPr>
        <w:autoSpaceDE w:val="0"/>
        <w:autoSpaceDN w:val="0"/>
        <w:adjustRightInd w:val="0"/>
        <w:spacing w:line="240" w:lineRule="atLeast"/>
        <w:rPr>
          <w:rFonts w:cs="Arial"/>
          <w:color w:val="000000"/>
          <w:sz w:val="24"/>
          <w:szCs w:val="24"/>
        </w:rPr>
      </w:pPr>
      <w:r>
        <w:rPr>
          <w:rFonts w:cs="Arial"/>
          <w:color w:val="000000"/>
          <w:sz w:val="24"/>
          <w:szCs w:val="24"/>
        </w:rPr>
        <w:t>To date consensus has been reached on the following:</w:t>
      </w:r>
    </w:p>
    <w:p w14:paraId="214F4161" w14:textId="77777777" w:rsidR="0092051C" w:rsidRPr="002042C1" w:rsidRDefault="0092051C" w:rsidP="002042C1">
      <w:pPr>
        <w:numPr>
          <w:ilvl w:val="1"/>
          <w:numId w:val="22"/>
        </w:numPr>
        <w:autoSpaceDE w:val="0"/>
        <w:autoSpaceDN w:val="0"/>
        <w:adjustRightInd w:val="0"/>
        <w:spacing w:line="240" w:lineRule="atLeast"/>
        <w:rPr>
          <w:rFonts w:cs="Arial"/>
          <w:color w:val="000000"/>
          <w:sz w:val="24"/>
          <w:szCs w:val="24"/>
        </w:rPr>
      </w:pPr>
      <w:r>
        <w:rPr>
          <w:rFonts w:ascii="Georgia" w:hAnsi="Georgia"/>
          <w:sz w:val="22"/>
          <w:szCs w:val="22"/>
        </w:rPr>
        <w:t xml:space="preserve">Old Providers </w:t>
      </w:r>
      <w:r w:rsidRPr="00AB4FDA">
        <w:rPr>
          <w:rFonts w:ascii="Georgia" w:hAnsi="Georgia"/>
          <w:sz w:val="22"/>
          <w:szCs w:val="22"/>
        </w:rPr>
        <w:t xml:space="preserve">Company-defined Holidays </w:t>
      </w:r>
      <w:r w:rsidR="002042C1">
        <w:rPr>
          <w:rFonts w:ascii="Georgia" w:hAnsi="Georgia"/>
          <w:sz w:val="22"/>
          <w:szCs w:val="22"/>
        </w:rPr>
        <w:t xml:space="preserve">are </w:t>
      </w:r>
      <w:r w:rsidRPr="00AB4FDA">
        <w:rPr>
          <w:rFonts w:ascii="Georgia" w:hAnsi="Georgia"/>
          <w:sz w:val="22"/>
          <w:szCs w:val="22"/>
        </w:rPr>
        <w:t>not considered part of a Business Day</w:t>
      </w:r>
      <w:r w:rsidR="002042C1">
        <w:rPr>
          <w:rFonts w:ascii="Georgia" w:hAnsi="Georgia"/>
          <w:sz w:val="22"/>
          <w:szCs w:val="22"/>
        </w:rPr>
        <w:t>.</w:t>
      </w:r>
    </w:p>
    <w:p w14:paraId="788BE5C6" w14:textId="77777777" w:rsidR="002042C1" w:rsidRPr="002042C1" w:rsidRDefault="002042C1" w:rsidP="002042C1">
      <w:pPr>
        <w:numPr>
          <w:ilvl w:val="1"/>
          <w:numId w:val="22"/>
        </w:numPr>
        <w:autoSpaceDE w:val="0"/>
        <w:autoSpaceDN w:val="0"/>
        <w:adjustRightInd w:val="0"/>
        <w:spacing w:line="240" w:lineRule="atLeast"/>
        <w:rPr>
          <w:rFonts w:cs="Arial"/>
          <w:color w:val="000000"/>
          <w:sz w:val="24"/>
          <w:szCs w:val="24"/>
        </w:rPr>
      </w:pPr>
      <w:r>
        <w:rPr>
          <w:rFonts w:ascii="Georgia" w:hAnsi="Georgia"/>
          <w:sz w:val="22"/>
          <w:szCs w:val="22"/>
        </w:rPr>
        <w:t>New SP must have FOC before they send SV Create to NPAC.</w:t>
      </w:r>
    </w:p>
    <w:p w14:paraId="29FADE55" w14:textId="77777777" w:rsidR="002042C1" w:rsidRPr="002042C1" w:rsidRDefault="002042C1" w:rsidP="002042C1">
      <w:pPr>
        <w:numPr>
          <w:ilvl w:val="1"/>
          <w:numId w:val="22"/>
        </w:numPr>
        <w:autoSpaceDE w:val="0"/>
        <w:autoSpaceDN w:val="0"/>
        <w:adjustRightInd w:val="0"/>
        <w:spacing w:line="240" w:lineRule="atLeast"/>
        <w:rPr>
          <w:rFonts w:cs="Arial"/>
          <w:color w:val="000000"/>
          <w:sz w:val="24"/>
          <w:szCs w:val="24"/>
        </w:rPr>
      </w:pPr>
      <w:r>
        <w:rPr>
          <w:rFonts w:ascii="Georgia" w:hAnsi="Georgia"/>
          <w:sz w:val="22"/>
          <w:szCs w:val="22"/>
        </w:rPr>
        <w:lastRenderedPageBreak/>
        <w:t xml:space="preserve">Mandatory </w:t>
      </w:r>
      <w:r w:rsidRPr="00AB4FDA">
        <w:rPr>
          <w:rFonts w:ascii="Georgia" w:hAnsi="Georgia"/>
          <w:sz w:val="22"/>
          <w:szCs w:val="22"/>
        </w:rPr>
        <w:t>Business Day</w:t>
      </w:r>
      <w:r>
        <w:rPr>
          <w:rFonts w:ascii="Georgia" w:hAnsi="Georgia"/>
          <w:sz w:val="22"/>
          <w:szCs w:val="22"/>
        </w:rPr>
        <w:t>s are</w:t>
      </w:r>
      <w:r w:rsidRPr="00AB4FDA">
        <w:rPr>
          <w:rFonts w:ascii="Georgia" w:hAnsi="Georgia"/>
          <w:sz w:val="22"/>
          <w:szCs w:val="22"/>
        </w:rPr>
        <w:t xml:space="preserve"> Mon-Fri</w:t>
      </w:r>
      <w:r>
        <w:rPr>
          <w:rFonts w:ascii="Georgia" w:hAnsi="Georgia"/>
          <w:sz w:val="22"/>
          <w:szCs w:val="22"/>
        </w:rPr>
        <w:t xml:space="preserve">, excluding weekends and Old Providers </w:t>
      </w:r>
      <w:r w:rsidRPr="00AB4FDA">
        <w:rPr>
          <w:rFonts w:ascii="Georgia" w:hAnsi="Georgia"/>
          <w:sz w:val="22"/>
          <w:szCs w:val="22"/>
        </w:rPr>
        <w:t>Company-defined Holidays</w:t>
      </w:r>
      <w:r>
        <w:rPr>
          <w:rFonts w:ascii="Georgia" w:hAnsi="Georgia"/>
          <w:sz w:val="22"/>
          <w:szCs w:val="22"/>
        </w:rPr>
        <w:t>.</w:t>
      </w:r>
    </w:p>
    <w:p w14:paraId="18303108" w14:textId="77777777" w:rsidR="002042C1" w:rsidRPr="002042C1" w:rsidRDefault="002042C1" w:rsidP="002042C1">
      <w:pPr>
        <w:numPr>
          <w:ilvl w:val="0"/>
          <w:numId w:val="22"/>
        </w:numPr>
        <w:autoSpaceDE w:val="0"/>
        <w:autoSpaceDN w:val="0"/>
        <w:adjustRightInd w:val="0"/>
        <w:spacing w:line="240" w:lineRule="atLeast"/>
        <w:rPr>
          <w:rFonts w:cs="Arial"/>
          <w:color w:val="000000"/>
          <w:sz w:val="24"/>
          <w:szCs w:val="24"/>
        </w:rPr>
      </w:pPr>
      <w:r>
        <w:rPr>
          <w:rFonts w:ascii="Georgia" w:hAnsi="Georgia"/>
          <w:sz w:val="22"/>
          <w:szCs w:val="22"/>
        </w:rPr>
        <w:t>Contributions continue to come in from providers.  Participants can ask clarifying questions during each provider contribution presentation, but each contribution is not debated.</w:t>
      </w:r>
    </w:p>
    <w:p w14:paraId="0BD5C4B2" w14:textId="77777777" w:rsidR="002042C1" w:rsidRPr="00E60A51" w:rsidRDefault="002042C1" w:rsidP="002042C1">
      <w:pPr>
        <w:numPr>
          <w:ilvl w:val="0"/>
          <w:numId w:val="22"/>
        </w:numPr>
        <w:autoSpaceDE w:val="0"/>
        <w:autoSpaceDN w:val="0"/>
        <w:adjustRightInd w:val="0"/>
        <w:spacing w:line="240" w:lineRule="atLeast"/>
        <w:rPr>
          <w:rFonts w:cs="Arial"/>
          <w:color w:val="000000"/>
          <w:sz w:val="24"/>
          <w:szCs w:val="24"/>
        </w:rPr>
      </w:pPr>
      <w:r>
        <w:rPr>
          <w:rFonts w:ascii="Georgia" w:hAnsi="Georgia"/>
          <w:sz w:val="22"/>
          <w:szCs w:val="22"/>
        </w:rPr>
        <w:t xml:space="preserve">The sub-team has identified </w:t>
      </w:r>
      <w:r w:rsidR="00E60A51">
        <w:rPr>
          <w:rFonts w:ascii="Georgia" w:hAnsi="Georgia"/>
          <w:sz w:val="22"/>
          <w:szCs w:val="22"/>
        </w:rPr>
        <w:t xml:space="preserve">and grouped </w:t>
      </w:r>
      <w:r>
        <w:rPr>
          <w:rFonts w:ascii="Georgia" w:hAnsi="Georgia"/>
          <w:sz w:val="22"/>
          <w:szCs w:val="22"/>
        </w:rPr>
        <w:t xml:space="preserve">27 questions and providers are putting </w:t>
      </w:r>
      <w:r w:rsidR="00E60A51">
        <w:rPr>
          <w:rFonts w:ascii="Georgia" w:hAnsi="Georgia"/>
          <w:sz w:val="22"/>
          <w:szCs w:val="22"/>
        </w:rPr>
        <w:t>their respective positions in a s</w:t>
      </w:r>
      <w:r>
        <w:rPr>
          <w:rFonts w:ascii="Georgia" w:hAnsi="Georgia"/>
          <w:sz w:val="22"/>
          <w:szCs w:val="22"/>
        </w:rPr>
        <w:t>preadsheet.</w:t>
      </w:r>
    </w:p>
    <w:p w14:paraId="22E78A67" w14:textId="77777777" w:rsidR="00E60A51" w:rsidRPr="002042C1" w:rsidRDefault="00E60A51" w:rsidP="002042C1">
      <w:pPr>
        <w:numPr>
          <w:ilvl w:val="0"/>
          <w:numId w:val="22"/>
        </w:numPr>
        <w:autoSpaceDE w:val="0"/>
        <w:autoSpaceDN w:val="0"/>
        <w:adjustRightInd w:val="0"/>
        <w:spacing w:line="240" w:lineRule="atLeast"/>
        <w:rPr>
          <w:rFonts w:cs="Arial"/>
          <w:color w:val="000000"/>
          <w:sz w:val="24"/>
          <w:szCs w:val="24"/>
        </w:rPr>
      </w:pPr>
      <w:r>
        <w:rPr>
          <w:rFonts w:cs="Arial"/>
          <w:color w:val="000000"/>
          <w:sz w:val="24"/>
          <w:szCs w:val="24"/>
        </w:rPr>
        <w:t>On the next call, the sub-team will first discuss if the one business day interval is the same day or next day.  The sub-team is working to identify the business hours.  It was agreed that there should be a cutoff time for receipt of a valid LSR.  The time and time zone of the cutoff time needs to be identified.</w:t>
      </w:r>
    </w:p>
    <w:p w14:paraId="27B54B90" w14:textId="77777777" w:rsidR="0092051C" w:rsidRDefault="0092051C" w:rsidP="00020B11">
      <w:pPr>
        <w:ind w:left="720"/>
        <w:rPr>
          <w:sz w:val="24"/>
          <w:szCs w:val="24"/>
        </w:rPr>
      </w:pPr>
    </w:p>
    <w:p w14:paraId="7120AB5A" w14:textId="77777777" w:rsidR="00955917" w:rsidRPr="00955917" w:rsidRDefault="00B86302" w:rsidP="00D271A3">
      <w:pPr>
        <w:numPr>
          <w:ilvl w:val="1"/>
          <w:numId w:val="2"/>
        </w:numPr>
        <w:tabs>
          <w:tab w:val="clear" w:pos="2160"/>
          <w:tab w:val="num" w:pos="1080"/>
        </w:tabs>
        <w:ind w:left="1080"/>
        <w:rPr>
          <w:sz w:val="24"/>
          <w:szCs w:val="24"/>
        </w:rPr>
      </w:pPr>
      <w:r>
        <w:rPr>
          <w:sz w:val="24"/>
          <w:szCs w:val="24"/>
        </w:rPr>
        <w:t xml:space="preserve">The contact information for Jan Doell, </w:t>
      </w:r>
      <w:proofErr w:type="gramStart"/>
      <w:r>
        <w:rPr>
          <w:sz w:val="24"/>
          <w:szCs w:val="24"/>
        </w:rPr>
        <w:t>Qwest</w:t>
      </w:r>
      <w:proofErr w:type="gramEnd"/>
      <w:r>
        <w:rPr>
          <w:sz w:val="24"/>
          <w:szCs w:val="24"/>
        </w:rPr>
        <w:t xml:space="preserve"> and Chair of this sub</w:t>
      </w:r>
      <w:r w:rsidR="002042C1">
        <w:rPr>
          <w:sz w:val="24"/>
          <w:szCs w:val="24"/>
        </w:rPr>
        <w:t>-</w:t>
      </w:r>
      <w:r>
        <w:rPr>
          <w:sz w:val="24"/>
          <w:szCs w:val="24"/>
        </w:rPr>
        <w:t xml:space="preserve">team, is </w:t>
      </w:r>
      <w:r w:rsidRPr="00020B11">
        <w:rPr>
          <w:b/>
          <w:color w:val="FF0000"/>
          <w:sz w:val="24"/>
          <w:szCs w:val="24"/>
        </w:rPr>
        <w:t>jan.doell@qwest.com</w:t>
      </w:r>
      <w:r>
        <w:rPr>
          <w:sz w:val="24"/>
          <w:szCs w:val="24"/>
        </w:rPr>
        <w:t>.</w:t>
      </w:r>
    </w:p>
    <w:p w14:paraId="0D5A85F2" w14:textId="77777777" w:rsidR="005C5F2F" w:rsidRDefault="005C5F2F" w:rsidP="00955917">
      <w:pPr>
        <w:autoSpaceDE w:val="0"/>
        <w:autoSpaceDN w:val="0"/>
        <w:adjustRightInd w:val="0"/>
        <w:spacing w:line="240" w:lineRule="atLeast"/>
        <w:rPr>
          <w:rFonts w:cs="Arial"/>
          <w:color w:val="000000"/>
          <w:sz w:val="24"/>
          <w:szCs w:val="24"/>
        </w:rPr>
      </w:pPr>
    </w:p>
    <w:p w14:paraId="64D15E44" w14:textId="77777777" w:rsidR="00020B11" w:rsidRDefault="00020B11" w:rsidP="00020B11">
      <w:pPr>
        <w:autoSpaceDE w:val="0"/>
        <w:autoSpaceDN w:val="0"/>
        <w:adjustRightInd w:val="0"/>
        <w:spacing w:line="240" w:lineRule="atLeast"/>
        <w:ind w:firstLine="720"/>
        <w:rPr>
          <w:rFonts w:cs="Arial"/>
          <w:color w:val="000000"/>
          <w:sz w:val="24"/>
          <w:szCs w:val="24"/>
        </w:rPr>
      </w:pPr>
      <w:r>
        <w:rPr>
          <w:rFonts w:cs="Arial"/>
          <w:color w:val="000000"/>
          <w:sz w:val="24"/>
          <w:szCs w:val="24"/>
          <w:u w:val="single"/>
        </w:rPr>
        <w:t>LSR Subteam (Chaired by Linda Peterman – One Communications):</w:t>
      </w:r>
    </w:p>
    <w:p w14:paraId="4F1A503C" w14:textId="77777777" w:rsidR="00020B11" w:rsidRDefault="00020B11" w:rsidP="00020B11">
      <w:pPr>
        <w:autoSpaceDE w:val="0"/>
        <w:autoSpaceDN w:val="0"/>
        <w:adjustRightInd w:val="0"/>
        <w:spacing w:line="240" w:lineRule="atLeast"/>
        <w:ind w:firstLine="720"/>
        <w:rPr>
          <w:rFonts w:cs="Arial"/>
          <w:color w:val="000000"/>
          <w:sz w:val="24"/>
          <w:szCs w:val="24"/>
        </w:rPr>
      </w:pPr>
    </w:p>
    <w:p w14:paraId="3F84FF77" w14:textId="77777777" w:rsidR="00020B11" w:rsidRDefault="00461494" w:rsidP="00D271A3">
      <w:pPr>
        <w:numPr>
          <w:ilvl w:val="1"/>
          <w:numId w:val="2"/>
        </w:numPr>
        <w:tabs>
          <w:tab w:val="clear" w:pos="216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The sub-team is continuing to drill down through the assumptions and what is needed in the LSR process.</w:t>
      </w:r>
    </w:p>
    <w:p w14:paraId="6C4940C2" w14:textId="77777777" w:rsidR="00461494" w:rsidRDefault="00461494" w:rsidP="00D271A3">
      <w:pPr>
        <w:numPr>
          <w:ilvl w:val="1"/>
          <w:numId w:val="2"/>
        </w:numPr>
        <w:tabs>
          <w:tab w:val="clear" w:pos="216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A question the sub-team is working through is should there be a form for Simple ports only or should there be a combined form for Simple and Non-Simple ports.</w:t>
      </w:r>
    </w:p>
    <w:p w14:paraId="51464C16" w14:textId="77777777" w:rsidR="00461494" w:rsidRDefault="00461494" w:rsidP="00D271A3">
      <w:pPr>
        <w:numPr>
          <w:ilvl w:val="1"/>
          <w:numId w:val="2"/>
        </w:numPr>
        <w:tabs>
          <w:tab w:val="clear" w:pos="216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A lot of the LSR Sub-</w:t>
      </w:r>
      <w:proofErr w:type="gramStart"/>
      <w:r>
        <w:rPr>
          <w:rFonts w:cs="Arial"/>
          <w:color w:val="000000"/>
          <w:sz w:val="24"/>
          <w:szCs w:val="24"/>
        </w:rPr>
        <w:t>team work</w:t>
      </w:r>
      <w:proofErr w:type="gramEnd"/>
      <w:r>
        <w:rPr>
          <w:rFonts w:cs="Arial"/>
          <w:color w:val="000000"/>
          <w:sz w:val="24"/>
          <w:szCs w:val="24"/>
        </w:rPr>
        <w:t xml:space="preserve"> is dependent on the One Business Day Sub-team work.</w:t>
      </w:r>
    </w:p>
    <w:p w14:paraId="10E1BA57" w14:textId="77777777" w:rsidR="00461494" w:rsidRDefault="00D271A3" w:rsidP="00D271A3">
      <w:pPr>
        <w:numPr>
          <w:ilvl w:val="1"/>
          <w:numId w:val="2"/>
        </w:numPr>
        <w:tabs>
          <w:tab w:val="clear" w:pos="216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Steve Addicks, NeuStar, then discussed the attached possible approach for determining which set of wireline timers to use on a given port.</w:t>
      </w:r>
    </w:p>
    <w:bookmarkStart w:id="8" w:name="_MON_1306922337"/>
    <w:bookmarkStart w:id="9" w:name="_MON_1306922393"/>
    <w:bookmarkEnd w:id="8"/>
    <w:bookmarkEnd w:id="9"/>
    <w:p w14:paraId="3EB666FC" w14:textId="77777777" w:rsidR="00D271A3" w:rsidRDefault="00D271A3" w:rsidP="00D271A3">
      <w:pPr>
        <w:autoSpaceDE w:val="0"/>
        <w:autoSpaceDN w:val="0"/>
        <w:adjustRightInd w:val="0"/>
        <w:spacing w:line="240" w:lineRule="atLeast"/>
        <w:ind w:left="1440"/>
        <w:rPr>
          <w:rFonts w:cs="Arial"/>
          <w:color w:val="000000"/>
          <w:sz w:val="24"/>
          <w:szCs w:val="24"/>
        </w:rPr>
      </w:pPr>
      <w:r w:rsidRPr="00D271A3">
        <w:rPr>
          <w:rFonts w:cs="Arial"/>
          <w:color w:val="000000"/>
          <w:sz w:val="24"/>
          <w:szCs w:val="24"/>
        </w:rPr>
        <w:object w:dxaOrig="1536" w:dyaOrig="994" w14:anchorId="61686F9A">
          <v:shape id="_x0000_i1029" type="#_x0000_t75" style="width:77pt;height:49.5pt" o:ole="">
            <v:imagedata r:id="rId15" o:title=""/>
          </v:shape>
          <o:OLEObject Type="Embed" ProgID="Word.Document.8" ShapeID="_x0000_i1029" DrawAspect="Icon" ObjectID="_1745739233" r:id="rId16">
            <o:FieldCodes>\s</o:FieldCodes>
          </o:OLEObject>
        </w:object>
      </w:r>
    </w:p>
    <w:p w14:paraId="7699A10B" w14:textId="77777777" w:rsidR="00D271A3" w:rsidRDefault="00E60A51" w:rsidP="00D271A3">
      <w:pPr>
        <w:numPr>
          <w:ilvl w:val="1"/>
          <w:numId w:val="23"/>
        </w:numPr>
        <w:tabs>
          <w:tab w:val="clear" w:pos="2160"/>
          <w:tab w:val="num" w:pos="1080"/>
        </w:tabs>
        <w:autoSpaceDE w:val="0"/>
        <w:autoSpaceDN w:val="0"/>
        <w:adjustRightInd w:val="0"/>
        <w:spacing w:line="240" w:lineRule="atLeast"/>
        <w:ind w:left="1080"/>
        <w:rPr>
          <w:rFonts w:cs="Arial"/>
          <w:color w:val="000000"/>
          <w:sz w:val="24"/>
          <w:szCs w:val="24"/>
        </w:rPr>
      </w:pPr>
      <w:r>
        <w:rPr>
          <w:rFonts w:cs="Arial"/>
          <w:color w:val="000000"/>
          <w:sz w:val="24"/>
          <w:szCs w:val="24"/>
        </w:rPr>
        <w:t xml:space="preserve">A provider asked if we need to maintain the current long wireline timers.  Another provider stated that the ILECs need to consider any possible use of the short timers for a 4 day </w:t>
      </w:r>
      <w:proofErr w:type="gramStart"/>
      <w:r>
        <w:rPr>
          <w:rFonts w:cs="Arial"/>
          <w:color w:val="000000"/>
          <w:sz w:val="24"/>
          <w:szCs w:val="24"/>
        </w:rPr>
        <w:t>Non-Simple</w:t>
      </w:r>
      <w:proofErr w:type="gramEnd"/>
      <w:r>
        <w:rPr>
          <w:rFonts w:cs="Arial"/>
          <w:color w:val="000000"/>
          <w:sz w:val="24"/>
          <w:szCs w:val="24"/>
        </w:rPr>
        <w:t xml:space="preserve"> port interval in the context of required state metrics.</w:t>
      </w:r>
    </w:p>
    <w:p w14:paraId="7EC4187B" w14:textId="77777777" w:rsidR="00E60A51" w:rsidRDefault="00E60A51" w:rsidP="00E60A51">
      <w:pPr>
        <w:autoSpaceDE w:val="0"/>
        <w:autoSpaceDN w:val="0"/>
        <w:adjustRightInd w:val="0"/>
        <w:spacing w:line="240" w:lineRule="atLeast"/>
        <w:ind w:left="720"/>
        <w:rPr>
          <w:rFonts w:cs="Arial"/>
          <w:color w:val="000000"/>
          <w:sz w:val="24"/>
          <w:szCs w:val="24"/>
        </w:rPr>
      </w:pPr>
    </w:p>
    <w:p w14:paraId="43EC1FB1" w14:textId="77777777" w:rsidR="004C5933" w:rsidRPr="00955917" w:rsidRDefault="004C5933" w:rsidP="00D271A3">
      <w:pPr>
        <w:numPr>
          <w:ilvl w:val="1"/>
          <w:numId w:val="2"/>
        </w:numPr>
        <w:tabs>
          <w:tab w:val="clear" w:pos="2160"/>
          <w:tab w:val="num" w:pos="1080"/>
        </w:tabs>
        <w:ind w:left="1080"/>
        <w:rPr>
          <w:sz w:val="24"/>
          <w:szCs w:val="24"/>
        </w:rPr>
      </w:pPr>
      <w:r>
        <w:rPr>
          <w:sz w:val="24"/>
          <w:szCs w:val="24"/>
        </w:rPr>
        <w:t xml:space="preserve">The contact information for Linda Peterman, One Communications and Chair of this subteam, is </w:t>
      </w:r>
      <w:r>
        <w:rPr>
          <w:b/>
          <w:color w:val="FF0000"/>
          <w:sz w:val="24"/>
          <w:szCs w:val="24"/>
        </w:rPr>
        <w:t>lpeterman</w:t>
      </w:r>
      <w:r w:rsidRPr="00020B11">
        <w:rPr>
          <w:b/>
          <w:color w:val="FF0000"/>
          <w:sz w:val="24"/>
          <w:szCs w:val="24"/>
        </w:rPr>
        <w:t>@</w:t>
      </w:r>
      <w:r>
        <w:rPr>
          <w:b/>
          <w:color w:val="FF0000"/>
          <w:sz w:val="24"/>
          <w:szCs w:val="24"/>
        </w:rPr>
        <w:t>onecommunications</w:t>
      </w:r>
      <w:r w:rsidRPr="00020B11">
        <w:rPr>
          <w:b/>
          <w:color w:val="FF0000"/>
          <w:sz w:val="24"/>
          <w:szCs w:val="24"/>
        </w:rPr>
        <w:t>.com</w:t>
      </w:r>
      <w:r>
        <w:rPr>
          <w:sz w:val="24"/>
          <w:szCs w:val="24"/>
        </w:rPr>
        <w:t>.</w:t>
      </w:r>
    </w:p>
    <w:p w14:paraId="5488B0A0" w14:textId="77777777" w:rsidR="00020B11" w:rsidRPr="00020B11" w:rsidRDefault="00020B11" w:rsidP="00020B11">
      <w:pPr>
        <w:autoSpaceDE w:val="0"/>
        <w:autoSpaceDN w:val="0"/>
        <w:adjustRightInd w:val="0"/>
        <w:spacing w:line="240" w:lineRule="atLeast"/>
        <w:rPr>
          <w:rFonts w:cs="Arial"/>
          <w:color w:val="000000"/>
          <w:sz w:val="24"/>
          <w:szCs w:val="24"/>
        </w:rPr>
      </w:pPr>
    </w:p>
    <w:p w14:paraId="1AECD679" w14:textId="77777777" w:rsidR="004C5933" w:rsidRDefault="004C5933" w:rsidP="004C5933">
      <w:pPr>
        <w:autoSpaceDE w:val="0"/>
        <w:autoSpaceDN w:val="0"/>
        <w:adjustRightInd w:val="0"/>
        <w:spacing w:line="240" w:lineRule="atLeast"/>
        <w:ind w:firstLine="720"/>
        <w:rPr>
          <w:rFonts w:cs="Arial"/>
          <w:color w:val="000000"/>
          <w:sz w:val="24"/>
          <w:szCs w:val="24"/>
        </w:rPr>
      </w:pPr>
      <w:r>
        <w:rPr>
          <w:rFonts w:cs="Arial"/>
          <w:color w:val="000000"/>
          <w:sz w:val="24"/>
          <w:szCs w:val="24"/>
          <w:u w:val="single"/>
        </w:rPr>
        <w:t>WICIS Subteam (Chaired by Deb Tucker – Verizon Wireless):</w:t>
      </w:r>
    </w:p>
    <w:p w14:paraId="0AECAC76" w14:textId="77777777" w:rsidR="004C5933" w:rsidRDefault="004C5933" w:rsidP="004C5933">
      <w:pPr>
        <w:rPr>
          <w:sz w:val="24"/>
          <w:szCs w:val="24"/>
        </w:rPr>
      </w:pPr>
    </w:p>
    <w:p w14:paraId="34A0EFCD" w14:textId="77777777" w:rsidR="004C5933" w:rsidRDefault="00E60A51" w:rsidP="00D271A3">
      <w:pPr>
        <w:numPr>
          <w:ilvl w:val="1"/>
          <w:numId w:val="2"/>
        </w:numPr>
        <w:tabs>
          <w:tab w:val="clear" w:pos="2160"/>
          <w:tab w:val="num" w:pos="1080"/>
        </w:tabs>
        <w:ind w:left="1080"/>
        <w:rPr>
          <w:sz w:val="24"/>
          <w:szCs w:val="24"/>
        </w:rPr>
      </w:pPr>
      <w:r>
        <w:rPr>
          <w:sz w:val="24"/>
          <w:szCs w:val="24"/>
        </w:rPr>
        <w:t>Four</w:t>
      </w:r>
      <w:r w:rsidR="004C5933">
        <w:rPr>
          <w:sz w:val="24"/>
          <w:szCs w:val="24"/>
        </w:rPr>
        <w:t xml:space="preserve"> calls</w:t>
      </w:r>
      <w:r>
        <w:rPr>
          <w:sz w:val="24"/>
          <w:szCs w:val="24"/>
        </w:rPr>
        <w:t xml:space="preserve"> have taken place to date with a good cross-section of providers and vendors</w:t>
      </w:r>
      <w:r w:rsidR="004C5933">
        <w:rPr>
          <w:sz w:val="24"/>
          <w:szCs w:val="24"/>
        </w:rPr>
        <w:t xml:space="preserve"> participating.</w:t>
      </w:r>
    </w:p>
    <w:p w14:paraId="1D1C6983" w14:textId="77777777" w:rsidR="004C5933" w:rsidRDefault="004C5933" w:rsidP="00D271A3">
      <w:pPr>
        <w:numPr>
          <w:ilvl w:val="1"/>
          <w:numId w:val="2"/>
        </w:numPr>
        <w:tabs>
          <w:tab w:val="clear" w:pos="2160"/>
          <w:tab w:val="num" w:pos="1080"/>
        </w:tabs>
        <w:ind w:left="1080"/>
        <w:rPr>
          <w:sz w:val="24"/>
          <w:szCs w:val="24"/>
        </w:rPr>
      </w:pPr>
      <w:r>
        <w:rPr>
          <w:sz w:val="24"/>
          <w:szCs w:val="24"/>
        </w:rPr>
        <w:t xml:space="preserve">The </w:t>
      </w:r>
      <w:r w:rsidR="00E50483">
        <w:rPr>
          <w:sz w:val="24"/>
          <w:szCs w:val="24"/>
        </w:rPr>
        <w:t>goal of the sub-team was to</w:t>
      </w:r>
      <w:r>
        <w:rPr>
          <w:sz w:val="24"/>
          <w:szCs w:val="24"/>
        </w:rPr>
        <w:t xml:space="preserve"> </w:t>
      </w:r>
      <w:proofErr w:type="gramStart"/>
      <w:r>
        <w:rPr>
          <w:sz w:val="24"/>
          <w:szCs w:val="24"/>
        </w:rPr>
        <w:t>exploring</w:t>
      </w:r>
      <w:proofErr w:type="gramEnd"/>
      <w:r>
        <w:rPr>
          <w:sz w:val="24"/>
          <w:szCs w:val="24"/>
        </w:rPr>
        <w:t xml:space="preserve"> whether or not the WICIS itself could be used for wireline-to-wireline and intermodal ports.</w:t>
      </w:r>
    </w:p>
    <w:p w14:paraId="6608787D" w14:textId="77777777" w:rsidR="004C5933" w:rsidRDefault="00E50483" w:rsidP="00E50483">
      <w:pPr>
        <w:numPr>
          <w:ilvl w:val="1"/>
          <w:numId w:val="2"/>
        </w:numPr>
        <w:tabs>
          <w:tab w:val="clear" w:pos="2160"/>
          <w:tab w:val="num" w:pos="1080"/>
        </w:tabs>
        <w:ind w:left="1080"/>
        <w:rPr>
          <w:sz w:val="24"/>
          <w:szCs w:val="24"/>
        </w:rPr>
      </w:pPr>
      <w:r>
        <w:rPr>
          <w:sz w:val="24"/>
          <w:szCs w:val="24"/>
        </w:rPr>
        <w:t xml:space="preserve">It became quickly evident </w:t>
      </w:r>
      <w:r w:rsidR="004C5933">
        <w:rPr>
          <w:sz w:val="24"/>
          <w:szCs w:val="24"/>
        </w:rPr>
        <w:t>that buy-in for such use of the WICIS would be difficult to obtain and may not be feasible for such implementation.</w:t>
      </w:r>
    </w:p>
    <w:p w14:paraId="6E035290" w14:textId="77777777" w:rsidR="004C5933" w:rsidRDefault="004C5933" w:rsidP="00D271A3">
      <w:pPr>
        <w:numPr>
          <w:ilvl w:val="1"/>
          <w:numId w:val="2"/>
        </w:numPr>
        <w:tabs>
          <w:tab w:val="clear" w:pos="2160"/>
          <w:tab w:val="num" w:pos="1080"/>
        </w:tabs>
        <w:ind w:left="1080"/>
        <w:rPr>
          <w:sz w:val="24"/>
          <w:szCs w:val="24"/>
        </w:rPr>
      </w:pPr>
      <w:r>
        <w:rPr>
          <w:sz w:val="24"/>
          <w:szCs w:val="24"/>
        </w:rPr>
        <w:lastRenderedPageBreak/>
        <w:t>The sub</w:t>
      </w:r>
      <w:r w:rsidR="00E50483">
        <w:rPr>
          <w:sz w:val="24"/>
          <w:szCs w:val="24"/>
        </w:rPr>
        <w:t>-</w:t>
      </w:r>
      <w:r>
        <w:rPr>
          <w:sz w:val="24"/>
          <w:szCs w:val="24"/>
        </w:rPr>
        <w:t xml:space="preserve">team has concluded that its </w:t>
      </w:r>
      <w:r w:rsidR="00E50483">
        <w:rPr>
          <w:sz w:val="24"/>
          <w:szCs w:val="24"/>
        </w:rPr>
        <w:t>participants’ time would be better spent participating in other sub-teams</w:t>
      </w:r>
      <w:r>
        <w:rPr>
          <w:sz w:val="24"/>
          <w:szCs w:val="24"/>
        </w:rPr>
        <w:t>.</w:t>
      </w:r>
    </w:p>
    <w:p w14:paraId="10834185" w14:textId="77777777" w:rsidR="004C5933" w:rsidRDefault="00E50483" w:rsidP="00D271A3">
      <w:pPr>
        <w:numPr>
          <w:ilvl w:val="1"/>
          <w:numId w:val="2"/>
        </w:numPr>
        <w:tabs>
          <w:tab w:val="clear" w:pos="2160"/>
          <w:tab w:val="num" w:pos="1080"/>
        </w:tabs>
        <w:ind w:left="1080"/>
        <w:rPr>
          <w:sz w:val="24"/>
          <w:szCs w:val="24"/>
        </w:rPr>
      </w:pPr>
      <w:r>
        <w:rPr>
          <w:sz w:val="24"/>
          <w:szCs w:val="24"/>
        </w:rPr>
        <w:t xml:space="preserve">The sub-team agreed to disband.  No further calls are scheduled </w:t>
      </w:r>
      <w:proofErr w:type="gramStart"/>
      <w:r>
        <w:rPr>
          <w:sz w:val="24"/>
          <w:szCs w:val="24"/>
        </w:rPr>
        <w:t>at this time</w:t>
      </w:r>
      <w:proofErr w:type="gramEnd"/>
      <w:r>
        <w:rPr>
          <w:sz w:val="24"/>
          <w:szCs w:val="24"/>
        </w:rPr>
        <w:t>.</w:t>
      </w:r>
    </w:p>
    <w:p w14:paraId="167551AD" w14:textId="77777777" w:rsidR="004C5933" w:rsidRDefault="004C5933" w:rsidP="004C5933">
      <w:pPr>
        <w:ind w:left="720"/>
        <w:rPr>
          <w:sz w:val="24"/>
          <w:szCs w:val="24"/>
        </w:rPr>
      </w:pPr>
    </w:p>
    <w:p w14:paraId="2DCB22D4" w14:textId="77777777" w:rsidR="004C5933" w:rsidRPr="00955917" w:rsidRDefault="004C5933" w:rsidP="00D271A3">
      <w:pPr>
        <w:numPr>
          <w:ilvl w:val="1"/>
          <w:numId w:val="2"/>
        </w:numPr>
        <w:tabs>
          <w:tab w:val="clear" w:pos="2160"/>
          <w:tab w:val="num" w:pos="1080"/>
        </w:tabs>
        <w:ind w:left="1080"/>
        <w:rPr>
          <w:sz w:val="24"/>
          <w:szCs w:val="24"/>
        </w:rPr>
      </w:pPr>
      <w:r>
        <w:rPr>
          <w:sz w:val="24"/>
          <w:szCs w:val="24"/>
        </w:rPr>
        <w:t xml:space="preserve">The contact information for Deb Tucker, Verizon Wireless and Chair of this subteam, is </w:t>
      </w:r>
      <w:r>
        <w:rPr>
          <w:b/>
          <w:color w:val="FF0000"/>
          <w:sz w:val="24"/>
          <w:szCs w:val="24"/>
        </w:rPr>
        <w:t>deborah.tucker</w:t>
      </w:r>
      <w:r w:rsidRPr="00020B11">
        <w:rPr>
          <w:b/>
          <w:color w:val="FF0000"/>
          <w:sz w:val="24"/>
          <w:szCs w:val="24"/>
        </w:rPr>
        <w:t>@</w:t>
      </w:r>
      <w:r>
        <w:rPr>
          <w:b/>
          <w:color w:val="FF0000"/>
          <w:sz w:val="24"/>
          <w:szCs w:val="24"/>
        </w:rPr>
        <w:t>verizonwireless</w:t>
      </w:r>
      <w:r w:rsidRPr="00020B11">
        <w:rPr>
          <w:b/>
          <w:color w:val="FF0000"/>
          <w:sz w:val="24"/>
          <w:szCs w:val="24"/>
        </w:rPr>
        <w:t>.com</w:t>
      </w:r>
      <w:r>
        <w:rPr>
          <w:sz w:val="24"/>
          <w:szCs w:val="24"/>
        </w:rPr>
        <w:t>.</w:t>
      </w:r>
    </w:p>
    <w:p w14:paraId="6503F5B5" w14:textId="77777777" w:rsidR="006A08EC" w:rsidRDefault="006A08EC" w:rsidP="00AE26DD">
      <w:pPr>
        <w:rPr>
          <w:sz w:val="24"/>
        </w:rPr>
      </w:pPr>
    </w:p>
    <w:p w14:paraId="63F600A9" w14:textId="77777777" w:rsidR="00C91CC3" w:rsidRPr="00C91CC3" w:rsidRDefault="004C5933" w:rsidP="00C91CC3">
      <w:pPr>
        <w:ind w:firstLine="720"/>
        <w:rPr>
          <w:sz w:val="24"/>
          <w:szCs w:val="24"/>
          <w:u w:val="single"/>
        </w:rPr>
      </w:pPr>
      <w:r w:rsidRPr="00C91CC3">
        <w:rPr>
          <w:sz w:val="24"/>
          <w:szCs w:val="24"/>
          <w:u w:val="single"/>
        </w:rPr>
        <w:t>“Out-of-the-Box” Subteam (Chaired by Teresa Patton – AT&amp;T Mobility):</w:t>
      </w:r>
    </w:p>
    <w:p w14:paraId="6F84406A" w14:textId="77777777" w:rsidR="00C91CC3" w:rsidRPr="00C91CC3" w:rsidRDefault="00C91CC3" w:rsidP="00C91CC3">
      <w:pPr>
        <w:rPr>
          <w:sz w:val="24"/>
          <w:szCs w:val="24"/>
        </w:rPr>
      </w:pPr>
    </w:p>
    <w:p w14:paraId="3FA8075D" w14:textId="77777777" w:rsidR="00C91CC3" w:rsidRPr="00C91CC3" w:rsidRDefault="00C91CC3" w:rsidP="00C91CC3">
      <w:pPr>
        <w:numPr>
          <w:ilvl w:val="0"/>
          <w:numId w:val="24"/>
        </w:numPr>
        <w:rPr>
          <w:sz w:val="24"/>
          <w:szCs w:val="24"/>
        </w:rPr>
      </w:pPr>
      <w:r w:rsidRPr="00C91CC3">
        <w:rPr>
          <w:sz w:val="24"/>
          <w:szCs w:val="24"/>
        </w:rPr>
        <w:t>This committee has been tasked with coming up with one or more possible solutions that could be utilized to support/enable One Day Porting for wireline and intermodal ports.</w:t>
      </w:r>
    </w:p>
    <w:p w14:paraId="2C2F4125" w14:textId="77777777" w:rsidR="00C91CC3" w:rsidRDefault="00C91CC3" w:rsidP="00C91CC3">
      <w:pPr>
        <w:rPr>
          <w:sz w:val="24"/>
          <w:szCs w:val="24"/>
        </w:rPr>
      </w:pPr>
    </w:p>
    <w:p w14:paraId="2BE2F16C" w14:textId="77777777" w:rsidR="00C91CC3" w:rsidRDefault="00C91CC3" w:rsidP="00C91CC3">
      <w:pPr>
        <w:numPr>
          <w:ilvl w:val="0"/>
          <w:numId w:val="24"/>
        </w:numPr>
        <w:rPr>
          <w:sz w:val="24"/>
          <w:szCs w:val="24"/>
        </w:rPr>
      </w:pPr>
      <w:r w:rsidRPr="00C91CC3">
        <w:rPr>
          <w:sz w:val="24"/>
          <w:szCs w:val="24"/>
        </w:rPr>
        <w:t>Each possible solution is being analyzed by a sub-set of the overall committee.</w:t>
      </w:r>
      <w:r>
        <w:rPr>
          <w:sz w:val="24"/>
          <w:szCs w:val="24"/>
        </w:rPr>
        <w:t xml:space="preserve"> </w:t>
      </w:r>
      <w:r w:rsidRPr="00C91CC3">
        <w:rPr>
          <w:sz w:val="24"/>
          <w:szCs w:val="24"/>
        </w:rPr>
        <w:t xml:space="preserve"> One idea that was initially</w:t>
      </w:r>
      <w:r>
        <w:rPr>
          <w:sz w:val="24"/>
          <w:szCs w:val="24"/>
        </w:rPr>
        <w:t xml:space="preserve"> on our list has been deemed </w:t>
      </w:r>
      <w:r w:rsidRPr="00C91CC3">
        <w:rPr>
          <w:sz w:val="24"/>
          <w:szCs w:val="24"/>
        </w:rPr>
        <w:t>not viable – that was using the ENUM solution/process.</w:t>
      </w:r>
    </w:p>
    <w:p w14:paraId="3C5492ED" w14:textId="77777777" w:rsidR="00C91CC3" w:rsidRPr="00C91CC3" w:rsidRDefault="00C91CC3" w:rsidP="00C91CC3">
      <w:pPr>
        <w:rPr>
          <w:sz w:val="24"/>
          <w:szCs w:val="24"/>
        </w:rPr>
      </w:pPr>
    </w:p>
    <w:p w14:paraId="13956E02" w14:textId="77777777" w:rsidR="00C91CC3" w:rsidRPr="00C91CC3" w:rsidRDefault="00C91CC3" w:rsidP="00C91CC3">
      <w:pPr>
        <w:numPr>
          <w:ilvl w:val="0"/>
          <w:numId w:val="24"/>
        </w:numPr>
        <w:rPr>
          <w:sz w:val="24"/>
          <w:szCs w:val="24"/>
        </w:rPr>
      </w:pPr>
      <w:r w:rsidRPr="00C91CC3">
        <w:rPr>
          <w:sz w:val="24"/>
          <w:szCs w:val="24"/>
        </w:rPr>
        <w:t>The committee is currently working on the following ideas:</w:t>
      </w:r>
    </w:p>
    <w:p w14:paraId="66AA0962" w14:textId="77777777" w:rsidR="00C91CC3" w:rsidRPr="00C91CC3" w:rsidRDefault="00C91CC3" w:rsidP="00C91CC3">
      <w:pPr>
        <w:ind w:left="1440"/>
        <w:rPr>
          <w:sz w:val="24"/>
          <w:szCs w:val="24"/>
        </w:rPr>
      </w:pPr>
      <w:r>
        <w:rPr>
          <w:sz w:val="24"/>
          <w:szCs w:val="24"/>
        </w:rPr>
        <w:t xml:space="preserve">1.  </w:t>
      </w:r>
      <w:r w:rsidRPr="00C91CC3">
        <w:rPr>
          <w:sz w:val="24"/>
          <w:szCs w:val="24"/>
        </w:rPr>
        <w:t>Service Bureau / Clearinghouse Solution – would allow for a carrier to utilize a 3</w:t>
      </w:r>
      <w:r w:rsidRPr="00C91CC3">
        <w:rPr>
          <w:sz w:val="24"/>
          <w:szCs w:val="24"/>
          <w:vertAlign w:val="superscript"/>
        </w:rPr>
        <w:t>rd</w:t>
      </w:r>
      <w:r w:rsidRPr="00C91CC3">
        <w:rPr>
          <w:sz w:val="24"/>
          <w:szCs w:val="24"/>
        </w:rPr>
        <w:t xml:space="preserve"> party vendor to assist with “translation” of messages to reduce the </w:t>
      </w:r>
      <w:proofErr w:type="gramStart"/>
      <w:r w:rsidRPr="00C91CC3">
        <w:rPr>
          <w:sz w:val="24"/>
          <w:szCs w:val="24"/>
        </w:rPr>
        <w:t>amount</w:t>
      </w:r>
      <w:proofErr w:type="gramEnd"/>
      <w:r w:rsidRPr="00C91CC3">
        <w:rPr>
          <w:sz w:val="24"/>
          <w:szCs w:val="24"/>
        </w:rPr>
        <w:t xml:space="preserve"> of changes required</w:t>
      </w:r>
    </w:p>
    <w:p w14:paraId="2436D975" w14:textId="77777777" w:rsidR="00C91CC3" w:rsidRPr="00C91CC3" w:rsidRDefault="00C91CC3" w:rsidP="00C91CC3">
      <w:pPr>
        <w:ind w:left="1440"/>
        <w:rPr>
          <w:sz w:val="24"/>
          <w:szCs w:val="24"/>
        </w:rPr>
      </w:pPr>
      <w:r>
        <w:rPr>
          <w:sz w:val="24"/>
          <w:szCs w:val="24"/>
        </w:rPr>
        <w:t xml:space="preserve">2.  </w:t>
      </w:r>
      <w:r w:rsidRPr="00C91CC3">
        <w:rPr>
          <w:sz w:val="24"/>
          <w:szCs w:val="24"/>
        </w:rPr>
        <w:t xml:space="preserve">Expanding NPAC’s/SOA’s role in the porting process – </w:t>
      </w:r>
      <w:proofErr w:type="gramStart"/>
      <w:r w:rsidRPr="00C91CC3">
        <w:rPr>
          <w:sz w:val="24"/>
          <w:szCs w:val="24"/>
        </w:rPr>
        <w:t>similar to</w:t>
      </w:r>
      <w:proofErr w:type="gramEnd"/>
      <w:r w:rsidRPr="00C91CC3">
        <w:rPr>
          <w:sz w:val="24"/>
          <w:szCs w:val="24"/>
        </w:rPr>
        <w:t xml:space="preserve"> how porting occurs in other countries around the world. </w:t>
      </w:r>
      <w:r>
        <w:rPr>
          <w:sz w:val="24"/>
          <w:szCs w:val="24"/>
        </w:rPr>
        <w:t xml:space="preserve"> </w:t>
      </w:r>
      <w:r w:rsidRPr="00C91CC3">
        <w:rPr>
          <w:sz w:val="24"/>
          <w:szCs w:val="24"/>
        </w:rPr>
        <w:t xml:space="preserve">This solution is considering the possibility of the adding the “Intercarrier upfront port process” into the NPAC processes. </w:t>
      </w:r>
      <w:r>
        <w:rPr>
          <w:sz w:val="24"/>
          <w:szCs w:val="24"/>
        </w:rPr>
        <w:t xml:space="preserve"> </w:t>
      </w:r>
      <w:proofErr w:type="gramStart"/>
      <w:r w:rsidRPr="00C91CC3">
        <w:rPr>
          <w:sz w:val="24"/>
          <w:szCs w:val="24"/>
        </w:rPr>
        <w:t>In order to</w:t>
      </w:r>
      <w:proofErr w:type="gramEnd"/>
      <w:r w:rsidRPr="00C91CC3">
        <w:rPr>
          <w:sz w:val="24"/>
          <w:szCs w:val="24"/>
        </w:rPr>
        <w:t xml:space="preserve"> get a better idea on the viability of this project the sub-team is trying to meet with different carrier types to discuss this idea in depth and obtain feedback.</w:t>
      </w:r>
    </w:p>
    <w:p w14:paraId="674123B6" w14:textId="77777777" w:rsidR="00C91CC3" w:rsidRPr="00C91CC3" w:rsidRDefault="00C91CC3" w:rsidP="00C91CC3">
      <w:pPr>
        <w:ind w:left="1440"/>
        <w:rPr>
          <w:sz w:val="24"/>
          <w:szCs w:val="24"/>
        </w:rPr>
      </w:pPr>
      <w:r>
        <w:rPr>
          <w:sz w:val="24"/>
          <w:szCs w:val="24"/>
        </w:rPr>
        <w:t xml:space="preserve">3.  </w:t>
      </w:r>
      <w:r w:rsidRPr="00C91CC3">
        <w:rPr>
          <w:sz w:val="24"/>
          <w:szCs w:val="24"/>
        </w:rPr>
        <w:t>A combination of the service bureau and NPAC/SOA expansion to ease implementations</w:t>
      </w:r>
      <w:r>
        <w:rPr>
          <w:sz w:val="24"/>
          <w:szCs w:val="24"/>
        </w:rPr>
        <w:t>.</w:t>
      </w:r>
    </w:p>
    <w:p w14:paraId="4903DE86" w14:textId="77777777" w:rsidR="00C91CC3" w:rsidRPr="00C91CC3" w:rsidRDefault="00C91CC3" w:rsidP="00C91CC3">
      <w:pPr>
        <w:ind w:left="1440"/>
        <w:rPr>
          <w:sz w:val="24"/>
          <w:szCs w:val="24"/>
        </w:rPr>
      </w:pPr>
      <w:r>
        <w:rPr>
          <w:sz w:val="24"/>
          <w:szCs w:val="24"/>
        </w:rPr>
        <w:t xml:space="preserve">4.  </w:t>
      </w:r>
      <w:r w:rsidRPr="00C91CC3">
        <w:rPr>
          <w:sz w:val="24"/>
          <w:szCs w:val="24"/>
        </w:rPr>
        <w:t xml:space="preserve">Combination of WICIS / LSR to see if they can be leveraged to facilitate interoperability to achieve the reduced porting interval. </w:t>
      </w:r>
      <w:r>
        <w:rPr>
          <w:sz w:val="24"/>
          <w:szCs w:val="24"/>
        </w:rPr>
        <w:t xml:space="preserve"> </w:t>
      </w:r>
      <w:r w:rsidRPr="00C91CC3">
        <w:rPr>
          <w:sz w:val="24"/>
          <w:szCs w:val="24"/>
        </w:rPr>
        <w:t xml:space="preserve">The team will be looking at a holistic approach to minimize impacts to the existing infrastructure and make recommendations. </w:t>
      </w:r>
      <w:r>
        <w:rPr>
          <w:sz w:val="24"/>
          <w:szCs w:val="24"/>
        </w:rPr>
        <w:t xml:space="preserve"> </w:t>
      </w:r>
      <w:r w:rsidRPr="00C91CC3">
        <w:rPr>
          <w:sz w:val="24"/>
          <w:szCs w:val="24"/>
        </w:rPr>
        <w:t>The team is focusing on wireline to wireline and intermodal porting and will work clos</w:t>
      </w:r>
      <w:r>
        <w:rPr>
          <w:sz w:val="24"/>
          <w:szCs w:val="24"/>
        </w:rPr>
        <w:t>ely with the Out of the Box Sub-</w:t>
      </w:r>
      <w:r w:rsidRPr="00C91CC3">
        <w:rPr>
          <w:sz w:val="24"/>
          <w:szCs w:val="24"/>
        </w:rPr>
        <w:t xml:space="preserve">team analyzing the service bureau/clearinghouse idea given its </w:t>
      </w:r>
      <w:proofErr w:type="gramStart"/>
      <w:r w:rsidRPr="00C91CC3">
        <w:rPr>
          <w:sz w:val="24"/>
          <w:szCs w:val="24"/>
        </w:rPr>
        <w:t>synergies</w:t>
      </w:r>
      <w:proofErr w:type="gramEnd"/>
    </w:p>
    <w:p w14:paraId="347C999D" w14:textId="77777777" w:rsidR="00C91CC3" w:rsidRDefault="00C91CC3" w:rsidP="00C91CC3">
      <w:pPr>
        <w:rPr>
          <w:sz w:val="24"/>
          <w:szCs w:val="24"/>
        </w:rPr>
      </w:pPr>
    </w:p>
    <w:p w14:paraId="2B1DFB32" w14:textId="77777777" w:rsidR="00C91CC3" w:rsidRPr="00C91CC3" w:rsidRDefault="00C91CC3" w:rsidP="00C91CC3">
      <w:pPr>
        <w:numPr>
          <w:ilvl w:val="0"/>
          <w:numId w:val="25"/>
        </w:numPr>
        <w:rPr>
          <w:sz w:val="24"/>
          <w:szCs w:val="24"/>
        </w:rPr>
      </w:pPr>
      <w:r w:rsidRPr="00C91CC3">
        <w:rPr>
          <w:sz w:val="24"/>
          <w:szCs w:val="24"/>
        </w:rPr>
        <w:t xml:space="preserve">The groups working on each of these ideas are meeting on an on-going basis and providing information back to the overall committee. </w:t>
      </w:r>
      <w:r>
        <w:rPr>
          <w:sz w:val="24"/>
          <w:szCs w:val="24"/>
        </w:rPr>
        <w:t xml:space="preserve"> </w:t>
      </w:r>
      <w:r w:rsidRPr="00C91CC3">
        <w:rPr>
          <w:sz w:val="24"/>
          <w:szCs w:val="24"/>
        </w:rPr>
        <w:t>Our next full committee meeting is June 10</w:t>
      </w:r>
      <w:r w:rsidRPr="00C91CC3">
        <w:rPr>
          <w:sz w:val="24"/>
          <w:szCs w:val="24"/>
          <w:vertAlign w:val="superscript"/>
        </w:rPr>
        <w:t>th</w:t>
      </w:r>
      <w:r w:rsidRPr="00C91CC3">
        <w:rPr>
          <w:sz w:val="24"/>
          <w:szCs w:val="24"/>
        </w:rPr>
        <w:t>.</w:t>
      </w:r>
    </w:p>
    <w:p w14:paraId="383A7ADE" w14:textId="77777777" w:rsidR="00C91CC3" w:rsidRDefault="00C91CC3" w:rsidP="00C91CC3">
      <w:pPr>
        <w:rPr>
          <w:sz w:val="24"/>
          <w:szCs w:val="24"/>
        </w:rPr>
      </w:pPr>
    </w:p>
    <w:p w14:paraId="368857FD" w14:textId="77777777" w:rsidR="00C91CC3" w:rsidRPr="00C91CC3" w:rsidRDefault="00C91CC3" w:rsidP="00C91CC3">
      <w:pPr>
        <w:numPr>
          <w:ilvl w:val="0"/>
          <w:numId w:val="25"/>
        </w:numPr>
        <w:rPr>
          <w:sz w:val="24"/>
          <w:szCs w:val="24"/>
        </w:rPr>
      </w:pPr>
      <w:r w:rsidRPr="00C91CC3">
        <w:rPr>
          <w:sz w:val="24"/>
          <w:szCs w:val="24"/>
        </w:rPr>
        <w:t>The plan is to have one or more of these ideas fleshed out enough to present to the entire LNPA Working Group at the July 27</w:t>
      </w:r>
      <w:r w:rsidRPr="00C91CC3">
        <w:rPr>
          <w:sz w:val="24"/>
          <w:szCs w:val="24"/>
          <w:vertAlign w:val="superscript"/>
        </w:rPr>
        <w:t>th</w:t>
      </w:r>
      <w:r w:rsidRPr="00C91CC3">
        <w:rPr>
          <w:sz w:val="24"/>
          <w:szCs w:val="24"/>
        </w:rPr>
        <w:t xml:space="preserve"> face to face meeting.  </w:t>
      </w:r>
    </w:p>
    <w:p w14:paraId="27A44760" w14:textId="77777777" w:rsidR="004C5933" w:rsidRPr="00C91CC3" w:rsidRDefault="004C5933" w:rsidP="00C91CC3">
      <w:pPr>
        <w:rPr>
          <w:sz w:val="24"/>
          <w:szCs w:val="24"/>
        </w:rPr>
      </w:pPr>
    </w:p>
    <w:p w14:paraId="6452E5C5" w14:textId="77777777" w:rsidR="00AF7BC1" w:rsidRPr="00C91CC3" w:rsidRDefault="00AF7BC1" w:rsidP="00C91CC3">
      <w:pPr>
        <w:numPr>
          <w:ilvl w:val="0"/>
          <w:numId w:val="25"/>
        </w:numPr>
        <w:rPr>
          <w:sz w:val="24"/>
          <w:szCs w:val="24"/>
        </w:rPr>
      </w:pPr>
      <w:r w:rsidRPr="00C91CC3">
        <w:rPr>
          <w:sz w:val="24"/>
          <w:szCs w:val="24"/>
        </w:rPr>
        <w:t xml:space="preserve">The contact information for Teresa Patton, AT&amp;T Mobility and Chair of this subteam, is </w:t>
      </w:r>
      <w:r w:rsidRPr="00C91CC3">
        <w:rPr>
          <w:b/>
          <w:color w:val="FF0000"/>
          <w:sz w:val="24"/>
          <w:szCs w:val="24"/>
        </w:rPr>
        <w:t>teresa.j.patton@att.com</w:t>
      </w:r>
      <w:r w:rsidRPr="00C91CC3">
        <w:rPr>
          <w:sz w:val="24"/>
          <w:szCs w:val="24"/>
        </w:rPr>
        <w:t>.</w:t>
      </w:r>
    </w:p>
    <w:p w14:paraId="5B45A3BC" w14:textId="77777777" w:rsidR="004C5933" w:rsidRPr="00C91CC3" w:rsidRDefault="004C5933" w:rsidP="00C91CC3">
      <w:pPr>
        <w:rPr>
          <w:sz w:val="24"/>
          <w:szCs w:val="24"/>
        </w:rPr>
      </w:pPr>
    </w:p>
    <w:p w14:paraId="19A75617" w14:textId="77777777" w:rsidR="00AF7BC1" w:rsidRDefault="00AF7BC1" w:rsidP="00AF7BC1">
      <w:pPr>
        <w:autoSpaceDE w:val="0"/>
        <w:autoSpaceDN w:val="0"/>
        <w:adjustRightInd w:val="0"/>
        <w:spacing w:line="240" w:lineRule="atLeast"/>
        <w:ind w:firstLine="720"/>
        <w:rPr>
          <w:rFonts w:cs="Arial"/>
          <w:color w:val="000000"/>
          <w:sz w:val="24"/>
          <w:szCs w:val="24"/>
        </w:rPr>
      </w:pPr>
      <w:smartTag w:uri="urn:schemas-microsoft-com:office:smarttags" w:element="PlaceName">
        <w:r>
          <w:rPr>
            <w:rFonts w:cs="Arial"/>
            <w:color w:val="000000"/>
            <w:sz w:val="24"/>
            <w:szCs w:val="24"/>
            <w:u w:val="single"/>
          </w:rPr>
          <w:t>Simple</w:t>
        </w:r>
      </w:smartTag>
      <w:r>
        <w:rPr>
          <w:rFonts w:cs="Arial"/>
          <w:color w:val="000000"/>
          <w:sz w:val="24"/>
          <w:szCs w:val="24"/>
          <w:u w:val="single"/>
        </w:rPr>
        <w:t xml:space="preserve"> </w:t>
      </w:r>
      <w:smartTag w:uri="urn:schemas-microsoft-com:office:smarttags" w:element="PlaceType">
        <w:r>
          <w:rPr>
            <w:rFonts w:cs="Arial"/>
            <w:color w:val="000000"/>
            <w:sz w:val="24"/>
            <w:szCs w:val="24"/>
            <w:u w:val="single"/>
          </w:rPr>
          <w:t>Port</w:t>
        </w:r>
      </w:smartTag>
      <w:r>
        <w:rPr>
          <w:rFonts w:cs="Arial"/>
          <w:color w:val="000000"/>
          <w:sz w:val="24"/>
          <w:szCs w:val="24"/>
          <w:u w:val="single"/>
        </w:rPr>
        <w:t xml:space="preserve"> Definition Subteam (Chaired by </w:t>
      </w:r>
      <w:smartTag w:uri="urn:schemas-microsoft-com:office:smarttags" w:element="City">
        <w:smartTag w:uri="urn:schemas-microsoft-com:office:smarttags" w:element="place">
          <w:r>
            <w:rPr>
              <w:rFonts w:cs="Arial"/>
              <w:color w:val="000000"/>
              <w:sz w:val="24"/>
              <w:szCs w:val="24"/>
              <w:u w:val="single"/>
            </w:rPr>
            <w:t>Nancy</w:t>
          </w:r>
        </w:smartTag>
      </w:smartTag>
      <w:r>
        <w:rPr>
          <w:rFonts w:cs="Arial"/>
          <w:color w:val="000000"/>
          <w:sz w:val="24"/>
          <w:szCs w:val="24"/>
          <w:u w:val="single"/>
        </w:rPr>
        <w:t xml:space="preserve"> Sanders – Comcast):</w:t>
      </w:r>
    </w:p>
    <w:p w14:paraId="439E6E52" w14:textId="77777777" w:rsidR="004C5933" w:rsidRDefault="004C5933" w:rsidP="00AE26DD">
      <w:pPr>
        <w:rPr>
          <w:sz w:val="24"/>
        </w:rPr>
      </w:pPr>
    </w:p>
    <w:p w14:paraId="2FFB21F2" w14:textId="77777777" w:rsidR="00AF7BC1" w:rsidRDefault="00645C96" w:rsidP="00645C96">
      <w:pPr>
        <w:numPr>
          <w:ilvl w:val="0"/>
          <w:numId w:val="26"/>
        </w:numPr>
        <w:rPr>
          <w:sz w:val="24"/>
        </w:rPr>
      </w:pPr>
      <w:r>
        <w:rPr>
          <w:sz w:val="24"/>
        </w:rPr>
        <w:t>Two meetings have been held to date.</w:t>
      </w:r>
    </w:p>
    <w:p w14:paraId="505218CE" w14:textId="77777777" w:rsidR="00645C96" w:rsidRDefault="00645C96" w:rsidP="00645C96">
      <w:pPr>
        <w:numPr>
          <w:ilvl w:val="0"/>
          <w:numId w:val="26"/>
        </w:numPr>
        <w:rPr>
          <w:sz w:val="24"/>
        </w:rPr>
      </w:pPr>
      <w:r>
        <w:rPr>
          <w:sz w:val="24"/>
        </w:rPr>
        <w:t>A wide representation of providers and vendors has been participating.</w:t>
      </w:r>
    </w:p>
    <w:p w14:paraId="788E7325" w14:textId="77777777" w:rsidR="00645C96" w:rsidRDefault="00645C96" w:rsidP="00645C96">
      <w:pPr>
        <w:numPr>
          <w:ilvl w:val="0"/>
          <w:numId w:val="26"/>
        </w:numPr>
        <w:rPr>
          <w:sz w:val="24"/>
        </w:rPr>
      </w:pPr>
      <w:r>
        <w:rPr>
          <w:sz w:val="24"/>
        </w:rPr>
        <w:t>The 4 criteria currently comprising the FCC’s definition of a Simple port is being analyzed.  A good deal of time has been spent discussion UNEs and the single line criteria.</w:t>
      </w:r>
    </w:p>
    <w:p w14:paraId="0BE44A41" w14:textId="77777777" w:rsidR="00645C96" w:rsidRDefault="00645C96" w:rsidP="00645C96">
      <w:pPr>
        <w:ind w:left="720"/>
        <w:rPr>
          <w:sz w:val="24"/>
        </w:rPr>
      </w:pPr>
    </w:p>
    <w:p w14:paraId="5001642C" w14:textId="77777777" w:rsidR="00AF7BC1" w:rsidRPr="00955917" w:rsidRDefault="00AF7BC1" w:rsidP="00D271A3">
      <w:pPr>
        <w:numPr>
          <w:ilvl w:val="1"/>
          <w:numId w:val="2"/>
        </w:numPr>
        <w:tabs>
          <w:tab w:val="clear" w:pos="2160"/>
          <w:tab w:val="num" w:pos="1080"/>
        </w:tabs>
        <w:ind w:left="1080"/>
        <w:rPr>
          <w:sz w:val="24"/>
          <w:szCs w:val="24"/>
        </w:rPr>
      </w:pPr>
      <w:r>
        <w:rPr>
          <w:sz w:val="24"/>
          <w:szCs w:val="24"/>
        </w:rPr>
        <w:t xml:space="preserve">The contact information for Nancy Sanders, </w:t>
      </w:r>
      <w:proofErr w:type="gramStart"/>
      <w:r>
        <w:rPr>
          <w:sz w:val="24"/>
          <w:szCs w:val="24"/>
        </w:rPr>
        <w:t>Comcast</w:t>
      </w:r>
      <w:proofErr w:type="gramEnd"/>
      <w:r>
        <w:rPr>
          <w:sz w:val="24"/>
          <w:szCs w:val="24"/>
        </w:rPr>
        <w:t xml:space="preserve"> and Chair of this subteam, is </w:t>
      </w:r>
      <w:r>
        <w:rPr>
          <w:b/>
          <w:color w:val="FF0000"/>
          <w:sz w:val="24"/>
          <w:szCs w:val="24"/>
        </w:rPr>
        <w:t>nancy_sanders@cable.comcast</w:t>
      </w:r>
      <w:r w:rsidRPr="00020B11">
        <w:rPr>
          <w:b/>
          <w:color w:val="FF0000"/>
          <w:sz w:val="24"/>
          <w:szCs w:val="24"/>
        </w:rPr>
        <w:t>.com</w:t>
      </w:r>
      <w:r>
        <w:rPr>
          <w:sz w:val="24"/>
          <w:szCs w:val="24"/>
        </w:rPr>
        <w:t>.</w:t>
      </w:r>
    </w:p>
    <w:p w14:paraId="606CCD8A" w14:textId="77777777" w:rsidR="00AF7BC1" w:rsidRDefault="00AF7BC1" w:rsidP="00AE26DD">
      <w:pPr>
        <w:rPr>
          <w:sz w:val="24"/>
        </w:rPr>
      </w:pPr>
    </w:p>
    <w:p w14:paraId="49161401" w14:textId="77777777" w:rsidR="00AF7BC1" w:rsidRDefault="00AF7BC1" w:rsidP="00AF7BC1">
      <w:pPr>
        <w:rPr>
          <w:sz w:val="24"/>
          <w:szCs w:val="24"/>
        </w:rPr>
      </w:pPr>
      <w:r>
        <w:rPr>
          <w:b/>
          <w:sz w:val="24"/>
          <w:szCs w:val="24"/>
          <w:u w:val="single"/>
        </w:rPr>
        <w:t>UPCOMING LNPA WG MEETING AND CALL SCHEDULE TO ADDRESS FCC 09-41:</w:t>
      </w:r>
    </w:p>
    <w:p w14:paraId="6F0A4147" w14:textId="77777777" w:rsidR="00AF7BC1" w:rsidRDefault="00AF7BC1" w:rsidP="00645C96">
      <w:pPr>
        <w:ind w:left="360"/>
        <w:rPr>
          <w:sz w:val="24"/>
          <w:szCs w:val="24"/>
        </w:rPr>
      </w:pPr>
    </w:p>
    <w:p w14:paraId="7777359A" w14:textId="77777777" w:rsidR="00AF7BC1" w:rsidRDefault="00AF7BC1" w:rsidP="00AF7BC1">
      <w:pPr>
        <w:numPr>
          <w:ilvl w:val="0"/>
          <w:numId w:val="6"/>
        </w:numPr>
        <w:rPr>
          <w:sz w:val="24"/>
          <w:szCs w:val="24"/>
        </w:rPr>
      </w:pPr>
      <w:r>
        <w:rPr>
          <w:sz w:val="24"/>
          <w:szCs w:val="24"/>
        </w:rPr>
        <w:t xml:space="preserve">June 23, </w:t>
      </w:r>
      <w:proofErr w:type="gramStart"/>
      <w:r>
        <w:rPr>
          <w:sz w:val="24"/>
          <w:szCs w:val="24"/>
        </w:rPr>
        <w:t>2009</w:t>
      </w:r>
      <w:proofErr w:type="gramEnd"/>
      <w:r>
        <w:rPr>
          <w:sz w:val="24"/>
          <w:szCs w:val="24"/>
        </w:rPr>
        <w:t xml:space="preserve"> conference call from 11:30am to 3:30pm Eastern</w:t>
      </w:r>
    </w:p>
    <w:p w14:paraId="33505C0B" w14:textId="77777777" w:rsidR="00AF7BC1" w:rsidRDefault="00AF7BC1" w:rsidP="00AF7BC1">
      <w:pPr>
        <w:numPr>
          <w:ilvl w:val="1"/>
          <w:numId w:val="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2CE7D8A8" w14:textId="77777777" w:rsidR="00AF7BC1" w:rsidRDefault="00AF7BC1" w:rsidP="00AF7BC1">
      <w:pPr>
        <w:rPr>
          <w:sz w:val="24"/>
          <w:szCs w:val="24"/>
        </w:rPr>
      </w:pPr>
    </w:p>
    <w:p w14:paraId="556F6385" w14:textId="77777777" w:rsidR="00AF7BC1" w:rsidRDefault="00AF7BC1" w:rsidP="00AF7BC1">
      <w:pPr>
        <w:numPr>
          <w:ilvl w:val="0"/>
          <w:numId w:val="6"/>
        </w:numPr>
        <w:rPr>
          <w:sz w:val="24"/>
          <w:szCs w:val="24"/>
        </w:rPr>
      </w:pPr>
      <w:r>
        <w:rPr>
          <w:sz w:val="24"/>
          <w:szCs w:val="24"/>
        </w:rPr>
        <w:t xml:space="preserve">July 27-28,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Irvine</w:t>
          </w:r>
        </w:smartTag>
        <w:r>
          <w:rPr>
            <w:sz w:val="24"/>
            <w:szCs w:val="24"/>
          </w:rPr>
          <w:t xml:space="preserve">, </w:t>
        </w:r>
        <w:smartTag w:uri="urn:schemas-microsoft-com:office:smarttags" w:element="State">
          <w:r>
            <w:rPr>
              <w:sz w:val="24"/>
              <w:szCs w:val="24"/>
            </w:rPr>
            <w:t>California</w:t>
          </w:r>
        </w:smartTag>
      </w:smartTag>
    </w:p>
    <w:p w14:paraId="2D49D1E4" w14:textId="77777777" w:rsidR="00AF7BC1" w:rsidRPr="00962DD2" w:rsidRDefault="00AF7BC1" w:rsidP="00AF7BC1">
      <w:pPr>
        <w:numPr>
          <w:ilvl w:val="1"/>
          <w:numId w:val="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0405D2E0" w14:textId="77777777" w:rsidR="00AF7BC1" w:rsidRDefault="00AF7BC1" w:rsidP="00645C96">
      <w:pPr>
        <w:rPr>
          <w:sz w:val="24"/>
          <w:szCs w:val="24"/>
        </w:rPr>
      </w:pPr>
    </w:p>
    <w:p w14:paraId="6E7793F1" w14:textId="77777777" w:rsidR="00AF7BC1" w:rsidRDefault="00AF7BC1" w:rsidP="00AF7BC1">
      <w:pPr>
        <w:rPr>
          <w:b/>
          <w:i/>
          <w:sz w:val="24"/>
        </w:rPr>
      </w:pPr>
    </w:p>
    <w:p w14:paraId="7C738A12" w14:textId="77777777" w:rsidR="00AF7BC1" w:rsidRPr="005D0039" w:rsidRDefault="00AF7BC1" w:rsidP="00AE26DD">
      <w:pPr>
        <w:rPr>
          <w:b/>
          <w:i/>
          <w:sz w:val="24"/>
        </w:rPr>
      </w:pPr>
      <w:r>
        <w:rPr>
          <w:b/>
          <w:i/>
          <w:sz w:val="24"/>
        </w:rPr>
        <w:t xml:space="preserve">Next General LNPA WG Meeting …July 14-15, 2009, </w:t>
      </w:r>
      <w:smartTag w:uri="urn:schemas-microsoft-com:office:smarttags" w:element="place">
        <w:smartTag w:uri="urn:schemas-microsoft-com:office:smarttags" w:element="City">
          <w:r>
            <w:rPr>
              <w:b/>
              <w:i/>
              <w:sz w:val="24"/>
            </w:rPr>
            <w:t>Ottawa</w:t>
          </w:r>
        </w:smartTag>
        <w:r>
          <w:rPr>
            <w:b/>
            <w:i/>
            <w:sz w:val="24"/>
          </w:rPr>
          <w:t xml:space="preserve"> </w:t>
        </w:r>
        <w:smartTag w:uri="urn:schemas-microsoft-com:office:smarttags" w:element="State">
          <w:r>
            <w:rPr>
              <w:b/>
              <w:i/>
              <w:sz w:val="24"/>
            </w:rPr>
            <w:t>Ontario</w:t>
          </w:r>
        </w:smartTag>
        <w:r>
          <w:rPr>
            <w:b/>
            <w:i/>
            <w:sz w:val="24"/>
          </w:rPr>
          <w:t xml:space="preserve">, </w:t>
        </w:r>
        <w:smartTag w:uri="urn:schemas-microsoft-com:office:smarttags" w:element="country-region">
          <w:r>
            <w:rPr>
              <w:b/>
              <w:i/>
              <w:sz w:val="24"/>
            </w:rPr>
            <w:t>Canada</w:t>
          </w:r>
        </w:smartTag>
      </w:smartTag>
      <w:r>
        <w:rPr>
          <w:b/>
          <w:i/>
          <w:sz w:val="24"/>
        </w:rPr>
        <w:t xml:space="preserve"> – Hosted by Canadian Consortium</w:t>
      </w:r>
    </w:p>
    <w:sectPr w:rsidR="00AF7BC1" w:rsidRPr="005D0039">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AD58" w14:textId="77777777" w:rsidR="00A43104" w:rsidRDefault="00A43104">
      <w:r>
        <w:separator/>
      </w:r>
    </w:p>
  </w:endnote>
  <w:endnote w:type="continuationSeparator" w:id="0">
    <w:p w14:paraId="56FFF80E" w14:textId="77777777" w:rsidR="00A43104" w:rsidRDefault="00A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7434" w14:textId="77777777" w:rsidR="00D271A3" w:rsidRDefault="00D2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20D9E4" w14:textId="77777777" w:rsidR="00D271A3" w:rsidRDefault="00D27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EFA8" w14:textId="77777777" w:rsidR="00D271A3" w:rsidRDefault="00D27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D90">
      <w:rPr>
        <w:rStyle w:val="PageNumber"/>
        <w:noProof/>
      </w:rPr>
      <w:t>1</w:t>
    </w:r>
    <w:r>
      <w:rPr>
        <w:rStyle w:val="PageNumber"/>
      </w:rPr>
      <w:fldChar w:fldCharType="end"/>
    </w:r>
  </w:p>
  <w:p w14:paraId="4507FDD6" w14:textId="77777777" w:rsidR="00D271A3" w:rsidRDefault="00D271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8EDF" w14:textId="77777777" w:rsidR="00A43104" w:rsidRDefault="00A43104">
      <w:r>
        <w:separator/>
      </w:r>
    </w:p>
  </w:footnote>
  <w:footnote w:type="continuationSeparator" w:id="0">
    <w:p w14:paraId="156B305E" w14:textId="77777777" w:rsidR="00A43104" w:rsidRDefault="00A43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3F1"/>
    <w:multiLevelType w:val="hybridMultilevel"/>
    <w:tmpl w:val="6BE6D38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F4F1D"/>
    <w:multiLevelType w:val="hybridMultilevel"/>
    <w:tmpl w:val="F9363F9C"/>
    <w:lvl w:ilvl="0" w:tplc="9D78905A">
      <w:start w:val="1"/>
      <w:numFmt w:val="none"/>
      <w:lvlText w:val="5."/>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F4EA9"/>
    <w:multiLevelType w:val="hybridMultilevel"/>
    <w:tmpl w:val="6A3AB1D0"/>
    <w:lvl w:ilvl="0" w:tplc="92F2D17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92F2D176">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24029"/>
    <w:multiLevelType w:val="hybridMultilevel"/>
    <w:tmpl w:val="7B481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D1F1E"/>
    <w:multiLevelType w:val="hybridMultilevel"/>
    <w:tmpl w:val="51102888"/>
    <w:lvl w:ilvl="0" w:tplc="92F2D176">
      <w:start w:val="1"/>
      <w:numFmt w:val="bullet"/>
      <w:lvlText w:val=""/>
      <w:lvlJc w:val="left"/>
      <w:pPr>
        <w:tabs>
          <w:tab w:val="num" w:pos="1440"/>
        </w:tabs>
        <w:ind w:left="1440" w:hanging="360"/>
      </w:pPr>
      <w:rPr>
        <w:rFonts w:ascii="Symbol" w:hAnsi="Symbol" w:hint="default"/>
        <w:color w:val="auto"/>
      </w:rPr>
    </w:lvl>
    <w:lvl w:ilvl="1" w:tplc="5CB64D48">
      <w:start w:val="1"/>
      <w:numFmt w:val="none"/>
      <w:lvlText w:val="4."/>
      <w:lvlJc w:val="left"/>
      <w:pPr>
        <w:tabs>
          <w:tab w:val="num" w:pos="2520"/>
        </w:tabs>
        <w:ind w:left="2520" w:hanging="360"/>
      </w:pPr>
      <w:rPr>
        <w:rFonts w:hint="default"/>
        <w:color w:val="FF0000"/>
      </w:rPr>
    </w:lvl>
    <w:lvl w:ilvl="2" w:tplc="92F2D176">
      <w:start w:val="1"/>
      <w:numFmt w:val="bullet"/>
      <w:lvlText w:val=""/>
      <w:lvlJc w:val="left"/>
      <w:pPr>
        <w:tabs>
          <w:tab w:val="num" w:pos="3240"/>
        </w:tabs>
        <w:ind w:left="3240" w:hanging="360"/>
      </w:pPr>
      <w:rPr>
        <w:rFonts w:ascii="Symbol" w:hAnsi="Symbol"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335726C"/>
    <w:multiLevelType w:val="hybridMultilevel"/>
    <w:tmpl w:val="9FE6A474"/>
    <w:lvl w:ilvl="0" w:tplc="0409000F">
      <w:start w:val="1"/>
      <w:numFmt w:val="decimal"/>
      <w:lvlText w:val="%1."/>
      <w:lvlJc w:val="left"/>
      <w:pPr>
        <w:tabs>
          <w:tab w:val="num" w:pos="1080"/>
        </w:tabs>
        <w:ind w:left="1080" w:hanging="360"/>
      </w:pPr>
      <w:rPr>
        <w:rFonts w:hint="default"/>
        <w:color w:val="auto"/>
      </w:rPr>
    </w:lvl>
    <w:lvl w:ilvl="1" w:tplc="92F2D17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41AEC"/>
    <w:multiLevelType w:val="hybridMultilevel"/>
    <w:tmpl w:val="1772D1FE"/>
    <w:lvl w:ilvl="0" w:tplc="D33A0744">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4027A"/>
    <w:multiLevelType w:val="hybridMultilevel"/>
    <w:tmpl w:val="49A0E5C4"/>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82F99"/>
    <w:multiLevelType w:val="hybridMultilevel"/>
    <w:tmpl w:val="6BE0D302"/>
    <w:lvl w:ilvl="0" w:tplc="D33A074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77449"/>
    <w:multiLevelType w:val="hybridMultilevel"/>
    <w:tmpl w:val="DDC68550"/>
    <w:lvl w:ilvl="0" w:tplc="04090005">
      <w:start w:val="1"/>
      <w:numFmt w:val="bullet"/>
      <w:lvlText w:val=""/>
      <w:lvlJc w:val="left"/>
      <w:pPr>
        <w:tabs>
          <w:tab w:val="num" w:pos="2520"/>
        </w:tabs>
        <w:ind w:left="252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0037CB3"/>
    <w:multiLevelType w:val="hybridMultilevel"/>
    <w:tmpl w:val="4B0A2FD2"/>
    <w:lvl w:ilvl="0" w:tplc="0409000B">
      <w:start w:val="1"/>
      <w:numFmt w:val="bullet"/>
      <w:lvlText w:val=""/>
      <w:lvlJc w:val="left"/>
      <w:pPr>
        <w:tabs>
          <w:tab w:val="num" w:pos="720"/>
        </w:tabs>
        <w:ind w:left="72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32268"/>
    <w:multiLevelType w:val="hybridMultilevel"/>
    <w:tmpl w:val="8AAEC3B8"/>
    <w:lvl w:ilvl="0" w:tplc="E7822CC0">
      <w:start w:val="1"/>
      <w:numFmt w:val="none"/>
      <w:lvlText w:val="7."/>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BF26F8"/>
    <w:multiLevelType w:val="hybridMultilevel"/>
    <w:tmpl w:val="EF90F55A"/>
    <w:lvl w:ilvl="0" w:tplc="42506EE8">
      <w:start w:val="2"/>
      <w:numFmt w:val="decimal"/>
      <w:lvlText w:val="%1."/>
      <w:lvlJc w:val="left"/>
      <w:pPr>
        <w:tabs>
          <w:tab w:val="num" w:pos="1800"/>
        </w:tabs>
        <w:ind w:left="1800" w:hanging="360"/>
      </w:pPr>
      <w:rPr>
        <w:rFonts w:hint="default"/>
        <w:b/>
        <w:i w:val="0"/>
        <w:color w:val="FF0000"/>
      </w:rPr>
    </w:lvl>
    <w:lvl w:ilvl="1" w:tplc="92F2D176">
      <w:start w:val="1"/>
      <w:numFmt w:val="bullet"/>
      <w:lvlText w:val=""/>
      <w:lvlJc w:val="left"/>
      <w:pPr>
        <w:tabs>
          <w:tab w:val="num" w:pos="2520"/>
        </w:tabs>
        <w:ind w:left="2520" w:hanging="360"/>
      </w:pPr>
      <w:rPr>
        <w:rFonts w:ascii="Symbol" w:hAnsi="Symbol" w:hint="default"/>
        <w:b/>
        <w:i w:val="0"/>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68C25ED"/>
    <w:multiLevelType w:val="hybridMultilevel"/>
    <w:tmpl w:val="CEFAC148"/>
    <w:lvl w:ilvl="0" w:tplc="92F2D1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922606F"/>
    <w:multiLevelType w:val="hybridMultilevel"/>
    <w:tmpl w:val="699AB580"/>
    <w:lvl w:ilvl="0" w:tplc="0409000B">
      <w:start w:val="1"/>
      <w:numFmt w:val="bullet"/>
      <w:lvlText w:val=""/>
      <w:lvlJc w:val="left"/>
      <w:pPr>
        <w:tabs>
          <w:tab w:val="num" w:pos="-9720"/>
        </w:tabs>
        <w:ind w:left="-9720" w:hanging="360"/>
      </w:pPr>
      <w:rPr>
        <w:rFonts w:ascii="Wingdings" w:hAnsi="Wingdings" w:hint="default"/>
        <w:color w:val="auto"/>
      </w:rPr>
    </w:lvl>
    <w:lvl w:ilvl="1" w:tplc="04090003">
      <w:start w:val="1"/>
      <w:numFmt w:val="bullet"/>
      <w:lvlText w:val="o"/>
      <w:lvlJc w:val="left"/>
      <w:pPr>
        <w:tabs>
          <w:tab w:val="num" w:pos="-8640"/>
        </w:tabs>
        <w:ind w:left="-8640" w:hanging="360"/>
      </w:pPr>
      <w:rPr>
        <w:rFonts w:ascii="Courier New" w:hAnsi="Courier New" w:cs="Courier New" w:hint="default"/>
        <w:color w:val="auto"/>
      </w:rPr>
    </w:lvl>
    <w:lvl w:ilvl="2" w:tplc="0409000F">
      <w:start w:val="1"/>
      <w:numFmt w:val="decimal"/>
      <w:lvlText w:val="%3."/>
      <w:lvlJc w:val="left"/>
      <w:pPr>
        <w:tabs>
          <w:tab w:val="num" w:pos="-7920"/>
        </w:tabs>
        <w:ind w:left="-7920" w:hanging="360"/>
      </w:pPr>
      <w:rPr>
        <w:rFonts w:hint="default"/>
        <w:color w:val="auto"/>
      </w:rPr>
    </w:lvl>
    <w:lvl w:ilvl="3" w:tplc="04090003">
      <w:start w:val="1"/>
      <w:numFmt w:val="bullet"/>
      <w:lvlText w:val="o"/>
      <w:lvlJc w:val="left"/>
      <w:pPr>
        <w:tabs>
          <w:tab w:val="num" w:pos="-7200"/>
        </w:tabs>
        <w:ind w:left="-7200" w:hanging="360"/>
      </w:pPr>
      <w:rPr>
        <w:rFonts w:ascii="Courier New" w:hAnsi="Courier New" w:cs="Courier New" w:hint="default"/>
        <w:color w:val="auto"/>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49CB41F3"/>
    <w:multiLevelType w:val="hybridMultilevel"/>
    <w:tmpl w:val="9C18E7F6"/>
    <w:lvl w:ilvl="0" w:tplc="D33A0744">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cs="Courier New" w:hint="default"/>
        <w:color w:val="auto"/>
      </w:rPr>
    </w:lvl>
    <w:lvl w:ilvl="2" w:tplc="0409000F">
      <w:start w:val="1"/>
      <w:numFmt w:val="decimal"/>
      <w:lvlText w:val="%3."/>
      <w:lvlJc w:val="left"/>
      <w:pPr>
        <w:tabs>
          <w:tab w:val="num" w:pos="3600"/>
        </w:tabs>
        <w:ind w:left="3600" w:hanging="360"/>
      </w:pPr>
      <w:rPr>
        <w:rFonts w:hint="default"/>
        <w:color w:val="auto"/>
      </w:rPr>
    </w:lvl>
    <w:lvl w:ilvl="3" w:tplc="04090003">
      <w:start w:val="1"/>
      <w:numFmt w:val="bullet"/>
      <w:lvlText w:val="o"/>
      <w:lvlJc w:val="left"/>
      <w:pPr>
        <w:tabs>
          <w:tab w:val="num" w:pos="4320"/>
        </w:tabs>
        <w:ind w:left="4320" w:hanging="360"/>
      </w:pPr>
      <w:rPr>
        <w:rFonts w:ascii="Courier New" w:hAnsi="Courier New" w:cs="Courier New" w:hint="default"/>
        <w:color w:val="auto"/>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AAD0728"/>
    <w:multiLevelType w:val="hybridMultilevel"/>
    <w:tmpl w:val="12C8F904"/>
    <w:lvl w:ilvl="0" w:tplc="D33A0744">
      <w:start w:val="1"/>
      <w:numFmt w:val="bullet"/>
      <w:lvlText w:val="o"/>
      <w:lvlJc w:val="left"/>
      <w:pPr>
        <w:tabs>
          <w:tab w:val="num" w:pos="1080"/>
        </w:tabs>
        <w:ind w:left="1080" w:hanging="360"/>
      </w:pPr>
      <w:rPr>
        <w:rFonts w:ascii="Courier New" w:hAnsi="Courier New" w:hint="default"/>
      </w:rPr>
    </w:lvl>
    <w:lvl w:ilvl="1" w:tplc="EB50E07A">
      <w:start w:val="1"/>
      <w:numFmt w:val="none"/>
      <w:lvlText w:val="8."/>
      <w:lvlJc w:val="left"/>
      <w:pPr>
        <w:tabs>
          <w:tab w:val="num" w:pos="1440"/>
        </w:tabs>
        <w:ind w:left="1440" w:hanging="360"/>
      </w:pPr>
      <w:rPr>
        <w:rFonts w:hint="default"/>
        <w:b/>
        <w:i w:val="0"/>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D6393"/>
    <w:multiLevelType w:val="hybridMultilevel"/>
    <w:tmpl w:val="0C80EF24"/>
    <w:lvl w:ilvl="0" w:tplc="EB50E07A">
      <w:start w:val="1"/>
      <w:numFmt w:val="none"/>
      <w:lvlText w:val="8."/>
      <w:lvlJc w:val="left"/>
      <w:pPr>
        <w:tabs>
          <w:tab w:val="num" w:pos="2520"/>
        </w:tabs>
        <w:ind w:left="2520" w:hanging="360"/>
      </w:pPr>
      <w:rPr>
        <w:rFonts w:hint="default"/>
        <w:b/>
        <w:i w:val="0"/>
        <w:color w:val="FF0000"/>
      </w:rPr>
    </w:lvl>
    <w:lvl w:ilvl="1" w:tplc="92F2D176">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F4566"/>
    <w:multiLevelType w:val="hybridMultilevel"/>
    <w:tmpl w:val="9D764F6A"/>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B54C5"/>
    <w:multiLevelType w:val="hybridMultilevel"/>
    <w:tmpl w:val="4CCCB5A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82E24"/>
    <w:multiLevelType w:val="hybridMultilevel"/>
    <w:tmpl w:val="022EF3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FB54C16"/>
    <w:multiLevelType w:val="hybridMultilevel"/>
    <w:tmpl w:val="6D386ECE"/>
    <w:lvl w:ilvl="0" w:tplc="7854A80C">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147DAB"/>
    <w:multiLevelType w:val="hybridMultilevel"/>
    <w:tmpl w:val="173A7180"/>
    <w:lvl w:ilvl="0" w:tplc="B0E614DC">
      <w:start w:val="1"/>
      <w:numFmt w:val="none"/>
      <w:lvlText w:val="6."/>
      <w:lvlJc w:val="left"/>
      <w:pPr>
        <w:tabs>
          <w:tab w:val="num" w:pos="2520"/>
        </w:tabs>
        <w:ind w:left="2520" w:hanging="360"/>
      </w:pPr>
      <w:rPr>
        <w:rFonts w:hint="default"/>
        <w:b/>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D6D4A"/>
    <w:multiLevelType w:val="hybridMultilevel"/>
    <w:tmpl w:val="962EE07E"/>
    <w:lvl w:ilvl="0" w:tplc="D33A0744">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cs="Courier New" w:hint="default"/>
        <w:color w:val="auto"/>
      </w:rPr>
    </w:lvl>
    <w:lvl w:ilvl="2" w:tplc="0409000F">
      <w:start w:val="1"/>
      <w:numFmt w:val="decimal"/>
      <w:lvlText w:val="%3."/>
      <w:lvlJc w:val="left"/>
      <w:pPr>
        <w:tabs>
          <w:tab w:val="num" w:pos="3600"/>
        </w:tabs>
        <w:ind w:left="3600" w:hanging="360"/>
      </w:pPr>
      <w:rPr>
        <w:rFonts w:hint="default"/>
        <w:color w:val="auto"/>
      </w:rPr>
    </w:lvl>
    <w:lvl w:ilvl="3" w:tplc="04090003">
      <w:start w:val="1"/>
      <w:numFmt w:val="bullet"/>
      <w:lvlText w:val="o"/>
      <w:lvlJc w:val="left"/>
      <w:pPr>
        <w:tabs>
          <w:tab w:val="num" w:pos="4320"/>
        </w:tabs>
        <w:ind w:left="4320" w:hanging="360"/>
      </w:pPr>
      <w:rPr>
        <w:rFonts w:ascii="Courier New" w:hAnsi="Courier New" w:cs="Courier New" w:hint="default"/>
        <w:color w:val="auto"/>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AD3496A"/>
    <w:multiLevelType w:val="hybridMultilevel"/>
    <w:tmpl w:val="9EBE59F0"/>
    <w:lvl w:ilvl="0" w:tplc="92F2D17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C837A83"/>
    <w:multiLevelType w:val="hybridMultilevel"/>
    <w:tmpl w:val="3EEEC184"/>
    <w:lvl w:ilvl="0" w:tplc="0409000B">
      <w:start w:val="1"/>
      <w:numFmt w:val="bullet"/>
      <w:lvlText w:val=""/>
      <w:lvlJc w:val="left"/>
      <w:pPr>
        <w:tabs>
          <w:tab w:val="num" w:pos="1440"/>
        </w:tabs>
        <w:ind w:left="1440" w:hanging="360"/>
      </w:pPr>
      <w:rPr>
        <w:rFonts w:ascii="Wingdings" w:hAnsi="Wingdings" w:hint="default"/>
      </w:rPr>
    </w:lvl>
    <w:lvl w:ilvl="1" w:tplc="D33A0744">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50734622">
    <w:abstractNumId w:val="2"/>
  </w:num>
  <w:num w:numId="2" w16cid:durableId="1221329578">
    <w:abstractNumId w:val="25"/>
  </w:num>
  <w:num w:numId="3" w16cid:durableId="1946425727">
    <w:abstractNumId w:val="8"/>
  </w:num>
  <w:num w:numId="4" w16cid:durableId="1318073298">
    <w:abstractNumId w:val="10"/>
  </w:num>
  <w:num w:numId="5" w16cid:durableId="1260139464">
    <w:abstractNumId w:val="20"/>
  </w:num>
  <w:num w:numId="6" w16cid:durableId="951011533">
    <w:abstractNumId w:val="3"/>
  </w:num>
  <w:num w:numId="7" w16cid:durableId="444277181">
    <w:abstractNumId w:val="0"/>
  </w:num>
  <w:num w:numId="8" w16cid:durableId="215631961">
    <w:abstractNumId w:val="15"/>
  </w:num>
  <w:num w:numId="9" w16cid:durableId="1036924343">
    <w:abstractNumId w:val="23"/>
  </w:num>
  <w:num w:numId="10" w16cid:durableId="1593583687">
    <w:abstractNumId w:val="14"/>
  </w:num>
  <w:num w:numId="11" w16cid:durableId="1662467331">
    <w:abstractNumId w:val="5"/>
  </w:num>
  <w:num w:numId="12" w16cid:durableId="1500383893">
    <w:abstractNumId w:val="21"/>
  </w:num>
  <w:num w:numId="13" w16cid:durableId="739058254">
    <w:abstractNumId w:val="12"/>
  </w:num>
  <w:num w:numId="14" w16cid:durableId="876510249">
    <w:abstractNumId w:val="13"/>
  </w:num>
  <w:num w:numId="15" w16cid:durableId="1999188174">
    <w:abstractNumId w:val="4"/>
  </w:num>
  <w:num w:numId="16" w16cid:durableId="274948584">
    <w:abstractNumId w:val="1"/>
  </w:num>
  <w:num w:numId="17" w16cid:durableId="1262489070">
    <w:abstractNumId w:val="22"/>
  </w:num>
  <w:num w:numId="18" w16cid:durableId="390154483">
    <w:abstractNumId w:val="11"/>
  </w:num>
  <w:num w:numId="19" w16cid:durableId="1533226675">
    <w:abstractNumId w:val="17"/>
  </w:num>
  <w:num w:numId="20" w16cid:durableId="1282105015">
    <w:abstractNumId w:val="24"/>
  </w:num>
  <w:num w:numId="21" w16cid:durableId="1647932259">
    <w:abstractNumId w:val="19"/>
  </w:num>
  <w:num w:numId="22" w16cid:durableId="1962416558">
    <w:abstractNumId w:val="6"/>
  </w:num>
  <w:num w:numId="23" w16cid:durableId="1771075279">
    <w:abstractNumId w:val="9"/>
  </w:num>
  <w:num w:numId="24" w16cid:durableId="1051147115">
    <w:abstractNumId w:val="16"/>
  </w:num>
  <w:num w:numId="25" w16cid:durableId="955869234">
    <w:abstractNumId w:val="18"/>
  </w:num>
  <w:num w:numId="26" w16cid:durableId="7355216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164"/>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048D"/>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7D62"/>
    <w:rsid w:val="00165594"/>
    <w:rsid w:val="00171F22"/>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F0ED3"/>
    <w:rsid w:val="001F2C3D"/>
    <w:rsid w:val="001F59FF"/>
    <w:rsid w:val="001F6D0D"/>
    <w:rsid w:val="001F7203"/>
    <w:rsid w:val="0020132E"/>
    <w:rsid w:val="002042C1"/>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4A9F"/>
    <w:rsid w:val="00285926"/>
    <w:rsid w:val="00285E66"/>
    <w:rsid w:val="00287DAE"/>
    <w:rsid w:val="0029039F"/>
    <w:rsid w:val="00290D24"/>
    <w:rsid w:val="00292703"/>
    <w:rsid w:val="00293CFE"/>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E4F56"/>
    <w:rsid w:val="003011C6"/>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3D35"/>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1494"/>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45C96"/>
    <w:rsid w:val="00647978"/>
    <w:rsid w:val="00650D4B"/>
    <w:rsid w:val="00652DBD"/>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5E85"/>
    <w:rsid w:val="006F64FA"/>
    <w:rsid w:val="006F6F87"/>
    <w:rsid w:val="006F70F3"/>
    <w:rsid w:val="007003D4"/>
    <w:rsid w:val="0070047D"/>
    <w:rsid w:val="00701100"/>
    <w:rsid w:val="00702AA4"/>
    <w:rsid w:val="00703DFD"/>
    <w:rsid w:val="00707DED"/>
    <w:rsid w:val="00710F9D"/>
    <w:rsid w:val="007113CA"/>
    <w:rsid w:val="007157E2"/>
    <w:rsid w:val="0071597B"/>
    <w:rsid w:val="00715C3E"/>
    <w:rsid w:val="007179E5"/>
    <w:rsid w:val="007222B3"/>
    <w:rsid w:val="00723FD4"/>
    <w:rsid w:val="007305AB"/>
    <w:rsid w:val="00731498"/>
    <w:rsid w:val="0073230A"/>
    <w:rsid w:val="00733754"/>
    <w:rsid w:val="00734C47"/>
    <w:rsid w:val="00737272"/>
    <w:rsid w:val="0073765F"/>
    <w:rsid w:val="00741457"/>
    <w:rsid w:val="00742FDA"/>
    <w:rsid w:val="00746883"/>
    <w:rsid w:val="00747511"/>
    <w:rsid w:val="00747DA5"/>
    <w:rsid w:val="0075189A"/>
    <w:rsid w:val="0075326D"/>
    <w:rsid w:val="007565C5"/>
    <w:rsid w:val="0075748E"/>
    <w:rsid w:val="007603F3"/>
    <w:rsid w:val="0076092A"/>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5CB"/>
    <w:rsid w:val="00796708"/>
    <w:rsid w:val="007A09D8"/>
    <w:rsid w:val="007A29BF"/>
    <w:rsid w:val="007A61F9"/>
    <w:rsid w:val="007A6FF1"/>
    <w:rsid w:val="007A7513"/>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07DFB"/>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1965"/>
    <w:rsid w:val="008620AA"/>
    <w:rsid w:val="00863296"/>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28F"/>
    <w:rsid w:val="009A06D9"/>
    <w:rsid w:val="009A0FFD"/>
    <w:rsid w:val="009A4947"/>
    <w:rsid w:val="009A7B31"/>
    <w:rsid w:val="009B0C61"/>
    <w:rsid w:val="009B1F23"/>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6555"/>
    <w:rsid w:val="00A521A2"/>
    <w:rsid w:val="00A57C55"/>
    <w:rsid w:val="00A6066A"/>
    <w:rsid w:val="00A608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5F6A"/>
    <w:rsid w:val="00AF7BC1"/>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401CA"/>
    <w:rsid w:val="00B42FE9"/>
    <w:rsid w:val="00B446BE"/>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4A3"/>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00B"/>
    <w:rsid w:val="00C36374"/>
    <w:rsid w:val="00C36AB3"/>
    <w:rsid w:val="00C36B3D"/>
    <w:rsid w:val="00C403DA"/>
    <w:rsid w:val="00C41482"/>
    <w:rsid w:val="00C41F3E"/>
    <w:rsid w:val="00C42ECF"/>
    <w:rsid w:val="00C43E00"/>
    <w:rsid w:val="00C50513"/>
    <w:rsid w:val="00C52567"/>
    <w:rsid w:val="00C54533"/>
    <w:rsid w:val="00C5539A"/>
    <w:rsid w:val="00C57BAA"/>
    <w:rsid w:val="00C60DDC"/>
    <w:rsid w:val="00C62330"/>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91CC3"/>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271A3"/>
    <w:rsid w:val="00D27ED1"/>
    <w:rsid w:val="00D31443"/>
    <w:rsid w:val="00D338BC"/>
    <w:rsid w:val="00D34AEF"/>
    <w:rsid w:val="00D37574"/>
    <w:rsid w:val="00D41102"/>
    <w:rsid w:val="00D41D30"/>
    <w:rsid w:val="00D42C08"/>
    <w:rsid w:val="00D454BA"/>
    <w:rsid w:val="00D4622D"/>
    <w:rsid w:val="00D51F13"/>
    <w:rsid w:val="00D5475B"/>
    <w:rsid w:val="00D54FEB"/>
    <w:rsid w:val="00D55E6A"/>
    <w:rsid w:val="00D56259"/>
    <w:rsid w:val="00D571E8"/>
    <w:rsid w:val="00D57524"/>
    <w:rsid w:val="00D57CAF"/>
    <w:rsid w:val="00D6058A"/>
    <w:rsid w:val="00D65429"/>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028E"/>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3F3F"/>
    <w:rsid w:val="00EA6ECB"/>
    <w:rsid w:val="00EB15A8"/>
    <w:rsid w:val="00EB4911"/>
    <w:rsid w:val="00EC1058"/>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14:docId w14:val="4080B827"/>
  <w15:chartTrackingRefBased/>
  <w15:docId w15:val="{66253BEA-6410-4DBE-9572-5ADA538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PowerPoint_97-2003_Presentation.ppt"/><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PowerPoint_97-2003_Presentation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2023-05-16T14:47:00Z</dcterms:created>
  <dcterms:modified xsi:type="dcterms:W3CDTF">2023-05-16T14:47:00Z</dcterms:modified>
</cp:coreProperties>
</file>