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8757" w14:textId="77777777" w:rsidR="001A606D" w:rsidRDefault="001A606D">
      <w:pPr>
        <w:pStyle w:val="Title"/>
      </w:pPr>
      <w:r>
        <w:t>LNPA WORKING GROUP</w:t>
      </w:r>
    </w:p>
    <w:p w14:paraId="5A15C515" w14:textId="77777777" w:rsidR="001A606D" w:rsidRDefault="00C71E19">
      <w:pPr>
        <w:pStyle w:val="Title"/>
      </w:pPr>
      <w:r>
        <w:t>November 2</w:t>
      </w:r>
      <w:r w:rsidR="00C320A0">
        <w:t>,</w:t>
      </w:r>
      <w:r w:rsidR="002A59F0">
        <w:t xml:space="preserve"> </w:t>
      </w:r>
      <w:proofErr w:type="gramStart"/>
      <w:r w:rsidR="002A59F0">
        <w:t>2009</w:t>
      </w:r>
      <w:proofErr w:type="gramEnd"/>
      <w:r w:rsidR="005A2D2B">
        <w:t xml:space="preserve"> Conference Call</w:t>
      </w:r>
    </w:p>
    <w:p w14:paraId="1036A47A" w14:textId="77777777" w:rsidR="001A606D" w:rsidRDefault="008F65E5">
      <w:pPr>
        <w:pStyle w:val="Title"/>
      </w:pPr>
      <w:r>
        <w:t>Final</w:t>
      </w:r>
      <w:r w:rsidR="001A606D">
        <w:t xml:space="preserve"> Minutes</w:t>
      </w:r>
    </w:p>
    <w:p w14:paraId="1B509ABD" w14:textId="77777777" w:rsidR="001A606D" w:rsidRDefault="001A606D">
      <w:pPr>
        <w:rPr>
          <w:sz w:val="24"/>
        </w:rPr>
      </w:pPr>
    </w:p>
    <w:p w14:paraId="7E4D03E5" w14:textId="77777777" w:rsidR="001A606D" w:rsidRDefault="001A606D">
      <w:pPr>
        <w:rPr>
          <w:sz w:val="24"/>
        </w:rPr>
      </w:pPr>
    </w:p>
    <w:p w14:paraId="6B9B7415" w14:textId="77777777" w:rsidR="001A606D" w:rsidRDefault="00C71E19">
      <w:pPr>
        <w:rPr>
          <w:sz w:val="24"/>
        </w:rPr>
      </w:pPr>
      <w:r>
        <w:rPr>
          <w:b/>
          <w:sz w:val="24"/>
          <w:u w:val="single"/>
        </w:rPr>
        <w:t>MONDAY 11</w:t>
      </w:r>
      <w:r w:rsidR="00BB3876">
        <w:rPr>
          <w:b/>
          <w:sz w:val="24"/>
          <w:u w:val="single"/>
        </w:rPr>
        <w:t>/</w:t>
      </w:r>
      <w:r>
        <w:rPr>
          <w:b/>
          <w:sz w:val="24"/>
          <w:u w:val="single"/>
        </w:rPr>
        <w:t>02</w:t>
      </w:r>
      <w:r w:rsidR="001A606D">
        <w:rPr>
          <w:b/>
          <w:sz w:val="24"/>
          <w:u w:val="single"/>
        </w:rPr>
        <w:t>/0</w:t>
      </w:r>
      <w:r w:rsidR="002A59F0">
        <w:rPr>
          <w:b/>
          <w:sz w:val="24"/>
          <w:u w:val="single"/>
        </w:rPr>
        <w:t>9</w:t>
      </w:r>
    </w:p>
    <w:p w14:paraId="45C12843" w14:textId="77777777" w:rsidR="00F9238F" w:rsidRPr="00AF205F" w:rsidRDefault="00F563CF">
      <w:pPr>
        <w:spacing w:before="160" w:after="80"/>
        <w:rPr>
          <w:color w:val="000000"/>
          <w:sz w:val="24"/>
        </w:rPr>
      </w:pPr>
      <w:r>
        <w:rPr>
          <w:color w:val="000000"/>
          <w:sz w:val="24"/>
        </w:rPr>
        <w:t>Monday</w:t>
      </w:r>
      <w:r w:rsidR="00C71E19">
        <w:rPr>
          <w:color w:val="000000"/>
          <w:sz w:val="24"/>
        </w:rPr>
        <w:t>, 11</w:t>
      </w:r>
      <w:r w:rsidR="00BB3876">
        <w:rPr>
          <w:color w:val="000000"/>
          <w:sz w:val="24"/>
        </w:rPr>
        <w:t>/</w:t>
      </w:r>
      <w:r w:rsidR="00C71E19">
        <w:rPr>
          <w:color w:val="000000"/>
          <w:sz w:val="24"/>
        </w:rPr>
        <w:t>02</w:t>
      </w:r>
      <w:r w:rsidR="002A59F0">
        <w:rPr>
          <w:color w:val="000000"/>
          <w:sz w:val="24"/>
        </w:rPr>
        <w:t>/09</w:t>
      </w:r>
      <w:r w:rsidR="001A606D">
        <w:rPr>
          <w:color w:val="000000"/>
          <w:sz w:val="24"/>
        </w:rPr>
        <w:t xml:space="preserve">, </w:t>
      </w:r>
      <w:r w:rsidR="005A2D2B">
        <w:rPr>
          <w:color w:val="000000"/>
          <w:sz w:val="24"/>
        </w:rPr>
        <w:t>Conference Call</w:t>
      </w:r>
      <w:r w:rsidR="00C52567">
        <w:rPr>
          <w:color w:val="000000"/>
          <w:sz w:val="24"/>
        </w:rPr>
        <w:t xml:space="preserve">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7AF77C7A" w14:textId="77777777">
        <w:tblPrEx>
          <w:tblCellMar>
            <w:top w:w="0" w:type="dxa"/>
            <w:bottom w:w="0" w:type="dxa"/>
          </w:tblCellMar>
        </w:tblPrEx>
        <w:trPr>
          <w:trHeight w:val="408"/>
        </w:trPr>
        <w:tc>
          <w:tcPr>
            <w:tcW w:w="1758" w:type="dxa"/>
            <w:shd w:val="solid" w:color="000080" w:fill="FFFFFF"/>
          </w:tcPr>
          <w:p w14:paraId="1E327C11" w14:textId="77777777" w:rsidR="001A606D" w:rsidRDefault="001A606D">
            <w:pPr>
              <w:rPr>
                <w:b/>
                <w:color w:val="FFFFFF"/>
              </w:rPr>
            </w:pPr>
            <w:r>
              <w:rPr>
                <w:b/>
                <w:color w:val="FFFFFF"/>
              </w:rPr>
              <w:t>Name</w:t>
            </w:r>
          </w:p>
        </w:tc>
        <w:tc>
          <w:tcPr>
            <w:tcW w:w="2590" w:type="dxa"/>
            <w:shd w:val="solid" w:color="000080" w:fill="FFFFFF"/>
          </w:tcPr>
          <w:p w14:paraId="11CE56F8" w14:textId="77777777" w:rsidR="001A606D" w:rsidRDefault="001A606D">
            <w:pPr>
              <w:rPr>
                <w:b/>
                <w:color w:val="FFFFFF"/>
              </w:rPr>
            </w:pPr>
            <w:r>
              <w:rPr>
                <w:b/>
                <w:color w:val="FFFFFF"/>
              </w:rPr>
              <w:t>Company</w:t>
            </w:r>
          </w:p>
        </w:tc>
        <w:tc>
          <w:tcPr>
            <w:tcW w:w="2582" w:type="dxa"/>
            <w:shd w:val="solid" w:color="000080" w:fill="FFFFFF"/>
          </w:tcPr>
          <w:p w14:paraId="33EB23D0" w14:textId="77777777" w:rsidR="001A606D" w:rsidRDefault="001A606D">
            <w:pPr>
              <w:rPr>
                <w:b/>
                <w:color w:val="FFFFFF"/>
              </w:rPr>
            </w:pPr>
            <w:r>
              <w:rPr>
                <w:b/>
                <w:color w:val="FFFFFF"/>
              </w:rPr>
              <w:t>Name</w:t>
            </w:r>
          </w:p>
        </w:tc>
        <w:tc>
          <w:tcPr>
            <w:tcW w:w="2610" w:type="dxa"/>
            <w:gridSpan w:val="3"/>
            <w:shd w:val="solid" w:color="000080" w:fill="FFFFFF"/>
          </w:tcPr>
          <w:p w14:paraId="5EC9B37C" w14:textId="77777777" w:rsidR="001A606D" w:rsidRDefault="001A606D">
            <w:pPr>
              <w:rPr>
                <w:b/>
                <w:color w:val="FFFFFF"/>
              </w:rPr>
            </w:pPr>
            <w:r>
              <w:rPr>
                <w:b/>
                <w:color w:val="FFFFFF"/>
              </w:rPr>
              <w:t>Company</w:t>
            </w:r>
          </w:p>
        </w:tc>
      </w:tr>
      <w:tr w:rsidR="002163F7" w14:paraId="1C106C55" w14:textId="77777777">
        <w:tblPrEx>
          <w:tblCellMar>
            <w:top w:w="0" w:type="dxa"/>
            <w:bottom w:w="0" w:type="dxa"/>
          </w:tblCellMar>
        </w:tblPrEx>
        <w:trPr>
          <w:gridAfter w:val="1"/>
          <w:wAfter w:w="12" w:type="dxa"/>
          <w:trHeight w:val="319"/>
        </w:trPr>
        <w:tc>
          <w:tcPr>
            <w:tcW w:w="1758" w:type="dxa"/>
          </w:tcPr>
          <w:p w14:paraId="036F4BC3" w14:textId="77777777" w:rsidR="002163F7" w:rsidRDefault="002163F7" w:rsidP="006509C8">
            <w:r>
              <w:t>Mary Gail Sullivan</w:t>
            </w:r>
          </w:p>
        </w:tc>
        <w:tc>
          <w:tcPr>
            <w:tcW w:w="2590" w:type="dxa"/>
          </w:tcPr>
          <w:p w14:paraId="5FBA19A2" w14:textId="77777777" w:rsidR="002163F7" w:rsidRDefault="002163F7" w:rsidP="006509C8">
            <w:r>
              <w:t>360 Networks</w:t>
            </w:r>
          </w:p>
        </w:tc>
        <w:tc>
          <w:tcPr>
            <w:tcW w:w="2590" w:type="dxa"/>
            <w:gridSpan w:val="2"/>
          </w:tcPr>
          <w:p w14:paraId="0176329F" w14:textId="77777777" w:rsidR="002163F7" w:rsidRPr="00C54533" w:rsidRDefault="002163F7" w:rsidP="00B6658D">
            <w:r w:rsidRPr="00C54533">
              <w:t>Shannon Sevigny</w:t>
            </w:r>
          </w:p>
        </w:tc>
        <w:tc>
          <w:tcPr>
            <w:tcW w:w="2590" w:type="dxa"/>
          </w:tcPr>
          <w:p w14:paraId="2E80BE47" w14:textId="77777777" w:rsidR="002163F7" w:rsidRPr="00316E7F" w:rsidRDefault="002163F7" w:rsidP="00B6658D">
            <w:r w:rsidRPr="00316E7F">
              <w:t>NeuStar Pooling</w:t>
            </w:r>
          </w:p>
        </w:tc>
      </w:tr>
      <w:tr w:rsidR="002163F7" w14:paraId="61853017" w14:textId="77777777">
        <w:tblPrEx>
          <w:tblCellMar>
            <w:top w:w="0" w:type="dxa"/>
            <w:bottom w:w="0" w:type="dxa"/>
          </w:tblCellMar>
        </w:tblPrEx>
        <w:trPr>
          <w:gridAfter w:val="1"/>
          <w:wAfter w:w="12" w:type="dxa"/>
          <w:trHeight w:val="319"/>
        </w:trPr>
        <w:tc>
          <w:tcPr>
            <w:tcW w:w="1758" w:type="dxa"/>
          </w:tcPr>
          <w:p w14:paraId="3D18C33F" w14:textId="77777777" w:rsidR="002163F7" w:rsidRPr="00C54533" w:rsidRDefault="002163F7" w:rsidP="00B6658D">
            <w:r>
              <w:t>Renee Dillon</w:t>
            </w:r>
          </w:p>
        </w:tc>
        <w:tc>
          <w:tcPr>
            <w:tcW w:w="2590" w:type="dxa"/>
          </w:tcPr>
          <w:p w14:paraId="7A071938" w14:textId="77777777" w:rsidR="002163F7" w:rsidRPr="00C54533" w:rsidRDefault="002163F7" w:rsidP="00B6658D">
            <w:r>
              <w:t>AT&amp;T Mobility</w:t>
            </w:r>
          </w:p>
        </w:tc>
        <w:tc>
          <w:tcPr>
            <w:tcW w:w="2590" w:type="dxa"/>
            <w:gridSpan w:val="2"/>
          </w:tcPr>
          <w:p w14:paraId="7D5F6CE1" w14:textId="77777777" w:rsidR="002163F7" w:rsidRPr="00C54533" w:rsidRDefault="002163F7" w:rsidP="00B6658D">
            <w:pPr>
              <w:tabs>
                <w:tab w:val="right" w:pos="2116"/>
              </w:tabs>
            </w:pPr>
            <w:r w:rsidRPr="00C54533">
              <w:t>Linda Peterman</w:t>
            </w:r>
          </w:p>
        </w:tc>
        <w:tc>
          <w:tcPr>
            <w:tcW w:w="2590" w:type="dxa"/>
          </w:tcPr>
          <w:p w14:paraId="50E0F789" w14:textId="77777777" w:rsidR="002163F7" w:rsidRPr="00316E7F" w:rsidRDefault="002163F7" w:rsidP="00B6658D">
            <w:r w:rsidRPr="00316E7F">
              <w:t>One Communications</w:t>
            </w:r>
          </w:p>
        </w:tc>
      </w:tr>
      <w:tr w:rsidR="002163F7" w14:paraId="7C7DF52C" w14:textId="77777777">
        <w:tblPrEx>
          <w:tblCellMar>
            <w:top w:w="0" w:type="dxa"/>
            <w:bottom w:w="0" w:type="dxa"/>
          </w:tblCellMar>
        </w:tblPrEx>
        <w:trPr>
          <w:gridAfter w:val="1"/>
          <w:wAfter w:w="12" w:type="dxa"/>
          <w:trHeight w:val="319"/>
        </w:trPr>
        <w:tc>
          <w:tcPr>
            <w:tcW w:w="1758" w:type="dxa"/>
          </w:tcPr>
          <w:p w14:paraId="4D92BCB8" w14:textId="77777777" w:rsidR="002163F7" w:rsidRPr="00C54533" w:rsidRDefault="002163F7" w:rsidP="00B6658D">
            <w:r>
              <w:t>Lonnie Keck</w:t>
            </w:r>
          </w:p>
        </w:tc>
        <w:tc>
          <w:tcPr>
            <w:tcW w:w="2590" w:type="dxa"/>
          </w:tcPr>
          <w:p w14:paraId="115EBAEF" w14:textId="77777777" w:rsidR="002163F7" w:rsidRPr="00C54533" w:rsidRDefault="002163F7" w:rsidP="00B6658D">
            <w:r>
              <w:t>AT&amp;T Mobility</w:t>
            </w:r>
          </w:p>
        </w:tc>
        <w:tc>
          <w:tcPr>
            <w:tcW w:w="2590" w:type="dxa"/>
            <w:gridSpan w:val="2"/>
          </w:tcPr>
          <w:p w14:paraId="7A361F5D" w14:textId="77777777" w:rsidR="002163F7" w:rsidRPr="00C54533" w:rsidRDefault="002163F7" w:rsidP="00B6658D">
            <w:pPr>
              <w:tabs>
                <w:tab w:val="right" w:pos="2116"/>
              </w:tabs>
            </w:pPr>
            <w:r>
              <w:t>Peggy</w:t>
            </w:r>
            <w:r w:rsidRPr="00C54533">
              <w:t xml:space="preserve"> Rubino</w:t>
            </w:r>
          </w:p>
        </w:tc>
        <w:tc>
          <w:tcPr>
            <w:tcW w:w="2590" w:type="dxa"/>
          </w:tcPr>
          <w:p w14:paraId="095E2A00" w14:textId="77777777" w:rsidR="002163F7" w:rsidRDefault="002163F7" w:rsidP="00B6658D">
            <w:r>
              <w:t>Paetec</w:t>
            </w:r>
          </w:p>
        </w:tc>
      </w:tr>
      <w:tr w:rsidR="002163F7" w14:paraId="562963BB" w14:textId="77777777">
        <w:tblPrEx>
          <w:tblCellMar>
            <w:top w:w="0" w:type="dxa"/>
            <w:bottom w:w="0" w:type="dxa"/>
          </w:tblCellMar>
        </w:tblPrEx>
        <w:trPr>
          <w:gridAfter w:val="1"/>
          <w:wAfter w:w="12" w:type="dxa"/>
          <w:trHeight w:val="319"/>
        </w:trPr>
        <w:tc>
          <w:tcPr>
            <w:tcW w:w="1758" w:type="dxa"/>
          </w:tcPr>
          <w:p w14:paraId="07339B83" w14:textId="77777777" w:rsidR="002163F7" w:rsidRDefault="002163F7" w:rsidP="00B6658D">
            <w:r>
              <w:t>Ron Steen</w:t>
            </w:r>
          </w:p>
        </w:tc>
        <w:tc>
          <w:tcPr>
            <w:tcW w:w="2590" w:type="dxa"/>
          </w:tcPr>
          <w:p w14:paraId="61E1B440" w14:textId="77777777" w:rsidR="002163F7" w:rsidRDefault="002163F7" w:rsidP="00B6658D">
            <w:r>
              <w:t>AT&amp;T</w:t>
            </w:r>
          </w:p>
        </w:tc>
        <w:tc>
          <w:tcPr>
            <w:tcW w:w="2590" w:type="dxa"/>
            <w:gridSpan w:val="2"/>
          </w:tcPr>
          <w:p w14:paraId="2ACCD5EA" w14:textId="77777777" w:rsidR="002163F7" w:rsidRPr="00C54533" w:rsidRDefault="002163F7" w:rsidP="00B6658D">
            <w:pPr>
              <w:tabs>
                <w:tab w:val="right" w:pos="2116"/>
              </w:tabs>
            </w:pPr>
            <w:r>
              <w:t>Mary Retka</w:t>
            </w:r>
          </w:p>
        </w:tc>
        <w:tc>
          <w:tcPr>
            <w:tcW w:w="2590" w:type="dxa"/>
          </w:tcPr>
          <w:p w14:paraId="0F37439C" w14:textId="77777777" w:rsidR="002163F7" w:rsidRDefault="002163F7" w:rsidP="00B6658D">
            <w:r>
              <w:t>Qwest</w:t>
            </w:r>
          </w:p>
        </w:tc>
      </w:tr>
      <w:tr w:rsidR="002163F7" w14:paraId="06AC2F73" w14:textId="77777777">
        <w:tblPrEx>
          <w:tblCellMar>
            <w:top w:w="0" w:type="dxa"/>
            <w:bottom w:w="0" w:type="dxa"/>
          </w:tblCellMar>
        </w:tblPrEx>
        <w:trPr>
          <w:gridAfter w:val="1"/>
          <w:wAfter w:w="12" w:type="dxa"/>
          <w:trHeight w:val="319"/>
        </w:trPr>
        <w:tc>
          <w:tcPr>
            <w:tcW w:w="1758" w:type="dxa"/>
          </w:tcPr>
          <w:p w14:paraId="0CE3CF49" w14:textId="77777777" w:rsidR="002163F7" w:rsidRPr="00C54533" w:rsidRDefault="002163F7" w:rsidP="00B6658D">
            <w:r>
              <w:t>Mark Lancaster</w:t>
            </w:r>
          </w:p>
        </w:tc>
        <w:tc>
          <w:tcPr>
            <w:tcW w:w="2590" w:type="dxa"/>
          </w:tcPr>
          <w:p w14:paraId="1A93C889" w14:textId="77777777" w:rsidR="002163F7" w:rsidRPr="00C54533" w:rsidRDefault="002163F7" w:rsidP="00B6658D">
            <w:r>
              <w:t>AT&amp;T</w:t>
            </w:r>
          </w:p>
        </w:tc>
        <w:tc>
          <w:tcPr>
            <w:tcW w:w="2590" w:type="dxa"/>
            <w:gridSpan w:val="2"/>
          </w:tcPr>
          <w:p w14:paraId="3280FF45" w14:textId="77777777" w:rsidR="002163F7" w:rsidRPr="00C54533" w:rsidRDefault="002163F7" w:rsidP="00B6658D">
            <w:pPr>
              <w:tabs>
                <w:tab w:val="right" w:pos="2116"/>
              </w:tabs>
            </w:pPr>
            <w:r w:rsidRPr="00C54533">
              <w:t>Jan Doell</w:t>
            </w:r>
          </w:p>
        </w:tc>
        <w:tc>
          <w:tcPr>
            <w:tcW w:w="2590" w:type="dxa"/>
          </w:tcPr>
          <w:p w14:paraId="19CDC931" w14:textId="77777777" w:rsidR="002163F7" w:rsidRPr="00316E7F" w:rsidRDefault="002163F7" w:rsidP="00B6658D">
            <w:r w:rsidRPr="00316E7F">
              <w:t>Qwest</w:t>
            </w:r>
          </w:p>
        </w:tc>
      </w:tr>
      <w:tr w:rsidR="002163F7" w14:paraId="2409E3E4" w14:textId="77777777">
        <w:tblPrEx>
          <w:tblCellMar>
            <w:top w:w="0" w:type="dxa"/>
            <w:bottom w:w="0" w:type="dxa"/>
          </w:tblCellMar>
        </w:tblPrEx>
        <w:trPr>
          <w:gridAfter w:val="1"/>
          <w:wAfter w:w="12" w:type="dxa"/>
          <w:trHeight w:val="319"/>
        </w:trPr>
        <w:tc>
          <w:tcPr>
            <w:tcW w:w="1758" w:type="dxa"/>
          </w:tcPr>
          <w:p w14:paraId="16A50FAB" w14:textId="77777777" w:rsidR="002163F7" w:rsidRPr="00C54533" w:rsidRDefault="002163F7" w:rsidP="00B6658D">
            <w:r w:rsidRPr="00C54533">
              <w:t>Tracey Guidotti</w:t>
            </w:r>
          </w:p>
        </w:tc>
        <w:tc>
          <w:tcPr>
            <w:tcW w:w="2590" w:type="dxa"/>
          </w:tcPr>
          <w:p w14:paraId="5556D223" w14:textId="77777777" w:rsidR="002163F7" w:rsidRPr="00C54533" w:rsidRDefault="002163F7" w:rsidP="00B6658D">
            <w:r w:rsidRPr="00C54533">
              <w:t>AT&amp;T</w:t>
            </w:r>
          </w:p>
        </w:tc>
        <w:tc>
          <w:tcPr>
            <w:tcW w:w="2590" w:type="dxa"/>
            <w:gridSpan w:val="2"/>
          </w:tcPr>
          <w:p w14:paraId="7EC85956" w14:textId="77777777" w:rsidR="002163F7" w:rsidRPr="00C54533" w:rsidRDefault="002163F7" w:rsidP="00B6658D">
            <w:pPr>
              <w:tabs>
                <w:tab w:val="right" w:pos="2116"/>
              </w:tabs>
            </w:pPr>
            <w:r>
              <w:t>Towanda Russell</w:t>
            </w:r>
          </w:p>
        </w:tc>
        <w:tc>
          <w:tcPr>
            <w:tcW w:w="2590" w:type="dxa"/>
          </w:tcPr>
          <w:p w14:paraId="6718232A" w14:textId="77777777" w:rsidR="002163F7" w:rsidRPr="00316E7F" w:rsidRDefault="002163F7" w:rsidP="00B6658D">
            <w:r>
              <w:t>RCN</w:t>
            </w:r>
          </w:p>
        </w:tc>
      </w:tr>
      <w:tr w:rsidR="002163F7" w14:paraId="53A8426B" w14:textId="77777777">
        <w:tblPrEx>
          <w:tblCellMar>
            <w:top w:w="0" w:type="dxa"/>
            <w:bottom w:w="0" w:type="dxa"/>
          </w:tblCellMar>
        </w:tblPrEx>
        <w:trPr>
          <w:gridAfter w:val="1"/>
          <w:wAfter w:w="12" w:type="dxa"/>
          <w:trHeight w:val="319"/>
        </w:trPr>
        <w:tc>
          <w:tcPr>
            <w:tcW w:w="1758" w:type="dxa"/>
          </w:tcPr>
          <w:p w14:paraId="2A786F4E" w14:textId="77777777" w:rsidR="002163F7" w:rsidRPr="00C54533" w:rsidRDefault="002163F7" w:rsidP="00B6658D">
            <w:r>
              <w:t>Teresa Patton</w:t>
            </w:r>
          </w:p>
        </w:tc>
        <w:tc>
          <w:tcPr>
            <w:tcW w:w="2590" w:type="dxa"/>
          </w:tcPr>
          <w:p w14:paraId="6952D621" w14:textId="77777777" w:rsidR="002163F7" w:rsidRPr="00C54533" w:rsidRDefault="002163F7" w:rsidP="00B6658D">
            <w:r>
              <w:t>AT&amp;T</w:t>
            </w:r>
          </w:p>
        </w:tc>
        <w:tc>
          <w:tcPr>
            <w:tcW w:w="2590" w:type="dxa"/>
            <w:gridSpan w:val="2"/>
          </w:tcPr>
          <w:p w14:paraId="29EDA52E" w14:textId="77777777" w:rsidR="002163F7" w:rsidRPr="00C54533" w:rsidRDefault="002163F7" w:rsidP="00B6658D">
            <w:r>
              <w:t>Rosemary Emmer</w:t>
            </w:r>
          </w:p>
        </w:tc>
        <w:tc>
          <w:tcPr>
            <w:tcW w:w="2590" w:type="dxa"/>
          </w:tcPr>
          <w:p w14:paraId="1CE68C7C" w14:textId="77777777" w:rsidR="002163F7" w:rsidRPr="00316E7F" w:rsidRDefault="002163F7" w:rsidP="00B6658D">
            <w:r>
              <w:t>Sprint Nextel</w:t>
            </w:r>
          </w:p>
        </w:tc>
      </w:tr>
      <w:tr w:rsidR="002163F7" w14:paraId="7B4E74BA" w14:textId="77777777">
        <w:tblPrEx>
          <w:tblCellMar>
            <w:top w:w="0" w:type="dxa"/>
            <w:bottom w:w="0" w:type="dxa"/>
          </w:tblCellMar>
        </w:tblPrEx>
        <w:trPr>
          <w:gridAfter w:val="1"/>
          <w:wAfter w:w="12" w:type="dxa"/>
          <w:trHeight w:val="319"/>
        </w:trPr>
        <w:tc>
          <w:tcPr>
            <w:tcW w:w="1758" w:type="dxa"/>
          </w:tcPr>
          <w:p w14:paraId="7908E6BF" w14:textId="77777777" w:rsidR="002163F7" w:rsidRPr="00C54533" w:rsidRDefault="002163F7" w:rsidP="00B6658D">
            <w:r>
              <w:t>Barbara Hjelmaa</w:t>
            </w:r>
          </w:p>
        </w:tc>
        <w:tc>
          <w:tcPr>
            <w:tcW w:w="2590" w:type="dxa"/>
          </w:tcPr>
          <w:p w14:paraId="65893275" w14:textId="77777777" w:rsidR="002163F7" w:rsidRPr="00C54533" w:rsidRDefault="002163F7" w:rsidP="00B6658D">
            <w:r>
              <w:t>Brighthouse</w:t>
            </w:r>
          </w:p>
        </w:tc>
        <w:tc>
          <w:tcPr>
            <w:tcW w:w="2590" w:type="dxa"/>
            <w:gridSpan w:val="2"/>
          </w:tcPr>
          <w:p w14:paraId="5B61A31F" w14:textId="77777777" w:rsidR="002163F7" w:rsidRPr="00C54533" w:rsidRDefault="002163F7" w:rsidP="00B6658D">
            <w:r>
              <w:t>Sue Tiffany</w:t>
            </w:r>
          </w:p>
        </w:tc>
        <w:tc>
          <w:tcPr>
            <w:tcW w:w="2590" w:type="dxa"/>
          </w:tcPr>
          <w:p w14:paraId="4BBBB653" w14:textId="77777777" w:rsidR="002163F7" w:rsidRDefault="002163F7" w:rsidP="00B6658D">
            <w:r>
              <w:t>Sprint Nextel</w:t>
            </w:r>
          </w:p>
        </w:tc>
      </w:tr>
      <w:tr w:rsidR="002163F7" w14:paraId="59DD313F" w14:textId="77777777">
        <w:tblPrEx>
          <w:tblCellMar>
            <w:top w:w="0" w:type="dxa"/>
            <w:bottom w:w="0" w:type="dxa"/>
          </w:tblCellMar>
        </w:tblPrEx>
        <w:trPr>
          <w:gridAfter w:val="1"/>
          <w:wAfter w:w="12" w:type="dxa"/>
          <w:trHeight w:val="319"/>
        </w:trPr>
        <w:tc>
          <w:tcPr>
            <w:tcW w:w="1758" w:type="dxa"/>
          </w:tcPr>
          <w:p w14:paraId="0BE0F6F7" w14:textId="77777777" w:rsidR="002163F7" w:rsidRPr="00C54533" w:rsidRDefault="002163F7" w:rsidP="00B6658D">
            <w:r>
              <w:t>Nancy Cornwell</w:t>
            </w:r>
          </w:p>
        </w:tc>
        <w:tc>
          <w:tcPr>
            <w:tcW w:w="2590" w:type="dxa"/>
          </w:tcPr>
          <w:p w14:paraId="506F0AB7" w14:textId="77777777" w:rsidR="002163F7" w:rsidRPr="00C54533" w:rsidRDefault="002163F7" w:rsidP="00B6658D">
            <w:r>
              <w:t>Cellcom</w:t>
            </w:r>
          </w:p>
        </w:tc>
        <w:tc>
          <w:tcPr>
            <w:tcW w:w="2590" w:type="dxa"/>
            <w:gridSpan w:val="2"/>
          </w:tcPr>
          <w:p w14:paraId="4EFAF608" w14:textId="77777777" w:rsidR="002163F7" w:rsidRPr="002163F7" w:rsidRDefault="002163F7" w:rsidP="00B6658D">
            <w:r w:rsidRPr="002163F7">
              <w:t>Elizabeth Woltman</w:t>
            </w:r>
          </w:p>
        </w:tc>
        <w:tc>
          <w:tcPr>
            <w:tcW w:w="2590" w:type="dxa"/>
          </w:tcPr>
          <w:p w14:paraId="0CBD6BCC" w14:textId="77777777" w:rsidR="002163F7" w:rsidRPr="00316E7F" w:rsidRDefault="002163F7" w:rsidP="00B6658D">
            <w:r>
              <w:t>Syniverse</w:t>
            </w:r>
          </w:p>
        </w:tc>
      </w:tr>
      <w:tr w:rsidR="002163F7" w14:paraId="356B2710" w14:textId="77777777">
        <w:tblPrEx>
          <w:tblCellMar>
            <w:top w:w="0" w:type="dxa"/>
            <w:bottom w:w="0" w:type="dxa"/>
          </w:tblCellMar>
        </w:tblPrEx>
        <w:trPr>
          <w:gridAfter w:val="1"/>
          <w:wAfter w:w="12" w:type="dxa"/>
          <w:trHeight w:val="319"/>
        </w:trPr>
        <w:tc>
          <w:tcPr>
            <w:tcW w:w="1758" w:type="dxa"/>
          </w:tcPr>
          <w:p w14:paraId="15B72A50" w14:textId="77777777" w:rsidR="002163F7" w:rsidRPr="00C54533" w:rsidRDefault="002163F7" w:rsidP="00B6658D">
            <w:r>
              <w:t>Tim Kagele</w:t>
            </w:r>
          </w:p>
        </w:tc>
        <w:tc>
          <w:tcPr>
            <w:tcW w:w="2590" w:type="dxa"/>
          </w:tcPr>
          <w:p w14:paraId="2EDEEC2C" w14:textId="77777777" w:rsidR="002163F7" w:rsidRPr="00C54533" w:rsidRDefault="002163F7" w:rsidP="00B6658D">
            <w:r>
              <w:t>Comcast</w:t>
            </w:r>
          </w:p>
        </w:tc>
        <w:tc>
          <w:tcPr>
            <w:tcW w:w="2590" w:type="dxa"/>
            <w:gridSpan w:val="2"/>
          </w:tcPr>
          <w:p w14:paraId="391714CC" w14:textId="77777777" w:rsidR="002163F7" w:rsidRPr="00C54533" w:rsidRDefault="002163F7" w:rsidP="00B6658D">
            <w:r>
              <w:t>Pat White</w:t>
            </w:r>
          </w:p>
        </w:tc>
        <w:tc>
          <w:tcPr>
            <w:tcW w:w="2590" w:type="dxa"/>
          </w:tcPr>
          <w:p w14:paraId="4585B485" w14:textId="77777777" w:rsidR="002163F7" w:rsidRPr="00316E7F" w:rsidRDefault="002163F7" w:rsidP="00B6658D">
            <w:r>
              <w:t>Telcordia</w:t>
            </w:r>
          </w:p>
        </w:tc>
      </w:tr>
      <w:tr w:rsidR="002163F7" w14:paraId="644DDA4A" w14:textId="77777777">
        <w:tblPrEx>
          <w:tblCellMar>
            <w:top w:w="0" w:type="dxa"/>
            <w:bottom w:w="0" w:type="dxa"/>
          </w:tblCellMar>
        </w:tblPrEx>
        <w:trPr>
          <w:gridAfter w:val="1"/>
          <w:wAfter w:w="12" w:type="dxa"/>
          <w:trHeight w:val="319"/>
        </w:trPr>
        <w:tc>
          <w:tcPr>
            <w:tcW w:w="1758" w:type="dxa"/>
          </w:tcPr>
          <w:p w14:paraId="6AC654FF" w14:textId="77777777" w:rsidR="002163F7" w:rsidRPr="002163F7" w:rsidRDefault="002163F7" w:rsidP="00B6658D">
            <w:r w:rsidRPr="002163F7">
              <w:t>Jennifer Aspeslaugh</w:t>
            </w:r>
          </w:p>
        </w:tc>
        <w:tc>
          <w:tcPr>
            <w:tcW w:w="2590" w:type="dxa"/>
          </w:tcPr>
          <w:p w14:paraId="55B79FB7" w14:textId="77777777" w:rsidR="002163F7" w:rsidRPr="00C54533" w:rsidRDefault="002163F7" w:rsidP="00B6658D">
            <w:r w:rsidRPr="00C54533">
              <w:t>Comcast</w:t>
            </w:r>
          </w:p>
        </w:tc>
        <w:tc>
          <w:tcPr>
            <w:tcW w:w="2590" w:type="dxa"/>
            <w:gridSpan w:val="2"/>
          </w:tcPr>
          <w:p w14:paraId="00770AAC" w14:textId="77777777" w:rsidR="002163F7" w:rsidRPr="00C54533" w:rsidRDefault="002163F7" w:rsidP="00B6658D">
            <w:r w:rsidRPr="00C54533">
              <w:t>Stacy Hannah</w:t>
            </w:r>
          </w:p>
        </w:tc>
        <w:tc>
          <w:tcPr>
            <w:tcW w:w="2590" w:type="dxa"/>
          </w:tcPr>
          <w:p w14:paraId="71E11E21" w14:textId="77777777" w:rsidR="002163F7" w:rsidRDefault="002163F7" w:rsidP="00B6658D">
            <w:bookmarkStart w:id="0" w:name="OLE_LINK1"/>
            <w:r>
              <w:t>Time Warner Cable</w:t>
            </w:r>
            <w:bookmarkEnd w:id="0"/>
          </w:p>
        </w:tc>
      </w:tr>
      <w:tr w:rsidR="002163F7" w14:paraId="3510CDF2" w14:textId="77777777">
        <w:tblPrEx>
          <w:tblCellMar>
            <w:top w:w="0" w:type="dxa"/>
            <w:bottom w:w="0" w:type="dxa"/>
          </w:tblCellMar>
        </w:tblPrEx>
        <w:trPr>
          <w:gridAfter w:val="1"/>
          <w:wAfter w:w="12" w:type="dxa"/>
          <w:trHeight w:val="319"/>
        </w:trPr>
        <w:tc>
          <w:tcPr>
            <w:tcW w:w="1758" w:type="dxa"/>
          </w:tcPr>
          <w:p w14:paraId="19BC2978" w14:textId="77777777" w:rsidR="002163F7" w:rsidRPr="002163F7" w:rsidRDefault="002163F7" w:rsidP="00B6658D">
            <w:r w:rsidRPr="002163F7">
              <w:t>Matthew Gerst</w:t>
            </w:r>
          </w:p>
        </w:tc>
        <w:tc>
          <w:tcPr>
            <w:tcW w:w="2590" w:type="dxa"/>
          </w:tcPr>
          <w:p w14:paraId="628F993D" w14:textId="77777777" w:rsidR="002163F7" w:rsidRPr="00C54533" w:rsidRDefault="002163F7" w:rsidP="00B6658D">
            <w:r>
              <w:t>CTIA</w:t>
            </w:r>
          </w:p>
        </w:tc>
        <w:tc>
          <w:tcPr>
            <w:tcW w:w="2590" w:type="dxa"/>
            <w:gridSpan w:val="2"/>
          </w:tcPr>
          <w:p w14:paraId="39F69F4A" w14:textId="77777777" w:rsidR="002163F7" w:rsidRPr="00C54533" w:rsidRDefault="002163F7" w:rsidP="00B6658D">
            <w:r w:rsidRPr="00C54533">
              <w:t>Paula Jordan</w:t>
            </w:r>
          </w:p>
        </w:tc>
        <w:tc>
          <w:tcPr>
            <w:tcW w:w="2590" w:type="dxa"/>
          </w:tcPr>
          <w:p w14:paraId="4549A376" w14:textId="77777777" w:rsidR="002163F7" w:rsidRDefault="002163F7" w:rsidP="00B6658D">
            <w:r w:rsidRPr="00316E7F">
              <w:t>T-Mobile</w:t>
            </w:r>
          </w:p>
        </w:tc>
      </w:tr>
      <w:tr w:rsidR="002163F7" w14:paraId="489203CB" w14:textId="77777777">
        <w:tblPrEx>
          <w:tblCellMar>
            <w:top w:w="0" w:type="dxa"/>
            <w:bottom w:w="0" w:type="dxa"/>
          </w:tblCellMar>
        </w:tblPrEx>
        <w:trPr>
          <w:gridAfter w:val="1"/>
          <w:wAfter w:w="12" w:type="dxa"/>
          <w:trHeight w:val="319"/>
        </w:trPr>
        <w:tc>
          <w:tcPr>
            <w:tcW w:w="1758" w:type="dxa"/>
          </w:tcPr>
          <w:p w14:paraId="60B97BDA" w14:textId="77777777" w:rsidR="002163F7" w:rsidRPr="00C54533" w:rsidRDefault="002163F7" w:rsidP="00B6658D">
            <w:r>
              <w:t>Greg Council</w:t>
            </w:r>
          </w:p>
        </w:tc>
        <w:tc>
          <w:tcPr>
            <w:tcW w:w="2590" w:type="dxa"/>
          </w:tcPr>
          <w:p w14:paraId="46D14A37" w14:textId="77777777" w:rsidR="002163F7" w:rsidRPr="00C54533" w:rsidRDefault="002163F7" w:rsidP="00B6658D">
            <w:r>
              <w:t>Evolving Systems</w:t>
            </w:r>
          </w:p>
        </w:tc>
        <w:tc>
          <w:tcPr>
            <w:tcW w:w="2590" w:type="dxa"/>
            <w:gridSpan w:val="2"/>
          </w:tcPr>
          <w:p w14:paraId="6618E8A9" w14:textId="77777777" w:rsidR="002163F7" w:rsidRPr="00C54533" w:rsidRDefault="002163F7" w:rsidP="00B6658D">
            <w:r w:rsidRPr="00C54533">
              <w:t>Mohamed Samater</w:t>
            </w:r>
          </w:p>
        </w:tc>
        <w:tc>
          <w:tcPr>
            <w:tcW w:w="2590" w:type="dxa"/>
          </w:tcPr>
          <w:p w14:paraId="64A27C93" w14:textId="77777777" w:rsidR="002163F7" w:rsidRPr="00316E7F" w:rsidRDefault="002163F7" w:rsidP="00B6658D">
            <w:r w:rsidRPr="00316E7F">
              <w:t>T-Mobile</w:t>
            </w:r>
          </w:p>
        </w:tc>
      </w:tr>
      <w:tr w:rsidR="002163F7" w14:paraId="5511AA1D" w14:textId="77777777">
        <w:tblPrEx>
          <w:tblCellMar>
            <w:top w:w="0" w:type="dxa"/>
            <w:bottom w:w="0" w:type="dxa"/>
          </w:tblCellMar>
        </w:tblPrEx>
        <w:trPr>
          <w:gridAfter w:val="1"/>
          <w:wAfter w:w="12" w:type="dxa"/>
          <w:trHeight w:val="319"/>
        </w:trPr>
        <w:tc>
          <w:tcPr>
            <w:tcW w:w="1758" w:type="dxa"/>
          </w:tcPr>
          <w:p w14:paraId="24A86E45" w14:textId="77777777" w:rsidR="002163F7" w:rsidRPr="00C54533" w:rsidRDefault="002163F7" w:rsidP="00B6658D">
            <w:r w:rsidRPr="00C54533">
              <w:t>Crystal Hanus</w:t>
            </w:r>
          </w:p>
        </w:tc>
        <w:tc>
          <w:tcPr>
            <w:tcW w:w="2590" w:type="dxa"/>
          </w:tcPr>
          <w:p w14:paraId="6C9B19A4" w14:textId="77777777" w:rsidR="002163F7" w:rsidRPr="00C54533" w:rsidRDefault="002163F7" w:rsidP="00B6658D">
            <w:r w:rsidRPr="00C54533">
              <w:t>GVNW</w:t>
            </w:r>
          </w:p>
        </w:tc>
        <w:tc>
          <w:tcPr>
            <w:tcW w:w="2590" w:type="dxa"/>
            <w:gridSpan w:val="2"/>
          </w:tcPr>
          <w:p w14:paraId="15339AD9" w14:textId="77777777" w:rsidR="002163F7" w:rsidRPr="00C54533" w:rsidRDefault="002163F7" w:rsidP="00B6658D">
            <w:r>
              <w:t>Heather Patterson</w:t>
            </w:r>
          </w:p>
        </w:tc>
        <w:tc>
          <w:tcPr>
            <w:tcW w:w="2590" w:type="dxa"/>
          </w:tcPr>
          <w:p w14:paraId="77C82A74" w14:textId="77777777" w:rsidR="002163F7" w:rsidRPr="00316E7F" w:rsidRDefault="002163F7" w:rsidP="00B6658D">
            <w:r>
              <w:t>Transaction Network Services</w:t>
            </w:r>
          </w:p>
        </w:tc>
      </w:tr>
      <w:tr w:rsidR="002163F7" w14:paraId="65F3DA44" w14:textId="77777777">
        <w:tblPrEx>
          <w:tblCellMar>
            <w:top w:w="0" w:type="dxa"/>
            <w:bottom w:w="0" w:type="dxa"/>
          </w:tblCellMar>
        </w:tblPrEx>
        <w:trPr>
          <w:gridAfter w:val="1"/>
          <w:wAfter w:w="12" w:type="dxa"/>
          <w:trHeight w:val="319"/>
        </w:trPr>
        <w:tc>
          <w:tcPr>
            <w:tcW w:w="1758" w:type="dxa"/>
          </w:tcPr>
          <w:p w14:paraId="21B7EBAF" w14:textId="77777777" w:rsidR="002163F7" w:rsidRPr="00C54533" w:rsidRDefault="002163F7" w:rsidP="00B6658D">
            <w:r w:rsidRPr="00C54533">
              <w:t>Bonnie Johnson</w:t>
            </w:r>
          </w:p>
        </w:tc>
        <w:tc>
          <w:tcPr>
            <w:tcW w:w="2590" w:type="dxa"/>
          </w:tcPr>
          <w:p w14:paraId="27D9678D" w14:textId="77777777" w:rsidR="002163F7" w:rsidRPr="00C54533" w:rsidRDefault="002163F7" w:rsidP="00B6658D">
            <w:r w:rsidRPr="00C54533">
              <w:t>Integra Telecom</w:t>
            </w:r>
          </w:p>
        </w:tc>
        <w:tc>
          <w:tcPr>
            <w:tcW w:w="2590" w:type="dxa"/>
            <w:gridSpan w:val="2"/>
          </w:tcPr>
          <w:p w14:paraId="5A6650EE" w14:textId="77777777" w:rsidR="002163F7" w:rsidRPr="00C54533" w:rsidRDefault="002163F7" w:rsidP="00B6658D">
            <w:r>
              <w:t>David Lund</w:t>
            </w:r>
          </w:p>
        </w:tc>
        <w:tc>
          <w:tcPr>
            <w:tcW w:w="2590" w:type="dxa"/>
          </w:tcPr>
          <w:p w14:paraId="223BA9F5" w14:textId="77777777" w:rsidR="002163F7" w:rsidRPr="00316E7F" w:rsidRDefault="002163F7" w:rsidP="00B6658D">
            <w:r>
              <w:t>US Cellular</w:t>
            </w:r>
          </w:p>
        </w:tc>
      </w:tr>
      <w:tr w:rsidR="002163F7" w14:paraId="4691007A" w14:textId="77777777">
        <w:tblPrEx>
          <w:tblCellMar>
            <w:top w:w="0" w:type="dxa"/>
            <w:bottom w:w="0" w:type="dxa"/>
          </w:tblCellMar>
        </w:tblPrEx>
        <w:trPr>
          <w:gridAfter w:val="1"/>
          <w:wAfter w:w="12" w:type="dxa"/>
          <w:trHeight w:val="319"/>
        </w:trPr>
        <w:tc>
          <w:tcPr>
            <w:tcW w:w="1758" w:type="dxa"/>
          </w:tcPr>
          <w:p w14:paraId="570960BB" w14:textId="77777777" w:rsidR="002163F7" w:rsidRPr="00C54533" w:rsidRDefault="002163F7" w:rsidP="00B6658D">
            <w:r>
              <w:t>Karen Hoffman</w:t>
            </w:r>
          </w:p>
        </w:tc>
        <w:tc>
          <w:tcPr>
            <w:tcW w:w="2590" w:type="dxa"/>
          </w:tcPr>
          <w:p w14:paraId="1DD0D3B5" w14:textId="77777777" w:rsidR="002163F7" w:rsidRPr="00C54533" w:rsidRDefault="002163F7" w:rsidP="00B6658D">
            <w:r>
              <w:t>JSI</w:t>
            </w:r>
          </w:p>
        </w:tc>
        <w:tc>
          <w:tcPr>
            <w:tcW w:w="2590" w:type="dxa"/>
            <w:gridSpan w:val="2"/>
          </w:tcPr>
          <w:p w14:paraId="6F567E33" w14:textId="77777777" w:rsidR="002163F7" w:rsidRPr="00C54533" w:rsidRDefault="002163F7" w:rsidP="00B6658D">
            <w:r>
              <w:t>Tanya Golub</w:t>
            </w:r>
          </w:p>
        </w:tc>
        <w:tc>
          <w:tcPr>
            <w:tcW w:w="2590" w:type="dxa"/>
          </w:tcPr>
          <w:p w14:paraId="64345440" w14:textId="77777777" w:rsidR="002163F7" w:rsidRPr="00316E7F" w:rsidRDefault="002163F7" w:rsidP="00B6658D">
            <w:r>
              <w:t>US Cellular</w:t>
            </w:r>
          </w:p>
        </w:tc>
      </w:tr>
      <w:tr w:rsidR="002163F7" w14:paraId="0EE57915" w14:textId="77777777">
        <w:tblPrEx>
          <w:tblCellMar>
            <w:top w:w="0" w:type="dxa"/>
            <w:bottom w:w="0" w:type="dxa"/>
          </w:tblCellMar>
        </w:tblPrEx>
        <w:trPr>
          <w:gridAfter w:val="1"/>
          <w:wAfter w:w="12" w:type="dxa"/>
          <w:trHeight w:val="319"/>
        </w:trPr>
        <w:tc>
          <w:tcPr>
            <w:tcW w:w="1758" w:type="dxa"/>
          </w:tcPr>
          <w:p w14:paraId="43CC315F" w14:textId="77777777" w:rsidR="002163F7" w:rsidRPr="00C54533" w:rsidRDefault="002163F7" w:rsidP="00B6658D">
            <w:r>
              <w:t>Angie Mackey</w:t>
            </w:r>
          </w:p>
        </w:tc>
        <w:tc>
          <w:tcPr>
            <w:tcW w:w="2590" w:type="dxa"/>
          </w:tcPr>
          <w:p w14:paraId="0B8ED651" w14:textId="77777777" w:rsidR="002163F7" w:rsidRPr="00C54533" w:rsidRDefault="002163F7" w:rsidP="00B6658D">
            <w:r>
              <w:t>JSI</w:t>
            </w:r>
          </w:p>
        </w:tc>
        <w:tc>
          <w:tcPr>
            <w:tcW w:w="2590" w:type="dxa"/>
            <w:gridSpan w:val="2"/>
          </w:tcPr>
          <w:p w14:paraId="01C09BE0" w14:textId="77777777" w:rsidR="002163F7" w:rsidRPr="00C54533" w:rsidRDefault="002163F7" w:rsidP="00B6658D">
            <w:smartTag w:uri="urn:schemas-microsoft-com:office:smarttags" w:element="City">
              <w:smartTag w:uri="urn:schemas-microsoft-com:office:smarttags" w:element="place">
                <w:r w:rsidRPr="00C54533">
                  <w:t>Gary</w:t>
                </w:r>
              </w:smartTag>
            </w:smartTag>
            <w:r w:rsidRPr="00C54533">
              <w:t xml:space="preserve"> Sacra</w:t>
            </w:r>
          </w:p>
        </w:tc>
        <w:tc>
          <w:tcPr>
            <w:tcW w:w="2590" w:type="dxa"/>
          </w:tcPr>
          <w:p w14:paraId="55288790" w14:textId="77777777" w:rsidR="002163F7" w:rsidRPr="00316E7F" w:rsidRDefault="002163F7" w:rsidP="00B6658D">
            <w:r w:rsidRPr="00316E7F">
              <w:t>Verizon</w:t>
            </w:r>
          </w:p>
        </w:tc>
      </w:tr>
      <w:tr w:rsidR="002163F7" w14:paraId="16C3C57D" w14:textId="77777777">
        <w:tblPrEx>
          <w:tblCellMar>
            <w:top w:w="0" w:type="dxa"/>
            <w:bottom w:w="0" w:type="dxa"/>
          </w:tblCellMar>
        </w:tblPrEx>
        <w:trPr>
          <w:gridAfter w:val="1"/>
          <w:wAfter w:w="12" w:type="dxa"/>
          <w:trHeight w:val="319"/>
        </w:trPr>
        <w:tc>
          <w:tcPr>
            <w:tcW w:w="1758" w:type="dxa"/>
          </w:tcPr>
          <w:p w14:paraId="1462D5FA" w14:textId="77777777" w:rsidR="002163F7" w:rsidRPr="00C54533" w:rsidRDefault="002163F7" w:rsidP="00B6658D">
            <w:r w:rsidRPr="00C54533">
              <w:t>John Nakamura</w:t>
            </w:r>
          </w:p>
        </w:tc>
        <w:tc>
          <w:tcPr>
            <w:tcW w:w="2590" w:type="dxa"/>
          </w:tcPr>
          <w:p w14:paraId="2EB785E7" w14:textId="77777777" w:rsidR="002163F7" w:rsidRPr="00C54533" w:rsidRDefault="002163F7" w:rsidP="00B6658D">
            <w:r w:rsidRPr="00C54533">
              <w:t>NeuStar</w:t>
            </w:r>
          </w:p>
        </w:tc>
        <w:tc>
          <w:tcPr>
            <w:tcW w:w="2590" w:type="dxa"/>
            <w:gridSpan w:val="2"/>
          </w:tcPr>
          <w:p w14:paraId="5198BD98" w14:textId="77777777" w:rsidR="002163F7" w:rsidRPr="00C54533" w:rsidRDefault="002163F7" w:rsidP="00B6658D">
            <w:r>
              <w:t>Jason Lee</w:t>
            </w:r>
          </w:p>
        </w:tc>
        <w:tc>
          <w:tcPr>
            <w:tcW w:w="2590" w:type="dxa"/>
          </w:tcPr>
          <w:p w14:paraId="6BAE3F6A" w14:textId="77777777" w:rsidR="002163F7" w:rsidRPr="00316E7F" w:rsidRDefault="002163F7" w:rsidP="00B6658D">
            <w:r>
              <w:t>Verizon</w:t>
            </w:r>
          </w:p>
        </w:tc>
      </w:tr>
      <w:tr w:rsidR="002163F7" w14:paraId="50D9B18F" w14:textId="77777777">
        <w:tblPrEx>
          <w:tblCellMar>
            <w:top w:w="0" w:type="dxa"/>
            <w:bottom w:w="0" w:type="dxa"/>
          </w:tblCellMar>
        </w:tblPrEx>
        <w:trPr>
          <w:gridAfter w:val="1"/>
          <w:wAfter w:w="12" w:type="dxa"/>
          <w:trHeight w:val="319"/>
        </w:trPr>
        <w:tc>
          <w:tcPr>
            <w:tcW w:w="1758" w:type="dxa"/>
          </w:tcPr>
          <w:p w14:paraId="6F7C092D" w14:textId="77777777" w:rsidR="002163F7" w:rsidRPr="00C54533" w:rsidRDefault="002163F7" w:rsidP="00B6658D">
            <w:r>
              <w:t>Jim Rooks</w:t>
            </w:r>
          </w:p>
        </w:tc>
        <w:tc>
          <w:tcPr>
            <w:tcW w:w="2590" w:type="dxa"/>
          </w:tcPr>
          <w:p w14:paraId="0478E91B" w14:textId="77777777" w:rsidR="002163F7" w:rsidRPr="00C54533" w:rsidRDefault="002163F7" w:rsidP="00B6658D">
            <w:r>
              <w:t>NeuStar</w:t>
            </w:r>
          </w:p>
        </w:tc>
        <w:tc>
          <w:tcPr>
            <w:tcW w:w="2590" w:type="dxa"/>
            <w:gridSpan w:val="2"/>
          </w:tcPr>
          <w:p w14:paraId="2D9357B3" w14:textId="77777777" w:rsidR="002163F7" w:rsidRPr="00C54533" w:rsidRDefault="002163F7" w:rsidP="00B6658D">
            <w:r w:rsidRPr="00C54533">
              <w:t>Deb Tucker</w:t>
            </w:r>
          </w:p>
        </w:tc>
        <w:tc>
          <w:tcPr>
            <w:tcW w:w="2590" w:type="dxa"/>
          </w:tcPr>
          <w:p w14:paraId="08982BEC" w14:textId="77777777" w:rsidR="002163F7" w:rsidRPr="00316E7F" w:rsidRDefault="002163F7" w:rsidP="00B6658D">
            <w:r w:rsidRPr="00316E7F">
              <w:t>Verizon Wireless</w:t>
            </w:r>
          </w:p>
        </w:tc>
      </w:tr>
      <w:tr w:rsidR="002163F7" w14:paraId="26307364" w14:textId="77777777">
        <w:tblPrEx>
          <w:tblCellMar>
            <w:top w:w="0" w:type="dxa"/>
            <w:bottom w:w="0" w:type="dxa"/>
          </w:tblCellMar>
        </w:tblPrEx>
        <w:trPr>
          <w:gridAfter w:val="1"/>
          <w:wAfter w:w="12" w:type="dxa"/>
          <w:trHeight w:val="319"/>
        </w:trPr>
        <w:tc>
          <w:tcPr>
            <w:tcW w:w="1758" w:type="dxa"/>
          </w:tcPr>
          <w:p w14:paraId="4A7D96F6" w14:textId="77777777" w:rsidR="002163F7" w:rsidRPr="00C54533" w:rsidRDefault="002163F7" w:rsidP="00B6658D">
            <w:r w:rsidRPr="00C54533">
              <w:t>Stephen Addicks</w:t>
            </w:r>
          </w:p>
        </w:tc>
        <w:tc>
          <w:tcPr>
            <w:tcW w:w="2590" w:type="dxa"/>
          </w:tcPr>
          <w:p w14:paraId="4F15374E" w14:textId="77777777" w:rsidR="002163F7" w:rsidRPr="00C54533" w:rsidRDefault="002163F7" w:rsidP="00B6658D">
            <w:r w:rsidRPr="00C54533">
              <w:t xml:space="preserve">NeuStar </w:t>
            </w:r>
          </w:p>
        </w:tc>
        <w:tc>
          <w:tcPr>
            <w:tcW w:w="2590" w:type="dxa"/>
            <w:gridSpan w:val="2"/>
          </w:tcPr>
          <w:p w14:paraId="7BF7804D" w14:textId="77777777" w:rsidR="002163F7" w:rsidRPr="00C54533" w:rsidRDefault="002163F7" w:rsidP="00B6658D">
            <w:r>
              <w:t>Tana Henson</w:t>
            </w:r>
          </w:p>
        </w:tc>
        <w:tc>
          <w:tcPr>
            <w:tcW w:w="2590" w:type="dxa"/>
          </w:tcPr>
          <w:p w14:paraId="6102096D" w14:textId="77777777" w:rsidR="002163F7" w:rsidRPr="00316E7F" w:rsidRDefault="002163F7" w:rsidP="00B6658D">
            <w:r>
              <w:t>Windstream</w:t>
            </w:r>
          </w:p>
        </w:tc>
      </w:tr>
      <w:tr w:rsidR="002163F7" w14:paraId="6C425813" w14:textId="77777777">
        <w:tblPrEx>
          <w:tblCellMar>
            <w:top w:w="0" w:type="dxa"/>
            <w:bottom w:w="0" w:type="dxa"/>
          </w:tblCellMar>
        </w:tblPrEx>
        <w:trPr>
          <w:gridAfter w:val="1"/>
          <w:wAfter w:w="12" w:type="dxa"/>
          <w:trHeight w:val="319"/>
        </w:trPr>
        <w:tc>
          <w:tcPr>
            <w:tcW w:w="1758" w:type="dxa"/>
          </w:tcPr>
          <w:p w14:paraId="2BC7802C" w14:textId="77777777" w:rsidR="002163F7" w:rsidRPr="00C54533" w:rsidRDefault="002163F7" w:rsidP="00B6658D">
            <w:r>
              <w:t>Ed Barker</w:t>
            </w:r>
          </w:p>
        </w:tc>
        <w:tc>
          <w:tcPr>
            <w:tcW w:w="2590" w:type="dxa"/>
          </w:tcPr>
          <w:p w14:paraId="1F8CDE58" w14:textId="77777777" w:rsidR="002163F7" w:rsidRPr="00C54533" w:rsidRDefault="002163F7" w:rsidP="00B6658D">
            <w:r>
              <w:t>NeuStar</w:t>
            </w:r>
          </w:p>
        </w:tc>
        <w:tc>
          <w:tcPr>
            <w:tcW w:w="2590" w:type="dxa"/>
            <w:gridSpan w:val="2"/>
          </w:tcPr>
          <w:p w14:paraId="7A3A9EF2" w14:textId="77777777" w:rsidR="002163F7" w:rsidRPr="00C54533" w:rsidRDefault="002163F7" w:rsidP="00B6658D">
            <w:r>
              <w:t>Tiki Gaugler</w:t>
            </w:r>
          </w:p>
        </w:tc>
        <w:tc>
          <w:tcPr>
            <w:tcW w:w="2590" w:type="dxa"/>
          </w:tcPr>
          <w:p w14:paraId="35F0A6F8" w14:textId="77777777" w:rsidR="002163F7" w:rsidRPr="00316E7F" w:rsidRDefault="002163F7" w:rsidP="00B6658D">
            <w:r>
              <w:t>XO Communications</w:t>
            </w:r>
          </w:p>
        </w:tc>
      </w:tr>
      <w:tr w:rsidR="002163F7" w14:paraId="5B268156" w14:textId="77777777">
        <w:tblPrEx>
          <w:tblCellMar>
            <w:top w:w="0" w:type="dxa"/>
            <w:bottom w:w="0" w:type="dxa"/>
          </w:tblCellMar>
        </w:tblPrEx>
        <w:trPr>
          <w:gridAfter w:val="1"/>
          <w:wAfter w:w="12" w:type="dxa"/>
          <w:trHeight w:val="319"/>
        </w:trPr>
        <w:tc>
          <w:tcPr>
            <w:tcW w:w="1758" w:type="dxa"/>
          </w:tcPr>
          <w:p w14:paraId="4839C4E4" w14:textId="77777777" w:rsidR="002163F7" w:rsidRPr="00171046" w:rsidRDefault="002163F7" w:rsidP="00B6658D">
            <w:r w:rsidRPr="00171046">
              <w:t>Marybeth Degeorgis</w:t>
            </w:r>
          </w:p>
        </w:tc>
        <w:tc>
          <w:tcPr>
            <w:tcW w:w="2590" w:type="dxa"/>
          </w:tcPr>
          <w:p w14:paraId="6B433F8F" w14:textId="77777777" w:rsidR="002163F7" w:rsidRPr="00C54533" w:rsidRDefault="002163F7" w:rsidP="00B6658D">
            <w:r>
              <w:t>NeuStar</w:t>
            </w:r>
          </w:p>
        </w:tc>
        <w:tc>
          <w:tcPr>
            <w:tcW w:w="2590" w:type="dxa"/>
            <w:gridSpan w:val="2"/>
          </w:tcPr>
          <w:p w14:paraId="0DEA3DE6" w14:textId="77777777" w:rsidR="002163F7" w:rsidRPr="00C54533" w:rsidRDefault="002163F7" w:rsidP="00B6658D">
            <w:r w:rsidRPr="00C54533">
              <w:t>Dawn Lawrence</w:t>
            </w:r>
          </w:p>
        </w:tc>
        <w:tc>
          <w:tcPr>
            <w:tcW w:w="2590" w:type="dxa"/>
          </w:tcPr>
          <w:p w14:paraId="6E555839" w14:textId="77777777" w:rsidR="002163F7" w:rsidRPr="00316E7F" w:rsidRDefault="002163F7" w:rsidP="00B6658D">
            <w:r>
              <w:t>XO Communications</w:t>
            </w:r>
          </w:p>
        </w:tc>
      </w:tr>
      <w:tr w:rsidR="002163F7" w14:paraId="24EF5F33" w14:textId="77777777">
        <w:tblPrEx>
          <w:tblCellMar>
            <w:top w:w="0" w:type="dxa"/>
            <w:bottom w:w="0" w:type="dxa"/>
          </w:tblCellMar>
        </w:tblPrEx>
        <w:trPr>
          <w:gridAfter w:val="1"/>
          <w:wAfter w:w="12" w:type="dxa"/>
          <w:trHeight w:val="319"/>
        </w:trPr>
        <w:tc>
          <w:tcPr>
            <w:tcW w:w="1758" w:type="dxa"/>
          </w:tcPr>
          <w:p w14:paraId="6F3C992E" w14:textId="77777777" w:rsidR="002163F7" w:rsidRPr="00C54533" w:rsidRDefault="002163F7" w:rsidP="00B6658D">
            <w:r>
              <w:t>Dave Garner</w:t>
            </w:r>
          </w:p>
        </w:tc>
        <w:tc>
          <w:tcPr>
            <w:tcW w:w="2590" w:type="dxa"/>
          </w:tcPr>
          <w:p w14:paraId="02CD6ADB" w14:textId="77777777" w:rsidR="002163F7" w:rsidRPr="00C54533" w:rsidRDefault="002163F7" w:rsidP="00B6658D">
            <w:r>
              <w:t>NeuStar</w:t>
            </w:r>
          </w:p>
        </w:tc>
        <w:tc>
          <w:tcPr>
            <w:tcW w:w="2590" w:type="dxa"/>
            <w:gridSpan w:val="2"/>
          </w:tcPr>
          <w:p w14:paraId="1D8911D4" w14:textId="77777777" w:rsidR="002163F7" w:rsidRPr="00C54533" w:rsidRDefault="002163F7" w:rsidP="00B6658D"/>
        </w:tc>
        <w:tc>
          <w:tcPr>
            <w:tcW w:w="2590" w:type="dxa"/>
          </w:tcPr>
          <w:p w14:paraId="2E7DA352" w14:textId="77777777" w:rsidR="002163F7" w:rsidRPr="00316E7F" w:rsidRDefault="002163F7" w:rsidP="00B6658D"/>
        </w:tc>
      </w:tr>
      <w:tr w:rsidR="002163F7" w14:paraId="104D095A" w14:textId="77777777">
        <w:tblPrEx>
          <w:tblCellMar>
            <w:top w:w="0" w:type="dxa"/>
            <w:bottom w:w="0" w:type="dxa"/>
          </w:tblCellMar>
        </w:tblPrEx>
        <w:trPr>
          <w:gridAfter w:val="1"/>
          <w:wAfter w:w="12" w:type="dxa"/>
          <w:trHeight w:val="319"/>
        </w:trPr>
        <w:tc>
          <w:tcPr>
            <w:tcW w:w="1758" w:type="dxa"/>
          </w:tcPr>
          <w:p w14:paraId="0E23FC46" w14:textId="77777777" w:rsidR="002163F7" w:rsidRPr="00C54533" w:rsidRDefault="002163F7" w:rsidP="00B200CC"/>
        </w:tc>
        <w:tc>
          <w:tcPr>
            <w:tcW w:w="2590" w:type="dxa"/>
          </w:tcPr>
          <w:p w14:paraId="1591CD9E" w14:textId="77777777" w:rsidR="002163F7" w:rsidRPr="00C54533" w:rsidRDefault="002163F7" w:rsidP="00B200CC"/>
        </w:tc>
        <w:tc>
          <w:tcPr>
            <w:tcW w:w="2590" w:type="dxa"/>
            <w:gridSpan w:val="2"/>
          </w:tcPr>
          <w:p w14:paraId="1589E51E" w14:textId="77777777" w:rsidR="002163F7" w:rsidRPr="00C54533" w:rsidRDefault="002163F7" w:rsidP="00B6658D"/>
        </w:tc>
        <w:tc>
          <w:tcPr>
            <w:tcW w:w="2590" w:type="dxa"/>
          </w:tcPr>
          <w:p w14:paraId="662764A5" w14:textId="77777777" w:rsidR="002163F7" w:rsidRPr="00316E7F" w:rsidRDefault="002163F7" w:rsidP="00B6658D"/>
        </w:tc>
      </w:tr>
    </w:tbl>
    <w:p w14:paraId="766C7B63" w14:textId="77777777" w:rsidR="00C324B3" w:rsidRDefault="00C324B3" w:rsidP="00AA07F9">
      <w:pPr>
        <w:rPr>
          <w:b/>
          <w:sz w:val="24"/>
        </w:rPr>
      </w:pPr>
    </w:p>
    <w:p w14:paraId="3AC67FEC" w14:textId="77777777" w:rsidR="00ED72A0" w:rsidRDefault="00ED72A0" w:rsidP="00AA07F9">
      <w:pPr>
        <w:rPr>
          <w:b/>
          <w:sz w:val="24"/>
        </w:rPr>
      </w:pPr>
    </w:p>
    <w:p w14:paraId="6C265D6B" w14:textId="77777777" w:rsidR="00ED72A0" w:rsidRDefault="00ED72A0" w:rsidP="00ED72A0">
      <w:pPr>
        <w:pStyle w:val="BodyText3"/>
      </w:pPr>
      <w:r>
        <w:t>NOTE:  ALL ACTION ITEMS REFERENCED IN THE MINUTES BELOW HAVE BEE</w:t>
      </w:r>
      <w:r w:rsidR="00000420">
        <w:t>N CAPTURED IN THE “NOVEMBER 2</w:t>
      </w:r>
      <w:proofErr w:type="gramStart"/>
      <w:r>
        <w:t xml:space="preserve"> 2009</w:t>
      </w:r>
      <w:proofErr w:type="gramEnd"/>
      <w:r>
        <w:t xml:space="preserve"> LNPA ACTION ITEMS” FILE ISSUED IN A SEPARATE E-MAIL FROM THESE MINUTES AND ATTACHED BELOW.</w:t>
      </w:r>
    </w:p>
    <w:p w14:paraId="16DAC62A" w14:textId="77777777" w:rsidR="00ED72A0" w:rsidRDefault="00ED72A0" w:rsidP="00AA07F9">
      <w:pPr>
        <w:rPr>
          <w:b/>
          <w:sz w:val="24"/>
        </w:rPr>
      </w:pPr>
    </w:p>
    <w:bookmarkStart w:id="1" w:name="_MON_1318880302"/>
    <w:bookmarkEnd w:id="1"/>
    <w:p w14:paraId="61F0E923" w14:textId="77777777" w:rsidR="00ED72A0" w:rsidRDefault="00000420" w:rsidP="00AA07F9">
      <w:pPr>
        <w:rPr>
          <w:b/>
          <w:sz w:val="24"/>
        </w:rPr>
      </w:pPr>
      <w:r w:rsidRPr="00000420">
        <w:rPr>
          <w:b/>
          <w:sz w:val="24"/>
        </w:rPr>
        <w:object w:dxaOrig="1536" w:dyaOrig="994" w14:anchorId="76FC6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Word.Document.8" ShapeID="_x0000_i1025" DrawAspect="Icon" ObjectID="_1745668907" r:id="rId8">
            <o:FieldCodes>\s</o:FieldCodes>
          </o:OLEObject>
        </w:object>
      </w:r>
    </w:p>
    <w:p w14:paraId="722CC02C" w14:textId="77777777" w:rsidR="00C320A0" w:rsidRPr="00C320A0" w:rsidRDefault="00C320A0" w:rsidP="00C320A0">
      <w:pPr>
        <w:rPr>
          <w:color w:val="000000"/>
          <w:sz w:val="24"/>
          <w:szCs w:val="24"/>
        </w:rPr>
      </w:pPr>
    </w:p>
    <w:p w14:paraId="39D55DBB" w14:textId="77777777" w:rsidR="00D6058A" w:rsidRDefault="00000420" w:rsidP="00D6058A">
      <w:pPr>
        <w:rPr>
          <w:b/>
          <w:sz w:val="24"/>
        </w:rPr>
      </w:pPr>
      <w:r>
        <w:rPr>
          <w:b/>
          <w:sz w:val="24"/>
          <w:u w:val="single"/>
        </w:rPr>
        <w:t>NOVEMBER 2</w:t>
      </w:r>
      <w:r w:rsidR="0015105A">
        <w:rPr>
          <w:b/>
          <w:sz w:val="24"/>
          <w:u w:val="single"/>
        </w:rPr>
        <w:t xml:space="preserve">, </w:t>
      </w:r>
      <w:proofErr w:type="gramStart"/>
      <w:r w:rsidR="0015105A">
        <w:rPr>
          <w:b/>
          <w:sz w:val="24"/>
          <w:u w:val="single"/>
        </w:rPr>
        <w:t>2009</w:t>
      </w:r>
      <w:proofErr w:type="gramEnd"/>
      <w:r w:rsidR="0015105A">
        <w:rPr>
          <w:b/>
          <w:sz w:val="24"/>
          <w:u w:val="single"/>
        </w:rPr>
        <w:t xml:space="preserve"> CONFERENCE CALL</w:t>
      </w:r>
      <w:r w:rsidR="00D6058A">
        <w:rPr>
          <w:b/>
          <w:sz w:val="24"/>
          <w:u w:val="single"/>
        </w:rPr>
        <w:t xml:space="preserve"> MINUTES:</w:t>
      </w:r>
    </w:p>
    <w:p w14:paraId="4979B19D" w14:textId="77777777" w:rsidR="006A08EC" w:rsidRDefault="006A08EC" w:rsidP="00AE26DD">
      <w:pPr>
        <w:rPr>
          <w:sz w:val="24"/>
        </w:rPr>
      </w:pPr>
    </w:p>
    <w:p w14:paraId="5C9FB657" w14:textId="77777777" w:rsidR="00AF6B73" w:rsidRPr="00AF6B73" w:rsidRDefault="00AF6B73" w:rsidP="00AF6B73">
      <w:pPr>
        <w:rPr>
          <w:sz w:val="24"/>
          <w:u w:val="single"/>
        </w:rPr>
      </w:pPr>
      <w:r w:rsidRPr="00AF6B73">
        <w:rPr>
          <w:sz w:val="24"/>
          <w:u w:val="single"/>
        </w:rPr>
        <w:t>Change Management – NeuStar</w:t>
      </w:r>
      <w:r>
        <w:rPr>
          <w:sz w:val="24"/>
          <w:u w:val="single"/>
        </w:rPr>
        <w:t>:</w:t>
      </w:r>
    </w:p>
    <w:p w14:paraId="76230D6E" w14:textId="77777777" w:rsidR="00AF6B73" w:rsidRDefault="00AF6B73" w:rsidP="00AF6B73">
      <w:pPr>
        <w:ind w:left="1800"/>
        <w:rPr>
          <w:sz w:val="24"/>
        </w:rPr>
      </w:pPr>
    </w:p>
    <w:p w14:paraId="39C72F65" w14:textId="77777777" w:rsidR="00AF6B73" w:rsidRDefault="00AF6B73" w:rsidP="00AF6B73">
      <w:pPr>
        <w:numPr>
          <w:ilvl w:val="0"/>
          <w:numId w:val="1"/>
        </w:numPr>
        <w:rPr>
          <w:sz w:val="24"/>
        </w:rPr>
      </w:pPr>
      <w:r>
        <w:rPr>
          <w:sz w:val="24"/>
        </w:rPr>
        <w:t>NANC 440</w:t>
      </w:r>
      <w:r w:rsidR="0039684F">
        <w:rPr>
          <w:sz w:val="24"/>
        </w:rPr>
        <w:t xml:space="preserve"> Review:</w:t>
      </w:r>
    </w:p>
    <w:p w14:paraId="2972080A" w14:textId="77777777" w:rsidR="00677857" w:rsidRDefault="00677857" w:rsidP="00677857">
      <w:pPr>
        <w:rPr>
          <w:sz w:val="24"/>
        </w:rPr>
      </w:pPr>
    </w:p>
    <w:bookmarkStart w:id="2" w:name="_MON_1318314980"/>
    <w:bookmarkStart w:id="3" w:name="_MON_1318674449"/>
    <w:bookmarkEnd w:id="2"/>
    <w:bookmarkEnd w:id="3"/>
    <w:p w14:paraId="16AB3303" w14:textId="77777777" w:rsidR="00AF6B73" w:rsidRDefault="00677857" w:rsidP="00677857">
      <w:pPr>
        <w:ind w:firstLine="360"/>
        <w:rPr>
          <w:sz w:val="24"/>
        </w:rPr>
      </w:pPr>
      <w:r w:rsidRPr="00E20562">
        <w:rPr>
          <w:sz w:val="24"/>
        </w:rPr>
        <w:object w:dxaOrig="1536" w:dyaOrig="994" w14:anchorId="4B3F9C08">
          <v:shape id="_x0000_i1026" type="#_x0000_t75" style="width:77pt;height:49.5pt" o:ole="">
            <v:imagedata r:id="rId9" o:title=""/>
          </v:shape>
          <o:OLEObject Type="Embed" ProgID="Word.Document.8" ShapeID="_x0000_i1026" DrawAspect="Icon" ObjectID="_1745668908" r:id="rId10">
            <o:FieldCodes>\s</o:FieldCodes>
          </o:OLEObject>
        </w:object>
      </w:r>
    </w:p>
    <w:p w14:paraId="40D0C997" w14:textId="77777777" w:rsidR="00AF6B73" w:rsidRDefault="00AF6B73" w:rsidP="00AF6B73">
      <w:pPr>
        <w:ind w:left="720"/>
        <w:rPr>
          <w:sz w:val="24"/>
        </w:rPr>
      </w:pPr>
    </w:p>
    <w:p w14:paraId="24D274FB" w14:textId="77777777" w:rsidR="0034082A" w:rsidRDefault="00AF6B73" w:rsidP="00B6658D">
      <w:pPr>
        <w:numPr>
          <w:ilvl w:val="0"/>
          <w:numId w:val="3"/>
        </w:numPr>
        <w:tabs>
          <w:tab w:val="clear" w:pos="360"/>
          <w:tab w:val="num" w:pos="720"/>
        </w:tabs>
        <w:ind w:left="720"/>
        <w:rPr>
          <w:sz w:val="24"/>
        </w:rPr>
      </w:pPr>
      <w:r>
        <w:rPr>
          <w:sz w:val="24"/>
        </w:rPr>
        <w:t xml:space="preserve">NeuStar reviewed the change bars </w:t>
      </w:r>
      <w:r w:rsidR="0039684F">
        <w:rPr>
          <w:sz w:val="24"/>
        </w:rPr>
        <w:t xml:space="preserve">from the 10/19/09 conference call </w:t>
      </w:r>
      <w:r>
        <w:rPr>
          <w:sz w:val="24"/>
        </w:rPr>
        <w:t>in the attached NANC 440 Change Order for the Medium Timers.</w:t>
      </w:r>
    </w:p>
    <w:p w14:paraId="38DE93D5" w14:textId="77777777" w:rsidR="0034082A" w:rsidRDefault="0034082A" w:rsidP="0034082A">
      <w:pPr>
        <w:ind w:left="360"/>
        <w:rPr>
          <w:sz w:val="24"/>
        </w:rPr>
      </w:pPr>
    </w:p>
    <w:p w14:paraId="4DDA1344" w14:textId="77777777" w:rsidR="0034082A" w:rsidRDefault="0039684F" w:rsidP="00B6658D">
      <w:pPr>
        <w:numPr>
          <w:ilvl w:val="0"/>
          <w:numId w:val="3"/>
        </w:numPr>
        <w:tabs>
          <w:tab w:val="clear" w:pos="360"/>
          <w:tab w:val="num" w:pos="720"/>
        </w:tabs>
        <w:ind w:left="720"/>
        <w:rPr>
          <w:sz w:val="24"/>
        </w:rPr>
      </w:pPr>
      <w:r>
        <w:rPr>
          <w:sz w:val="24"/>
        </w:rPr>
        <w:t xml:space="preserve">A provider suggested </w:t>
      </w:r>
      <w:r w:rsidR="00677857">
        <w:rPr>
          <w:sz w:val="24"/>
        </w:rPr>
        <w:t>put</w:t>
      </w:r>
      <w:r>
        <w:rPr>
          <w:sz w:val="24"/>
        </w:rPr>
        <w:t xml:space="preserve">ting the </w:t>
      </w:r>
      <w:r w:rsidR="00677857">
        <w:rPr>
          <w:sz w:val="24"/>
        </w:rPr>
        <w:t xml:space="preserve">version number in </w:t>
      </w:r>
      <w:r>
        <w:rPr>
          <w:sz w:val="24"/>
        </w:rPr>
        <w:t xml:space="preserve">the </w:t>
      </w:r>
      <w:r w:rsidR="00677857">
        <w:rPr>
          <w:sz w:val="24"/>
        </w:rPr>
        <w:t xml:space="preserve">body of </w:t>
      </w:r>
      <w:r>
        <w:rPr>
          <w:sz w:val="24"/>
        </w:rPr>
        <w:t xml:space="preserve">the </w:t>
      </w:r>
      <w:r w:rsidR="00677857">
        <w:rPr>
          <w:sz w:val="24"/>
        </w:rPr>
        <w:t xml:space="preserve">document in addition to </w:t>
      </w:r>
      <w:r>
        <w:rPr>
          <w:sz w:val="24"/>
        </w:rPr>
        <w:t xml:space="preserve">the </w:t>
      </w:r>
      <w:r w:rsidR="00677857">
        <w:rPr>
          <w:sz w:val="24"/>
        </w:rPr>
        <w:t>filename.</w:t>
      </w:r>
    </w:p>
    <w:p w14:paraId="4221FD15" w14:textId="77777777" w:rsidR="0034082A" w:rsidRDefault="0034082A" w:rsidP="0034082A">
      <w:pPr>
        <w:rPr>
          <w:sz w:val="24"/>
        </w:rPr>
      </w:pPr>
    </w:p>
    <w:p w14:paraId="2CF6DF41" w14:textId="77777777" w:rsidR="00677857" w:rsidRDefault="0039684F" w:rsidP="00B6658D">
      <w:pPr>
        <w:numPr>
          <w:ilvl w:val="0"/>
          <w:numId w:val="3"/>
        </w:numPr>
        <w:tabs>
          <w:tab w:val="clear" w:pos="360"/>
          <w:tab w:val="num" w:pos="720"/>
        </w:tabs>
        <w:ind w:left="720"/>
        <w:rPr>
          <w:sz w:val="24"/>
        </w:rPr>
      </w:pPr>
      <w:r>
        <w:rPr>
          <w:sz w:val="24"/>
        </w:rPr>
        <w:t>It was agreed that the change bars</w:t>
      </w:r>
      <w:r w:rsidR="00677857">
        <w:rPr>
          <w:sz w:val="24"/>
        </w:rPr>
        <w:t xml:space="preserve"> will be </w:t>
      </w:r>
      <w:proofErr w:type="gramStart"/>
      <w:r w:rsidR="00677857">
        <w:rPr>
          <w:sz w:val="24"/>
        </w:rPr>
        <w:t>accepted</w:t>
      </w:r>
      <w:proofErr w:type="gramEnd"/>
      <w:r w:rsidR="00677857">
        <w:rPr>
          <w:sz w:val="24"/>
        </w:rPr>
        <w:t xml:space="preserve"> and the group will have an opportunity to review again at the November </w:t>
      </w:r>
      <w:r>
        <w:rPr>
          <w:sz w:val="24"/>
        </w:rPr>
        <w:t xml:space="preserve">10-11, 2009 LNPA WG </w:t>
      </w:r>
      <w:r w:rsidR="00677857">
        <w:rPr>
          <w:sz w:val="24"/>
        </w:rPr>
        <w:t>meeting.</w:t>
      </w:r>
      <w:r>
        <w:rPr>
          <w:sz w:val="24"/>
        </w:rPr>
        <w:t xml:space="preserve">  The plan is to finalize NANC 440 at the November 10-11, </w:t>
      </w:r>
      <w:proofErr w:type="gramStart"/>
      <w:r>
        <w:rPr>
          <w:sz w:val="24"/>
        </w:rPr>
        <w:t>2009</w:t>
      </w:r>
      <w:proofErr w:type="gramEnd"/>
      <w:r>
        <w:rPr>
          <w:sz w:val="24"/>
        </w:rPr>
        <w:t xml:space="preserve"> LNPA WG meeting in order to get it to the NAPM LLC in time for consideration at their November 18-19, 2009 meeting.</w:t>
      </w:r>
    </w:p>
    <w:p w14:paraId="15DF852D" w14:textId="77777777" w:rsidR="00677857" w:rsidRPr="00AF6B73" w:rsidRDefault="00677857" w:rsidP="00677857">
      <w:pPr>
        <w:rPr>
          <w:sz w:val="24"/>
          <w:szCs w:val="24"/>
        </w:rPr>
      </w:pPr>
    </w:p>
    <w:p w14:paraId="3B04CA8B" w14:textId="77777777" w:rsidR="00AF6B73" w:rsidRDefault="00AF6B73" w:rsidP="00AF6B73">
      <w:pPr>
        <w:numPr>
          <w:ilvl w:val="0"/>
          <w:numId w:val="1"/>
        </w:numPr>
        <w:rPr>
          <w:sz w:val="24"/>
        </w:rPr>
      </w:pPr>
      <w:r>
        <w:rPr>
          <w:sz w:val="24"/>
        </w:rPr>
        <w:t>NANC 441</w:t>
      </w:r>
      <w:r w:rsidR="0039684F">
        <w:rPr>
          <w:sz w:val="24"/>
        </w:rPr>
        <w:t xml:space="preserve"> Review:</w:t>
      </w:r>
    </w:p>
    <w:p w14:paraId="41DAFD01" w14:textId="77777777" w:rsidR="0039684F" w:rsidRDefault="0039684F" w:rsidP="0039684F">
      <w:pPr>
        <w:rPr>
          <w:sz w:val="24"/>
        </w:rPr>
      </w:pPr>
    </w:p>
    <w:bookmarkStart w:id="4" w:name="_MON_1318315028"/>
    <w:bookmarkStart w:id="5" w:name="_MON_1318674560"/>
    <w:bookmarkEnd w:id="4"/>
    <w:bookmarkEnd w:id="5"/>
    <w:p w14:paraId="0928E649" w14:textId="77777777" w:rsidR="0039684F" w:rsidRDefault="0039684F" w:rsidP="0034082A">
      <w:pPr>
        <w:ind w:left="360"/>
        <w:rPr>
          <w:sz w:val="24"/>
        </w:rPr>
      </w:pPr>
      <w:r w:rsidRPr="00E20562">
        <w:rPr>
          <w:sz w:val="24"/>
        </w:rPr>
        <w:object w:dxaOrig="1536" w:dyaOrig="994" w14:anchorId="6251B43F">
          <v:shape id="_x0000_i1027" type="#_x0000_t75" style="width:77pt;height:49.5pt" o:ole="">
            <v:imagedata r:id="rId11" o:title=""/>
          </v:shape>
          <o:OLEObject Type="Embed" ProgID="Word.Document.8" ShapeID="_x0000_i1027" DrawAspect="Icon" ObjectID="_1745668909" r:id="rId12">
            <o:FieldCodes>\s</o:FieldCodes>
          </o:OLEObject>
        </w:object>
      </w:r>
    </w:p>
    <w:p w14:paraId="0117269C" w14:textId="77777777" w:rsidR="0039684F" w:rsidRDefault="0039684F" w:rsidP="0039684F">
      <w:pPr>
        <w:ind w:left="2160"/>
        <w:rPr>
          <w:sz w:val="24"/>
        </w:rPr>
      </w:pPr>
    </w:p>
    <w:p w14:paraId="7030E8F7" w14:textId="77777777" w:rsidR="0039684F" w:rsidRPr="00E20562" w:rsidRDefault="0039684F" w:rsidP="0034082A">
      <w:pPr>
        <w:ind w:left="360"/>
        <w:rPr>
          <w:sz w:val="24"/>
          <w:szCs w:val="24"/>
          <w:highlight w:val="yellow"/>
        </w:rPr>
      </w:pPr>
      <w:r w:rsidRPr="00E20562">
        <w:rPr>
          <w:sz w:val="24"/>
          <w:szCs w:val="24"/>
          <w:highlight w:val="yellow"/>
        </w:rPr>
        <w:t xml:space="preserve">Action Item 101909-01:  </w:t>
      </w:r>
      <w:r w:rsidRPr="00E20562">
        <w:rPr>
          <w:color w:val="FF0000"/>
          <w:sz w:val="24"/>
          <w:szCs w:val="24"/>
          <w:highlight w:val="yellow"/>
        </w:rPr>
        <w:t>NeuStar</w:t>
      </w:r>
      <w:r w:rsidRPr="00E20562">
        <w:rPr>
          <w:sz w:val="24"/>
          <w:szCs w:val="24"/>
          <w:highlight w:val="yellow"/>
        </w:rPr>
        <w:t xml:space="preserve"> will revise the attached NANC Change Order 441 to reflect New SP and Old SP ability to modify their Medium Timer Indicator initially sent up over the interface in their respective Cr</w:t>
      </w:r>
      <w:r w:rsidR="0034082A">
        <w:rPr>
          <w:sz w:val="24"/>
          <w:szCs w:val="24"/>
          <w:highlight w:val="yellow"/>
        </w:rPr>
        <w:t xml:space="preserve">eate messages to the NPAC.  The </w:t>
      </w:r>
      <w:r w:rsidRPr="00E20562">
        <w:rPr>
          <w:sz w:val="24"/>
          <w:szCs w:val="24"/>
          <w:highlight w:val="yellow"/>
        </w:rPr>
        <w:t xml:space="preserve">revision will reflect that the indicator could only be modified if only one provider has sent a Create, the New SP could not modify the indicator if the Old SP has sent up their Create, and the T1/T2 timers will be restarted by the NPAC if the indicator is modified.  After review on the November 2, </w:t>
      </w:r>
      <w:proofErr w:type="gramStart"/>
      <w:r w:rsidRPr="00E20562">
        <w:rPr>
          <w:sz w:val="24"/>
          <w:szCs w:val="24"/>
          <w:highlight w:val="yellow"/>
        </w:rPr>
        <w:t>2009</w:t>
      </w:r>
      <w:proofErr w:type="gramEnd"/>
      <w:r w:rsidRPr="00E20562">
        <w:rPr>
          <w:sz w:val="24"/>
          <w:szCs w:val="24"/>
          <w:highlight w:val="yellow"/>
        </w:rPr>
        <w:t xml:space="preserve"> LNPA WG conference call, if any of the above assumptions prove to be technically problematic, they will be revisited.  </w:t>
      </w:r>
      <w:r w:rsidRPr="00E20562">
        <w:rPr>
          <w:b/>
          <w:color w:val="FF0000"/>
          <w:sz w:val="24"/>
          <w:szCs w:val="24"/>
          <w:highlight w:val="yellow"/>
        </w:rPr>
        <w:t>NeuStar will distribute the revised Change Order 441 by close of business on Wednesday, October 28, 2009.</w:t>
      </w:r>
      <w:r w:rsidRPr="00E20562">
        <w:rPr>
          <w:sz w:val="24"/>
          <w:szCs w:val="24"/>
          <w:highlight w:val="yellow"/>
        </w:rPr>
        <w:t xml:space="preserve">  See related Action Item 101909-05.</w:t>
      </w:r>
    </w:p>
    <w:p w14:paraId="1F6631B6" w14:textId="77777777" w:rsidR="0039684F" w:rsidRPr="00E20562" w:rsidRDefault="0039684F" w:rsidP="0039684F">
      <w:pPr>
        <w:rPr>
          <w:sz w:val="24"/>
          <w:highlight w:val="yellow"/>
        </w:rPr>
      </w:pPr>
    </w:p>
    <w:p w14:paraId="2E8DDA60" w14:textId="77777777" w:rsidR="0039684F" w:rsidRPr="00E20562" w:rsidRDefault="0039684F" w:rsidP="0034082A">
      <w:pPr>
        <w:ind w:firstLine="360"/>
        <w:rPr>
          <w:b/>
          <w:sz w:val="24"/>
          <w:highlight w:val="yellow"/>
        </w:rPr>
      </w:pPr>
      <w:r>
        <w:rPr>
          <w:b/>
          <w:sz w:val="24"/>
          <w:highlight w:val="yellow"/>
        </w:rPr>
        <w:t>NOTE:  The above</w:t>
      </w:r>
      <w:r w:rsidRPr="00E20562">
        <w:rPr>
          <w:b/>
          <w:sz w:val="24"/>
          <w:highlight w:val="yellow"/>
        </w:rPr>
        <w:t xml:space="preserve"> Action Item was completed.</w:t>
      </w:r>
    </w:p>
    <w:p w14:paraId="12FF64C0" w14:textId="77777777" w:rsidR="0039684F" w:rsidRPr="00E20562" w:rsidRDefault="0039684F" w:rsidP="0039684F">
      <w:pPr>
        <w:ind w:left="2160"/>
        <w:rPr>
          <w:sz w:val="24"/>
          <w:highlight w:val="yellow"/>
        </w:rPr>
      </w:pPr>
    </w:p>
    <w:p w14:paraId="6AC8E55A" w14:textId="77777777" w:rsidR="0039684F" w:rsidRPr="00E20562" w:rsidRDefault="0039684F" w:rsidP="0034082A">
      <w:pPr>
        <w:ind w:left="360"/>
        <w:rPr>
          <w:sz w:val="24"/>
          <w:szCs w:val="24"/>
        </w:rPr>
      </w:pPr>
      <w:r w:rsidRPr="00E20562">
        <w:rPr>
          <w:sz w:val="24"/>
          <w:szCs w:val="24"/>
          <w:highlight w:val="yellow"/>
        </w:rPr>
        <w:lastRenderedPageBreak/>
        <w:t xml:space="preserve">Action Item 101909-05:  </w:t>
      </w:r>
      <w:r w:rsidRPr="00E20562">
        <w:rPr>
          <w:color w:val="FF0000"/>
          <w:sz w:val="24"/>
          <w:szCs w:val="24"/>
          <w:highlight w:val="yellow"/>
        </w:rPr>
        <w:t>Service Providers</w:t>
      </w:r>
      <w:r w:rsidRPr="00E20562">
        <w:rPr>
          <w:sz w:val="24"/>
          <w:szCs w:val="24"/>
          <w:highlight w:val="yellow"/>
        </w:rPr>
        <w:t xml:space="preserve"> are to come prepared to the November 2, </w:t>
      </w:r>
      <w:proofErr w:type="gramStart"/>
      <w:r w:rsidRPr="00E20562">
        <w:rPr>
          <w:sz w:val="24"/>
          <w:szCs w:val="24"/>
          <w:highlight w:val="yellow"/>
        </w:rPr>
        <w:t>2009</w:t>
      </w:r>
      <w:proofErr w:type="gramEnd"/>
      <w:r w:rsidRPr="00E20562">
        <w:rPr>
          <w:sz w:val="24"/>
          <w:szCs w:val="24"/>
          <w:highlight w:val="yellow"/>
        </w:rPr>
        <w:t xml:space="preserve"> LNPA WG conference call to determine if the attached NANC 441 Change Order will be modified to allow the New and Old SPs to modify the Medium Timer Indicator initially sent up in their respective Create messages to NPAC.  See related Action Item 101909-01.</w:t>
      </w:r>
    </w:p>
    <w:p w14:paraId="3813921A" w14:textId="77777777" w:rsidR="0039684F" w:rsidRDefault="0039684F" w:rsidP="0039684F">
      <w:pPr>
        <w:rPr>
          <w:sz w:val="24"/>
        </w:rPr>
      </w:pPr>
    </w:p>
    <w:p w14:paraId="61D8B234" w14:textId="77777777" w:rsidR="00302B98" w:rsidRDefault="00302B98" w:rsidP="00B6658D">
      <w:pPr>
        <w:numPr>
          <w:ilvl w:val="0"/>
          <w:numId w:val="4"/>
        </w:numPr>
        <w:tabs>
          <w:tab w:val="clear" w:pos="360"/>
          <w:tab w:val="num" w:pos="720"/>
        </w:tabs>
        <w:ind w:left="720"/>
        <w:rPr>
          <w:sz w:val="24"/>
        </w:rPr>
      </w:pPr>
      <w:r>
        <w:rPr>
          <w:sz w:val="24"/>
        </w:rPr>
        <w:t>A provider asked what would cause a need for the</w:t>
      </w:r>
      <w:r w:rsidR="0039684F">
        <w:rPr>
          <w:sz w:val="24"/>
        </w:rPr>
        <w:t xml:space="preserve"> Old SP to modify</w:t>
      </w:r>
      <w:r>
        <w:rPr>
          <w:sz w:val="24"/>
        </w:rPr>
        <w:t xml:space="preserve"> the indicator.  Another provider responded that it w</w:t>
      </w:r>
      <w:r w:rsidR="0039684F">
        <w:rPr>
          <w:sz w:val="24"/>
        </w:rPr>
        <w:t xml:space="preserve">ould </w:t>
      </w:r>
      <w:r>
        <w:rPr>
          <w:sz w:val="24"/>
        </w:rPr>
        <w:t>likely be to correct a mistake and it would be n</w:t>
      </w:r>
      <w:r w:rsidR="0039684F">
        <w:rPr>
          <w:sz w:val="24"/>
        </w:rPr>
        <w:t xml:space="preserve">o worse than canceling </w:t>
      </w:r>
      <w:r>
        <w:rPr>
          <w:sz w:val="24"/>
        </w:rPr>
        <w:t xml:space="preserve">the port </w:t>
      </w:r>
      <w:r w:rsidR="0039684F">
        <w:rPr>
          <w:sz w:val="24"/>
        </w:rPr>
        <w:t>and starting over.</w:t>
      </w:r>
    </w:p>
    <w:p w14:paraId="51396F06" w14:textId="77777777" w:rsidR="00302B98" w:rsidRDefault="00302B98" w:rsidP="00302B98">
      <w:pPr>
        <w:ind w:left="360"/>
        <w:rPr>
          <w:sz w:val="24"/>
        </w:rPr>
      </w:pPr>
    </w:p>
    <w:p w14:paraId="236515DE" w14:textId="77777777" w:rsidR="00CC2C61" w:rsidRDefault="00302B98" w:rsidP="00B6658D">
      <w:pPr>
        <w:numPr>
          <w:ilvl w:val="0"/>
          <w:numId w:val="4"/>
        </w:numPr>
        <w:tabs>
          <w:tab w:val="clear" w:pos="360"/>
          <w:tab w:val="num" w:pos="720"/>
        </w:tabs>
        <w:ind w:left="720"/>
        <w:rPr>
          <w:sz w:val="24"/>
        </w:rPr>
      </w:pPr>
      <w:r>
        <w:rPr>
          <w:sz w:val="24"/>
        </w:rPr>
        <w:t>A provider stated</w:t>
      </w:r>
      <w:r w:rsidR="0039684F">
        <w:rPr>
          <w:sz w:val="24"/>
        </w:rPr>
        <w:t xml:space="preserve"> that </w:t>
      </w:r>
      <w:r>
        <w:rPr>
          <w:sz w:val="24"/>
        </w:rPr>
        <w:t>this saves messaging by not having</w:t>
      </w:r>
      <w:r w:rsidR="0039684F">
        <w:rPr>
          <w:sz w:val="24"/>
        </w:rPr>
        <w:t xml:space="preserve"> to cancel and resend</w:t>
      </w:r>
      <w:r>
        <w:rPr>
          <w:sz w:val="24"/>
        </w:rPr>
        <w:t xml:space="preserve"> the C</w:t>
      </w:r>
      <w:r w:rsidR="0039684F">
        <w:rPr>
          <w:sz w:val="24"/>
        </w:rPr>
        <w:t xml:space="preserve">reate, but </w:t>
      </w:r>
      <w:r>
        <w:rPr>
          <w:sz w:val="24"/>
        </w:rPr>
        <w:t xml:space="preserve">they felt that it </w:t>
      </w:r>
      <w:r w:rsidR="0039684F">
        <w:rPr>
          <w:sz w:val="24"/>
        </w:rPr>
        <w:t>complicates the process.</w:t>
      </w:r>
      <w:r>
        <w:rPr>
          <w:sz w:val="24"/>
        </w:rPr>
        <w:t xml:space="preserve">  Another provider stated in response that canceling and resending C</w:t>
      </w:r>
      <w:r w:rsidR="0039684F">
        <w:rPr>
          <w:sz w:val="24"/>
        </w:rPr>
        <w:t xml:space="preserve">reate </w:t>
      </w:r>
      <w:r>
        <w:rPr>
          <w:sz w:val="24"/>
        </w:rPr>
        <w:t xml:space="preserve">messages </w:t>
      </w:r>
      <w:r w:rsidR="0039684F">
        <w:rPr>
          <w:sz w:val="24"/>
        </w:rPr>
        <w:t xml:space="preserve">could have back-office system implications.  Providers could </w:t>
      </w:r>
      <w:r>
        <w:rPr>
          <w:sz w:val="24"/>
        </w:rPr>
        <w:t xml:space="preserve">still opt to </w:t>
      </w:r>
      <w:r w:rsidR="0039684F">
        <w:rPr>
          <w:sz w:val="24"/>
        </w:rPr>
        <w:t>cancel and resend</w:t>
      </w:r>
      <w:r>
        <w:rPr>
          <w:sz w:val="24"/>
        </w:rPr>
        <w:t xml:space="preserve"> the Create</w:t>
      </w:r>
      <w:r w:rsidR="0039684F">
        <w:rPr>
          <w:sz w:val="24"/>
        </w:rPr>
        <w:t>.</w:t>
      </w:r>
    </w:p>
    <w:p w14:paraId="7804B392" w14:textId="77777777" w:rsidR="00CC2C61" w:rsidRDefault="00CC2C61" w:rsidP="00CC2C61">
      <w:pPr>
        <w:rPr>
          <w:sz w:val="24"/>
        </w:rPr>
      </w:pPr>
    </w:p>
    <w:p w14:paraId="6769E4A5" w14:textId="77777777" w:rsidR="00CC2C61" w:rsidRDefault="00CC2C61" w:rsidP="00B6658D">
      <w:pPr>
        <w:numPr>
          <w:ilvl w:val="0"/>
          <w:numId w:val="4"/>
        </w:numPr>
        <w:tabs>
          <w:tab w:val="clear" w:pos="360"/>
          <w:tab w:val="num" w:pos="720"/>
        </w:tabs>
        <w:ind w:left="720"/>
        <w:rPr>
          <w:sz w:val="24"/>
        </w:rPr>
      </w:pPr>
      <w:r>
        <w:rPr>
          <w:sz w:val="24"/>
        </w:rPr>
        <w:t xml:space="preserve">The </w:t>
      </w:r>
      <w:r w:rsidR="0039684F">
        <w:rPr>
          <w:sz w:val="24"/>
        </w:rPr>
        <w:t xml:space="preserve">Old SP can modify up until activation even if </w:t>
      </w:r>
      <w:r>
        <w:rPr>
          <w:sz w:val="24"/>
        </w:rPr>
        <w:t>the New SP has sent up their C</w:t>
      </w:r>
      <w:r w:rsidR="0039684F">
        <w:rPr>
          <w:sz w:val="24"/>
        </w:rPr>
        <w:t xml:space="preserve">reate message. </w:t>
      </w:r>
      <w:r>
        <w:rPr>
          <w:sz w:val="24"/>
        </w:rPr>
        <w:t xml:space="preserve"> The </w:t>
      </w:r>
      <w:r w:rsidR="0039684F">
        <w:rPr>
          <w:sz w:val="24"/>
        </w:rPr>
        <w:t xml:space="preserve">New SP cannot modify after </w:t>
      </w:r>
      <w:r>
        <w:rPr>
          <w:sz w:val="24"/>
        </w:rPr>
        <w:t>the Old SP has sent their C</w:t>
      </w:r>
      <w:r w:rsidR="0039684F">
        <w:rPr>
          <w:sz w:val="24"/>
        </w:rPr>
        <w:t>reate message.  This would only impact subsequent timers – Conflict, Cancel.</w:t>
      </w:r>
    </w:p>
    <w:p w14:paraId="64756A7A" w14:textId="77777777" w:rsidR="00CC2C61" w:rsidRDefault="00CC2C61" w:rsidP="00CC2C61">
      <w:pPr>
        <w:rPr>
          <w:sz w:val="24"/>
        </w:rPr>
      </w:pPr>
    </w:p>
    <w:p w14:paraId="0782B0AD" w14:textId="77777777" w:rsidR="00CC2C61" w:rsidRDefault="00CC2C61" w:rsidP="00B6658D">
      <w:pPr>
        <w:numPr>
          <w:ilvl w:val="0"/>
          <w:numId w:val="4"/>
        </w:numPr>
        <w:tabs>
          <w:tab w:val="clear" w:pos="360"/>
          <w:tab w:val="num" w:pos="720"/>
        </w:tabs>
        <w:ind w:left="720"/>
        <w:rPr>
          <w:sz w:val="24"/>
        </w:rPr>
      </w:pPr>
      <w:r>
        <w:rPr>
          <w:sz w:val="24"/>
        </w:rPr>
        <w:t xml:space="preserve">A provider expressed </w:t>
      </w:r>
      <w:r w:rsidR="0039684F">
        <w:rPr>
          <w:sz w:val="24"/>
        </w:rPr>
        <w:t>concern that active SVs prior to an SP supporting the Medium Timer Indicator will not have the indicator and it says “required” in the data model.  N</w:t>
      </w:r>
      <w:r>
        <w:rPr>
          <w:sz w:val="24"/>
        </w:rPr>
        <w:t>eu</w:t>
      </w:r>
      <w:r w:rsidR="0039684F">
        <w:rPr>
          <w:sz w:val="24"/>
        </w:rPr>
        <w:t>S</w:t>
      </w:r>
      <w:r>
        <w:rPr>
          <w:sz w:val="24"/>
        </w:rPr>
        <w:t>tar</w:t>
      </w:r>
      <w:r w:rsidR="0039684F">
        <w:rPr>
          <w:sz w:val="24"/>
        </w:rPr>
        <w:t xml:space="preserve"> will add a comment in </w:t>
      </w:r>
      <w:r>
        <w:rPr>
          <w:sz w:val="24"/>
        </w:rPr>
        <w:t>the query section that it will not</w:t>
      </w:r>
      <w:r w:rsidR="0039684F">
        <w:rPr>
          <w:sz w:val="24"/>
        </w:rPr>
        <w:t xml:space="preserve"> be returned in a </w:t>
      </w:r>
      <w:r>
        <w:rPr>
          <w:sz w:val="24"/>
        </w:rPr>
        <w:t xml:space="preserve">query response </w:t>
      </w:r>
      <w:r w:rsidR="0039684F">
        <w:rPr>
          <w:sz w:val="24"/>
        </w:rPr>
        <w:t xml:space="preserve">if </w:t>
      </w:r>
      <w:r>
        <w:rPr>
          <w:sz w:val="24"/>
        </w:rPr>
        <w:t xml:space="preserve">it is </w:t>
      </w:r>
      <w:r w:rsidR="0039684F">
        <w:rPr>
          <w:sz w:val="24"/>
        </w:rPr>
        <w:t>n</w:t>
      </w:r>
      <w:r>
        <w:rPr>
          <w:sz w:val="24"/>
        </w:rPr>
        <w:t>ot set.</w:t>
      </w:r>
    </w:p>
    <w:p w14:paraId="3BC094F8" w14:textId="77777777" w:rsidR="00CC2C61" w:rsidRDefault="00CC2C61" w:rsidP="00CC2C61">
      <w:pPr>
        <w:rPr>
          <w:sz w:val="24"/>
        </w:rPr>
      </w:pPr>
    </w:p>
    <w:p w14:paraId="661FC9CE" w14:textId="77777777" w:rsidR="00CC2C61" w:rsidRDefault="00CC2C61" w:rsidP="00B6658D">
      <w:pPr>
        <w:numPr>
          <w:ilvl w:val="0"/>
          <w:numId w:val="4"/>
        </w:numPr>
        <w:tabs>
          <w:tab w:val="clear" w:pos="360"/>
          <w:tab w:val="num" w:pos="720"/>
        </w:tabs>
        <w:ind w:left="720"/>
        <w:rPr>
          <w:sz w:val="24"/>
        </w:rPr>
      </w:pPr>
      <w:r>
        <w:rPr>
          <w:sz w:val="24"/>
        </w:rPr>
        <w:t xml:space="preserve">The </w:t>
      </w:r>
      <w:proofErr w:type="gramStart"/>
      <w:r>
        <w:rPr>
          <w:sz w:val="24"/>
        </w:rPr>
        <w:t>Indicator</w:t>
      </w:r>
      <w:proofErr w:type="gramEnd"/>
      <w:r>
        <w:rPr>
          <w:sz w:val="24"/>
        </w:rPr>
        <w:t xml:space="preserve"> n</w:t>
      </w:r>
      <w:r w:rsidR="0039684F">
        <w:rPr>
          <w:sz w:val="24"/>
        </w:rPr>
        <w:t>eed</w:t>
      </w:r>
      <w:r>
        <w:rPr>
          <w:sz w:val="24"/>
        </w:rPr>
        <w:t>s to be</w:t>
      </w:r>
      <w:r w:rsidR="0039684F">
        <w:rPr>
          <w:sz w:val="24"/>
        </w:rPr>
        <w:t xml:space="preserve"> modifiable for PTOs.</w:t>
      </w:r>
    </w:p>
    <w:p w14:paraId="6C8DCA43" w14:textId="77777777" w:rsidR="00CC2C61" w:rsidRDefault="00CC2C61" w:rsidP="00CC2C61">
      <w:pPr>
        <w:rPr>
          <w:sz w:val="24"/>
        </w:rPr>
      </w:pPr>
    </w:p>
    <w:p w14:paraId="169551CC" w14:textId="77777777" w:rsidR="00CC2C61" w:rsidRDefault="00CC2C61" w:rsidP="00B6658D">
      <w:pPr>
        <w:numPr>
          <w:ilvl w:val="0"/>
          <w:numId w:val="4"/>
        </w:numPr>
        <w:tabs>
          <w:tab w:val="clear" w:pos="360"/>
          <w:tab w:val="num" w:pos="720"/>
        </w:tabs>
        <w:ind w:left="720"/>
        <w:rPr>
          <w:sz w:val="24"/>
        </w:rPr>
      </w:pPr>
      <w:r>
        <w:rPr>
          <w:sz w:val="24"/>
        </w:rPr>
        <w:t>A local system vendor stated</w:t>
      </w:r>
      <w:r w:rsidR="0039684F">
        <w:rPr>
          <w:sz w:val="24"/>
        </w:rPr>
        <w:t xml:space="preserve"> that </w:t>
      </w:r>
      <w:proofErr w:type="gramStart"/>
      <w:r w:rsidR="0039684F">
        <w:rPr>
          <w:sz w:val="24"/>
        </w:rPr>
        <w:t>some sort of modify</w:t>
      </w:r>
      <w:proofErr w:type="gramEnd"/>
      <w:r w:rsidR="0039684F">
        <w:rPr>
          <w:sz w:val="24"/>
        </w:rPr>
        <w:t xml:space="preserve"> timestamp is required so local systems know when T1 was restarte</w:t>
      </w:r>
      <w:r>
        <w:rPr>
          <w:sz w:val="24"/>
        </w:rPr>
        <w:t>d.  This will be taken off-line for resolution.</w:t>
      </w:r>
    </w:p>
    <w:p w14:paraId="796FB07C" w14:textId="77777777" w:rsidR="00CC2C61" w:rsidRDefault="00CC2C61" w:rsidP="00CC2C61">
      <w:pPr>
        <w:rPr>
          <w:sz w:val="24"/>
        </w:rPr>
      </w:pPr>
    </w:p>
    <w:p w14:paraId="4CD279C9" w14:textId="77777777" w:rsidR="0039684F" w:rsidRDefault="0039684F" w:rsidP="00B6658D">
      <w:pPr>
        <w:numPr>
          <w:ilvl w:val="0"/>
          <w:numId w:val="4"/>
        </w:numPr>
        <w:tabs>
          <w:tab w:val="clear" w:pos="360"/>
          <w:tab w:val="num" w:pos="720"/>
        </w:tabs>
        <w:ind w:left="720"/>
        <w:rPr>
          <w:sz w:val="24"/>
        </w:rPr>
      </w:pPr>
      <w:r>
        <w:rPr>
          <w:sz w:val="24"/>
        </w:rPr>
        <w:t>Qwe</w:t>
      </w:r>
      <w:r w:rsidR="00CC2C61">
        <w:rPr>
          <w:sz w:val="24"/>
        </w:rPr>
        <w:t xml:space="preserve">st objected to allowing modification of the </w:t>
      </w:r>
      <w:proofErr w:type="gramStart"/>
      <w:r w:rsidR="00CC2C61">
        <w:rPr>
          <w:sz w:val="24"/>
        </w:rPr>
        <w:t>Indicator</w:t>
      </w:r>
      <w:proofErr w:type="gramEnd"/>
      <w:r>
        <w:rPr>
          <w:sz w:val="24"/>
        </w:rPr>
        <w:t>.</w:t>
      </w:r>
      <w:r w:rsidR="00CC2C61">
        <w:rPr>
          <w:sz w:val="24"/>
        </w:rPr>
        <w:t xml:space="preserve">  No other providers objected.  Consensus was reached to include modify functionality in NANC 441.</w:t>
      </w:r>
    </w:p>
    <w:p w14:paraId="4196EDDC" w14:textId="77777777" w:rsidR="0034082A" w:rsidRDefault="0034082A" w:rsidP="0034082A">
      <w:pPr>
        <w:ind w:left="360"/>
        <w:rPr>
          <w:sz w:val="24"/>
        </w:rPr>
      </w:pPr>
    </w:p>
    <w:p w14:paraId="562FE298" w14:textId="77777777" w:rsidR="00CC2C61" w:rsidRDefault="00CC2C61" w:rsidP="00B6658D">
      <w:pPr>
        <w:numPr>
          <w:ilvl w:val="0"/>
          <w:numId w:val="3"/>
        </w:numPr>
        <w:tabs>
          <w:tab w:val="clear" w:pos="360"/>
          <w:tab w:val="num" w:pos="720"/>
        </w:tabs>
        <w:ind w:left="720"/>
        <w:rPr>
          <w:sz w:val="24"/>
        </w:rPr>
      </w:pPr>
      <w:r>
        <w:rPr>
          <w:sz w:val="24"/>
        </w:rPr>
        <w:t xml:space="preserve">It was agreed that the change bars will be </w:t>
      </w:r>
      <w:proofErr w:type="gramStart"/>
      <w:r>
        <w:rPr>
          <w:sz w:val="24"/>
        </w:rPr>
        <w:t>accepted</w:t>
      </w:r>
      <w:proofErr w:type="gramEnd"/>
      <w:r>
        <w:rPr>
          <w:sz w:val="24"/>
        </w:rPr>
        <w:t xml:space="preserve"> and the group will have an opportunity to review again at the November 10-11, 2009 LNPA WG meeting.  The plan is to finalize NANC 441 at the November 10-11, </w:t>
      </w:r>
      <w:proofErr w:type="gramStart"/>
      <w:r>
        <w:rPr>
          <w:sz w:val="24"/>
        </w:rPr>
        <w:t>2009</w:t>
      </w:r>
      <w:proofErr w:type="gramEnd"/>
      <w:r>
        <w:rPr>
          <w:sz w:val="24"/>
        </w:rPr>
        <w:t xml:space="preserve"> LNPA WG meeting in order to get it to the NAPM LLC in time for consideration at their November 18-19, 2009 meeting.</w:t>
      </w:r>
    </w:p>
    <w:p w14:paraId="0614BA9D" w14:textId="77777777" w:rsidR="00CC2C61" w:rsidRDefault="00CC2C61" w:rsidP="00CC2C61">
      <w:pPr>
        <w:rPr>
          <w:sz w:val="24"/>
        </w:rPr>
      </w:pPr>
    </w:p>
    <w:p w14:paraId="6447C0E5" w14:textId="77777777" w:rsidR="00CC2C61" w:rsidRDefault="00CC2C61" w:rsidP="00CC2C61">
      <w:pPr>
        <w:numPr>
          <w:ilvl w:val="0"/>
          <w:numId w:val="5"/>
        </w:numPr>
        <w:rPr>
          <w:sz w:val="24"/>
          <w:szCs w:val="24"/>
        </w:rPr>
      </w:pPr>
      <w:r>
        <w:rPr>
          <w:color w:val="FF0000"/>
          <w:sz w:val="24"/>
          <w:szCs w:val="24"/>
        </w:rPr>
        <w:t>NeuStar</w:t>
      </w:r>
      <w:r>
        <w:rPr>
          <w:sz w:val="24"/>
          <w:szCs w:val="24"/>
        </w:rPr>
        <w:t xml:space="preserve"> will revise the attached NANC Change Orders 440 and 441 to reflect the changes agreed upon on the November 2, </w:t>
      </w:r>
      <w:proofErr w:type="gramStart"/>
      <w:r>
        <w:rPr>
          <w:sz w:val="24"/>
          <w:szCs w:val="24"/>
        </w:rPr>
        <w:t>2009</w:t>
      </w:r>
      <w:proofErr w:type="gramEnd"/>
      <w:r>
        <w:rPr>
          <w:sz w:val="24"/>
          <w:szCs w:val="24"/>
        </w:rPr>
        <w:t xml:space="preserve"> LNPA WG conference call.  They will be distributed prior to the November 10-11, </w:t>
      </w:r>
      <w:proofErr w:type="gramStart"/>
      <w:r>
        <w:rPr>
          <w:sz w:val="24"/>
          <w:szCs w:val="24"/>
        </w:rPr>
        <w:t>2009</w:t>
      </w:r>
      <w:proofErr w:type="gramEnd"/>
      <w:r>
        <w:rPr>
          <w:sz w:val="24"/>
          <w:szCs w:val="24"/>
        </w:rPr>
        <w:t xml:space="preserve"> LNPA WG meeting.</w:t>
      </w:r>
    </w:p>
    <w:p w14:paraId="2FC0034F" w14:textId="77777777" w:rsidR="00B060E9" w:rsidRDefault="00B060E9" w:rsidP="0093097D">
      <w:pPr>
        <w:autoSpaceDE w:val="0"/>
        <w:autoSpaceDN w:val="0"/>
        <w:adjustRightInd w:val="0"/>
        <w:spacing w:line="240" w:lineRule="atLeast"/>
        <w:rPr>
          <w:rFonts w:cs="Arial"/>
          <w:color w:val="000000"/>
          <w:sz w:val="24"/>
          <w:szCs w:val="24"/>
        </w:rPr>
      </w:pPr>
    </w:p>
    <w:p w14:paraId="744BB9AC" w14:textId="77777777" w:rsidR="0093097D" w:rsidRPr="0093097D" w:rsidRDefault="0093097D" w:rsidP="0093097D">
      <w:pPr>
        <w:autoSpaceDE w:val="0"/>
        <w:autoSpaceDN w:val="0"/>
        <w:adjustRightInd w:val="0"/>
        <w:spacing w:line="240" w:lineRule="atLeast"/>
        <w:rPr>
          <w:rFonts w:cs="Arial"/>
          <w:color w:val="000000"/>
          <w:sz w:val="24"/>
          <w:szCs w:val="24"/>
          <w:u w:val="single"/>
        </w:rPr>
      </w:pPr>
      <w:r w:rsidRPr="0093097D">
        <w:rPr>
          <w:rFonts w:cs="Arial"/>
          <w:color w:val="000000"/>
          <w:sz w:val="24"/>
          <w:szCs w:val="24"/>
          <w:u w:val="single"/>
        </w:rPr>
        <w:t>New Business</w:t>
      </w:r>
      <w:r>
        <w:rPr>
          <w:rFonts w:cs="Arial"/>
          <w:color w:val="000000"/>
          <w:sz w:val="24"/>
          <w:szCs w:val="24"/>
          <w:u w:val="single"/>
        </w:rPr>
        <w:t xml:space="preserve"> – All</w:t>
      </w:r>
      <w:r w:rsidRPr="0093097D">
        <w:rPr>
          <w:rFonts w:cs="Arial"/>
          <w:color w:val="000000"/>
          <w:sz w:val="24"/>
          <w:szCs w:val="24"/>
          <w:u w:val="single"/>
        </w:rPr>
        <w:t>:</w:t>
      </w:r>
    </w:p>
    <w:p w14:paraId="181F02BC" w14:textId="77777777" w:rsidR="0093097D" w:rsidRDefault="0093097D" w:rsidP="0093097D">
      <w:pPr>
        <w:autoSpaceDE w:val="0"/>
        <w:autoSpaceDN w:val="0"/>
        <w:adjustRightInd w:val="0"/>
        <w:spacing w:line="240" w:lineRule="atLeast"/>
        <w:rPr>
          <w:rFonts w:cs="Arial"/>
          <w:color w:val="000000"/>
          <w:sz w:val="24"/>
          <w:szCs w:val="24"/>
        </w:rPr>
      </w:pPr>
    </w:p>
    <w:p w14:paraId="78B89486" w14:textId="77777777" w:rsidR="0093097D" w:rsidRDefault="0093097D" w:rsidP="0093097D">
      <w:pPr>
        <w:numPr>
          <w:ilvl w:val="0"/>
          <w:numId w:val="2"/>
        </w:numPr>
        <w:autoSpaceDE w:val="0"/>
        <w:autoSpaceDN w:val="0"/>
        <w:adjustRightInd w:val="0"/>
        <w:spacing w:line="240" w:lineRule="atLeast"/>
        <w:rPr>
          <w:rFonts w:cs="Arial"/>
          <w:color w:val="000000"/>
          <w:sz w:val="24"/>
          <w:szCs w:val="24"/>
        </w:rPr>
      </w:pPr>
      <w:r>
        <w:rPr>
          <w:rFonts w:cs="Arial"/>
          <w:color w:val="000000"/>
          <w:sz w:val="24"/>
          <w:szCs w:val="24"/>
        </w:rPr>
        <w:lastRenderedPageBreak/>
        <w:t xml:space="preserve">Jan Doell, Qwest, </w:t>
      </w:r>
      <w:r w:rsidR="00580F50">
        <w:rPr>
          <w:rFonts w:cs="Arial"/>
          <w:color w:val="000000"/>
          <w:sz w:val="24"/>
          <w:szCs w:val="24"/>
        </w:rPr>
        <w:t>followed up on a previous request</w:t>
      </w:r>
      <w:r>
        <w:rPr>
          <w:rFonts w:cs="Arial"/>
          <w:color w:val="000000"/>
          <w:sz w:val="24"/>
          <w:szCs w:val="24"/>
        </w:rPr>
        <w:t xml:space="preserve"> </w:t>
      </w:r>
      <w:r w:rsidR="00580F50">
        <w:rPr>
          <w:rFonts w:cs="Arial"/>
          <w:color w:val="000000"/>
          <w:sz w:val="24"/>
          <w:szCs w:val="24"/>
        </w:rPr>
        <w:t xml:space="preserve">for </w:t>
      </w:r>
      <w:r>
        <w:rPr>
          <w:rFonts w:cs="Arial"/>
          <w:color w:val="000000"/>
          <w:sz w:val="24"/>
          <w:szCs w:val="24"/>
        </w:rPr>
        <w:t>a waiver for a SPID migration on 12/13/09.  There are already 25 migrations scheduled for that Sunday.</w:t>
      </w:r>
      <w:r w:rsidR="00580F50">
        <w:rPr>
          <w:rFonts w:cs="Arial"/>
          <w:color w:val="000000"/>
          <w:sz w:val="24"/>
          <w:szCs w:val="24"/>
        </w:rPr>
        <w:t xml:space="preserve">  It had been</w:t>
      </w:r>
      <w:r>
        <w:rPr>
          <w:rFonts w:cs="Arial"/>
          <w:color w:val="000000"/>
          <w:sz w:val="24"/>
          <w:szCs w:val="24"/>
        </w:rPr>
        <w:t xml:space="preserve"> asked if the pre-SPID migration process, involving deletes and adds of impacted SVs could be us</w:t>
      </w:r>
      <w:r w:rsidR="00580F50">
        <w:rPr>
          <w:rFonts w:cs="Arial"/>
          <w:color w:val="000000"/>
          <w:sz w:val="24"/>
          <w:szCs w:val="24"/>
        </w:rPr>
        <w:t>ed</w:t>
      </w:r>
      <w:r w:rsidR="00580F50" w:rsidRPr="008F65E5">
        <w:rPr>
          <w:color w:val="000000"/>
          <w:sz w:val="24"/>
          <w:szCs w:val="24"/>
        </w:rPr>
        <w:t xml:space="preserve">.  </w:t>
      </w:r>
      <w:r w:rsidR="008F65E5" w:rsidRPr="008F65E5">
        <w:rPr>
          <w:color w:val="000000"/>
          <w:sz w:val="24"/>
          <w:szCs w:val="24"/>
        </w:rPr>
        <w:t>Jan reported that there is one involved LRN with one ported-in number and 7 NPA-NXX’s with 1,657 associated ported-out affected numbers in the Western Region</w:t>
      </w:r>
      <w:r w:rsidR="00580F50" w:rsidRPr="008F65E5">
        <w:rPr>
          <w:color w:val="000000"/>
          <w:sz w:val="24"/>
          <w:szCs w:val="24"/>
        </w:rPr>
        <w:t>.  As such, the pre-SPID migrat</w:t>
      </w:r>
      <w:r w:rsidR="00580F50">
        <w:rPr>
          <w:rFonts w:cs="Arial"/>
          <w:color w:val="000000"/>
          <w:sz w:val="24"/>
          <w:szCs w:val="24"/>
        </w:rPr>
        <w:t>ion process would not be appropriate.  There were no objections to Qwest’s waiver request for the SPID migration to be scheduled for 12/13/09.</w:t>
      </w:r>
    </w:p>
    <w:p w14:paraId="5C26DBA7" w14:textId="77777777" w:rsidR="00FE00A7" w:rsidRDefault="00FE00A7" w:rsidP="00FE00A7">
      <w:pPr>
        <w:rPr>
          <w:sz w:val="24"/>
        </w:rPr>
      </w:pPr>
    </w:p>
    <w:p w14:paraId="59C582FD" w14:textId="77777777" w:rsidR="00580F50" w:rsidRDefault="00FE00A7" w:rsidP="00A62567">
      <w:pPr>
        <w:numPr>
          <w:ilvl w:val="0"/>
          <w:numId w:val="1"/>
        </w:numPr>
        <w:rPr>
          <w:sz w:val="24"/>
        </w:rPr>
      </w:pPr>
      <w:r>
        <w:rPr>
          <w:sz w:val="24"/>
        </w:rPr>
        <w:t>Deb Tucker</w:t>
      </w:r>
      <w:r w:rsidR="00580F50">
        <w:rPr>
          <w:sz w:val="24"/>
        </w:rPr>
        <w:t>, Verizon Wireless, raised a question regarding database capacity</w:t>
      </w:r>
      <w:r>
        <w:rPr>
          <w:sz w:val="24"/>
        </w:rPr>
        <w:t>.  With</w:t>
      </w:r>
      <w:r w:rsidR="00580F50">
        <w:rPr>
          <w:sz w:val="24"/>
        </w:rPr>
        <w:t xml:space="preserve"> the unexpected rise in database records </w:t>
      </w:r>
      <w:r w:rsidR="00A62567">
        <w:rPr>
          <w:sz w:val="24"/>
        </w:rPr>
        <w:t xml:space="preserve">that occurred </w:t>
      </w:r>
      <w:r w:rsidR="00580F50">
        <w:rPr>
          <w:sz w:val="24"/>
        </w:rPr>
        <w:t>at the end of last year</w:t>
      </w:r>
      <w:r>
        <w:rPr>
          <w:sz w:val="24"/>
        </w:rPr>
        <w:t xml:space="preserve"> and </w:t>
      </w:r>
      <w:r w:rsidR="00580F50">
        <w:rPr>
          <w:sz w:val="24"/>
        </w:rPr>
        <w:t xml:space="preserve">the upcoming wireless </w:t>
      </w:r>
      <w:r>
        <w:rPr>
          <w:sz w:val="24"/>
        </w:rPr>
        <w:t>busy season</w:t>
      </w:r>
      <w:r w:rsidR="00580F50">
        <w:rPr>
          <w:sz w:val="24"/>
        </w:rPr>
        <w:t xml:space="preserve"> activity, there could be potential for SPs to</w:t>
      </w:r>
      <w:r>
        <w:rPr>
          <w:sz w:val="24"/>
        </w:rPr>
        <w:t xml:space="preserve"> place TNs in </w:t>
      </w:r>
      <w:r w:rsidR="00580F50">
        <w:rPr>
          <w:sz w:val="24"/>
        </w:rPr>
        <w:t>the NPAC</w:t>
      </w:r>
      <w:r>
        <w:rPr>
          <w:sz w:val="24"/>
        </w:rPr>
        <w:t xml:space="preserve"> for internal purposes.  </w:t>
      </w:r>
      <w:r w:rsidR="00580F50">
        <w:rPr>
          <w:sz w:val="24"/>
        </w:rPr>
        <w:t>She a</w:t>
      </w:r>
      <w:r>
        <w:rPr>
          <w:sz w:val="24"/>
        </w:rPr>
        <w:t xml:space="preserve">sked if </w:t>
      </w:r>
      <w:r w:rsidR="00580F50">
        <w:rPr>
          <w:sz w:val="24"/>
        </w:rPr>
        <w:t xml:space="preserve">this were to occur again, is there any way that </w:t>
      </w:r>
      <w:r>
        <w:rPr>
          <w:sz w:val="24"/>
        </w:rPr>
        <w:t>N</w:t>
      </w:r>
      <w:r w:rsidR="00580F50">
        <w:rPr>
          <w:sz w:val="24"/>
        </w:rPr>
        <w:t>eu</w:t>
      </w:r>
      <w:r>
        <w:rPr>
          <w:sz w:val="24"/>
        </w:rPr>
        <w:t>S</w:t>
      </w:r>
      <w:r w:rsidR="00580F50">
        <w:rPr>
          <w:sz w:val="24"/>
        </w:rPr>
        <w:t>tar</w:t>
      </w:r>
      <w:r>
        <w:rPr>
          <w:sz w:val="24"/>
        </w:rPr>
        <w:t xml:space="preserve"> could manage this in </w:t>
      </w:r>
      <w:r w:rsidR="00580F50">
        <w:rPr>
          <w:sz w:val="24"/>
        </w:rPr>
        <w:t>such a way that these records</w:t>
      </w:r>
      <w:r>
        <w:rPr>
          <w:sz w:val="24"/>
        </w:rPr>
        <w:t xml:space="preserve"> would n</w:t>
      </w:r>
      <w:r w:rsidR="00A62567">
        <w:rPr>
          <w:sz w:val="24"/>
        </w:rPr>
        <w:t>ot be pushed down to LSMSs.  Deb explained that one driver for the question is the interest in being proactive in addressing potential database capacity issues.</w:t>
      </w:r>
      <w:bookmarkStart w:id="6" w:name="OLE_LINK2"/>
      <w:r w:rsidR="00A62567">
        <w:rPr>
          <w:sz w:val="24"/>
        </w:rPr>
        <w:t xml:space="preserve">  </w:t>
      </w:r>
      <w:r w:rsidR="00580F50">
        <w:rPr>
          <w:color w:val="FF0000"/>
          <w:sz w:val="24"/>
        </w:rPr>
        <w:t>NeuStar</w:t>
      </w:r>
      <w:r w:rsidR="00580F50">
        <w:rPr>
          <w:sz w:val="24"/>
        </w:rPr>
        <w:t xml:space="preserve"> will investigate and provide feedback at the November 10-11, </w:t>
      </w:r>
      <w:proofErr w:type="gramStart"/>
      <w:r w:rsidR="00580F50">
        <w:rPr>
          <w:sz w:val="24"/>
        </w:rPr>
        <w:t>2009</w:t>
      </w:r>
      <w:proofErr w:type="gramEnd"/>
      <w:r w:rsidR="00580F50">
        <w:rPr>
          <w:sz w:val="24"/>
        </w:rPr>
        <w:t xml:space="preserve"> LNPA WG meeting.</w:t>
      </w:r>
    </w:p>
    <w:p w14:paraId="093EFE47" w14:textId="77777777" w:rsidR="000728DA" w:rsidRDefault="000728DA" w:rsidP="00FF4557">
      <w:pPr>
        <w:ind w:left="360"/>
        <w:rPr>
          <w:sz w:val="24"/>
        </w:rPr>
      </w:pPr>
    </w:p>
    <w:p w14:paraId="50AD9F84" w14:textId="77777777" w:rsidR="00FF4557" w:rsidRDefault="00FF4557" w:rsidP="00B200CC">
      <w:pPr>
        <w:rPr>
          <w:b/>
          <w:i/>
          <w:sz w:val="24"/>
        </w:rPr>
      </w:pPr>
    </w:p>
    <w:p w14:paraId="2FCD6DDC" w14:textId="77777777" w:rsidR="00AF7BC1" w:rsidRDefault="00B200CC" w:rsidP="00AF7BC1">
      <w:pPr>
        <w:rPr>
          <w:b/>
          <w:i/>
          <w:sz w:val="24"/>
        </w:rPr>
      </w:pPr>
      <w:r>
        <w:rPr>
          <w:b/>
          <w:i/>
          <w:sz w:val="24"/>
        </w:rPr>
        <w:t xml:space="preserve">Next General LNPA WG Meeting …November 10-11, 2009, </w:t>
      </w:r>
      <w:smartTag w:uri="urn:schemas-microsoft-com:office:smarttags" w:element="place">
        <w:smartTag w:uri="urn:schemas-microsoft-com:office:smarttags" w:element="City">
          <w:r>
            <w:rPr>
              <w:b/>
              <w:i/>
              <w:sz w:val="24"/>
            </w:rPr>
            <w:t>Newport Beach</w:t>
          </w:r>
        </w:smartTag>
        <w:r>
          <w:rPr>
            <w:b/>
            <w:i/>
            <w:sz w:val="24"/>
          </w:rPr>
          <w:t xml:space="preserve">, </w:t>
        </w:r>
        <w:smartTag w:uri="urn:schemas-microsoft-com:office:smarttags" w:element="State">
          <w:r>
            <w:rPr>
              <w:b/>
              <w:i/>
              <w:sz w:val="24"/>
            </w:rPr>
            <w:t>California</w:t>
          </w:r>
        </w:smartTag>
      </w:smartTag>
      <w:r>
        <w:rPr>
          <w:b/>
          <w:i/>
          <w:sz w:val="24"/>
        </w:rPr>
        <w:t xml:space="preserve"> – Hosted by </w:t>
      </w:r>
      <w:bookmarkEnd w:id="6"/>
      <w:r>
        <w:rPr>
          <w:b/>
          <w:i/>
          <w:sz w:val="24"/>
        </w:rPr>
        <w:t>NeuStar</w:t>
      </w:r>
    </w:p>
    <w:sectPr w:rsidR="00AF7BC1">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FD55" w14:textId="77777777" w:rsidR="00071A15" w:rsidRDefault="00071A15">
      <w:r>
        <w:separator/>
      </w:r>
    </w:p>
  </w:endnote>
  <w:endnote w:type="continuationSeparator" w:id="0">
    <w:p w14:paraId="081B9636" w14:textId="77777777" w:rsidR="00071A15" w:rsidRDefault="0007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995A" w14:textId="77777777" w:rsidR="00AF6B73" w:rsidRDefault="00AF6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8CCF24" w14:textId="77777777" w:rsidR="00AF6B73" w:rsidRDefault="00AF6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DBE2" w14:textId="77777777" w:rsidR="00AF6B73" w:rsidRDefault="00AF6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5E5">
      <w:rPr>
        <w:rStyle w:val="PageNumber"/>
        <w:noProof/>
      </w:rPr>
      <w:t>4</w:t>
    </w:r>
    <w:r>
      <w:rPr>
        <w:rStyle w:val="PageNumber"/>
      </w:rPr>
      <w:fldChar w:fldCharType="end"/>
    </w:r>
  </w:p>
  <w:p w14:paraId="32E1206E" w14:textId="77777777" w:rsidR="00AF6B73" w:rsidRDefault="00AF6B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D0D1" w14:textId="77777777" w:rsidR="00071A15" w:rsidRDefault="00071A15">
      <w:r>
        <w:separator/>
      </w:r>
    </w:p>
  </w:footnote>
  <w:footnote w:type="continuationSeparator" w:id="0">
    <w:p w14:paraId="0DA5433E" w14:textId="77777777" w:rsidR="00071A15" w:rsidRDefault="00071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606"/>
    <w:multiLevelType w:val="hybridMultilevel"/>
    <w:tmpl w:val="7A48AD7A"/>
    <w:lvl w:ilvl="0" w:tplc="D33A0744">
      <w:start w:val="1"/>
      <w:numFmt w:val="bullet"/>
      <w:lvlText w:val="o"/>
      <w:lvlJc w:val="left"/>
      <w:pPr>
        <w:tabs>
          <w:tab w:val="num" w:pos="360"/>
        </w:tabs>
        <w:ind w:left="36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8B2422"/>
    <w:multiLevelType w:val="hybridMultilevel"/>
    <w:tmpl w:val="3EBE9052"/>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C42E2F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D0080"/>
    <w:multiLevelType w:val="hybridMultilevel"/>
    <w:tmpl w:val="C6FE956E"/>
    <w:lvl w:ilvl="0" w:tplc="D33A0744">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2509D9"/>
    <w:multiLevelType w:val="hybridMultilevel"/>
    <w:tmpl w:val="35E4B5F4"/>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AC42E2FE">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A57590"/>
    <w:multiLevelType w:val="hybridMultilevel"/>
    <w:tmpl w:val="C19C30B6"/>
    <w:lvl w:ilvl="0" w:tplc="AC42E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85826490">
    <w:abstractNumId w:val="3"/>
  </w:num>
  <w:num w:numId="2" w16cid:durableId="1192650807">
    <w:abstractNumId w:val="1"/>
  </w:num>
  <w:num w:numId="3" w16cid:durableId="1640114127">
    <w:abstractNumId w:val="2"/>
  </w:num>
  <w:num w:numId="4" w16cid:durableId="1737556211">
    <w:abstractNumId w:val="0"/>
  </w:num>
  <w:num w:numId="5" w16cid:durableId="32003955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0420"/>
    <w:rsid w:val="0000340C"/>
    <w:rsid w:val="00003AC6"/>
    <w:rsid w:val="0000626C"/>
    <w:rsid w:val="00010642"/>
    <w:rsid w:val="000118C2"/>
    <w:rsid w:val="0001320A"/>
    <w:rsid w:val="0001456C"/>
    <w:rsid w:val="000159BD"/>
    <w:rsid w:val="00017CA4"/>
    <w:rsid w:val="00020B11"/>
    <w:rsid w:val="000264D3"/>
    <w:rsid w:val="00027DFE"/>
    <w:rsid w:val="000300FD"/>
    <w:rsid w:val="00036804"/>
    <w:rsid w:val="00037946"/>
    <w:rsid w:val="00041A2F"/>
    <w:rsid w:val="00041BB5"/>
    <w:rsid w:val="00041C38"/>
    <w:rsid w:val="00042027"/>
    <w:rsid w:val="000427BD"/>
    <w:rsid w:val="00043EF0"/>
    <w:rsid w:val="00044A7B"/>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10D4"/>
    <w:rsid w:val="00071A15"/>
    <w:rsid w:val="000728DA"/>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871"/>
    <w:rsid w:val="000E048D"/>
    <w:rsid w:val="000E31E3"/>
    <w:rsid w:val="000E76AF"/>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187D"/>
    <w:rsid w:val="0011213B"/>
    <w:rsid w:val="001129EA"/>
    <w:rsid w:val="001144ED"/>
    <w:rsid w:val="00115560"/>
    <w:rsid w:val="00116CA9"/>
    <w:rsid w:val="001218C2"/>
    <w:rsid w:val="001229E7"/>
    <w:rsid w:val="00122B7E"/>
    <w:rsid w:val="0012575D"/>
    <w:rsid w:val="00126C7B"/>
    <w:rsid w:val="001344BE"/>
    <w:rsid w:val="0013495D"/>
    <w:rsid w:val="001365FE"/>
    <w:rsid w:val="001369E6"/>
    <w:rsid w:val="00136A24"/>
    <w:rsid w:val="00137474"/>
    <w:rsid w:val="00145D5C"/>
    <w:rsid w:val="00150223"/>
    <w:rsid w:val="001508E2"/>
    <w:rsid w:val="0015105A"/>
    <w:rsid w:val="00151EEA"/>
    <w:rsid w:val="001520EA"/>
    <w:rsid w:val="001534B0"/>
    <w:rsid w:val="00154181"/>
    <w:rsid w:val="00155381"/>
    <w:rsid w:val="0015654A"/>
    <w:rsid w:val="00156F36"/>
    <w:rsid w:val="00157D62"/>
    <w:rsid w:val="001635BC"/>
    <w:rsid w:val="00165594"/>
    <w:rsid w:val="00171046"/>
    <w:rsid w:val="00171F22"/>
    <w:rsid w:val="001726A8"/>
    <w:rsid w:val="00172A31"/>
    <w:rsid w:val="00173812"/>
    <w:rsid w:val="00173B29"/>
    <w:rsid w:val="001764F3"/>
    <w:rsid w:val="00176C32"/>
    <w:rsid w:val="001772A0"/>
    <w:rsid w:val="00183121"/>
    <w:rsid w:val="00183B12"/>
    <w:rsid w:val="00185BFE"/>
    <w:rsid w:val="00196193"/>
    <w:rsid w:val="001A39D0"/>
    <w:rsid w:val="001A606D"/>
    <w:rsid w:val="001A6E04"/>
    <w:rsid w:val="001B3144"/>
    <w:rsid w:val="001B3B4A"/>
    <w:rsid w:val="001B4AC3"/>
    <w:rsid w:val="001B6475"/>
    <w:rsid w:val="001B75E2"/>
    <w:rsid w:val="001B779F"/>
    <w:rsid w:val="001C1AD9"/>
    <w:rsid w:val="001C55AA"/>
    <w:rsid w:val="001C60DE"/>
    <w:rsid w:val="001C68C5"/>
    <w:rsid w:val="001C7F9F"/>
    <w:rsid w:val="001D0795"/>
    <w:rsid w:val="001D07D9"/>
    <w:rsid w:val="001D489C"/>
    <w:rsid w:val="001E092E"/>
    <w:rsid w:val="001E0C13"/>
    <w:rsid w:val="001E5A0A"/>
    <w:rsid w:val="001E613D"/>
    <w:rsid w:val="001F0ED3"/>
    <w:rsid w:val="001F2C3D"/>
    <w:rsid w:val="001F421E"/>
    <w:rsid w:val="001F59FF"/>
    <w:rsid w:val="001F6D0D"/>
    <w:rsid w:val="001F7203"/>
    <w:rsid w:val="0020132E"/>
    <w:rsid w:val="002042C1"/>
    <w:rsid w:val="00210417"/>
    <w:rsid w:val="00210F87"/>
    <w:rsid w:val="0021520A"/>
    <w:rsid w:val="002156AD"/>
    <w:rsid w:val="002163F7"/>
    <w:rsid w:val="00216F7B"/>
    <w:rsid w:val="00225A19"/>
    <w:rsid w:val="002263EB"/>
    <w:rsid w:val="002302F6"/>
    <w:rsid w:val="002327E8"/>
    <w:rsid w:val="00233582"/>
    <w:rsid w:val="00234136"/>
    <w:rsid w:val="0023465F"/>
    <w:rsid w:val="0023485B"/>
    <w:rsid w:val="00237BDB"/>
    <w:rsid w:val="00240525"/>
    <w:rsid w:val="0024306F"/>
    <w:rsid w:val="0025425F"/>
    <w:rsid w:val="00255DBD"/>
    <w:rsid w:val="00256F8E"/>
    <w:rsid w:val="00260F24"/>
    <w:rsid w:val="00264551"/>
    <w:rsid w:val="002668F7"/>
    <w:rsid w:val="002729FC"/>
    <w:rsid w:val="002735B9"/>
    <w:rsid w:val="00273892"/>
    <w:rsid w:val="00276A9A"/>
    <w:rsid w:val="00280E77"/>
    <w:rsid w:val="00283BC7"/>
    <w:rsid w:val="00284A9F"/>
    <w:rsid w:val="00285926"/>
    <w:rsid w:val="00285E66"/>
    <w:rsid w:val="00287DAE"/>
    <w:rsid w:val="0029039F"/>
    <w:rsid w:val="00290D24"/>
    <w:rsid w:val="00292703"/>
    <w:rsid w:val="00293CFE"/>
    <w:rsid w:val="002944BE"/>
    <w:rsid w:val="002956BF"/>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53F7"/>
    <w:rsid w:val="002D6770"/>
    <w:rsid w:val="002D78EB"/>
    <w:rsid w:val="002E02EA"/>
    <w:rsid w:val="002E1A07"/>
    <w:rsid w:val="002E20DC"/>
    <w:rsid w:val="002E424B"/>
    <w:rsid w:val="002E48CA"/>
    <w:rsid w:val="002E4F56"/>
    <w:rsid w:val="003011C6"/>
    <w:rsid w:val="00302B98"/>
    <w:rsid w:val="0030510F"/>
    <w:rsid w:val="00305C41"/>
    <w:rsid w:val="0031001C"/>
    <w:rsid w:val="003103B6"/>
    <w:rsid w:val="003110FB"/>
    <w:rsid w:val="00316CC9"/>
    <w:rsid w:val="00316E7F"/>
    <w:rsid w:val="0031790B"/>
    <w:rsid w:val="00323D0F"/>
    <w:rsid w:val="003242D1"/>
    <w:rsid w:val="00324D02"/>
    <w:rsid w:val="003254FC"/>
    <w:rsid w:val="00325CC8"/>
    <w:rsid w:val="003269C0"/>
    <w:rsid w:val="00327A7F"/>
    <w:rsid w:val="00333594"/>
    <w:rsid w:val="0033720D"/>
    <w:rsid w:val="0034082A"/>
    <w:rsid w:val="003411D0"/>
    <w:rsid w:val="003414D1"/>
    <w:rsid w:val="00341ABB"/>
    <w:rsid w:val="003433DD"/>
    <w:rsid w:val="00353D18"/>
    <w:rsid w:val="00353D35"/>
    <w:rsid w:val="0035438A"/>
    <w:rsid w:val="00357453"/>
    <w:rsid w:val="0035769F"/>
    <w:rsid w:val="0036087E"/>
    <w:rsid w:val="00361892"/>
    <w:rsid w:val="003654EA"/>
    <w:rsid w:val="00365A86"/>
    <w:rsid w:val="003663EE"/>
    <w:rsid w:val="0036688C"/>
    <w:rsid w:val="00370BD1"/>
    <w:rsid w:val="00370CB1"/>
    <w:rsid w:val="003716E8"/>
    <w:rsid w:val="00371979"/>
    <w:rsid w:val="00372696"/>
    <w:rsid w:val="0037300A"/>
    <w:rsid w:val="00375C1C"/>
    <w:rsid w:val="00377500"/>
    <w:rsid w:val="003856B5"/>
    <w:rsid w:val="00387830"/>
    <w:rsid w:val="00387F6C"/>
    <w:rsid w:val="0039043F"/>
    <w:rsid w:val="00392044"/>
    <w:rsid w:val="00395B1A"/>
    <w:rsid w:val="0039684F"/>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67FA"/>
    <w:rsid w:val="00410E26"/>
    <w:rsid w:val="00415C40"/>
    <w:rsid w:val="00415D02"/>
    <w:rsid w:val="004164F7"/>
    <w:rsid w:val="00416DF5"/>
    <w:rsid w:val="0042074D"/>
    <w:rsid w:val="004244DC"/>
    <w:rsid w:val="0042528F"/>
    <w:rsid w:val="00433192"/>
    <w:rsid w:val="00437E93"/>
    <w:rsid w:val="004400A1"/>
    <w:rsid w:val="004506DF"/>
    <w:rsid w:val="00453A41"/>
    <w:rsid w:val="00453AE4"/>
    <w:rsid w:val="00454181"/>
    <w:rsid w:val="0045522B"/>
    <w:rsid w:val="00457A04"/>
    <w:rsid w:val="004600E2"/>
    <w:rsid w:val="00461494"/>
    <w:rsid w:val="00463C32"/>
    <w:rsid w:val="00463E44"/>
    <w:rsid w:val="00473369"/>
    <w:rsid w:val="00474865"/>
    <w:rsid w:val="00480552"/>
    <w:rsid w:val="00481B44"/>
    <w:rsid w:val="00482A56"/>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1345"/>
    <w:rsid w:val="004B333A"/>
    <w:rsid w:val="004B480E"/>
    <w:rsid w:val="004B5794"/>
    <w:rsid w:val="004B7B01"/>
    <w:rsid w:val="004C0425"/>
    <w:rsid w:val="004C2D8B"/>
    <w:rsid w:val="004C5933"/>
    <w:rsid w:val="004C6E6C"/>
    <w:rsid w:val="004D050A"/>
    <w:rsid w:val="004D07DE"/>
    <w:rsid w:val="004D0932"/>
    <w:rsid w:val="004D0A1A"/>
    <w:rsid w:val="004D1B30"/>
    <w:rsid w:val="004D3306"/>
    <w:rsid w:val="004D4BE9"/>
    <w:rsid w:val="004D5572"/>
    <w:rsid w:val="004D5AEF"/>
    <w:rsid w:val="004D75C5"/>
    <w:rsid w:val="004D7B9A"/>
    <w:rsid w:val="004E03C9"/>
    <w:rsid w:val="004E6245"/>
    <w:rsid w:val="004E6385"/>
    <w:rsid w:val="004F31E3"/>
    <w:rsid w:val="004F4AB4"/>
    <w:rsid w:val="004F5057"/>
    <w:rsid w:val="004F512F"/>
    <w:rsid w:val="004F5177"/>
    <w:rsid w:val="0050066D"/>
    <w:rsid w:val="0050556B"/>
    <w:rsid w:val="00507FA4"/>
    <w:rsid w:val="005106BD"/>
    <w:rsid w:val="00515A14"/>
    <w:rsid w:val="00516E10"/>
    <w:rsid w:val="0052122F"/>
    <w:rsid w:val="00522B3D"/>
    <w:rsid w:val="005256E6"/>
    <w:rsid w:val="00526367"/>
    <w:rsid w:val="00531166"/>
    <w:rsid w:val="005325D3"/>
    <w:rsid w:val="005339CE"/>
    <w:rsid w:val="00534B3C"/>
    <w:rsid w:val="00542EE5"/>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1A2A"/>
    <w:rsid w:val="0057402D"/>
    <w:rsid w:val="005768DC"/>
    <w:rsid w:val="005806DB"/>
    <w:rsid w:val="00580F50"/>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2D2B"/>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5F2F"/>
    <w:rsid w:val="005C6210"/>
    <w:rsid w:val="005C762D"/>
    <w:rsid w:val="005D0039"/>
    <w:rsid w:val="005D0EF5"/>
    <w:rsid w:val="005D159C"/>
    <w:rsid w:val="005D1876"/>
    <w:rsid w:val="005D1E46"/>
    <w:rsid w:val="005D2195"/>
    <w:rsid w:val="005D2BE5"/>
    <w:rsid w:val="005D4F88"/>
    <w:rsid w:val="005D53EA"/>
    <w:rsid w:val="005D59ED"/>
    <w:rsid w:val="005D5C8F"/>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B73"/>
    <w:rsid w:val="00603338"/>
    <w:rsid w:val="00605AA9"/>
    <w:rsid w:val="006102D0"/>
    <w:rsid w:val="00610396"/>
    <w:rsid w:val="00612888"/>
    <w:rsid w:val="00614159"/>
    <w:rsid w:val="00614FAC"/>
    <w:rsid w:val="00621C5E"/>
    <w:rsid w:val="0062364F"/>
    <w:rsid w:val="00623DBF"/>
    <w:rsid w:val="006257E9"/>
    <w:rsid w:val="00627FE1"/>
    <w:rsid w:val="006305E7"/>
    <w:rsid w:val="006308DD"/>
    <w:rsid w:val="00633BE0"/>
    <w:rsid w:val="006345E7"/>
    <w:rsid w:val="006350EE"/>
    <w:rsid w:val="00635B6D"/>
    <w:rsid w:val="00635D53"/>
    <w:rsid w:val="00642D2A"/>
    <w:rsid w:val="00645A15"/>
    <w:rsid w:val="00645C96"/>
    <w:rsid w:val="00647978"/>
    <w:rsid w:val="006509C8"/>
    <w:rsid w:val="00650D4B"/>
    <w:rsid w:val="00652DBD"/>
    <w:rsid w:val="006558A7"/>
    <w:rsid w:val="00661783"/>
    <w:rsid w:val="00662990"/>
    <w:rsid w:val="00663AB5"/>
    <w:rsid w:val="00664472"/>
    <w:rsid w:val="00665A8F"/>
    <w:rsid w:val="00672F97"/>
    <w:rsid w:val="0067463D"/>
    <w:rsid w:val="00677857"/>
    <w:rsid w:val="006817CF"/>
    <w:rsid w:val="00685110"/>
    <w:rsid w:val="006868C8"/>
    <w:rsid w:val="0068795F"/>
    <w:rsid w:val="00691FB2"/>
    <w:rsid w:val="006A02C7"/>
    <w:rsid w:val="006A08EC"/>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5E85"/>
    <w:rsid w:val="006F64FA"/>
    <w:rsid w:val="006F6F87"/>
    <w:rsid w:val="006F70F3"/>
    <w:rsid w:val="007003D4"/>
    <w:rsid w:val="0070047D"/>
    <w:rsid w:val="00701100"/>
    <w:rsid w:val="00702AA4"/>
    <w:rsid w:val="00703DFD"/>
    <w:rsid w:val="00707DED"/>
    <w:rsid w:val="00710F9D"/>
    <w:rsid w:val="007113CA"/>
    <w:rsid w:val="0071278F"/>
    <w:rsid w:val="007157E2"/>
    <w:rsid w:val="0071597B"/>
    <w:rsid w:val="00715C3E"/>
    <w:rsid w:val="007179E5"/>
    <w:rsid w:val="00721A81"/>
    <w:rsid w:val="007222B3"/>
    <w:rsid w:val="00723FD4"/>
    <w:rsid w:val="007305AB"/>
    <w:rsid w:val="00731498"/>
    <w:rsid w:val="0073230A"/>
    <w:rsid w:val="00733754"/>
    <w:rsid w:val="00734C47"/>
    <w:rsid w:val="00737272"/>
    <w:rsid w:val="0073765F"/>
    <w:rsid w:val="00741457"/>
    <w:rsid w:val="00742FDA"/>
    <w:rsid w:val="00746883"/>
    <w:rsid w:val="00747511"/>
    <w:rsid w:val="00747DA5"/>
    <w:rsid w:val="0075189A"/>
    <w:rsid w:val="0075326D"/>
    <w:rsid w:val="007565C5"/>
    <w:rsid w:val="0075748E"/>
    <w:rsid w:val="007603F3"/>
    <w:rsid w:val="0076092A"/>
    <w:rsid w:val="00763F18"/>
    <w:rsid w:val="007643A9"/>
    <w:rsid w:val="0076497A"/>
    <w:rsid w:val="00765888"/>
    <w:rsid w:val="00767A23"/>
    <w:rsid w:val="0077154E"/>
    <w:rsid w:val="007721DC"/>
    <w:rsid w:val="007741AA"/>
    <w:rsid w:val="0077618C"/>
    <w:rsid w:val="00777131"/>
    <w:rsid w:val="00781494"/>
    <w:rsid w:val="0078567A"/>
    <w:rsid w:val="007856C7"/>
    <w:rsid w:val="007871D3"/>
    <w:rsid w:val="0079285F"/>
    <w:rsid w:val="00794ED6"/>
    <w:rsid w:val="00795134"/>
    <w:rsid w:val="007965CB"/>
    <w:rsid w:val="00796708"/>
    <w:rsid w:val="007A09D8"/>
    <w:rsid w:val="007A29BF"/>
    <w:rsid w:val="007A61F9"/>
    <w:rsid w:val="007A6FF1"/>
    <w:rsid w:val="007A7513"/>
    <w:rsid w:val="007B3E06"/>
    <w:rsid w:val="007B48BB"/>
    <w:rsid w:val="007B77D8"/>
    <w:rsid w:val="007C453D"/>
    <w:rsid w:val="007C478A"/>
    <w:rsid w:val="007C49D0"/>
    <w:rsid w:val="007C4CE1"/>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37D9"/>
    <w:rsid w:val="00805E41"/>
    <w:rsid w:val="00807DFB"/>
    <w:rsid w:val="008163AC"/>
    <w:rsid w:val="00816A7B"/>
    <w:rsid w:val="008252A9"/>
    <w:rsid w:val="008313B9"/>
    <w:rsid w:val="00834AC5"/>
    <w:rsid w:val="00834F01"/>
    <w:rsid w:val="00836515"/>
    <w:rsid w:val="0084260F"/>
    <w:rsid w:val="00843760"/>
    <w:rsid w:val="00844708"/>
    <w:rsid w:val="0084631E"/>
    <w:rsid w:val="008523A5"/>
    <w:rsid w:val="00853655"/>
    <w:rsid w:val="00853EAF"/>
    <w:rsid w:val="00854628"/>
    <w:rsid w:val="008548FC"/>
    <w:rsid w:val="0085755D"/>
    <w:rsid w:val="00861965"/>
    <w:rsid w:val="00861972"/>
    <w:rsid w:val="008620AA"/>
    <w:rsid w:val="00863296"/>
    <w:rsid w:val="00866E6C"/>
    <w:rsid w:val="00867580"/>
    <w:rsid w:val="00870EE8"/>
    <w:rsid w:val="0087228F"/>
    <w:rsid w:val="00872661"/>
    <w:rsid w:val="00874260"/>
    <w:rsid w:val="00874343"/>
    <w:rsid w:val="00874D90"/>
    <w:rsid w:val="00875318"/>
    <w:rsid w:val="0087563B"/>
    <w:rsid w:val="00876585"/>
    <w:rsid w:val="00877069"/>
    <w:rsid w:val="00881155"/>
    <w:rsid w:val="008850EB"/>
    <w:rsid w:val="008854BF"/>
    <w:rsid w:val="00887EDA"/>
    <w:rsid w:val="00890CDA"/>
    <w:rsid w:val="008935FE"/>
    <w:rsid w:val="008A15FD"/>
    <w:rsid w:val="008A5309"/>
    <w:rsid w:val="008B0087"/>
    <w:rsid w:val="008B0FB4"/>
    <w:rsid w:val="008B1EBA"/>
    <w:rsid w:val="008B301B"/>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5F8F"/>
    <w:rsid w:val="008F140C"/>
    <w:rsid w:val="008F65E5"/>
    <w:rsid w:val="00900130"/>
    <w:rsid w:val="00900373"/>
    <w:rsid w:val="0090118C"/>
    <w:rsid w:val="00901660"/>
    <w:rsid w:val="00905CD9"/>
    <w:rsid w:val="00906AEB"/>
    <w:rsid w:val="009073B0"/>
    <w:rsid w:val="00914097"/>
    <w:rsid w:val="00914F71"/>
    <w:rsid w:val="00915193"/>
    <w:rsid w:val="0091542D"/>
    <w:rsid w:val="0091722F"/>
    <w:rsid w:val="0092051C"/>
    <w:rsid w:val="00922818"/>
    <w:rsid w:val="009252C0"/>
    <w:rsid w:val="009254E0"/>
    <w:rsid w:val="00925904"/>
    <w:rsid w:val="00925F4C"/>
    <w:rsid w:val="00926951"/>
    <w:rsid w:val="00926A78"/>
    <w:rsid w:val="0093097D"/>
    <w:rsid w:val="00934E00"/>
    <w:rsid w:val="009351F2"/>
    <w:rsid w:val="0093531D"/>
    <w:rsid w:val="00935A66"/>
    <w:rsid w:val="0093793C"/>
    <w:rsid w:val="00937FFC"/>
    <w:rsid w:val="009406A5"/>
    <w:rsid w:val="009408C5"/>
    <w:rsid w:val="00942675"/>
    <w:rsid w:val="009455A2"/>
    <w:rsid w:val="00945B30"/>
    <w:rsid w:val="009504FD"/>
    <w:rsid w:val="0095373D"/>
    <w:rsid w:val="00955917"/>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6269"/>
    <w:rsid w:val="00987BFC"/>
    <w:rsid w:val="00994D6F"/>
    <w:rsid w:val="00995C78"/>
    <w:rsid w:val="009A028F"/>
    <w:rsid w:val="009A06D9"/>
    <w:rsid w:val="009A0FFD"/>
    <w:rsid w:val="009A4947"/>
    <w:rsid w:val="009A76F2"/>
    <w:rsid w:val="009A7B31"/>
    <w:rsid w:val="009B0C61"/>
    <w:rsid w:val="009B1F23"/>
    <w:rsid w:val="009B21DA"/>
    <w:rsid w:val="009B2732"/>
    <w:rsid w:val="009B2C9A"/>
    <w:rsid w:val="009B50FD"/>
    <w:rsid w:val="009B732C"/>
    <w:rsid w:val="009C063D"/>
    <w:rsid w:val="009C159D"/>
    <w:rsid w:val="009C1609"/>
    <w:rsid w:val="009C7498"/>
    <w:rsid w:val="009D0734"/>
    <w:rsid w:val="009D0CFF"/>
    <w:rsid w:val="009D3B13"/>
    <w:rsid w:val="009E4A3B"/>
    <w:rsid w:val="009E5167"/>
    <w:rsid w:val="009F07D5"/>
    <w:rsid w:val="009F67CD"/>
    <w:rsid w:val="00A02F65"/>
    <w:rsid w:val="00A05149"/>
    <w:rsid w:val="00A054B9"/>
    <w:rsid w:val="00A056DA"/>
    <w:rsid w:val="00A05EB9"/>
    <w:rsid w:val="00A209F3"/>
    <w:rsid w:val="00A20D5B"/>
    <w:rsid w:val="00A23849"/>
    <w:rsid w:val="00A23960"/>
    <w:rsid w:val="00A24D67"/>
    <w:rsid w:val="00A252B3"/>
    <w:rsid w:val="00A263BD"/>
    <w:rsid w:val="00A27109"/>
    <w:rsid w:val="00A3043E"/>
    <w:rsid w:val="00A31985"/>
    <w:rsid w:val="00A35F81"/>
    <w:rsid w:val="00A369AA"/>
    <w:rsid w:val="00A43104"/>
    <w:rsid w:val="00A4374A"/>
    <w:rsid w:val="00A43BB9"/>
    <w:rsid w:val="00A46555"/>
    <w:rsid w:val="00A521A2"/>
    <w:rsid w:val="00A564E4"/>
    <w:rsid w:val="00A57C55"/>
    <w:rsid w:val="00A6066A"/>
    <w:rsid w:val="00A60867"/>
    <w:rsid w:val="00A62567"/>
    <w:rsid w:val="00A62BCC"/>
    <w:rsid w:val="00A64446"/>
    <w:rsid w:val="00A6555B"/>
    <w:rsid w:val="00A667E8"/>
    <w:rsid w:val="00A67D5B"/>
    <w:rsid w:val="00A711ED"/>
    <w:rsid w:val="00A73F96"/>
    <w:rsid w:val="00A80B27"/>
    <w:rsid w:val="00A823F8"/>
    <w:rsid w:val="00A84C31"/>
    <w:rsid w:val="00A84E3B"/>
    <w:rsid w:val="00A9048E"/>
    <w:rsid w:val="00A90BDB"/>
    <w:rsid w:val="00A92F1C"/>
    <w:rsid w:val="00A9418A"/>
    <w:rsid w:val="00A97ADE"/>
    <w:rsid w:val="00AA07F9"/>
    <w:rsid w:val="00AA11DD"/>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C6BD0"/>
    <w:rsid w:val="00AD085A"/>
    <w:rsid w:val="00AE128D"/>
    <w:rsid w:val="00AE18F9"/>
    <w:rsid w:val="00AE26DD"/>
    <w:rsid w:val="00AE26EF"/>
    <w:rsid w:val="00AE41DE"/>
    <w:rsid w:val="00AE4A3E"/>
    <w:rsid w:val="00AE5ADC"/>
    <w:rsid w:val="00AF0F94"/>
    <w:rsid w:val="00AF205F"/>
    <w:rsid w:val="00AF3596"/>
    <w:rsid w:val="00AF5F6A"/>
    <w:rsid w:val="00AF6B73"/>
    <w:rsid w:val="00AF7BC1"/>
    <w:rsid w:val="00B00A07"/>
    <w:rsid w:val="00B00C89"/>
    <w:rsid w:val="00B048E8"/>
    <w:rsid w:val="00B04925"/>
    <w:rsid w:val="00B060E9"/>
    <w:rsid w:val="00B10AB7"/>
    <w:rsid w:val="00B14070"/>
    <w:rsid w:val="00B15136"/>
    <w:rsid w:val="00B16413"/>
    <w:rsid w:val="00B17100"/>
    <w:rsid w:val="00B200CC"/>
    <w:rsid w:val="00B24D0F"/>
    <w:rsid w:val="00B262DA"/>
    <w:rsid w:val="00B262E7"/>
    <w:rsid w:val="00B263FA"/>
    <w:rsid w:val="00B308EA"/>
    <w:rsid w:val="00B31F06"/>
    <w:rsid w:val="00B33625"/>
    <w:rsid w:val="00B360D5"/>
    <w:rsid w:val="00B401CA"/>
    <w:rsid w:val="00B42941"/>
    <w:rsid w:val="00B42FE9"/>
    <w:rsid w:val="00B446BE"/>
    <w:rsid w:val="00B46027"/>
    <w:rsid w:val="00B5294C"/>
    <w:rsid w:val="00B5358F"/>
    <w:rsid w:val="00B56D95"/>
    <w:rsid w:val="00B605CC"/>
    <w:rsid w:val="00B63493"/>
    <w:rsid w:val="00B6658D"/>
    <w:rsid w:val="00B66EEA"/>
    <w:rsid w:val="00B671C8"/>
    <w:rsid w:val="00B703CA"/>
    <w:rsid w:val="00B71E52"/>
    <w:rsid w:val="00B7305F"/>
    <w:rsid w:val="00B7371D"/>
    <w:rsid w:val="00B757B5"/>
    <w:rsid w:val="00B7709C"/>
    <w:rsid w:val="00B77161"/>
    <w:rsid w:val="00B80409"/>
    <w:rsid w:val="00B83465"/>
    <w:rsid w:val="00B86302"/>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3B7C"/>
    <w:rsid w:val="00BD5ABD"/>
    <w:rsid w:val="00BD6F5A"/>
    <w:rsid w:val="00BE13C0"/>
    <w:rsid w:val="00BE1FCC"/>
    <w:rsid w:val="00BE2AC4"/>
    <w:rsid w:val="00BE5441"/>
    <w:rsid w:val="00BF3407"/>
    <w:rsid w:val="00BF6B77"/>
    <w:rsid w:val="00BF74A3"/>
    <w:rsid w:val="00BF7D99"/>
    <w:rsid w:val="00C0099E"/>
    <w:rsid w:val="00C015B1"/>
    <w:rsid w:val="00C02787"/>
    <w:rsid w:val="00C069B9"/>
    <w:rsid w:val="00C10961"/>
    <w:rsid w:val="00C127EE"/>
    <w:rsid w:val="00C16063"/>
    <w:rsid w:val="00C20823"/>
    <w:rsid w:val="00C23732"/>
    <w:rsid w:val="00C2589D"/>
    <w:rsid w:val="00C26AB2"/>
    <w:rsid w:val="00C27005"/>
    <w:rsid w:val="00C27242"/>
    <w:rsid w:val="00C320A0"/>
    <w:rsid w:val="00C324B3"/>
    <w:rsid w:val="00C340B7"/>
    <w:rsid w:val="00C3600B"/>
    <w:rsid w:val="00C36374"/>
    <w:rsid w:val="00C36AB3"/>
    <w:rsid w:val="00C36B3D"/>
    <w:rsid w:val="00C403DA"/>
    <w:rsid w:val="00C41482"/>
    <w:rsid w:val="00C41F3E"/>
    <w:rsid w:val="00C42ECF"/>
    <w:rsid w:val="00C43E00"/>
    <w:rsid w:val="00C50513"/>
    <w:rsid w:val="00C52567"/>
    <w:rsid w:val="00C54533"/>
    <w:rsid w:val="00C5539A"/>
    <w:rsid w:val="00C57BAA"/>
    <w:rsid w:val="00C60DDC"/>
    <w:rsid w:val="00C62330"/>
    <w:rsid w:val="00C629AF"/>
    <w:rsid w:val="00C63F3A"/>
    <w:rsid w:val="00C64870"/>
    <w:rsid w:val="00C713B2"/>
    <w:rsid w:val="00C71C0C"/>
    <w:rsid w:val="00C71E19"/>
    <w:rsid w:val="00C72F85"/>
    <w:rsid w:val="00C76990"/>
    <w:rsid w:val="00C815B5"/>
    <w:rsid w:val="00C81849"/>
    <w:rsid w:val="00C82285"/>
    <w:rsid w:val="00C84299"/>
    <w:rsid w:val="00C844D2"/>
    <w:rsid w:val="00C84B38"/>
    <w:rsid w:val="00C857B4"/>
    <w:rsid w:val="00C86674"/>
    <w:rsid w:val="00C872FD"/>
    <w:rsid w:val="00C909E8"/>
    <w:rsid w:val="00C91CC3"/>
    <w:rsid w:val="00CA15C6"/>
    <w:rsid w:val="00CA4073"/>
    <w:rsid w:val="00CA42B6"/>
    <w:rsid w:val="00CA42CC"/>
    <w:rsid w:val="00CA67BD"/>
    <w:rsid w:val="00CB09A7"/>
    <w:rsid w:val="00CB110B"/>
    <w:rsid w:val="00CB1ED3"/>
    <w:rsid w:val="00CB4D75"/>
    <w:rsid w:val="00CC0929"/>
    <w:rsid w:val="00CC106C"/>
    <w:rsid w:val="00CC2C61"/>
    <w:rsid w:val="00CC5774"/>
    <w:rsid w:val="00CC5AFD"/>
    <w:rsid w:val="00CC6AD8"/>
    <w:rsid w:val="00CC6C77"/>
    <w:rsid w:val="00CC6D66"/>
    <w:rsid w:val="00CC6FFA"/>
    <w:rsid w:val="00CC7720"/>
    <w:rsid w:val="00CD094C"/>
    <w:rsid w:val="00CD0D68"/>
    <w:rsid w:val="00CD18E5"/>
    <w:rsid w:val="00CD2DD5"/>
    <w:rsid w:val="00CD4F3B"/>
    <w:rsid w:val="00CD693A"/>
    <w:rsid w:val="00CD7388"/>
    <w:rsid w:val="00CD7E26"/>
    <w:rsid w:val="00CE0178"/>
    <w:rsid w:val="00CE24B3"/>
    <w:rsid w:val="00CE3C88"/>
    <w:rsid w:val="00CE4530"/>
    <w:rsid w:val="00CE48A0"/>
    <w:rsid w:val="00CE7949"/>
    <w:rsid w:val="00CF2BFF"/>
    <w:rsid w:val="00CF48AB"/>
    <w:rsid w:val="00CF6FA5"/>
    <w:rsid w:val="00D009EF"/>
    <w:rsid w:val="00D01429"/>
    <w:rsid w:val="00D01750"/>
    <w:rsid w:val="00D01BBB"/>
    <w:rsid w:val="00D076F2"/>
    <w:rsid w:val="00D10779"/>
    <w:rsid w:val="00D1469D"/>
    <w:rsid w:val="00D209FD"/>
    <w:rsid w:val="00D20AE0"/>
    <w:rsid w:val="00D22BBB"/>
    <w:rsid w:val="00D24CFA"/>
    <w:rsid w:val="00D253C7"/>
    <w:rsid w:val="00D271A3"/>
    <w:rsid w:val="00D27ED1"/>
    <w:rsid w:val="00D31443"/>
    <w:rsid w:val="00D338BC"/>
    <w:rsid w:val="00D34AEF"/>
    <w:rsid w:val="00D3751F"/>
    <w:rsid w:val="00D37574"/>
    <w:rsid w:val="00D41102"/>
    <w:rsid w:val="00D41503"/>
    <w:rsid w:val="00D41D30"/>
    <w:rsid w:val="00D42C08"/>
    <w:rsid w:val="00D454BA"/>
    <w:rsid w:val="00D4622D"/>
    <w:rsid w:val="00D51F13"/>
    <w:rsid w:val="00D5475B"/>
    <w:rsid w:val="00D54FEB"/>
    <w:rsid w:val="00D55E6A"/>
    <w:rsid w:val="00D56259"/>
    <w:rsid w:val="00D571E8"/>
    <w:rsid w:val="00D57524"/>
    <w:rsid w:val="00D57CAF"/>
    <w:rsid w:val="00D6058A"/>
    <w:rsid w:val="00D65429"/>
    <w:rsid w:val="00D665BC"/>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02DB"/>
    <w:rsid w:val="00DA161E"/>
    <w:rsid w:val="00DA1BB8"/>
    <w:rsid w:val="00DB2407"/>
    <w:rsid w:val="00DB5AD5"/>
    <w:rsid w:val="00DB6FBC"/>
    <w:rsid w:val="00DB7327"/>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DF7F4F"/>
    <w:rsid w:val="00E0028E"/>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2C6A"/>
    <w:rsid w:val="00E43D61"/>
    <w:rsid w:val="00E43D6C"/>
    <w:rsid w:val="00E4696E"/>
    <w:rsid w:val="00E50483"/>
    <w:rsid w:val="00E5103F"/>
    <w:rsid w:val="00E51B6B"/>
    <w:rsid w:val="00E53E65"/>
    <w:rsid w:val="00E562B0"/>
    <w:rsid w:val="00E57D93"/>
    <w:rsid w:val="00E60733"/>
    <w:rsid w:val="00E60A51"/>
    <w:rsid w:val="00E62E47"/>
    <w:rsid w:val="00E64713"/>
    <w:rsid w:val="00E6491A"/>
    <w:rsid w:val="00E65804"/>
    <w:rsid w:val="00E65D8D"/>
    <w:rsid w:val="00E7003B"/>
    <w:rsid w:val="00E7249E"/>
    <w:rsid w:val="00E732C1"/>
    <w:rsid w:val="00E8038D"/>
    <w:rsid w:val="00E80FED"/>
    <w:rsid w:val="00E83EFE"/>
    <w:rsid w:val="00E87B3B"/>
    <w:rsid w:val="00E93845"/>
    <w:rsid w:val="00E94CB6"/>
    <w:rsid w:val="00E961FA"/>
    <w:rsid w:val="00E973D8"/>
    <w:rsid w:val="00E97DAF"/>
    <w:rsid w:val="00EA11A9"/>
    <w:rsid w:val="00EA16E4"/>
    <w:rsid w:val="00EA1C9A"/>
    <w:rsid w:val="00EA1F4C"/>
    <w:rsid w:val="00EA2D9A"/>
    <w:rsid w:val="00EA3F3F"/>
    <w:rsid w:val="00EA6ECB"/>
    <w:rsid w:val="00EB15A8"/>
    <w:rsid w:val="00EB4911"/>
    <w:rsid w:val="00EC1058"/>
    <w:rsid w:val="00EC176F"/>
    <w:rsid w:val="00EC1E1C"/>
    <w:rsid w:val="00EC209D"/>
    <w:rsid w:val="00EC68D8"/>
    <w:rsid w:val="00EC7F55"/>
    <w:rsid w:val="00ED07D9"/>
    <w:rsid w:val="00ED0ACC"/>
    <w:rsid w:val="00ED5EC8"/>
    <w:rsid w:val="00ED5FFC"/>
    <w:rsid w:val="00ED6523"/>
    <w:rsid w:val="00ED72A0"/>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10CE"/>
    <w:rsid w:val="00F524D6"/>
    <w:rsid w:val="00F527A5"/>
    <w:rsid w:val="00F54FFD"/>
    <w:rsid w:val="00F563CF"/>
    <w:rsid w:val="00F648CE"/>
    <w:rsid w:val="00F66F11"/>
    <w:rsid w:val="00F70810"/>
    <w:rsid w:val="00F72F6C"/>
    <w:rsid w:val="00F755D6"/>
    <w:rsid w:val="00F75644"/>
    <w:rsid w:val="00F764A9"/>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977EF"/>
    <w:rsid w:val="00FA0FE7"/>
    <w:rsid w:val="00FA10AB"/>
    <w:rsid w:val="00FA19BF"/>
    <w:rsid w:val="00FA347E"/>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5C5B"/>
    <w:rsid w:val="00FC6EAC"/>
    <w:rsid w:val="00FD4C05"/>
    <w:rsid w:val="00FD5F0A"/>
    <w:rsid w:val="00FD7180"/>
    <w:rsid w:val="00FE00A7"/>
    <w:rsid w:val="00FE37D1"/>
    <w:rsid w:val="00FE4152"/>
    <w:rsid w:val="00FE44E8"/>
    <w:rsid w:val="00FE51C5"/>
    <w:rsid w:val="00FE54CF"/>
    <w:rsid w:val="00FE6076"/>
    <w:rsid w:val="00FE6B6C"/>
    <w:rsid w:val="00FE75F1"/>
    <w:rsid w:val="00FF2793"/>
    <w:rsid w:val="00FF4557"/>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FFC65D0"/>
  <w15:chartTrackingRefBased/>
  <w15:docId w15:val="{D5DF89F6-56C3-4445-98F2-5806693E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 w:type="character" w:styleId="Strong">
    <w:name w:val="Strong"/>
    <w:basedOn w:val="DefaultParagraphFont"/>
    <w:qFormat/>
    <w:rsid w:val="00AC6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 w:id="101073140">
      <w:bodyDiv w:val="1"/>
      <w:marLeft w:val="0"/>
      <w:marRight w:val="0"/>
      <w:marTop w:val="0"/>
      <w:marBottom w:val="0"/>
      <w:divBdr>
        <w:top w:val="none" w:sz="0" w:space="0" w:color="auto"/>
        <w:left w:val="none" w:sz="0" w:space="0" w:color="auto"/>
        <w:bottom w:val="none" w:sz="0" w:space="0" w:color="auto"/>
        <w:right w:val="none" w:sz="0" w:space="0" w:color="auto"/>
      </w:divBdr>
    </w:div>
    <w:div w:id="272907560">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1070690850">
      <w:bodyDiv w:val="1"/>
      <w:marLeft w:val="0"/>
      <w:marRight w:val="0"/>
      <w:marTop w:val="0"/>
      <w:marBottom w:val="0"/>
      <w:divBdr>
        <w:top w:val="none" w:sz="0" w:space="0" w:color="auto"/>
        <w:left w:val="none" w:sz="0" w:space="0" w:color="auto"/>
        <w:bottom w:val="none" w:sz="0" w:space="0" w:color="auto"/>
        <w:right w:val="none" w:sz="0" w:space="0" w:color="auto"/>
      </w:divBdr>
    </w:div>
    <w:div w:id="21391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49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2.doc"/><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2023-05-15T19:13:00Z</dcterms:created>
  <dcterms:modified xsi:type="dcterms:W3CDTF">2023-05-15T19:13:00Z</dcterms:modified>
</cp:coreProperties>
</file>