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77E4B" w14:textId="77777777" w:rsidR="000C6C42" w:rsidRPr="000C6C42" w:rsidRDefault="000C6C42" w:rsidP="000C6C42">
      <w:pPr>
        <w:spacing w:after="0" w:line="240" w:lineRule="auto"/>
        <w:rPr>
          <w:rFonts w:ascii="avenir" w:eastAsia="Times New Roman" w:hAnsi="avenir" w:cs="Times New Roman"/>
          <w:color w:val="333333"/>
          <w:sz w:val="24"/>
          <w:szCs w:val="24"/>
        </w:rPr>
      </w:pPr>
      <w:r w:rsidRPr="000C6C42">
        <w:rPr>
          <w:rFonts w:ascii="avenir" w:eastAsia="Times New Roman" w:hAnsi="avenir" w:cs="Times New Roman"/>
          <w:noProof/>
          <w:color w:val="333333"/>
          <w:sz w:val="24"/>
          <w:szCs w:val="24"/>
        </w:rPr>
        <w:drawing>
          <wp:inline distT="0" distB="0" distL="0" distR="0" wp14:anchorId="19CE2878" wp14:editId="14F34EAD">
            <wp:extent cx="6189980" cy="4782820"/>
            <wp:effectExtent l="0" t="0" r="1270" b="0"/>
            <wp:docPr id="2" name="Picture 2" descr="NANC Wireless ICP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NC Wireless ICP Proc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89980" cy="4782820"/>
                    </a:xfrm>
                    <a:prstGeom prst="rect">
                      <a:avLst/>
                    </a:prstGeom>
                    <a:noFill/>
                    <a:ln>
                      <a:noFill/>
                    </a:ln>
                  </pic:spPr>
                </pic:pic>
              </a:graphicData>
            </a:graphic>
          </wp:inline>
        </w:drawing>
      </w:r>
    </w:p>
    <w:p w14:paraId="0AD4F704" w14:textId="77777777" w:rsidR="000C6C42" w:rsidRPr="000C6C42" w:rsidRDefault="000C6C42" w:rsidP="000C6C42">
      <w:pPr>
        <w:spacing w:after="180" w:line="240" w:lineRule="auto"/>
        <w:outlineLvl w:val="3"/>
        <w:rPr>
          <w:rFonts w:ascii="avenir" w:eastAsia="Times New Roman" w:hAnsi="avenir" w:cs="Times New Roman"/>
          <w:b/>
          <w:bCs/>
          <w:color w:val="333333"/>
          <w:sz w:val="24"/>
          <w:szCs w:val="24"/>
        </w:rPr>
      </w:pPr>
      <w:r w:rsidRPr="000C6C42">
        <w:rPr>
          <w:rFonts w:ascii="avenir" w:eastAsia="Times New Roman" w:hAnsi="avenir" w:cs="Times New Roman"/>
          <w:b/>
          <w:bCs/>
          <w:color w:val="333333"/>
          <w:sz w:val="24"/>
          <w:szCs w:val="24"/>
        </w:rPr>
        <w:t>Step 1:  Is NLSP a Reseller?</w:t>
      </w:r>
    </w:p>
    <w:p w14:paraId="2714F9FE" w14:textId="1DE155C2" w:rsidR="000C6C42" w:rsidRPr="005B1A7D" w:rsidRDefault="000C6C42" w:rsidP="000C6C42">
      <w:pPr>
        <w:numPr>
          <w:ilvl w:val="0"/>
          <w:numId w:val="12"/>
        </w:numPr>
        <w:spacing w:before="100" w:beforeAutospacing="1" w:after="100" w:afterAutospacing="1" w:line="240" w:lineRule="auto"/>
        <w:ind w:left="0" w:hanging="240"/>
        <w:rPr>
          <w:rStyle w:val="Hyperlink"/>
          <w:rFonts w:ascii="avenir" w:eastAsia="Times New Roman" w:hAnsi="avenir" w:cs="Times New Roman"/>
          <w:sz w:val="24"/>
          <w:szCs w:val="24"/>
        </w:rPr>
      </w:pPr>
      <w:r w:rsidRPr="000C6C42">
        <w:rPr>
          <w:rFonts w:ascii="avenir" w:eastAsia="Times New Roman" w:hAnsi="avenir" w:cs="Times New Roman"/>
          <w:color w:val="333333"/>
          <w:sz w:val="24"/>
          <w:szCs w:val="24"/>
        </w:rPr>
        <w:t>This is the entry point from the Inter-Service Provider LNP Operations Flows – </w:t>
      </w:r>
      <w:r w:rsidR="005B1A7D">
        <w:rPr>
          <w:rFonts w:ascii="avenir" w:eastAsia="Times New Roman" w:hAnsi="avenir" w:cs="Times New Roman"/>
          <w:b/>
          <w:bCs/>
          <w:color w:val="8A1319"/>
          <w:sz w:val="24"/>
          <w:szCs w:val="24"/>
          <w:u w:val="single"/>
        </w:rPr>
        <w:fldChar w:fldCharType="begin"/>
      </w:r>
      <w:r w:rsidR="005B1A7D">
        <w:rPr>
          <w:rFonts w:ascii="avenir" w:eastAsia="Times New Roman" w:hAnsi="avenir" w:cs="Times New Roman"/>
          <w:b/>
          <w:bCs/>
          <w:color w:val="8A1319"/>
          <w:sz w:val="24"/>
          <w:szCs w:val="24"/>
          <w:u w:val="single"/>
        </w:rPr>
        <w:instrText xml:space="preserve"> HYPERLINK "https://workinggroup.numberportability.com/documents/port-type-determination-process" \o "Port Type Determination Process" \t "_self" </w:instrText>
      </w:r>
      <w:r w:rsidR="005B1A7D">
        <w:rPr>
          <w:rFonts w:ascii="avenir" w:eastAsia="Times New Roman" w:hAnsi="avenir" w:cs="Times New Roman"/>
          <w:b/>
          <w:bCs/>
          <w:color w:val="8A1319"/>
          <w:sz w:val="24"/>
          <w:szCs w:val="24"/>
          <w:u w:val="single"/>
        </w:rPr>
      </w:r>
      <w:r w:rsidR="005B1A7D">
        <w:rPr>
          <w:rFonts w:ascii="avenir" w:eastAsia="Times New Roman" w:hAnsi="avenir" w:cs="Times New Roman"/>
          <w:b/>
          <w:bCs/>
          <w:color w:val="8A1319"/>
          <w:sz w:val="24"/>
          <w:szCs w:val="24"/>
          <w:u w:val="single"/>
        </w:rPr>
        <w:fldChar w:fldCharType="separate"/>
      </w:r>
      <w:r w:rsidRPr="005B1A7D">
        <w:rPr>
          <w:rStyle w:val="Hyperlink"/>
          <w:rFonts w:ascii="avenir" w:eastAsia="Times New Roman" w:hAnsi="avenir" w:cs="Times New Roman"/>
          <w:b/>
          <w:bCs/>
          <w:sz w:val="24"/>
          <w:szCs w:val="24"/>
        </w:rPr>
        <w:t>Port Type</w:t>
      </w:r>
      <w:r w:rsidRPr="005B1A7D">
        <w:rPr>
          <w:rStyle w:val="Hyperlink"/>
          <w:rFonts w:ascii="avenir" w:eastAsia="Times New Roman" w:hAnsi="avenir" w:cs="Times New Roman"/>
          <w:b/>
          <w:bCs/>
          <w:sz w:val="24"/>
          <w:szCs w:val="24"/>
        </w:rPr>
        <w:t xml:space="preserve"> </w:t>
      </w:r>
      <w:r w:rsidRPr="005B1A7D">
        <w:rPr>
          <w:rStyle w:val="Hyperlink"/>
          <w:rFonts w:ascii="avenir" w:eastAsia="Times New Roman" w:hAnsi="avenir" w:cs="Times New Roman"/>
          <w:b/>
          <w:bCs/>
          <w:sz w:val="24"/>
          <w:szCs w:val="24"/>
        </w:rPr>
        <w:t>Determination, Figure 1, Step 5</w:t>
      </w:r>
      <w:r w:rsidRPr="005B1A7D">
        <w:rPr>
          <w:rStyle w:val="Hyperlink"/>
          <w:rFonts w:ascii="avenir" w:eastAsia="Times New Roman" w:hAnsi="avenir" w:cs="Times New Roman"/>
          <w:sz w:val="24"/>
          <w:szCs w:val="24"/>
        </w:rPr>
        <w:t> .</w:t>
      </w:r>
    </w:p>
    <w:p w14:paraId="6AC75F2F" w14:textId="6A769598" w:rsidR="000C6C42" w:rsidRPr="000C6C42" w:rsidRDefault="005B1A7D" w:rsidP="000C6C42">
      <w:pPr>
        <w:numPr>
          <w:ilvl w:val="0"/>
          <w:numId w:val="12"/>
        </w:numPr>
        <w:spacing w:before="100" w:beforeAutospacing="1" w:after="100" w:afterAutospacing="1" w:line="240" w:lineRule="auto"/>
        <w:ind w:left="0" w:hanging="240"/>
        <w:rPr>
          <w:rFonts w:ascii="avenir" w:eastAsia="Times New Roman" w:hAnsi="avenir" w:cs="Times New Roman"/>
          <w:color w:val="333333"/>
          <w:sz w:val="24"/>
          <w:szCs w:val="24"/>
        </w:rPr>
      </w:pPr>
      <w:r>
        <w:rPr>
          <w:rFonts w:ascii="avenir" w:eastAsia="Times New Roman" w:hAnsi="avenir" w:cs="Times New Roman"/>
          <w:b/>
          <w:bCs/>
          <w:color w:val="8A1319"/>
          <w:sz w:val="24"/>
          <w:szCs w:val="24"/>
          <w:u w:val="single"/>
        </w:rPr>
        <w:fldChar w:fldCharType="end"/>
      </w:r>
      <w:r w:rsidR="000C6C42" w:rsidRPr="000C6C42">
        <w:rPr>
          <w:rFonts w:ascii="avenir" w:eastAsia="Times New Roman" w:hAnsi="avenir" w:cs="Times New Roman"/>
          <w:color w:val="333333"/>
          <w:sz w:val="24"/>
          <w:szCs w:val="24"/>
        </w:rPr>
        <w:t>The NLSP determines if customer is porting all TN(s).</w:t>
      </w:r>
    </w:p>
    <w:p w14:paraId="7D9B8D13" w14:textId="77777777" w:rsidR="000C6C42" w:rsidRPr="000C6C42" w:rsidRDefault="000C6C42" w:rsidP="000C6C42">
      <w:pPr>
        <w:numPr>
          <w:ilvl w:val="0"/>
          <w:numId w:val="12"/>
        </w:numPr>
        <w:spacing w:before="100" w:beforeAutospacing="1" w:after="100" w:afterAutospacing="1" w:line="240" w:lineRule="auto"/>
        <w:ind w:left="0" w:hanging="240"/>
        <w:rPr>
          <w:rFonts w:ascii="avenir" w:eastAsia="Times New Roman" w:hAnsi="avenir" w:cs="Times New Roman"/>
          <w:color w:val="333333"/>
          <w:sz w:val="24"/>
          <w:szCs w:val="24"/>
        </w:rPr>
      </w:pPr>
      <w:r w:rsidRPr="000C6C42">
        <w:rPr>
          <w:rFonts w:ascii="avenir" w:eastAsia="Times New Roman" w:hAnsi="avenir" w:cs="Times New Roman"/>
          <w:color w:val="333333"/>
          <w:sz w:val="24"/>
          <w:szCs w:val="24"/>
        </w:rPr>
        <w:t xml:space="preserve">If </w:t>
      </w:r>
      <w:proofErr w:type="gramStart"/>
      <w:r w:rsidRPr="000C6C42">
        <w:rPr>
          <w:rFonts w:ascii="avenir" w:eastAsia="Times New Roman" w:hAnsi="avenir" w:cs="Times New Roman"/>
          <w:color w:val="333333"/>
          <w:sz w:val="24"/>
          <w:szCs w:val="24"/>
        </w:rPr>
        <w:t>Yes</w:t>
      </w:r>
      <w:proofErr w:type="gramEnd"/>
      <w:r w:rsidRPr="000C6C42">
        <w:rPr>
          <w:rFonts w:ascii="avenir" w:eastAsia="Times New Roman" w:hAnsi="avenir" w:cs="Times New Roman"/>
          <w:color w:val="333333"/>
          <w:sz w:val="24"/>
          <w:szCs w:val="24"/>
        </w:rPr>
        <w:t>, go to Step 2.</w:t>
      </w:r>
    </w:p>
    <w:p w14:paraId="53800D9C" w14:textId="77777777" w:rsidR="000C6C42" w:rsidRPr="000C6C42" w:rsidRDefault="000C6C42" w:rsidP="000C6C42">
      <w:pPr>
        <w:numPr>
          <w:ilvl w:val="0"/>
          <w:numId w:val="12"/>
        </w:numPr>
        <w:spacing w:before="100" w:beforeAutospacing="1" w:after="100" w:afterAutospacing="1" w:line="240" w:lineRule="auto"/>
        <w:ind w:left="0" w:hanging="240"/>
        <w:rPr>
          <w:rFonts w:ascii="avenir" w:eastAsia="Times New Roman" w:hAnsi="avenir" w:cs="Times New Roman"/>
          <w:color w:val="333333"/>
          <w:sz w:val="24"/>
          <w:szCs w:val="24"/>
        </w:rPr>
      </w:pPr>
      <w:r w:rsidRPr="000C6C42">
        <w:rPr>
          <w:rFonts w:ascii="avenir" w:eastAsia="Times New Roman" w:hAnsi="avenir" w:cs="Times New Roman"/>
          <w:color w:val="333333"/>
          <w:sz w:val="24"/>
          <w:szCs w:val="24"/>
        </w:rPr>
        <w:t>If No, go to Step 3.</w:t>
      </w:r>
    </w:p>
    <w:p w14:paraId="7296EF50" w14:textId="77777777" w:rsidR="000C6C42" w:rsidRPr="000C6C42" w:rsidRDefault="000C6C42" w:rsidP="000C6C42">
      <w:pPr>
        <w:spacing w:after="180" w:line="240" w:lineRule="auto"/>
        <w:outlineLvl w:val="3"/>
        <w:rPr>
          <w:rFonts w:ascii="avenir" w:eastAsia="Times New Roman" w:hAnsi="avenir" w:cs="Times New Roman"/>
          <w:b/>
          <w:bCs/>
          <w:color w:val="333333"/>
          <w:sz w:val="24"/>
          <w:szCs w:val="24"/>
        </w:rPr>
      </w:pPr>
      <w:r w:rsidRPr="000C6C42">
        <w:rPr>
          <w:rFonts w:ascii="avenir" w:eastAsia="Times New Roman" w:hAnsi="avenir" w:cs="Times New Roman"/>
          <w:b/>
          <w:bCs/>
          <w:color w:val="333333"/>
          <w:sz w:val="24"/>
          <w:szCs w:val="24"/>
        </w:rPr>
        <w:t>Step 2:  NLSP sends WPR or WPR information to NNSP for resale service</w:t>
      </w:r>
    </w:p>
    <w:p w14:paraId="2367C182" w14:textId="77777777" w:rsidR="000C6C42" w:rsidRPr="000C6C42" w:rsidRDefault="000C6C42" w:rsidP="000C6C42">
      <w:pPr>
        <w:numPr>
          <w:ilvl w:val="0"/>
          <w:numId w:val="13"/>
        </w:numPr>
        <w:spacing w:before="100" w:beforeAutospacing="1" w:after="100" w:afterAutospacing="1" w:line="240" w:lineRule="auto"/>
        <w:ind w:left="0" w:hanging="240"/>
        <w:rPr>
          <w:rFonts w:ascii="avenir" w:eastAsia="Times New Roman" w:hAnsi="avenir" w:cs="Times New Roman"/>
          <w:color w:val="333333"/>
          <w:sz w:val="24"/>
          <w:szCs w:val="24"/>
        </w:rPr>
      </w:pPr>
      <w:r w:rsidRPr="000C6C42">
        <w:rPr>
          <w:rFonts w:ascii="avenir" w:eastAsia="Times New Roman" w:hAnsi="avenir" w:cs="Times New Roman"/>
          <w:color w:val="333333"/>
          <w:sz w:val="24"/>
          <w:szCs w:val="24"/>
        </w:rPr>
        <w:t>NLSP (Reseller) sends a WPR (Wireless Port Request) or WPR information to the NNSP (may vary slightly depending on provider agreement between the involved service providers).</w:t>
      </w:r>
    </w:p>
    <w:p w14:paraId="5E774C00" w14:textId="77777777" w:rsidR="000C6C42" w:rsidRPr="000C6C42" w:rsidRDefault="000C6C42" w:rsidP="000C6C42">
      <w:pPr>
        <w:numPr>
          <w:ilvl w:val="0"/>
          <w:numId w:val="13"/>
        </w:numPr>
        <w:spacing w:before="100" w:beforeAutospacing="1" w:after="100" w:afterAutospacing="1" w:line="240" w:lineRule="auto"/>
        <w:ind w:left="0" w:hanging="240"/>
        <w:rPr>
          <w:rFonts w:ascii="avenir" w:eastAsia="Times New Roman" w:hAnsi="avenir" w:cs="Times New Roman"/>
          <w:color w:val="333333"/>
          <w:sz w:val="24"/>
          <w:szCs w:val="24"/>
        </w:rPr>
      </w:pPr>
      <w:r w:rsidRPr="000C6C42">
        <w:rPr>
          <w:rFonts w:ascii="avenir" w:eastAsia="Times New Roman" w:hAnsi="avenir" w:cs="Times New Roman"/>
          <w:color w:val="333333"/>
          <w:sz w:val="24"/>
          <w:szCs w:val="24"/>
        </w:rPr>
        <w:t>For wireless to wireless service providers the WPR/WPRR (Wireless Port Request/Wireless Port Request Response) initial response time frame is 30 minutes.</w:t>
      </w:r>
    </w:p>
    <w:p w14:paraId="21AB898C" w14:textId="77777777" w:rsidR="000C6C42" w:rsidRPr="000C6C42" w:rsidRDefault="000C6C42" w:rsidP="000C6C42">
      <w:pPr>
        <w:numPr>
          <w:ilvl w:val="0"/>
          <w:numId w:val="13"/>
        </w:numPr>
        <w:spacing w:before="100" w:beforeAutospacing="1" w:after="100" w:afterAutospacing="1" w:line="240" w:lineRule="auto"/>
        <w:ind w:left="0" w:hanging="240"/>
        <w:rPr>
          <w:rFonts w:ascii="avenir" w:eastAsia="Times New Roman" w:hAnsi="avenir" w:cs="Times New Roman"/>
          <w:color w:val="333333"/>
          <w:sz w:val="24"/>
          <w:szCs w:val="24"/>
        </w:rPr>
      </w:pPr>
      <w:r w:rsidRPr="000C6C42">
        <w:rPr>
          <w:rFonts w:ascii="avenir" w:eastAsia="Times New Roman" w:hAnsi="avenir" w:cs="Times New Roman"/>
          <w:color w:val="333333"/>
          <w:sz w:val="24"/>
          <w:szCs w:val="24"/>
        </w:rPr>
        <w:t>The due date for a TN ported in an NPA-NXX which has TNs already ported is no earlier than 2 business hours after a confirming WPRR receipt date/time or as currently determined by NANC.</w:t>
      </w:r>
    </w:p>
    <w:p w14:paraId="4CC888C4" w14:textId="77777777" w:rsidR="000C6C42" w:rsidRPr="000C6C42" w:rsidRDefault="000C6C42" w:rsidP="000C6C42">
      <w:pPr>
        <w:spacing w:after="180" w:line="240" w:lineRule="auto"/>
        <w:outlineLvl w:val="3"/>
        <w:rPr>
          <w:rFonts w:ascii="avenir" w:eastAsia="Times New Roman" w:hAnsi="avenir" w:cs="Times New Roman"/>
          <w:b/>
          <w:bCs/>
          <w:color w:val="333333"/>
          <w:sz w:val="24"/>
          <w:szCs w:val="24"/>
        </w:rPr>
      </w:pPr>
      <w:r w:rsidRPr="000C6C42">
        <w:rPr>
          <w:rFonts w:ascii="avenir" w:eastAsia="Times New Roman" w:hAnsi="avenir" w:cs="Times New Roman"/>
          <w:b/>
          <w:bCs/>
          <w:color w:val="333333"/>
          <w:sz w:val="24"/>
          <w:szCs w:val="24"/>
        </w:rPr>
        <w:t>Step 3:  NNSP sends WPR to ONSP</w:t>
      </w:r>
    </w:p>
    <w:p w14:paraId="443396ED" w14:textId="77777777" w:rsidR="000C6C42" w:rsidRPr="000C6C42" w:rsidRDefault="000C6C42" w:rsidP="000C6C42">
      <w:pPr>
        <w:numPr>
          <w:ilvl w:val="0"/>
          <w:numId w:val="14"/>
        </w:numPr>
        <w:spacing w:before="100" w:beforeAutospacing="1" w:after="100" w:afterAutospacing="1" w:line="240" w:lineRule="auto"/>
        <w:ind w:left="0" w:hanging="240"/>
        <w:rPr>
          <w:rFonts w:ascii="avenir" w:eastAsia="Times New Roman" w:hAnsi="avenir" w:cs="Times New Roman"/>
          <w:color w:val="333333"/>
          <w:sz w:val="24"/>
          <w:szCs w:val="24"/>
        </w:rPr>
      </w:pPr>
      <w:r w:rsidRPr="000C6C42">
        <w:rPr>
          <w:rFonts w:ascii="avenir" w:eastAsia="Times New Roman" w:hAnsi="avenir" w:cs="Times New Roman"/>
          <w:color w:val="333333"/>
          <w:sz w:val="24"/>
          <w:szCs w:val="24"/>
        </w:rPr>
        <w:lastRenderedPageBreak/>
        <w:t> The NNSP notifies the ONSP of the port request using the WPR.</w:t>
      </w:r>
    </w:p>
    <w:p w14:paraId="0A31E621" w14:textId="77777777" w:rsidR="000C6C42" w:rsidRPr="000C6C42" w:rsidRDefault="000C6C42" w:rsidP="000C6C42">
      <w:pPr>
        <w:numPr>
          <w:ilvl w:val="0"/>
          <w:numId w:val="14"/>
        </w:numPr>
        <w:spacing w:before="100" w:beforeAutospacing="1" w:after="100" w:afterAutospacing="1" w:line="240" w:lineRule="auto"/>
        <w:ind w:left="0" w:hanging="240"/>
        <w:rPr>
          <w:rFonts w:ascii="avenir" w:eastAsia="Times New Roman" w:hAnsi="avenir" w:cs="Times New Roman"/>
          <w:color w:val="333333"/>
          <w:sz w:val="24"/>
          <w:szCs w:val="24"/>
        </w:rPr>
      </w:pPr>
      <w:r w:rsidRPr="000C6C42">
        <w:rPr>
          <w:rFonts w:ascii="avenir" w:eastAsia="Times New Roman" w:hAnsi="avenir" w:cs="Times New Roman"/>
          <w:color w:val="333333"/>
          <w:sz w:val="24"/>
          <w:szCs w:val="24"/>
        </w:rPr>
        <w:t>ICP response interval, currently set to 30 minutes, begins from acknowledgment being received by NNSP from ONSP, and not at the time the WPR is sent from the NNSP to the ONSP.</w:t>
      </w:r>
    </w:p>
    <w:p w14:paraId="37564646" w14:textId="77777777" w:rsidR="000C6C42" w:rsidRPr="000C6C42" w:rsidRDefault="000C6C42" w:rsidP="000C6C42">
      <w:pPr>
        <w:spacing w:after="180" w:line="240" w:lineRule="auto"/>
        <w:outlineLvl w:val="3"/>
        <w:rPr>
          <w:rFonts w:ascii="avenir" w:eastAsia="Times New Roman" w:hAnsi="avenir" w:cs="Times New Roman"/>
          <w:b/>
          <w:bCs/>
          <w:color w:val="333333"/>
          <w:sz w:val="24"/>
          <w:szCs w:val="24"/>
        </w:rPr>
      </w:pPr>
      <w:r w:rsidRPr="000C6C42">
        <w:rPr>
          <w:rFonts w:ascii="avenir" w:eastAsia="Times New Roman" w:hAnsi="avenir" w:cs="Times New Roman"/>
          <w:b/>
          <w:bCs/>
          <w:color w:val="333333"/>
          <w:sz w:val="24"/>
          <w:szCs w:val="24"/>
        </w:rPr>
        <w:t>Step 4:  Is a Type 1 wireless number involved?</w:t>
      </w:r>
    </w:p>
    <w:p w14:paraId="03D2AD72" w14:textId="77777777" w:rsidR="000C6C42" w:rsidRPr="000C6C42" w:rsidRDefault="000C6C42" w:rsidP="000C6C42">
      <w:pPr>
        <w:numPr>
          <w:ilvl w:val="0"/>
          <w:numId w:val="15"/>
        </w:numPr>
        <w:spacing w:before="100" w:beforeAutospacing="1" w:after="100" w:afterAutospacing="1" w:line="240" w:lineRule="auto"/>
        <w:ind w:left="0" w:hanging="240"/>
        <w:rPr>
          <w:rFonts w:ascii="avenir" w:eastAsia="Times New Roman" w:hAnsi="avenir" w:cs="Times New Roman"/>
          <w:color w:val="333333"/>
          <w:sz w:val="24"/>
          <w:szCs w:val="24"/>
        </w:rPr>
      </w:pPr>
      <w:r w:rsidRPr="000C6C42">
        <w:rPr>
          <w:rFonts w:ascii="avenir" w:eastAsia="Times New Roman" w:hAnsi="avenir" w:cs="Times New Roman"/>
          <w:color w:val="333333"/>
          <w:sz w:val="24"/>
          <w:szCs w:val="24"/>
        </w:rPr>
        <w:t xml:space="preserve">If </w:t>
      </w:r>
      <w:proofErr w:type="gramStart"/>
      <w:r w:rsidRPr="000C6C42">
        <w:rPr>
          <w:rFonts w:ascii="avenir" w:eastAsia="Times New Roman" w:hAnsi="avenir" w:cs="Times New Roman"/>
          <w:color w:val="333333"/>
          <w:sz w:val="24"/>
          <w:szCs w:val="24"/>
        </w:rPr>
        <w:t>Yes</w:t>
      </w:r>
      <w:proofErr w:type="gramEnd"/>
      <w:r w:rsidRPr="000C6C42">
        <w:rPr>
          <w:rFonts w:ascii="avenir" w:eastAsia="Times New Roman" w:hAnsi="avenir" w:cs="Times New Roman"/>
          <w:color w:val="333333"/>
          <w:sz w:val="24"/>
          <w:szCs w:val="24"/>
        </w:rPr>
        <w:t>, go to Step 5.</w:t>
      </w:r>
    </w:p>
    <w:p w14:paraId="4454A2DD" w14:textId="77777777" w:rsidR="000C6C42" w:rsidRPr="000C6C42" w:rsidRDefault="000C6C42" w:rsidP="000C6C42">
      <w:pPr>
        <w:numPr>
          <w:ilvl w:val="0"/>
          <w:numId w:val="15"/>
        </w:numPr>
        <w:spacing w:before="100" w:beforeAutospacing="1" w:after="100" w:afterAutospacing="1" w:line="240" w:lineRule="auto"/>
        <w:ind w:left="0" w:hanging="240"/>
        <w:rPr>
          <w:rFonts w:ascii="avenir" w:eastAsia="Times New Roman" w:hAnsi="avenir" w:cs="Times New Roman"/>
          <w:color w:val="333333"/>
          <w:sz w:val="24"/>
          <w:szCs w:val="24"/>
        </w:rPr>
      </w:pPr>
      <w:r w:rsidRPr="000C6C42">
        <w:rPr>
          <w:rFonts w:ascii="avenir" w:eastAsia="Times New Roman" w:hAnsi="avenir" w:cs="Times New Roman"/>
          <w:color w:val="333333"/>
          <w:sz w:val="24"/>
          <w:szCs w:val="24"/>
        </w:rPr>
        <w:t>If No, go to Step 7.</w:t>
      </w:r>
    </w:p>
    <w:p w14:paraId="7DF8D7D1" w14:textId="77777777" w:rsidR="000C6C42" w:rsidRPr="000C6C42" w:rsidRDefault="000C6C42" w:rsidP="000C6C42">
      <w:pPr>
        <w:spacing w:after="180" w:line="240" w:lineRule="auto"/>
        <w:outlineLvl w:val="3"/>
        <w:rPr>
          <w:rFonts w:ascii="avenir" w:eastAsia="Times New Roman" w:hAnsi="avenir" w:cs="Times New Roman"/>
          <w:b/>
          <w:bCs/>
          <w:color w:val="333333"/>
          <w:sz w:val="24"/>
          <w:szCs w:val="24"/>
        </w:rPr>
      </w:pPr>
      <w:r w:rsidRPr="000C6C42">
        <w:rPr>
          <w:rFonts w:ascii="avenir" w:eastAsia="Times New Roman" w:hAnsi="avenir" w:cs="Times New Roman"/>
          <w:b/>
          <w:bCs/>
          <w:color w:val="333333"/>
          <w:sz w:val="24"/>
          <w:szCs w:val="24"/>
        </w:rPr>
        <w:t>Step 5:  NON-SIMPLE LSR-FOC – Service Provider Communication</w:t>
      </w:r>
    </w:p>
    <w:p w14:paraId="4E7C5D78" w14:textId="4F3BC978" w:rsidR="000C6C42" w:rsidRPr="000C6C42" w:rsidRDefault="000C6C42" w:rsidP="000C6C42">
      <w:pPr>
        <w:numPr>
          <w:ilvl w:val="0"/>
          <w:numId w:val="16"/>
        </w:numPr>
        <w:spacing w:before="100" w:beforeAutospacing="1" w:after="100" w:afterAutospacing="1" w:line="240" w:lineRule="auto"/>
        <w:ind w:left="0" w:hanging="240"/>
        <w:rPr>
          <w:rFonts w:ascii="avenir" w:eastAsia="Times New Roman" w:hAnsi="avenir" w:cs="Times New Roman"/>
          <w:color w:val="333333"/>
          <w:sz w:val="24"/>
          <w:szCs w:val="24"/>
        </w:rPr>
      </w:pPr>
      <w:r w:rsidRPr="000C6C42">
        <w:rPr>
          <w:rFonts w:ascii="avenir" w:eastAsia="Times New Roman" w:hAnsi="avenir" w:cs="Times New Roman"/>
          <w:color w:val="333333"/>
          <w:sz w:val="24"/>
          <w:szCs w:val="24"/>
        </w:rPr>
        <w:t> Inter-Service Provider LNP Operations Flows - </w:t>
      </w:r>
      <w:hyperlink r:id="rId6" w:tgtFrame="_self" w:tooltip="Wireline Non-Simple Port LSR/FOC Process" w:history="1">
        <w:r w:rsidRPr="000C6C42">
          <w:rPr>
            <w:rFonts w:ascii="avenir" w:eastAsia="Times New Roman" w:hAnsi="avenir" w:cs="Times New Roman"/>
            <w:b/>
            <w:bCs/>
            <w:color w:val="8A1319"/>
            <w:sz w:val="24"/>
            <w:szCs w:val="24"/>
            <w:u w:val="single"/>
          </w:rPr>
          <w:t>Wirelin</w:t>
        </w:r>
        <w:r w:rsidRPr="000C6C42">
          <w:rPr>
            <w:rFonts w:ascii="avenir" w:eastAsia="Times New Roman" w:hAnsi="avenir" w:cs="Times New Roman"/>
            <w:b/>
            <w:bCs/>
            <w:color w:val="8A1319"/>
            <w:sz w:val="24"/>
            <w:szCs w:val="24"/>
            <w:u w:val="single"/>
          </w:rPr>
          <w:t>e</w:t>
        </w:r>
        <w:r w:rsidRPr="000C6C42">
          <w:rPr>
            <w:rFonts w:ascii="avenir" w:eastAsia="Times New Roman" w:hAnsi="avenir" w:cs="Times New Roman"/>
            <w:b/>
            <w:bCs/>
            <w:color w:val="8A1319"/>
            <w:sz w:val="24"/>
            <w:szCs w:val="24"/>
            <w:u w:val="single"/>
          </w:rPr>
          <w:t xml:space="preserve"> Non-Simple Port LSR/FOC Process</w:t>
        </w:r>
      </w:hyperlink>
      <w:r w:rsidRPr="000C6C42">
        <w:rPr>
          <w:rFonts w:ascii="avenir" w:eastAsia="Times New Roman" w:hAnsi="avenir" w:cs="Times New Roman"/>
          <w:color w:val="333333"/>
          <w:sz w:val="24"/>
          <w:szCs w:val="24"/>
        </w:rPr>
        <w:t> , Figure 5, Step 1.</w:t>
      </w:r>
    </w:p>
    <w:p w14:paraId="141A97D8" w14:textId="77777777" w:rsidR="000C6C42" w:rsidRPr="000C6C42" w:rsidRDefault="000C6C42" w:rsidP="000C6C42">
      <w:pPr>
        <w:spacing w:after="180" w:line="240" w:lineRule="auto"/>
        <w:outlineLvl w:val="3"/>
        <w:rPr>
          <w:rFonts w:ascii="avenir" w:eastAsia="Times New Roman" w:hAnsi="avenir" w:cs="Times New Roman"/>
          <w:b/>
          <w:bCs/>
          <w:color w:val="333333"/>
          <w:sz w:val="24"/>
          <w:szCs w:val="24"/>
        </w:rPr>
      </w:pPr>
      <w:r w:rsidRPr="000C6C42">
        <w:rPr>
          <w:rFonts w:ascii="avenir" w:eastAsia="Times New Roman" w:hAnsi="avenir" w:cs="Times New Roman"/>
          <w:b/>
          <w:bCs/>
          <w:color w:val="333333"/>
          <w:sz w:val="24"/>
          <w:szCs w:val="24"/>
        </w:rPr>
        <w:t>Step 6:  Return to Figure 1</w:t>
      </w:r>
    </w:p>
    <w:p w14:paraId="5B3FE560" w14:textId="57285627" w:rsidR="000C6C42" w:rsidRPr="000C6C42" w:rsidRDefault="000C6C42" w:rsidP="000C6C42">
      <w:pPr>
        <w:numPr>
          <w:ilvl w:val="0"/>
          <w:numId w:val="17"/>
        </w:numPr>
        <w:spacing w:before="100" w:beforeAutospacing="1" w:after="100" w:afterAutospacing="1" w:line="240" w:lineRule="auto"/>
        <w:ind w:left="0" w:hanging="240"/>
        <w:rPr>
          <w:rFonts w:ascii="avenir" w:eastAsia="Times New Roman" w:hAnsi="avenir" w:cs="Times New Roman"/>
          <w:color w:val="333333"/>
          <w:sz w:val="24"/>
          <w:szCs w:val="24"/>
        </w:rPr>
      </w:pPr>
      <w:r w:rsidRPr="000C6C42">
        <w:rPr>
          <w:rFonts w:ascii="avenir" w:eastAsia="Times New Roman" w:hAnsi="avenir" w:cs="Times New Roman"/>
          <w:color w:val="333333"/>
          <w:sz w:val="24"/>
          <w:szCs w:val="24"/>
        </w:rPr>
        <w:t>Return to </w:t>
      </w:r>
      <w:hyperlink r:id="rId7" w:tgtFrame="_self" w:tooltip="Port Type Determination Process" w:history="1">
        <w:r w:rsidRPr="005B1A7D">
          <w:rPr>
            <w:rStyle w:val="Hyperlink"/>
            <w:rFonts w:ascii="avenir" w:eastAsia="Times New Roman" w:hAnsi="avenir" w:cs="Times New Roman"/>
            <w:b/>
            <w:bCs/>
            <w:sz w:val="24"/>
            <w:szCs w:val="24"/>
          </w:rPr>
          <w:t>Port Type Determination flow Fig</w:t>
        </w:r>
        <w:r w:rsidRPr="005B1A7D">
          <w:rPr>
            <w:rStyle w:val="Hyperlink"/>
            <w:rFonts w:ascii="avenir" w:eastAsia="Times New Roman" w:hAnsi="avenir" w:cs="Times New Roman"/>
            <w:b/>
            <w:bCs/>
            <w:sz w:val="24"/>
            <w:szCs w:val="24"/>
          </w:rPr>
          <w:t>u</w:t>
        </w:r>
        <w:r w:rsidRPr="005B1A7D">
          <w:rPr>
            <w:rStyle w:val="Hyperlink"/>
            <w:rFonts w:ascii="avenir" w:eastAsia="Times New Roman" w:hAnsi="avenir" w:cs="Times New Roman"/>
            <w:b/>
            <w:bCs/>
            <w:sz w:val="24"/>
            <w:szCs w:val="24"/>
          </w:rPr>
          <w:t>re 1, Step 5</w:t>
        </w:r>
        <w:r w:rsidRPr="005B1A7D">
          <w:rPr>
            <w:rStyle w:val="Hyperlink"/>
            <w:rFonts w:ascii="avenir" w:eastAsia="Times New Roman" w:hAnsi="avenir" w:cs="Times New Roman"/>
            <w:sz w:val="24"/>
            <w:szCs w:val="24"/>
          </w:rPr>
          <w:t> </w:t>
        </w:r>
      </w:hyperlink>
      <w:r w:rsidRPr="000C6C42">
        <w:rPr>
          <w:rFonts w:ascii="avenir" w:eastAsia="Times New Roman" w:hAnsi="avenir" w:cs="Times New Roman"/>
          <w:color w:val="333333"/>
          <w:sz w:val="24"/>
          <w:szCs w:val="24"/>
        </w:rPr>
        <w:t>.</w:t>
      </w:r>
    </w:p>
    <w:p w14:paraId="3D4F7EA6" w14:textId="77777777" w:rsidR="000C6C42" w:rsidRPr="000C6C42" w:rsidRDefault="000C6C42" w:rsidP="000C6C42">
      <w:pPr>
        <w:spacing w:after="180" w:line="240" w:lineRule="auto"/>
        <w:outlineLvl w:val="3"/>
        <w:rPr>
          <w:rFonts w:ascii="avenir" w:eastAsia="Times New Roman" w:hAnsi="avenir" w:cs="Times New Roman"/>
          <w:b/>
          <w:bCs/>
          <w:color w:val="333333"/>
          <w:sz w:val="24"/>
          <w:szCs w:val="24"/>
        </w:rPr>
      </w:pPr>
      <w:r w:rsidRPr="000C6C42">
        <w:rPr>
          <w:rFonts w:ascii="avenir" w:eastAsia="Times New Roman" w:hAnsi="avenir" w:cs="Times New Roman"/>
          <w:b/>
          <w:bCs/>
          <w:color w:val="333333"/>
          <w:sz w:val="24"/>
          <w:szCs w:val="24"/>
        </w:rPr>
        <w:t>Step 7:  Is OLSP a Reseller?</w:t>
      </w:r>
    </w:p>
    <w:p w14:paraId="2DBA79ED" w14:textId="77777777" w:rsidR="000C6C42" w:rsidRPr="000C6C42" w:rsidRDefault="000C6C42" w:rsidP="000C6C42">
      <w:pPr>
        <w:numPr>
          <w:ilvl w:val="0"/>
          <w:numId w:val="18"/>
        </w:numPr>
        <w:spacing w:before="100" w:beforeAutospacing="1" w:after="100" w:afterAutospacing="1" w:line="240" w:lineRule="auto"/>
        <w:ind w:left="0" w:hanging="240"/>
        <w:rPr>
          <w:rFonts w:ascii="avenir" w:eastAsia="Times New Roman" w:hAnsi="avenir" w:cs="Times New Roman"/>
          <w:color w:val="333333"/>
          <w:sz w:val="24"/>
          <w:szCs w:val="24"/>
        </w:rPr>
      </w:pPr>
      <w:r w:rsidRPr="000C6C42">
        <w:rPr>
          <w:rFonts w:ascii="avenir" w:eastAsia="Times New Roman" w:hAnsi="avenir" w:cs="Times New Roman"/>
          <w:color w:val="333333"/>
          <w:sz w:val="24"/>
          <w:szCs w:val="24"/>
        </w:rPr>
        <w:t xml:space="preserve">If </w:t>
      </w:r>
      <w:proofErr w:type="gramStart"/>
      <w:r w:rsidRPr="000C6C42">
        <w:rPr>
          <w:rFonts w:ascii="avenir" w:eastAsia="Times New Roman" w:hAnsi="avenir" w:cs="Times New Roman"/>
          <w:color w:val="333333"/>
          <w:sz w:val="24"/>
          <w:szCs w:val="24"/>
        </w:rPr>
        <w:t>Yes</w:t>
      </w:r>
      <w:proofErr w:type="gramEnd"/>
      <w:r w:rsidRPr="000C6C42">
        <w:rPr>
          <w:rFonts w:ascii="avenir" w:eastAsia="Times New Roman" w:hAnsi="avenir" w:cs="Times New Roman"/>
          <w:color w:val="333333"/>
          <w:sz w:val="24"/>
          <w:szCs w:val="24"/>
        </w:rPr>
        <w:t>, go to Step 8.</w:t>
      </w:r>
    </w:p>
    <w:p w14:paraId="65E447D8" w14:textId="77777777" w:rsidR="000C6C42" w:rsidRPr="000C6C42" w:rsidRDefault="000C6C42" w:rsidP="000C6C42">
      <w:pPr>
        <w:numPr>
          <w:ilvl w:val="0"/>
          <w:numId w:val="18"/>
        </w:numPr>
        <w:spacing w:before="100" w:beforeAutospacing="1" w:after="100" w:afterAutospacing="1" w:line="240" w:lineRule="auto"/>
        <w:ind w:left="0" w:hanging="240"/>
        <w:rPr>
          <w:rFonts w:ascii="avenir" w:eastAsia="Times New Roman" w:hAnsi="avenir" w:cs="Times New Roman"/>
          <w:color w:val="333333"/>
          <w:sz w:val="24"/>
          <w:szCs w:val="24"/>
        </w:rPr>
      </w:pPr>
      <w:r w:rsidRPr="000C6C42">
        <w:rPr>
          <w:rFonts w:ascii="avenir" w:eastAsia="Times New Roman" w:hAnsi="avenir" w:cs="Times New Roman"/>
          <w:color w:val="333333"/>
          <w:sz w:val="24"/>
          <w:szCs w:val="24"/>
        </w:rPr>
        <w:t>If No, go to Step10.</w:t>
      </w:r>
    </w:p>
    <w:p w14:paraId="01A52601" w14:textId="77777777" w:rsidR="000C6C42" w:rsidRPr="000C6C42" w:rsidRDefault="000C6C42" w:rsidP="000C6C42">
      <w:pPr>
        <w:spacing w:after="180" w:line="240" w:lineRule="auto"/>
        <w:outlineLvl w:val="3"/>
        <w:rPr>
          <w:rFonts w:ascii="avenir" w:eastAsia="Times New Roman" w:hAnsi="avenir" w:cs="Times New Roman"/>
          <w:b/>
          <w:bCs/>
          <w:color w:val="333333"/>
          <w:sz w:val="24"/>
          <w:szCs w:val="24"/>
        </w:rPr>
      </w:pPr>
      <w:r w:rsidRPr="000C6C42">
        <w:rPr>
          <w:rFonts w:ascii="avenir" w:eastAsia="Times New Roman" w:hAnsi="avenir" w:cs="Times New Roman"/>
          <w:b/>
          <w:bCs/>
          <w:color w:val="333333"/>
          <w:sz w:val="24"/>
          <w:szCs w:val="24"/>
        </w:rPr>
        <w:t>Step 8: ONSP sends WPR or WPR information to OLSP</w:t>
      </w:r>
    </w:p>
    <w:p w14:paraId="37AFA37E" w14:textId="77777777" w:rsidR="000C6C42" w:rsidRPr="000C6C42" w:rsidRDefault="000C6C42" w:rsidP="000C6C42">
      <w:pPr>
        <w:numPr>
          <w:ilvl w:val="0"/>
          <w:numId w:val="19"/>
        </w:numPr>
        <w:spacing w:before="100" w:beforeAutospacing="1" w:after="100" w:afterAutospacing="1" w:line="240" w:lineRule="auto"/>
        <w:ind w:left="0" w:hanging="240"/>
        <w:rPr>
          <w:rFonts w:ascii="avenir" w:eastAsia="Times New Roman" w:hAnsi="avenir" w:cs="Times New Roman"/>
          <w:color w:val="333333"/>
          <w:sz w:val="24"/>
          <w:szCs w:val="24"/>
        </w:rPr>
      </w:pPr>
      <w:r w:rsidRPr="000C6C42">
        <w:rPr>
          <w:rFonts w:ascii="avenir" w:eastAsia="Times New Roman" w:hAnsi="avenir" w:cs="Times New Roman"/>
          <w:color w:val="333333"/>
          <w:sz w:val="24"/>
          <w:szCs w:val="24"/>
        </w:rPr>
        <w:t>The ONSP notifies the OLSP of the port request using the WPR or WPR information.</w:t>
      </w:r>
    </w:p>
    <w:p w14:paraId="681FFC47" w14:textId="77777777" w:rsidR="000C6C42" w:rsidRPr="000C6C42" w:rsidRDefault="000C6C42" w:rsidP="000C6C42">
      <w:pPr>
        <w:spacing w:after="180" w:line="240" w:lineRule="auto"/>
        <w:outlineLvl w:val="3"/>
        <w:rPr>
          <w:rFonts w:ascii="avenir" w:eastAsia="Times New Roman" w:hAnsi="avenir" w:cs="Times New Roman"/>
          <w:b/>
          <w:bCs/>
          <w:color w:val="333333"/>
          <w:sz w:val="24"/>
          <w:szCs w:val="24"/>
        </w:rPr>
      </w:pPr>
      <w:r w:rsidRPr="000C6C42">
        <w:rPr>
          <w:rFonts w:ascii="avenir" w:eastAsia="Times New Roman" w:hAnsi="avenir" w:cs="Times New Roman"/>
          <w:b/>
          <w:bCs/>
          <w:color w:val="333333"/>
          <w:sz w:val="24"/>
          <w:szCs w:val="24"/>
        </w:rPr>
        <w:t>Step 9:  OLSP sends WPRR or WPRR information to ONSP</w:t>
      </w:r>
    </w:p>
    <w:p w14:paraId="2E1E1D7D" w14:textId="77777777" w:rsidR="000C6C42" w:rsidRPr="000C6C42" w:rsidRDefault="000C6C42" w:rsidP="000C6C42">
      <w:pPr>
        <w:numPr>
          <w:ilvl w:val="0"/>
          <w:numId w:val="20"/>
        </w:numPr>
        <w:spacing w:before="100" w:beforeAutospacing="1" w:after="100" w:afterAutospacing="1" w:line="240" w:lineRule="auto"/>
        <w:ind w:left="0" w:hanging="240"/>
        <w:rPr>
          <w:rFonts w:ascii="avenir" w:eastAsia="Times New Roman" w:hAnsi="avenir" w:cs="Times New Roman"/>
          <w:color w:val="333333"/>
          <w:sz w:val="24"/>
          <w:szCs w:val="24"/>
        </w:rPr>
      </w:pPr>
      <w:r w:rsidRPr="000C6C42">
        <w:rPr>
          <w:rFonts w:ascii="avenir" w:eastAsia="Times New Roman" w:hAnsi="avenir" w:cs="Times New Roman"/>
          <w:color w:val="333333"/>
          <w:sz w:val="24"/>
          <w:szCs w:val="24"/>
        </w:rPr>
        <w:t>The OLSP sends the ONSP the WPRR or WPRR information.</w:t>
      </w:r>
    </w:p>
    <w:p w14:paraId="545E1B40" w14:textId="77777777" w:rsidR="000C6C42" w:rsidRPr="000C6C42" w:rsidRDefault="000C6C42" w:rsidP="000C6C42">
      <w:pPr>
        <w:spacing w:after="180" w:line="240" w:lineRule="auto"/>
        <w:outlineLvl w:val="3"/>
        <w:rPr>
          <w:rFonts w:ascii="avenir" w:eastAsia="Times New Roman" w:hAnsi="avenir" w:cs="Times New Roman"/>
          <w:b/>
          <w:bCs/>
          <w:color w:val="333333"/>
          <w:sz w:val="24"/>
          <w:szCs w:val="24"/>
        </w:rPr>
      </w:pPr>
      <w:r w:rsidRPr="000C6C42">
        <w:rPr>
          <w:rFonts w:ascii="avenir" w:eastAsia="Times New Roman" w:hAnsi="avenir" w:cs="Times New Roman"/>
          <w:b/>
          <w:bCs/>
          <w:color w:val="333333"/>
          <w:sz w:val="24"/>
          <w:szCs w:val="24"/>
        </w:rPr>
        <w:t>Step 10:  ONSP sends WPRR to NNSP</w:t>
      </w:r>
    </w:p>
    <w:p w14:paraId="39485418" w14:textId="77777777" w:rsidR="000C6C42" w:rsidRPr="000C6C42" w:rsidRDefault="000C6C42" w:rsidP="000C6C42">
      <w:pPr>
        <w:numPr>
          <w:ilvl w:val="0"/>
          <w:numId w:val="21"/>
        </w:numPr>
        <w:spacing w:before="100" w:beforeAutospacing="1" w:after="100" w:afterAutospacing="1" w:line="240" w:lineRule="auto"/>
        <w:ind w:left="0" w:hanging="240"/>
        <w:rPr>
          <w:rFonts w:ascii="avenir" w:eastAsia="Times New Roman" w:hAnsi="avenir" w:cs="Times New Roman"/>
          <w:color w:val="333333"/>
          <w:sz w:val="24"/>
          <w:szCs w:val="24"/>
        </w:rPr>
      </w:pPr>
      <w:r w:rsidRPr="000C6C42">
        <w:rPr>
          <w:rFonts w:ascii="avenir" w:eastAsia="Times New Roman" w:hAnsi="avenir" w:cs="Times New Roman"/>
          <w:color w:val="333333"/>
          <w:sz w:val="24"/>
          <w:szCs w:val="24"/>
        </w:rPr>
        <w:t>ONSP sends the WPRR to the NNSP.</w:t>
      </w:r>
    </w:p>
    <w:p w14:paraId="26CF0180" w14:textId="77777777" w:rsidR="000C6C42" w:rsidRPr="000C6C42" w:rsidRDefault="000C6C42" w:rsidP="000C6C42">
      <w:pPr>
        <w:numPr>
          <w:ilvl w:val="0"/>
          <w:numId w:val="21"/>
        </w:numPr>
        <w:spacing w:before="100" w:beforeAutospacing="1" w:after="100" w:afterAutospacing="1" w:line="240" w:lineRule="auto"/>
        <w:ind w:left="0" w:hanging="240"/>
        <w:rPr>
          <w:rFonts w:ascii="avenir" w:eastAsia="Times New Roman" w:hAnsi="avenir" w:cs="Times New Roman"/>
          <w:color w:val="333333"/>
          <w:sz w:val="24"/>
          <w:szCs w:val="24"/>
        </w:rPr>
      </w:pPr>
      <w:r w:rsidRPr="000C6C42">
        <w:rPr>
          <w:rFonts w:ascii="avenir" w:eastAsia="Times New Roman" w:hAnsi="avenir" w:cs="Times New Roman"/>
          <w:color w:val="333333"/>
          <w:sz w:val="24"/>
          <w:szCs w:val="24"/>
        </w:rPr>
        <w:t>IC terminates upon receipt of WPRR by NNSP.</w:t>
      </w:r>
    </w:p>
    <w:p w14:paraId="6E794ABD" w14:textId="77777777" w:rsidR="000C6C42" w:rsidRPr="000C6C42" w:rsidRDefault="000C6C42" w:rsidP="000C6C42">
      <w:pPr>
        <w:spacing w:after="180" w:line="240" w:lineRule="auto"/>
        <w:outlineLvl w:val="3"/>
        <w:rPr>
          <w:rFonts w:ascii="avenir" w:eastAsia="Times New Roman" w:hAnsi="avenir" w:cs="Times New Roman"/>
          <w:b/>
          <w:bCs/>
          <w:color w:val="333333"/>
          <w:sz w:val="24"/>
          <w:szCs w:val="24"/>
        </w:rPr>
      </w:pPr>
      <w:r w:rsidRPr="000C6C42">
        <w:rPr>
          <w:rFonts w:ascii="avenir" w:eastAsia="Times New Roman" w:hAnsi="avenir" w:cs="Times New Roman"/>
          <w:b/>
          <w:bCs/>
          <w:color w:val="333333"/>
          <w:sz w:val="24"/>
          <w:szCs w:val="24"/>
        </w:rPr>
        <w:t>Step 11:  Is NLSP a Reseller?</w:t>
      </w:r>
    </w:p>
    <w:p w14:paraId="3E351A30" w14:textId="77777777" w:rsidR="000C6C42" w:rsidRPr="000C6C42" w:rsidRDefault="000C6C42" w:rsidP="000C6C42">
      <w:pPr>
        <w:numPr>
          <w:ilvl w:val="0"/>
          <w:numId w:val="22"/>
        </w:numPr>
        <w:spacing w:before="100" w:beforeAutospacing="1" w:after="100" w:afterAutospacing="1" w:line="240" w:lineRule="auto"/>
        <w:ind w:left="0" w:hanging="240"/>
        <w:rPr>
          <w:rFonts w:ascii="avenir" w:eastAsia="Times New Roman" w:hAnsi="avenir" w:cs="Times New Roman"/>
          <w:color w:val="333333"/>
          <w:sz w:val="24"/>
          <w:szCs w:val="24"/>
        </w:rPr>
      </w:pPr>
      <w:r w:rsidRPr="000C6C42">
        <w:rPr>
          <w:rFonts w:ascii="avenir" w:eastAsia="Times New Roman" w:hAnsi="avenir" w:cs="Times New Roman"/>
          <w:color w:val="333333"/>
          <w:sz w:val="24"/>
          <w:szCs w:val="24"/>
        </w:rPr>
        <w:t xml:space="preserve">If </w:t>
      </w:r>
      <w:proofErr w:type="gramStart"/>
      <w:r w:rsidRPr="000C6C42">
        <w:rPr>
          <w:rFonts w:ascii="avenir" w:eastAsia="Times New Roman" w:hAnsi="avenir" w:cs="Times New Roman"/>
          <w:color w:val="333333"/>
          <w:sz w:val="24"/>
          <w:szCs w:val="24"/>
        </w:rPr>
        <w:t>Yes</w:t>
      </w:r>
      <w:proofErr w:type="gramEnd"/>
      <w:r w:rsidRPr="000C6C42">
        <w:rPr>
          <w:rFonts w:ascii="avenir" w:eastAsia="Times New Roman" w:hAnsi="avenir" w:cs="Times New Roman"/>
          <w:color w:val="333333"/>
          <w:sz w:val="24"/>
          <w:szCs w:val="24"/>
        </w:rPr>
        <w:t>, go to Step 12.</w:t>
      </w:r>
    </w:p>
    <w:p w14:paraId="163A8213" w14:textId="77777777" w:rsidR="000C6C42" w:rsidRPr="000C6C42" w:rsidRDefault="000C6C42" w:rsidP="000C6C42">
      <w:pPr>
        <w:numPr>
          <w:ilvl w:val="0"/>
          <w:numId w:val="22"/>
        </w:numPr>
        <w:spacing w:before="100" w:beforeAutospacing="1" w:after="100" w:afterAutospacing="1" w:line="240" w:lineRule="auto"/>
        <w:ind w:left="0" w:hanging="240"/>
        <w:rPr>
          <w:rFonts w:ascii="avenir" w:eastAsia="Times New Roman" w:hAnsi="avenir" w:cs="Times New Roman"/>
          <w:color w:val="333333"/>
          <w:sz w:val="24"/>
          <w:szCs w:val="24"/>
        </w:rPr>
      </w:pPr>
      <w:r w:rsidRPr="000C6C42">
        <w:rPr>
          <w:rFonts w:ascii="avenir" w:eastAsia="Times New Roman" w:hAnsi="avenir" w:cs="Times New Roman"/>
          <w:color w:val="333333"/>
          <w:sz w:val="24"/>
          <w:szCs w:val="24"/>
        </w:rPr>
        <w:t>If No, go to Step 13.</w:t>
      </w:r>
    </w:p>
    <w:p w14:paraId="5D9CD630" w14:textId="77777777" w:rsidR="000C6C42" w:rsidRPr="000C6C42" w:rsidRDefault="000C6C42" w:rsidP="000C6C42">
      <w:pPr>
        <w:spacing w:after="180" w:line="240" w:lineRule="auto"/>
        <w:outlineLvl w:val="3"/>
        <w:rPr>
          <w:rFonts w:ascii="avenir" w:eastAsia="Times New Roman" w:hAnsi="avenir" w:cs="Times New Roman"/>
          <w:b/>
          <w:bCs/>
          <w:color w:val="333333"/>
          <w:sz w:val="24"/>
          <w:szCs w:val="24"/>
        </w:rPr>
      </w:pPr>
      <w:r w:rsidRPr="000C6C42">
        <w:rPr>
          <w:rFonts w:ascii="avenir" w:eastAsia="Times New Roman" w:hAnsi="avenir" w:cs="Times New Roman"/>
          <w:b/>
          <w:bCs/>
          <w:color w:val="333333"/>
          <w:sz w:val="24"/>
          <w:szCs w:val="24"/>
        </w:rPr>
        <w:t>Step 12:  NNSP forwards WPRR or WPRR information to NLSP</w:t>
      </w:r>
    </w:p>
    <w:p w14:paraId="64D1CD9F" w14:textId="77777777" w:rsidR="000C6C42" w:rsidRPr="000C6C42" w:rsidRDefault="000C6C42" w:rsidP="000C6C42">
      <w:pPr>
        <w:numPr>
          <w:ilvl w:val="0"/>
          <w:numId w:val="23"/>
        </w:numPr>
        <w:spacing w:before="100" w:beforeAutospacing="1" w:after="100" w:afterAutospacing="1" w:line="240" w:lineRule="auto"/>
        <w:ind w:left="0" w:hanging="240"/>
        <w:rPr>
          <w:rFonts w:ascii="avenir" w:eastAsia="Times New Roman" w:hAnsi="avenir" w:cs="Times New Roman"/>
          <w:color w:val="333333"/>
          <w:sz w:val="24"/>
          <w:szCs w:val="24"/>
        </w:rPr>
      </w:pPr>
      <w:r w:rsidRPr="000C6C42">
        <w:rPr>
          <w:rFonts w:ascii="avenir" w:eastAsia="Times New Roman" w:hAnsi="avenir" w:cs="Times New Roman"/>
          <w:color w:val="333333"/>
          <w:sz w:val="24"/>
          <w:szCs w:val="24"/>
        </w:rPr>
        <w:t>The NNSP sends the WPRR or WPRR information to the NLSP.</w:t>
      </w:r>
    </w:p>
    <w:p w14:paraId="5FCA32F6" w14:textId="77777777" w:rsidR="000C6C42" w:rsidRPr="000C6C42" w:rsidRDefault="000C6C42" w:rsidP="000C6C42">
      <w:pPr>
        <w:spacing w:after="180" w:line="240" w:lineRule="auto"/>
        <w:outlineLvl w:val="3"/>
        <w:rPr>
          <w:rFonts w:ascii="avenir" w:eastAsia="Times New Roman" w:hAnsi="avenir" w:cs="Times New Roman"/>
          <w:b/>
          <w:bCs/>
          <w:color w:val="333333"/>
          <w:sz w:val="24"/>
          <w:szCs w:val="24"/>
        </w:rPr>
      </w:pPr>
      <w:r w:rsidRPr="000C6C42">
        <w:rPr>
          <w:rFonts w:ascii="avenir" w:eastAsia="Times New Roman" w:hAnsi="avenir" w:cs="Times New Roman"/>
          <w:b/>
          <w:bCs/>
          <w:color w:val="333333"/>
          <w:sz w:val="24"/>
          <w:szCs w:val="24"/>
        </w:rPr>
        <w:t>Step 13:  Is WPRR a Delay?</w:t>
      </w:r>
    </w:p>
    <w:p w14:paraId="6B11FE47" w14:textId="77777777" w:rsidR="000C6C42" w:rsidRPr="000C6C42" w:rsidRDefault="000C6C42" w:rsidP="000C6C42">
      <w:pPr>
        <w:numPr>
          <w:ilvl w:val="0"/>
          <w:numId w:val="24"/>
        </w:numPr>
        <w:spacing w:before="100" w:beforeAutospacing="1" w:after="100" w:afterAutospacing="1" w:line="240" w:lineRule="auto"/>
        <w:ind w:left="0" w:hanging="240"/>
        <w:rPr>
          <w:rFonts w:ascii="avenir" w:eastAsia="Times New Roman" w:hAnsi="avenir" w:cs="Times New Roman"/>
          <w:color w:val="333333"/>
          <w:sz w:val="24"/>
          <w:szCs w:val="24"/>
        </w:rPr>
      </w:pPr>
      <w:r w:rsidRPr="000C6C42">
        <w:rPr>
          <w:rFonts w:ascii="avenir" w:eastAsia="Times New Roman" w:hAnsi="avenir" w:cs="Times New Roman"/>
          <w:color w:val="333333"/>
          <w:sz w:val="24"/>
          <w:szCs w:val="24"/>
        </w:rPr>
        <w:lastRenderedPageBreak/>
        <w:t xml:space="preserve">If </w:t>
      </w:r>
      <w:proofErr w:type="gramStart"/>
      <w:r w:rsidRPr="000C6C42">
        <w:rPr>
          <w:rFonts w:ascii="avenir" w:eastAsia="Times New Roman" w:hAnsi="avenir" w:cs="Times New Roman"/>
          <w:color w:val="333333"/>
          <w:sz w:val="24"/>
          <w:szCs w:val="24"/>
        </w:rPr>
        <w:t>Yes</w:t>
      </w:r>
      <w:proofErr w:type="gramEnd"/>
      <w:r w:rsidRPr="000C6C42">
        <w:rPr>
          <w:rFonts w:ascii="avenir" w:eastAsia="Times New Roman" w:hAnsi="avenir" w:cs="Times New Roman"/>
          <w:color w:val="333333"/>
          <w:sz w:val="24"/>
          <w:szCs w:val="24"/>
        </w:rPr>
        <w:t>, go to Step 14.</w:t>
      </w:r>
    </w:p>
    <w:p w14:paraId="2C54CDC0" w14:textId="77777777" w:rsidR="000C6C42" w:rsidRPr="000C6C42" w:rsidRDefault="000C6C42" w:rsidP="000C6C42">
      <w:pPr>
        <w:numPr>
          <w:ilvl w:val="0"/>
          <w:numId w:val="24"/>
        </w:numPr>
        <w:spacing w:before="100" w:beforeAutospacing="1" w:after="100" w:afterAutospacing="1" w:line="240" w:lineRule="auto"/>
        <w:ind w:left="0" w:hanging="240"/>
        <w:rPr>
          <w:rFonts w:ascii="avenir" w:eastAsia="Times New Roman" w:hAnsi="avenir" w:cs="Times New Roman"/>
          <w:color w:val="333333"/>
          <w:sz w:val="24"/>
          <w:szCs w:val="24"/>
        </w:rPr>
      </w:pPr>
      <w:r w:rsidRPr="000C6C42">
        <w:rPr>
          <w:rFonts w:ascii="avenir" w:eastAsia="Times New Roman" w:hAnsi="avenir" w:cs="Times New Roman"/>
          <w:color w:val="333333"/>
          <w:sz w:val="24"/>
          <w:szCs w:val="24"/>
        </w:rPr>
        <w:t>If No, go to Step 15.</w:t>
      </w:r>
    </w:p>
    <w:p w14:paraId="4C65FE37" w14:textId="77777777" w:rsidR="000C6C42" w:rsidRPr="000C6C42" w:rsidRDefault="000C6C42" w:rsidP="000C6C42">
      <w:pPr>
        <w:spacing w:after="180" w:line="240" w:lineRule="auto"/>
        <w:outlineLvl w:val="3"/>
        <w:rPr>
          <w:rFonts w:ascii="avenir" w:eastAsia="Times New Roman" w:hAnsi="avenir" w:cs="Times New Roman"/>
          <w:b/>
          <w:bCs/>
          <w:color w:val="333333"/>
          <w:sz w:val="24"/>
          <w:szCs w:val="24"/>
        </w:rPr>
      </w:pPr>
      <w:r w:rsidRPr="000C6C42">
        <w:rPr>
          <w:rFonts w:ascii="avenir" w:eastAsia="Times New Roman" w:hAnsi="avenir" w:cs="Times New Roman"/>
          <w:b/>
          <w:bCs/>
          <w:color w:val="333333"/>
          <w:sz w:val="24"/>
          <w:szCs w:val="24"/>
        </w:rPr>
        <w:t>Step 14:  Is OLSP a Reseller?</w:t>
      </w:r>
    </w:p>
    <w:p w14:paraId="7FD6580C" w14:textId="77777777" w:rsidR="000C6C42" w:rsidRPr="000C6C42" w:rsidRDefault="000C6C42" w:rsidP="000C6C42">
      <w:pPr>
        <w:numPr>
          <w:ilvl w:val="0"/>
          <w:numId w:val="25"/>
        </w:numPr>
        <w:spacing w:before="100" w:beforeAutospacing="1" w:after="100" w:afterAutospacing="1" w:line="240" w:lineRule="auto"/>
        <w:ind w:left="0" w:hanging="240"/>
        <w:rPr>
          <w:rFonts w:ascii="avenir" w:eastAsia="Times New Roman" w:hAnsi="avenir" w:cs="Times New Roman"/>
          <w:color w:val="333333"/>
          <w:sz w:val="24"/>
          <w:szCs w:val="24"/>
        </w:rPr>
      </w:pPr>
      <w:r w:rsidRPr="000C6C42">
        <w:rPr>
          <w:rFonts w:ascii="avenir" w:eastAsia="Times New Roman" w:hAnsi="avenir" w:cs="Times New Roman"/>
          <w:color w:val="333333"/>
          <w:sz w:val="24"/>
          <w:szCs w:val="24"/>
        </w:rPr>
        <w:t xml:space="preserve">If </w:t>
      </w:r>
      <w:proofErr w:type="gramStart"/>
      <w:r w:rsidRPr="000C6C42">
        <w:rPr>
          <w:rFonts w:ascii="avenir" w:eastAsia="Times New Roman" w:hAnsi="avenir" w:cs="Times New Roman"/>
          <w:color w:val="333333"/>
          <w:sz w:val="24"/>
          <w:szCs w:val="24"/>
        </w:rPr>
        <w:t>Yes</w:t>
      </w:r>
      <w:proofErr w:type="gramEnd"/>
      <w:r w:rsidRPr="000C6C42">
        <w:rPr>
          <w:rFonts w:ascii="avenir" w:eastAsia="Times New Roman" w:hAnsi="avenir" w:cs="Times New Roman"/>
          <w:color w:val="333333"/>
          <w:sz w:val="24"/>
          <w:szCs w:val="24"/>
        </w:rPr>
        <w:t>, go to Step 9.</w:t>
      </w:r>
    </w:p>
    <w:p w14:paraId="5CFCBCEB" w14:textId="77777777" w:rsidR="000C6C42" w:rsidRPr="000C6C42" w:rsidRDefault="000C6C42" w:rsidP="000C6C42">
      <w:pPr>
        <w:numPr>
          <w:ilvl w:val="0"/>
          <w:numId w:val="25"/>
        </w:numPr>
        <w:spacing w:before="100" w:beforeAutospacing="1" w:after="100" w:afterAutospacing="1" w:line="240" w:lineRule="auto"/>
        <w:ind w:left="0" w:hanging="240"/>
        <w:rPr>
          <w:rFonts w:ascii="avenir" w:eastAsia="Times New Roman" w:hAnsi="avenir" w:cs="Times New Roman"/>
          <w:color w:val="333333"/>
          <w:sz w:val="24"/>
          <w:szCs w:val="24"/>
        </w:rPr>
      </w:pPr>
      <w:r w:rsidRPr="000C6C42">
        <w:rPr>
          <w:rFonts w:ascii="avenir" w:eastAsia="Times New Roman" w:hAnsi="avenir" w:cs="Times New Roman"/>
          <w:color w:val="333333"/>
          <w:sz w:val="24"/>
          <w:szCs w:val="24"/>
        </w:rPr>
        <w:t>If No, go to Step 10.</w:t>
      </w:r>
    </w:p>
    <w:p w14:paraId="66E86740" w14:textId="77777777" w:rsidR="000C6C42" w:rsidRPr="000C6C42" w:rsidRDefault="000C6C42" w:rsidP="000C6C42">
      <w:pPr>
        <w:spacing w:after="180" w:line="240" w:lineRule="auto"/>
        <w:outlineLvl w:val="3"/>
        <w:rPr>
          <w:rFonts w:ascii="avenir" w:eastAsia="Times New Roman" w:hAnsi="avenir" w:cs="Times New Roman"/>
          <w:b/>
          <w:bCs/>
          <w:color w:val="333333"/>
          <w:sz w:val="24"/>
          <w:szCs w:val="24"/>
        </w:rPr>
      </w:pPr>
      <w:r w:rsidRPr="000C6C42">
        <w:rPr>
          <w:rFonts w:ascii="avenir" w:eastAsia="Times New Roman" w:hAnsi="avenir" w:cs="Times New Roman"/>
          <w:b/>
          <w:bCs/>
          <w:color w:val="333333"/>
          <w:sz w:val="24"/>
          <w:szCs w:val="24"/>
        </w:rPr>
        <w:t>Step 15:  Is WPRR confirmed?</w:t>
      </w:r>
    </w:p>
    <w:p w14:paraId="7CCDE0F5" w14:textId="77777777" w:rsidR="000C6C42" w:rsidRPr="000C6C42" w:rsidRDefault="000C6C42" w:rsidP="000C6C42">
      <w:pPr>
        <w:numPr>
          <w:ilvl w:val="0"/>
          <w:numId w:val="26"/>
        </w:numPr>
        <w:spacing w:before="100" w:beforeAutospacing="1" w:after="100" w:afterAutospacing="1" w:line="240" w:lineRule="auto"/>
        <w:ind w:left="0" w:hanging="240"/>
        <w:rPr>
          <w:rFonts w:ascii="avenir" w:eastAsia="Times New Roman" w:hAnsi="avenir" w:cs="Times New Roman"/>
          <w:color w:val="333333"/>
          <w:sz w:val="24"/>
          <w:szCs w:val="24"/>
        </w:rPr>
      </w:pPr>
      <w:r w:rsidRPr="000C6C42">
        <w:rPr>
          <w:rFonts w:ascii="avenir" w:eastAsia="Times New Roman" w:hAnsi="avenir" w:cs="Times New Roman"/>
          <w:color w:val="333333"/>
          <w:sz w:val="24"/>
          <w:szCs w:val="24"/>
        </w:rPr>
        <w:t xml:space="preserve">If </w:t>
      </w:r>
      <w:proofErr w:type="gramStart"/>
      <w:r w:rsidRPr="000C6C42">
        <w:rPr>
          <w:rFonts w:ascii="avenir" w:eastAsia="Times New Roman" w:hAnsi="avenir" w:cs="Times New Roman"/>
          <w:color w:val="333333"/>
          <w:sz w:val="24"/>
          <w:szCs w:val="24"/>
        </w:rPr>
        <w:t>Yes</w:t>
      </w:r>
      <w:proofErr w:type="gramEnd"/>
      <w:r w:rsidRPr="000C6C42">
        <w:rPr>
          <w:rFonts w:ascii="avenir" w:eastAsia="Times New Roman" w:hAnsi="avenir" w:cs="Times New Roman"/>
          <w:color w:val="333333"/>
          <w:sz w:val="24"/>
          <w:szCs w:val="24"/>
        </w:rPr>
        <w:t>, go to Step 17.</w:t>
      </w:r>
    </w:p>
    <w:p w14:paraId="013C07A0" w14:textId="77777777" w:rsidR="000C6C42" w:rsidRPr="000C6C42" w:rsidRDefault="000C6C42" w:rsidP="000C6C42">
      <w:pPr>
        <w:numPr>
          <w:ilvl w:val="0"/>
          <w:numId w:val="26"/>
        </w:numPr>
        <w:spacing w:before="100" w:beforeAutospacing="1" w:after="100" w:afterAutospacing="1" w:line="240" w:lineRule="auto"/>
        <w:ind w:left="0" w:hanging="240"/>
        <w:rPr>
          <w:rFonts w:ascii="avenir" w:eastAsia="Times New Roman" w:hAnsi="avenir" w:cs="Times New Roman"/>
          <w:color w:val="333333"/>
          <w:sz w:val="24"/>
          <w:szCs w:val="24"/>
        </w:rPr>
      </w:pPr>
      <w:r w:rsidRPr="000C6C42">
        <w:rPr>
          <w:rFonts w:ascii="avenir" w:eastAsia="Times New Roman" w:hAnsi="avenir" w:cs="Times New Roman"/>
          <w:color w:val="333333"/>
          <w:sz w:val="24"/>
          <w:szCs w:val="24"/>
        </w:rPr>
        <w:t>If No, go to Step 16 – WPRR must be a Resolution Required.</w:t>
      </w:r>
    </w:p>
    <w:p w14:paraId="76FD38E6" w14:textId="77777777" w:rsidR="000C6C42" w:rsidRPr="000C6C42" w:rsidRDefault="000C6C42" w:rsidP="000C6C42">
      <w:pPr>
        <w:spacing w:after="180" w:line="240" w:lineRule="auto"/>
        <w:outlineLvl w:val="3"/>
        <w:rPr>
          <w:rFonts w:ascii="avenir" w:eastAsia="Times New Roman" w:hAnsi="avenir" w:cs="Times New Roman"/>
          <w:b/>
          <w:bCs/>
          <w:color w:val="333333"/>
          <w:sz w:val="24"/>
          <w:szCs w:val="24"/>
        </w:rPr>
      </w:pPr>
      <w:r w:rsidRPr="000C6C42">
        <w:rPr>
          <w:rFonts w:ascii="avenir" w:eastAsia="Times New Roman" w:hAnsi="avenir" w:cs="Times New Roman"/>
          <w:b/>
          <w:bCs/>
          <w:color w:val="333333"/>
          <w:sz w:val="24"/>
          <w:szCs w:val="24"/>
        </w:rPr>
        <w:t>Step 16:  WPRR is a resolution response</w:t>
      </w:r>
    </w:p>
    <w:p w14:paraId="6B7CBD19" w14:textId="77777777" w:rsidR="000C6C42" w:rsidRPr="000C6C42" w:rsidRDefault="000C6C42" w:rsidP="000C6C42">
      <w:pPr>
        <w:numPr>
          <w:ilvl w:val="0"/>
          <w:numId w:val="27"/>
        </w:numPr>
        <w:spacing w:before="100" w:beforeAutospacing="1" w:after="100" w:afterAutospacing="1" w:line="240" w:lineRule="auto"/>
        <w:ind w:left="0" w:hanging="240"/>
        <w:rPr>
          <w:rFonts w:ascii="avenir" w:eastAsia="Times New Roman" w:hAnsi="avenir" w:cs="Times New Roman"/>
          <w:color w:val="333333"/>
          <w:sz w:val="24"/>
          <w:szCs w:val="24"/>
        </w:rPr>
      </w:pPr>
      <w:r w:rsidRPr="000C6C42">
        <w:rPr>
          <w:rFonts w:ascii="avenir" w:eastAsia="Times New Roman" w:hAnsi="avenir" w:cs="Times New Roman"/>
          <w:color w:val="333333"/>
          <w:sz w:val="24"/>
          <w:szCs w:val="24"/>
        </w:rPr>
        <w:t>Return to Step 1.</w:t>
      </w:r>
    </w:p>
    <w:p w14:paraId="2B6F62E4" w14:textId="77777777" w:rsidR="000C6C42" w:rsidRPr="000C6C42" w:rsidRDefault="000C6C42" w:rsidP="000C6C42">
      <w:pPr>
        <w:spacing w:after="180" w:line="240" w:lineRule="auto"/>
        <w:rPr>
          <w:rFonts w:ascii="avenir" w:eastAsia="Times New Roman" w:hAnsi="avenir" w:cs="Times New Roman"/>
          <w:color w:val="333333"/>
          <w:sz w:val="24"/>
          <w:szCs w:val="24"/>
        </w:rPr>
      </w:pPr>
      <w:r w:rsidRPr="000C6C42">
        <w:rPr>
          <w:rFonts w:ascii="avenir" w:eastAsia="Times New Roman" w:hAnsi="avenir" w:cs="Times New Roman"/>
          <w:b/>
          <w:bCs/>
          <w:color w:val="333333"/>
          <w:sz w:val="24"/>
          <w:szCs w:val="24"/>
        </w:rPr>
        <w:t>Step 17:  Return to Figure 1</w:t>
      </w:r>
    </w:p>
    <w:p w14:paraId="6B319393" w14:textId="5CEFF745" w:rsidR="000C6C42" w:rsidRPr="000C6C42" w:rsidRDefault="000C6C42" w:rsidP="000C6C42">
      <w:pPr>
        <w:numPr>
          <w:ilvl w:val="0"/>
          <w:numId w:val="28"/>
        </w:numPr>
        <w:spacing w:before="100" w:beforeAutospacing="1" w:after="100" w:afterAutospacing="1" w:line="240" w:lineRule="auto"/>
        <w:ind w:left="0" w:hanging="240"/>
        <w:rPr>
          <w:rFonts w:ascii="avenir" w:eastAsia="Times New Roman" w:hAnsi="avenir" w:cs="Times New Roman"/>
          <w:color w:val="333333"/>
          <w:sz w:val="24"/>
          <w:szCs w:val="24"/>
        </w:rPr>
      </w:pPr>
      <w:r w:rsidRPr="000C6C42">
        <w:rPr>
          <w:rFonts w:ascii="avenir" w:eastAsia="Times New Roman" w:hAnsi="avenir" w:cs="Times New Roman"/>
          <w:color w:val="333333"/>
          <w:sz w:val="24"/>
          <w:szCs w:val="24"/>
        </w:rPr>
        <w:t>Return to </w:t>
      </w:r>
      <w:hyperlink r:id="rId8" w:tgtFrame="_self" w:tooltip="Port Type Determination Process" w:history="1">
        <w:r w:rsidRPr="005B1A7D">
          <w:rPr>
            <w:rStyle w:val="Hyperlink"/>
            <w:rFonts w:ascii="avenir" w:eastAsia="Times New Roman" w:hAnsi="avenir" w:cs="Times New Roman"/>
            <w:b/>
            <w:bCs/>
            <w:sz w:val="24"/>
            <w:szCs w:val="24"/>
          </w:rPr>
          <w:t> Port Type Determination flo</w:t>
        </w:r>
        <w:r w:rsidRPr="005B1A7D">
          <w:rPr>
            <w:rStyle w:val="Hyperlink"/>
            <w:rFonts w:ascii="avenir" w:eastAsia="Times New Roman" w:hAnsi="avenir" w:cs="Times New Roman"/>
            <w:b/>
            <w:bCs/>
            <w:sz w:val="24"/>
            <w:szCs w:val="24"/>
          </w:rPr>
          <w:t>w</w:t>
        </w:r>
        <w:r w:rsidRPr="005B1A7D">
          <w:rPr>
            <w:rStyle w:val="Hyperlink"/>
            <w:rFonts w:ascii="avenir" w:eastAsia="Times New Roman" w:hAnsi="avenir" w:cs="Times New Roman"/>
            <w:b/>
            <w:bCs/>
            <w:sz w:val="24"/>
            <w:szCs w:val="24"/>
          </w:rPr>
          <w:t xml:space="preserve"> Figure 1, Step 5</w:t>
        </w:r>
        <w:r w:rsidRPr="005B1A7D">
          <w:rPr>
            <w:rStyle w:val="Hyperlink"/>
            <w:rFonts w:ascii="avenir" w:eastAsia="Times New Roman" w:hAnsi="avenir" w:cs="Times New Roman"/>
            <w:sz w:val="24"/>
            <w:szCs w:val="24"/>
          </w:rPr>
          <w:t> </w:t>
        </w:r>
      </w:hyperlink>
      <w:r w:rsidRPr="000C6C42">
        <w:rPr>
          <w:rFonts w:ascii="avenir" w:eastAsia="Times New Roman" w:hAnsi="avenir" w:cs="Times New Roman"/>
          <w:color w:val="333333"/>
          <w:sz w:val="24"/>
          <w:szCs w:val="24"/>
        </w:rPr>
        <w:t>.</w:t>
      </w:r>
    </w:p>
    <w:p w14:paraId="67F76AEE" w14:textId="77777777" w:rsidR="00215769" w:rsidRPr="000C6C42" w:rsidRDefault="005B1A7D" w:rsidP="000C6C42"/>
    <w:sectPr w:rsidR="00215769" w:rsidRPr="000C6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46406"/>
    <w:multiLevelType w:val="multilevel"/>
    <w:tmpl w:val="19948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973C2"/>
    <w:multiLevelType w:val="multilevel"/>
    <w:tmpl w:val="6A48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713D4"/>
    <w:multiLevelType w:val="multilevel"/>
    <w:tmpl w:val="D0F0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1A354D"/>
    <w:multiLevelType w:val="multilevel"/>
    <w:tmpl w:val="3472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BA6A7B"/>
    <w:multiLevelType w:val="multilevel"/>
    <w:tmpl w:val="728C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C60AAA"/>
    <w:multiLevelType w:val="multilevel"/>
    <w:tmpl w:val="B85A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5D6BB2"/>
    <w:multiLevelType w:val="multilevel"/>
    <w:tmpl w:val="D78E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6C25D5"/>
    <w:multiLevelType w:val="multilevel"/>
    <w:tmpl w:val="26FE2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8D3F6A"/>
    <w:multiLevelType w:val="multilevel"/>
    <w:tmpl w:val="17047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0E49D8"/>
    <w:multiLevelType w:val="multilevel"/>
    <w:tmpl w:val="5970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273640"/>
    <w:multiLevelType w:val="multilevel"/>
    <w:tmpl w:val="EEB6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796E3C"/>
    <w:multiLevelType w:val="multilevel"/>
    <w:tmpl w:val="7430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5E3379"/>
    <w:multiLevelType w:val="multilevel"/>
    <w:tmpl w:val="DC32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C67A41"/>
    <w:multiLevelType w:val="multilevel"/>
    <w:tmpl w:val="A202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3A67A2"/>
    <w:multiLevelType w:val="multilevel"/>
    <w:tmpl w:val="134E1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476835"/>
    <w:multiLevelType w:val="multilevel"/>
    <w:tmpl w:val="2000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DA1C91"/>
    <w:multiLevelType w:val="multilevel"/>
    <w:tmpl w:val="4BB2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D95620"/>
    <w:multiLevelType w:val="multilevel"/>
    <w:tmpl w:val="95CA1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F256D3"/>
    <w:multiLevelType w:val="multilevel"/>
    <w:tmpl w:val="58A6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DB33CD"/>
    <w:multiLevelType w:val="multilevel"/>
    <w:tmpl w:val="D6A8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DD2F17"/>
    <w:multiLevelType w:val="multilevel"/>
    <w:tmpl w:val="6BC85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BA3AE6"/>
    <w:multiLevelType w:val="multilevel"/>
    <w:tmpl w:val="92D80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3068DD"/>
    <w:multiLevelType w:val="multilevel"/>
    <w:tmpl w:val="67F2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E12EFE"/>
    <w:multiLevelType w:val="multilevel"/>
    <w:tmpl w:val="1A64B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A472A1"/>
    <w:multiLevelType w:val="multilevel"/>
    <w:tmpl w:val="C18C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B518BA"/>
    <w:multiLevelType w:val="multilevel"/>
    <w:tmpl w:val="AFC8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3128A6"/>
    <w:multiLevelType w:val="multilevel"/>
    <w:tmpl w:val="6308A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244A54"/>
    <w:multiLevelType w:val="multilevel"/>
    <w:tmpl w:val="7FB6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6101165">
    <w:abstractNumId w:val="8"/>
  </w:num>
  <w:num w:numId="2" w16cid:durableId="1344475096">
    <w:abstractNumId w:val="10"/>
  </w:num>
  <w:num w:numId="3" w16cid:durableId="1311523662">
    <w:abstractNumId w:val="17"/>
  </w:num>
  <w:num w:numId="4" w16cid:durableId="619999486">
    <w:abstractNumId w:val="7"/>
  </w:num>
  <w:num w:numId="5" w16cid:durableId="1842886418">
    <w:abstractNumId w:val="9"/>
  </w:num>
  <w:num w:numId="6" w16cid:durableId="1978292484">
    <w:abstractNumId w:val="23"/>
  </w:num>
  <w:num w:numId="7" w16cid:durableId="1915508245">
    <w:abstractNumId w:val="12"/>
  </w:num>
  <w:num w:numId="8" w16cid:durableId="910233957">
    <w:abstractNumId w:val="11"/>
  </w:num>
  <w:num w:numId="9" w16cid:durableId="185605729">
    <w:abstractNumId w:val="24"/>
  </w:num>
  <w:num w:numId="10" w16cid:durableId="252322593">
    <w:abstractNumId w:val="3"/>
  </w:num>
  <w:num w:numId="11" w16cid:durableId="97607107">
    <w:abstractNumId w:val="21"/>
  </w:num>
  <w:num w:numId="12" w16cid:durableId="1480346462">
    <w:abstractNumId w:val="13"/>
  </w:num>
  <w:num w:numId="13" w16cid:durableId="746730395">
    <w:abstractNumId w:val="19"/>
  </w:num>
  <w:num w:numId="14" w16cid:durableId="1245913284">
    <w:abstractNumId w:val="27"/>
  </w:num>
  <w:num w:numId="15" w16cid:durableId="273170701">
    <w:abstractNumId w:val="6"/>
  </w:num>
  <w:num w:numId="16" w16cid:durableId="1143736468">
    <w:abstractNumId w:val="26"/>
  </w:num>
  <w:num w:numId="17" w16cid:durableId="422066123">
    <w:abstractNumId w:val="16"/>
  </w:num>
  <w:num w:numId="18" w16cid:durableId="35669918">
    <w:abstractNumId w:val="20"/>
  </w:num>
  <w:num w:numId="19" w16cid:durableId="2132089387">
    <w:abstractNumId w:val="25"/>
  </w:num>
  <w:num w:numId="20" w16cid:durableId="1459182796">
    <w:abstractNumId w:val="14"/>
  </w:num>
  <w:num w:numId="21" w16cid:durableId="1282569695">
    <w:abstractNumId w:val="15"/>
  </w:num>
  <w:num w:numId="22" w16cid:durableId="1571387164">
    <w:abstractNumId w:val="1"/>
  </w:num>
  <w:num w:numId="23" w16cid:durableId="771827842">
    <w:abstractNumId w:val="22"/>
  </w:num>
  <w:num w:numId="24" w16cid:durableId="24451114">
    <w:abstractNumId w:val="4"/>
  </w:num>
  <w:num w:numId="25" w16cid:durableId="115106980">
    <w:abstractNumId w:val="2"/>
  </w:num>
  <w:num w:numId="26" w16cid:durableId="599341244">
    <w:abstractNumId w:val="18"/>
  </w:num>
  <w:num w:numId="27" w16cid:durableId="226306358">
    <w:abstractNumId w:val="5"/>
  </w:num>
  <w:num w:numId="28" w16cid:durableId="208691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A68"/>
    <w:rsid w:val="000C6C42"/>
    <w:rsid w:val="00124C7F"/>
    <w:rsid w:val="005B1A7D"/>
    <w:rsid w:val="007E48E8"/>
    <w:rsid w:val="00AE3A68"/>
    <w:rsid w:val="00E27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55F90"/>
  <w15:chartTrackingRefBased/>
  <w15:docId w15:val="{3010FBD1-3894-45C0-B39F-156AAC6F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E3A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E3A6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3A6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E3A68"/>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AE3A68"/>
    <w:rPr>
      <w:color w:val="0000FF"/>
      <w:u w:val="single"/>
    </w:rPr>
  </w:style>
  <w:style w:type="paragraph" w:styleId="NormalWeb">
    <w:name w:val="Normal (Web)"/>
    <w:basedOn w:val="Normal"/>
    <w:uiPriority w:val="99"/>
    <w:semiHidden/>
    <w:unhideWhenUsed/>
    <w:rsid w:val="000C6C4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B1A7D"/>
    <w:rPr>
      <w:color w:val="605E5C"/>
      <w:shd w:val="clear" w:color="auto" w:fill="E1DFDD"/>
    </w:rPr>
  </w:style>
  <w:style w:type="character" w:styleId="FollowedHyperlink">
    <w:name w:val="FollowedHyperlink"/>
    <w:basedOn w:val="DefaultParagraphFont"/>
    <w:uiPriority w:val="99"/>
    <w:semiHidden/>
    <w:unhideWhenUsed/>
    <w:rsid w:val="005B1A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758742">
      <w:bodyDiv w:val="1"/>
      <w:marLeft w:val="0"/>
      <w:marRight w:val="0"/>
      <w:marTop w:val="0"/>
      <w:marBottom w:val="0"/>
      <w:divBdr>
        <w:top w:val="none" w:sz="0" w:space="0" w:color="auto"/>
        <w:left w:val="none" w:sz="0" w:space="0" w:color="auto"/>
        <w:bottom w:val="none" w:sz="0" w:space="0" w:color="auto"/>
        <w:right w:val="none" w:sz="0" w:space="0" w:color="auto"/>
      </w:divBdr>
      <w:divsChild>
        <w:div w:id="745301437">
          <w:marLeft w:val="0"/>
          <w:marRight w:val="0"/>
          <w:marTop w:val="0"/>
          <w:marBottom w:val="0"/>
          <w:divBdr>
            <w:top w:val="none" w:sz="0" w:space="0" w:color="auto"/>
            <w:left w:val="none" w:sz="0" w:space="0" w:color="auto"/>
            <w:bottom w:val="none" w:sz="0" w:space="0" w:color="auto"/>
            <w:right w:val="none" w:sz="0" w:space="0" w:color="auto"/>
          </w:divBdr>
          <w:divsChild>
            <w:div w:id="1781799378">
              <w:marLeft w:val="0"/>
              <w:marRight w:val="0"/>
              <w:marTop w:val="0"/>
              <w:marBottom w:val="0"/>
              <w:divBdr>
                <w:top w:val="none" w:sz="0" w:space="0" w:color="auto"/>
                <w:left w:val="none" w:sz="0" w:space="0" w:color="auto"/>
                <w:bottom w:val="none" w:sz="0" w:space="0" w:color="auto"/>
                <w:right w:val="none" w:sz="0" w:space="0" w:color="auto"/>
              </w:divBdr>
              <w:divsChild>
                <w:div w:id="1933779169">
                  <w:marLeft w:val="0"/>
                  <w:marRight w:val="0"/>
                  <w:marTop w:val="0"/>
                  <w:marBottom w:val="0"/>
                  <w:divBdr>
                    <w:top w:val="none" w:sz="0" w:space="0" w:color="auto"/>
                    <w:left w:val="none" w:sz="0" w:space="0" w:color="auto"/>
                    <w:bottom w:val="none" w:sz="0" w:space="0" w:color="auto"/>
                    <w:right w:val="none" w:sz="0" w:space="0" w:color="auto"/>
                  </w:divBdr>
                  <w:divsChild>
                    <w:div w:id="63468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861548">
      <w:bodyDiv w:val="1"/>
      <w:marLeft w:val="0"/>
      <w:marRight w:val="0"/>
      <w:marTop w:val="0"/>
      <w:marBottom w:val="0"/>
      <w:divBdr>
        <w:top w:val="none" w:sz="0" w:space="0" w:color="auto"/>
        <w:left w:val="none" w:sz="0" w:space="0" w:color="auto"/>
        <w:bottom w:val="none" w:sz="0" w:space="0" w:color="auto"/>
        <w:right w:val="none" w:sz="0" w:space="0" w:color="auto"/>
      </w:divBdr>
      <w:divsChild>
        <w:div w:id="1151479799">
          <w:marLeft w:val="0"/>
          <w:marRight w:val="0"/>
          <w:marTop w:val="0"/>
          <w:marBottom w:val="0"/>
          <w:divBdr>
            <w:top w:val="none" w:sz="0" w:space="0" w:color="auto"/>
            <w:left w:val="none" w:sz="0" w:space="0" w:color="auto"/>
            <w:bottom w:val="none" w:sz="0" w:space="0" w:color="auto"/>
            <w:right w:val="none" w:sz="0" w:space="0" w:color="auto"/>
          </w:divBdr>
          <w:divsChild>
            <w:div w:id="451902928">
              <w:marLeft w:val="0"/>
              <w:marRight w:val="0"/>
              <w:marTop w:val="0"/>
              <w:marBottom w:val="0"/>
              <w:divBdr>
                <w:top w:val="none" w:sz="0" w:space="0" w:color="auto"/>
                <w:left w:val="none" w:sz="0" w:space="0" w:color="auto"/>
                <w:bottom w:val="none" w:sz="0" w:space="0" w:color="auto"/>
                <w:right w:val="none" w:sz="0" w:space="0" w:color="auto"/>
              </w:divBdr>
              <w:divsChild>
                <w:div w:id="1372530888">
                  <w:marLeft w:val="0"/>
                  <w:marRight w:val="0"/>
                  <w:marTop w:val="0"/>
                  <w:marBottom w:val="0"/>
                  <w:divBdr>
                    <w:top w:val="none" w:sz="0" w:space="0" w:color="auto"/>
                    <w:left w:val="none" w:sz="0" w:space="0" w:color="auto"/>
                    <w:bottom w:val="none" w:sz="0" w:space="0" w:color="auto"/>
                    <w:right w:val="none" w:sz="0" w:space="0" w:color="auto"/>
                  </w:divBdr>
                  <w:divsChild>
                    <w:div w:id="2512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inggroup.numberportability.com/documents/port-type-determination-process" TargetMode="External"/><Relationship Id="rId3" Type="http://schemas.openxmlformats.org/officeDocument/2006/relationships/settings" Target="settings.xml"/><Relationship Id="rId7" Type="http://schemas.openxmlformats.org/officeDocument/2006/relationships/hyperlink" Target="https://workinggroup.numberportability.com/documents/port-type-determination-pro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rkinggroup.numberportability.com/documents/wireline-non-simple-port-lsrfoc-proces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Mucci, Andrew</dc:creator>
  <cp:keywords/>
  <dc:description/>
  <cp:lastModifiedBy>Doherty, Michael</cp:lastModifiedBy>
  <cp:revision>3</cp:revision>
  <dcterms:created xsi:type="dcterms:W3CDTF">2023-06-23T17:14:00Z</dcterms:created>
  <dcterms:modified xsi:type="dcterms:W3CDTF">2023-06-23T17:18:00Z</dcterms:modified>
</cp:coreProperties>
</file>