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2EAC" w14:textId="77777777" w:rsidR="001A606D" w:rsidRDefault="001A606D">
      <w:pPr>
        <w:pStyle w:val="Title"/>
      </w:pPr>
      <w:r>
        <w:t>LNPA WORKING GROUP</w:t>
      </w:r>
    </w:p>
    <w:p w14:paraId="300B7771" w14:textId="77777777" w:rsidR="001A606D" w:rsidRDefault="008341B8">
      <w:pPr>
        <w:pStyle w:val="Title"/>
      </w:pPr>
      <w:r>
        <w:t>February 8</w:t>
      </w:r>
      <w:r w:rsidR="00C320A0">
        <w:t>,</w:t>
      </w:r>
      <w:r>
        <w:t xml:space="preserve"> </w:t>
      </w:r>
      <w:proofErr w:type="gramStart"/>
      <w:r>
        <w:t>2011</w:t>
      </w:r>
      <w:proofErr w:type="gramEnd"/>
      <w:r w:rsidR="005A2D2B">
        <w:t xml:space="preserve"> Conference Call</w:t>
      </w:r>
    </w:p>
    <w:p w14:paraId="42F206AA" w14:textId="77777777" w:rsidR="001A606D" w:rsidRDefault="0033245C">
      <w:pPr>
        <w:pStyle w:val="Title"/>
      </w:pPr>
      <w:r>
        <w:t>Final</w:t>
      </w:r>
      <w:r w:rsidR="001A606D">
        <w:t xml:space="preserve"> Minutes</w:t>
      </w:r>
    </w:p>
    <w:p w14:paraId="59F66EB7" w14:textId="77777777" w:rsidR="001A606D" w:rsidRDefault="001A606D">
      <w:pPr>
        <w:rPr>
          <w:sz w:val="24"/>
        </w:rPr>
      </w:pPr>
    </w:p>
    <w:p w14:paraId="5E023CD8" w14:textId="77777777" w:rsidR="001A606D" w:rsidRDefault="001A606D">
      <w:pPr>
        <w:rPr>
          <w:sz w:val="24"/>
        </w:rPr>
      </w:pPr>
    </w:p>
    <w:p w14:paraId="16E5068F" w14:textId="77777777" w:rsidR="001A606D" w:rsidRDefault="008341B8">
      <w:pPr>
        <w:rPr>
          <w:sz w:val="24"/>
        </w:rPr>
      </w:pPr>
      <w:r>
        <w:rPr>
          <w:b/>
          <w:sz w:val="24"/>
          <w:u w:val="single"/>
        </w:rPr>
        <w:t>TUESDAY 02</w:t>
      </w:r>
      <w:r w:rsidR="00BB3876">
        <w:rPr>
          <w:b/>
          <w:sz w:val="24"/>
          <w:u w:val="single"/>
        </w:rPr>
        <w:t>/</w:t>
      </w:r>
      <w:r>
        <w:rPr>
          <w:b/>
          <w:sz w:val="24"/>
          <w:u w:val="single"/>
        </w:rPr>
        <w:t>08</w:t>
      </w:r>
      <w:r w:rsidR="001A606D">
        <w:rPr>
          <w:b/>
          <w:sz w:val="24"/>
          <w:u w:val="single"/>
        </w:rPr>
        <w:t>/</w:t>
      </w:r>
      <w:r w:rsidR="00BF3E2D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1</w:t>
      </w:r>
    </w:p>
    <w:p w14:paraId="6B39587D" w14:textId="77777777" w:rsidR="00F9238F" w:rsidRPr="00AF205F" w:rsidRDefault="008341B8">
      <w:pPr>
        <w:spacing w:before="160" w:after="80"/>
        <w:rPr>
          <w:color w:val="000000"/>
          <w:sz w:val="24"/>
        </w:rPr>
      </w:pPr>
      <w:r>
        <w:rPr>
          <w:color w:val="000000"/>
          <w:sz w:val="24"/>
        </w:rPr>
        <w:t>Tuesday, 02</w:t>
      </w:r>
      <w:r w:rsidR="00BB3876">
        <w:rPr>
          <w:color w:val="000000"/>
          <w:sz w:val="24"/>
        </w:rPr>
        <w:t>/</w:t>
      </w:r>
      <w:r>
        <w:rPr>
          <w:color w:val="000000"/>
          <w:sz w:val="24"/>
        </w:rPr>
        <w:t>08/11</w:t>
      </w:r>
      <w:r w:rsidR="001A606D">
        <w:rPr>
          <w:color w:val="000000"/>
          <w:sz w:val="24"/>
        </w:rPr>
        <w:t xml:space="preserve">, </w:t>
      </w:r>
      <w:r w:rsidR="005A2D2B">
        <w:rPr>
          <w:color w:val="000000"/>
          <w:sz w:val="24"/>
        </w:rPr>
        <w:t>Conference Call</w:t>
      </w:r>
      <w:r w:rsidR="00C52567">
        <w:rPr>
          <w:color w:val="000000"/>
          <w:sz w:val="24"/>
        </w:rPr>
        <w:t xml:space="preserve"> </w:t>
      </w:r>
      <w:r w:rsidR="00AF205F">
        <w:rPr>
          <w:color w:val="000000"/>
          <w:sz w:val="24"/>
        </w:rPr>
        <w:t>Attendance:</w:t>
      </w:r>
    </w:p>
    <w:tbl>
      <w:tblPr>
        <w:tblW w:w="9540" w:type="dxa"/>
        <w:tblInd w:w="-1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8"/>
        <w:gridCol w:w="2590"/>
        <w:gridCol w:w="2582"/>
        <w:gridCol w:w="8"/>
        <w:gridCol w:w="2590"/>
        <w:gridCol w:w="12"/>
      </w:tblGrid>
      <w:tr w:rsidR="001A606D" w14:paraId="1C7678CD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758" w:type="dxa"/>
            <w:shd w:val="solid" w:color="000080" w:fill="FFFFFF"/>
          </w:tcPr>
          <w:p w14:paraId="1204AAA0" w14:textId="77777777" w:rsidR="001A606D" w:rsidRDefault="001A606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590" w:type="dxa"/>
            <w:shd w:val="solid" w:color="000080" w:fill="FFFFFF"/>
          </w:tcPr>
          <w:p w14:paraId="58126F4D" w14:textId="77777777" w:rsidR="001A606D" w:rsidRDefault="001A606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82" w:type="dxa"/>
            <w:shd w:val="solid" w:color="000080" w:fill="FFFFFF"/>
          </w:tcPr>
          <w:p w14:paraId="5644B922" w14:textId="77777777" w:rsidR="001A606D" w:rsidRDefault="001A606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10" w:type="dxa"/>
            <w:gridSpan w:val="3"/>
            <w:shd w:val="solid" w:color="000080" w:fill="FFFFFF"/>
          </w:tcPr>
          <w:p w14:paraId="257F373A" w14:textId="77777777" w:rsidR="001A606D" w:rsidRDefault="001A606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8A0F38" w14:paraId="70E34D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080503F4" w14:textId="77777777" w:rsidR="008A0F38" w:rsidRPr="00C54533" w:rsidRDefault="008A0F38" w:rsidP="009E21F8">
            <w:r>
              <w:t>Tina Plaisance</w:t>
            </w:r>
          </w:p>
        </w:tc>
        <w:tc>
          <w:tcPr>
            <w:tcW w:w="2590" w:type="dxa"/>
          </w:tcPr>
          <w:p w14:paraId="437552F3" w14:textId="77777777" w:rsidR="008A0F38" w:rsidRPr="00C54533" w:rsidRDefault="008A0F38" w:rsidP="009E21F8">
            <w:r>
              <w:t>Alltel/Verizon Wireless</w:t>
            </w:r>
          </w:p>
        </w:tc>
        <w:tc>
          <w:tcPr>
            <w:tcW w:w="2590" w:type="dxa"/>
            <w:gridSpan w:val="2"/>
          </w:tcPr>
          <w:p w14:paraId="06FC0DAC" w14:textId="77777777" w:rsidR="008A0F38" w:rsidRPr="00C54533" w:rsidRDefault="008A0F38" w:rsidP="00114214">
            <w:r>
              <w:t>Mubeen Saifullah</w:t>
            </w:r>
          </w:p>
        </w:tc>
        <w:tc>
          <w:tcPr>
            <w:tcW w:w="2590" w:type="dxa"/>
          </w:tcPr>
          <w:p w14:paraId="0EA52759" w14:textId="77777777" w:rsidR="008A0F38" w:rsidRPr="00C54533" w:rsidRDefault="008A0F38" w:rsidP="00114214">
            <w:r>
              <w:t>Neustar Clearinghouse</w:t>
            </w:r>
          </w:p>
        </w:tc>
      </w:tr>
      <w:tr w:rsidR="008A0F38" w14:paraId="56332A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5B1110F8" w14:textId="77777777" w:rsidR="008A0F38" w:rsidRPr="00C54533" w:rsidRDefault="008A0F38" w:rsidP="00114214">
            <w:r>
              <w:t>Renee Dillon</w:t>
            </w:r>
          </w:p>
        </w:tc>
        <w:tc>
          <w:tcPr>
            <w:tcW w:w="2590" w:type="dxa"/>
          </w:tcPr>
          <w:p w14:paraId="38C4DB20" w14:textId="77777777" w:rsidR="008A0F38" w:rsidRPr="00C54533" w:rsidRDefault="008A0F38" w:rsidP="00114214">
            <w:r>
              <w:t>AT&amp;T Mobility</w:t>
            </w:r>
          </w:p>
        </w:tc>
        <w:tc>
          <w:tcPr>
            <w:tcW w:w="2590" w:type="dxa"/>
            <w:gridSpan w:val="2"/>
          </w:tcPr>
          <w:p w14:paraId="73173D14" w14:textId="77777777" w:rsidR="008A0F38" w:rsidRPr="00C54533" w:rsidRDefault="008A0F38" w:rsidP="00114214">
            <w:r>
              <w:t>Shannon Sevigny</w:t>
            </w:r>
          </w:p>
        </w:tc>
        <w:tc>
          <w:tcPr>
            <w:tcW w:w="2590" w:type="dxa"/>
          </w:tcPr>
          <w:p w14:paraId="5D8F1C07" w14:textId="77777777" w:rsidR="008A0F38" w:rsidRPr="00316E7F" w:rsidRDefault="008A0F38" w:rsidP="00114214">
            <w:r>
              <w:t>Neus</w:t>
            </w:r>
            <w:r w:rsidRPr="00316E7F">
              <w:t>tar Pooling</w:t>
            </w:r>
          </w:p>
        </w:tc>
      </w:tr>
      <w:tr w:rsidR="008A0F38" w14:paraId="3EF925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03FE211E" w14:textId="77777777" w:rsidR="008A0F38" w:rsidRPr="00C54533" w:rsidRDefault="008A0F38" w:rsidP="00114214">
            <w:r>
              <w:t>Lonnie Keck</w:t>
            </w:r>
          </w:p>
        </w:tc>
        <w:tc>
          <w:tcPr>
            <w:tcW w:w="2590" w:type="dxa"/>
          </w:tcPr>
          <w:p w14:paraId="47492E2D" w14:textId="77777777" w:rsidR="008A0F38" w:rsidRPr="00C54533" w:rsidRDefault="008A0F38" w:rsidP="00114214">
            <w:r>
              <w:t>AT&amp;T Mobility</w:t>
            </w:r>
          </w:p>
        </w:tc>
        <w:tc>
          <w:tcPr>
            <w:tcW w:w="2590" w:type="dxa"/>
            <w:gridSpan w:val="2"/>
          </w:tcPr>
          <w:p w14:paraId="5D7D499D" w14:textId="77777777" w:rsidR="008A0F38" w:rsidRPr="00C54533" w:rsidRDefault="008A0F38" w:rsidP="00114214">
            <w:pPr>
              <w:tabs>
                <w:tab w:val="right" w:pos="2116"/>
              </w:tabs>
            </w:pPr>
            <w:r w:rsidRPr="00C54533">
              <w:t>Linda Peterman</w:t>
            </w:r>
          </w:p>
        </w:tc>
        <w:tc>
          <w:tcPr>
            <w:tcW w:w="2590" w:type="dxa"/>
          </w:tcPr>
          <w:p w14:paraId="2A7E0100" w14:textId="77777777" w:rsidR="008A0F38" w:rsidRPr="00316E7F" w:rsidRDefault="008A0F38" w:rsidP="00114214">
            <w:r w:rsidRPr="00316E7F">
              <w:t>One Communications</w:t>
            </w:r>
          </w:p>
        </w:tc>
      </w:tr>
      <w:tr w:rsidR="008A0F38" w14:paraId="722906D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7716262A" w14:textId="77777777" w:rsidR="008A0F38" w:rsidRDefault="008A0F38" w:rsidP="00114214">
            <w:smartTag w:uri="urn:schemas-microsoft-com:office:smarttags" w:element="PersonName">
              <w:r>
                <w:t>Ron Steen</w:t>
              </w:r>
            </w:smartTag>
          </w:p>
        </w:tc>
        <w:tc>
          <w:tcPr>
            <w:tcW w:w="2590" w:type="dxa"/>
          </w:tcPr>
          <w:p w14:paraId="27C32261" w14:textId="77777777" w:rsidR="008A0F38" w:rsidRDefault="008A0F38" w:rsidP="00114214">
            <w:r>
              <w:t>AT&amp;T</w:t>
            </w:r>
          </w:p>
        </w:tc>
        <w:tc>
          <w:tcPr>
            <w:tcW w:w="2590" w:type="dxa"/>
            <w:gridSpan w:val="2"/>
          </w:tcPr>
          <w:p w14:paraId="040AA64E" w14:textId="77777777" w:rsidR="008A0F38" w:rsidRPr="00C54533" w:rsidRDefault="008A0F38" w:rsidP="00114214">
            <w:pPr>
              <w:tabs>
                <w:tab w:val="right" w:pos="2116"/>
              </w:tabs>
            </w:pPr>
            <w:r>
              <w:t>Peggy Rubino</w:t>
            </w:r>
          </w:p>
        </w:tc>
        <w:tc>
          <w:tcPr>
            <w:tcW w:w="2590" w:type="dxa"/>
          </w:tcPr>
          <w:p w14:paraId="279AA141" w14:textId="77777777" w:rsidR="008A0F38" w:rsidRPr="00316E7F" w:rsidRDefault="008A0F38" w:rsidP="00114214">
            <w:r>
              <w:t>Paetec</w:t>
            </w:r>
          </w:p>
        </w:tc>
      </w:tr>
      <w:tr w:rsidR="008A0F38" w14:paraId="1A93432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2AF74F5A" w14:textId="77777777" w:rsidR="008A0F38" w:rsidRPr="00C54533" w:rsidRDefault="008A0F38" w:rsidP="00114214">
            <w:r>
              <w:t>Tracy Guidotti</w:t>
            </w:r>
          </w:p>
        </w:tc>
        <w:tc>
          <w:tcPr>
            <w:tcW w:w="2590" w:type="dxa"/>
          </w:tcPr>
          <w:p w14:paraId="6CABF7D9" w14:textId="77777777" w:rsidR="008A0F38" w:rsidRPr="00C54533" w:rsidRDefault="008A0F38" w:rsidP="00114214">
            <w:r>
              <w:t>AT&amp;T</w:t>
            </w:r>
          </w:p>
        </w:tc>
        <w:tc>
          <w:tcPr>
            <w:tcW w:w="2590" w:type="dxa"/>
            <w:gridSpan w:val="2"/>
          </w:tcPr>
          <w:p w14:paraId="1C503CF7" w14:textId="77777777" w:rsidR="008A0F38" w:rsidRPr="00C54533" w:rsidRDefault="008A0F38" w:rsidP="00114214">
            <w:pPr>
              <w:tabs>
                <w:tab w:val="right" w:pos="2116"/>
              </w:tabs>
            </w:pPr>
            <w:r w:rsidRPr="00C54533">
              <w:t>Jan Doell</w:t>
            </w:r>
          </w:p>
        </w:tc>
        <w:tc>
          <w:tcPr>
            <w:tcW w:w="2590" w:type="dxa"/>
          </w:tcPr>
          <w:p w14:paraId="4D3F9065" w14:textId="77777777" w:rsidR="008A0F38" w:rsidRPr="00316E7F" w:rsidRDefault="008A0F38" w:rsidP="00114214">
            <w:r w:rsidRPr="00316E7F">
              <w:t>Qwest</w:t>
            </w:r>
          </w:p>
        </w:tc>
      </w:tr>
      <w:tr w:rsidR="008A0F38" w14:paraId="566F03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1E847F3F" w14:textId="77777777" w:rsidR="008A0F38" w:rsidRDefault="008A0F38" w:rsidP="00114214">
            <w:r>
              <w:t>Mark Lancaster</w:t>
            </w:r>
          </w:p>
        </w:tc>
        <w:tc>
          <w:tcPr>
            <w:tcW w:w="2590" w:type="dxa"/>
          </w:tcPr>
          <w:p w14:paraId="5C125752" w14:textId="77777777" w:rsidR="008A0F38" w:rsidRDefault="008A0F38" w:rsidP="00114214">
            <w:r>
              <w:t>AT&amp;T</w:t>
            </w:r>
          </w:p>
        </w:tc>
        <w:tc>
          <w:tcPr>
            <w:tcW w:w="2590" w:type="dxa"/>
            <w:gridSpan w:val="2"/>
          </w:tcPr>
          <w:p w14:paraId="46ACD0E9" w14:textId="77777777" w:rsidR="008A0F38" w:rsidRPr="005F586F" w:rsidRDefault="008A0F38" w:rsidP="00114214">
            <w:pPr>
              <w:tabs>
                <w:tab w:val="right" w:pos="2116"/>
              </w:tabs>
            </w:pPr>
            <w:r w:rsidRPr="005F586F">
              <w:t>Karin Fahrenbruch</w:t>
            </w:r>
          </w:p>
        </w:tc>
        <w:tc>
          <w:tcPr>
            <w:tcW w:w="2590" w:type="dxa"/>
          </w:tcPr>
          <w:p w14:paraId="6ED7589A" w14:textId="77777777" w:rsidR="008A0F38" w:rsidRDefault="008A0F38" w:rsidP="00114214">
            <w:r>
              <w:t>Qwest</w:t>
            </w:r>
          </w:p>
        </w:tc>
      </w:tr>
      <w:tr w:rsidR="008A0F38" w14:paraId="200128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7BEA2E4B" w14:textId="77777777" w:rsidR="008A0F38" w:rsidRPr="00C54533" w:rsidRDefault="008A0F38" w:rsidP="00114214">
            <w:r>
              <w:t>Teresa Patton</w:t>
            </w:r>
          </w:p>
        </w:tc>
        <w:tc>
          <w:tcPr>
            <w:tcW w:w="2590" w:type="dxa"/>
          </w:tcPr>
          <w:p w14:paraId="61FEDD0B" w14:textId="77777777" w:rsidR="008A0F38" w:rsidRPr="00C54533" w:rsidRDefault="008A0F38" w:rsidP="00114214">
            <w:r>
              <w:t>AT&amp;T</w:t>
            </w:r>
          </w:p>
        </w:tc>
        <w:tc>
          <w:tcPr>
            <w:tcW w:w="2590" w:type="dxa"/>
            <w:gridSpan w:val="2"/>
          </w:tcPr>
          <w:p w14:paraId="0972DB1F" w14:textId="77777777" w:rsidR="008A0F38" w:rsidRPr="00C54533" w:rsidRDefault="008A0F38" w:rsidP="00114214">
            <w:pPr>
              <w:tabs>
                <w:tab w:val="right" w:pos="2116"/>
              </w:tabs>
            </w:pPr>
            <w:r>
              <w:t>Towanda Russell</w:t>
            </w:r>
          </w:p>
        </w:tc>
        <w:tc>
          <w:tcPr>
            <w:tcW w:w="2590" w:type="dxa"/>
          </w:tcPr>
          <w:p w14:paraId="164CEBDD" w14:textId="77777777" w:rsidR="008A0F38" w:rsidRPr="00316E7F" w:rsidRDefault="008A0F38" w:rsidP="00114214">
            <w:r>
              <w:t>RCN</w:t>
            </w:r>
          </w:p>
        </w:tc>
      </w:tr>
      <w:tr w:rsidR="008A0F38" w14:paraId="484B41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6770C941" w14:textId="77777777" w:rsidR="008A0F38" w:rsidRPr="007D0618" w:rsidRDefault="008A0F38" w:rsidP="00114214">
            <w:r>
              <w:t>Barb Hjelmaa</w:t>
            </w:r>
          </w:p>
        </w:tc>
        <w:tc>
          <w:tcPr>
            <w:tcW w:w="2590" w:type="dxa"/>
          </w:tcPr>
          <w:p w14:paraId="6CE5A571" w14:textId="77777777" w:rsidR="008A0F38" w:rsidRDefault="008A0F38" w:rsidP="00114214">
            <w:r>
              <w:t>Brighthouse</w:t>
            </w:r>
          </w:p>
        </w:tc>
        <w:tc>
          <w:tcPr>
            <w:tcW w:w="2590" w:type="dxa"/>
            <w:gridSpan w:val="2"/>
          </w:tcPr>
          <w:p w14:paraId="4108D04B" w14:textId="77777777" w:rsidR="008A0F38" w:rsidRDefault="008A0F38" w:rsidP="00114214">
            <w:r>
              <w:t>Carol Frike</w:t>
            </w:r>
          </w:p>
        </w:tc>
        <w:tc>
          <w:tcPr>
            <w:tcW w:w="2590" w:type="dxa"/>
          </w:tcPr>
          <w:p w14:paraId="0A2BAAFC" w14:textId="77777777" w:rsidR="008A0F38" w:rsidRDefault="008A0F38" w:rsidP="00114214">
            <w:r>
              <w:t>Sprint Nextel</w:t>
            </w:r>
          </w:p>
        </w:tc>
      </w:tr>
      <w:tr w:rsidR="008A0F38" w14:paraId="787D41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0A2D7D77" w14:textId="77777777" w:rsidR="008A0F38" w:rsidRDefault="008A0F38" w:rsidP="00114214">
            <w:r>
              <w:t>Linda Birchem</w:t>
            </w:r>
          </w:p>
        </w:tc>
        <w:tc>
          <w:tcPr>
            <w:tcW w:w="2590" w:type="dxa"/>
          </w:tcPr>
          <w:p w14:paraId="0E32F994" w14:textId="77777777" w:rsidR="008A0F38" w:rsidRDefault="008A0F38" w:rsidP="00114214">
            <w:r>
              <w:t>Comcast</w:t>
            </w:r>
          </w:p>
        </w:tc>
        <w:tc>
          <w:tcPr>
            <w:tcW w:w="2590" w:type="dxa"/>
            <w:gridSpan w:val="2"/>
          </w:tcPr>
          <w:p w14:paraId="549D50D8" w14:textId="77777777" w:rsidR="008A0F38" w:rsidRPr="00C54533" w:rsidRDefault="008A0F38" w:rsidP="00114214">
            <w:smartTag w:uri="urn:schemas-microsoft-com:office:smarttags" w:element="PersonName">
              <w:r>
                <w:t>Sue Tiffany</w:t>
              </w:r>
            </w:smartTag>
          </w:p>
        </w:tc>
        <w:tc>
          <w:tcPr>
            <w:tcW w:w="2590" w:type="dxa"/>
          </w:tcPr>
          <w:p w14:paraId="32336382" w14:textId="77777777" w:rsidR="008A0F38" w:rsidRDefault="008A0F38" w:rsidP="00114214">
            <w:r>
              <w:t>Sprint Nextel</w:t>
            </w:r>
          </w:p>
        </w:tc>
      </w:tr>
      <w:tr w:rsidR="008A0F38" w14:paraId="375329E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7843CC35" w14:textId="77777777" w:rsidR="008A0F38" w:rsidRPr="00C54533" w:rsidRDefault="008A0F38" w:rsidP="00114214">
            <w:smartTag w:uri="urn:schemas-microsoft-com:office:smarttags" w:element="PersonName">
              <w:r>
                <w:t>Tim Kagele</w:t>
              </w:r>
            </w:smartTag>
          </w:p>
        </w:tc>
        <w:tc>
          <w:tcPr>
            <w:tcW w:w="2590" w:type="dxa"/>
          </w:tcPr>
          <w:p w14:paraId="5BFE16BF" w14:textId="77777777" w:rsidR="008A0F38" w:rsidRPr="00C54533" w:rsidRDefault="008A0F38" w:rsidP="00114214">
            <w:r>
              <w:t>Comcast</w:t>
            </w:r>
          </w:p>
        </w:tc>
        <w:tc>
          <w:tcPr>
            <w:tcW w:w="2590" w:type="dxa"/>
            <w:gridSpan w:val="2"/>
          </w:tcPr>
          <w:p w14:paraId="3DBB8337" w14:textId="77777777" w:rsidR="008A0F38" w:rsidRDefault="008A0F38" w:rsidP="00114214">
            <w:pPr>
              <w:tabs>
                <w:tab w:val="right" w:pos="2116"/>
              </w:tabs>
            </w:pPr>
            <w:r>
              <w:t>Karen Taylor</w:t>
            </w:r>
          </w:p>
        </w:tc>
        <w:tc>
          <w:tcPr>
            <w:tcW w:w="2590" w:type="dxa"/>
          </w:tcPr>
          <w:p w14:paraId="5DA5A90C" w14:textId="77777777" w:rsidR="008A0F38" w:rsidRDefault="008A0F38" w:rsidP="00114214">
            <w:r>
              <w:t>Sprint Nextel</w:t>
            </w:r>
          </w:p>
        </w:tc>
      </w:tr>
      <w:tr w:rsidR="008A0F38" w14:paraId="14E7EE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0C7C002E" w14:textId="77777777" w:rsidR="008A0F38" w:rsidRPr="002163F7" w:rsidRDefault="008A0F38" w:rsidP="00114214">
            <w:r>
              <w:t>Joan Bridgeman</w:t>
            </w:r>
          </w:p>
        </w:tc>
        <w:tc>
          <w:tcPr>
            <w:tcW w:w="2590" w:type="dxa"/>
          </w:tcPr>
          <w:p w14:paraId="0C1F9618" w14:textId="77777777" w:rsidR="008A0F38" w:rsidRPr="00C54533" w:rsidRDefault="008A0F38" w:rsidP="00114214">
            <w:r>
              <w:t>Cricket Communications</w:t>
            </w:r>
          </w:p>
        </w:tc>
        <w:tc>
          <w:tcPr>
            <w:tcW w:w="2590" w:type="dxa"/>
            <w:gridSpan w:val="2"/>
          </w:tcPr>
          <w:p w14:paraId="32CDBEBB" w14:textId="77777777" w:rsidR="008A0F38" w:rsidRDefault="008A0F38" w:rsidP="00114214">
            <w:pPr>
              <w:tabs>
                <w:tab w:val="right" w:pos="2116"/>
              </w:tabs>
            </w:pPr>
            <w:r>
              <w:t>Nancy Conant</w:t>
            </w:r>
          </w:p>
        </w:tc>
        <w:tc>
          <w:tcPr>
            <w:tcW w:w="2590" w:type="dxa"/>
          </w:tcPr>
          <w:p w14:paraId="1A1AE5A0" w14:textId="77777777" w:rsidR="008A0F38" w:rsidRDefault="008A0F38" w:rsidP="00114214">
            <w:r>
              <w:t>Synchronoss</w:t>
            </w:r>
          </w:p>
        </w:tc>
      </w:tr>
      <w:tr w:rsidR="008A0F38" w14:paraId="44DBB82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20C34F8E" w14:textId="77777777" w:rsidR="008A0F38" w:rsidRPr="002163F7" w:rsidRDefault="008A0F38" w:rsidP="00114214">
            <w:r>
              <w:t>Dena Hunter</w:t>
            </w:r>
          </w:p>
        </w:tc>
        <w:tc>
          <w:tcPr>
            <w:tcW w:w="2590" w:type="dxa"/>
          </w:tcPr>
          <w:p w14:paraId="7FCFC80F" w14:textId="77777777" w:rsidR="008A0F38" w:rsidRPr="00C54533" w:rsidRDefault="008A0F38" w:rsidP="00114214">
            <w:r>
              <w:t>Cricket Communications</w:t>
            </w:r>
          </w:p>
        </w:tc>
        <w:tc>
          <w:tcPr>
            <w:tcW w:w="2590" w:type="dxa"/>
            <w:gridSpan w:val="2"/>
          </w:tcPr>
          <w:p w14:paraId="613AE09B" w14:textId="77777777" w:rsidR="008A0F38" w:rsidRDefault="008A0F38" w:rsidP="00114214">
            <w:r>
              <w:t>Jeanne Kulesa</w:t>
            </w:r>
          </w:p>
        </w:tc>
        <w:tc>
          <w:tcPr>
            <w:tcW w:w="2590" w:type="dxa"/>
          </w:tcPr>
          <w:p w14:paraId="2AC78F93" w14:textId="77777777" w:rsidR="008A0F38" w:rsidRDefault="008A0F38" w:rsidP="00114214">
            <w:r>
              <w:t>Synchronoss</w:t>
            </w:r>
          </w:p>
        </w:tc>
      </w:tr>
      <w:tr w:rsidR="008A0F38" w14:paraId="7F14F8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3C3430B1" w14:textId="77777777" w:rsidR="008A0F38" w:rsidRDefault="008A0F38" w:rsidP="00114214">
            <w:r>
              <w:t>Jay Hjellum</w:t>
            </w:r>
          </w:p>
        </w:tc>
        <w:tc>
          <w:tcPr>
            <w:tcW w:w="2590" w:type="dxa"/>
          </w:tcPr>
          <w:p w14:paraId="393CDA8E" w14:textId="77777777" w:rsidR="008A0F38" w:rsidRDefault="008A0F38" w:rsidP="00114214">
            <w:r>
              <w:t>Evolving Systems</w:t>
            </w:r>
          </w:p>
        </w:tc>
        <w:tc>
          <w:tcPr>
            <w:tcW w:w="2590" w:type="dxa"/>
            <w:gridSpan w:val="2"/>
          </w:tcPr>
          <w:p w14:paraId="6E9954C5" w14:textId="77777777" w:rsidR="008A0F38" w:rsidRPr="002163F7" w:rsidRDefault="008A0F38" w:rsidP="00114214">
            <w:r>
              <w:t>Bob Bruce</w:t>
            </w:r>
          </w:p>
        </w:tc>
        <w:tc>
          <w:tcPr>
            <w:tcW w:w="2590" w:type="dxa"/>
          </w:tcPr>
          <w:p w14:paraId="0B560BF2" w14:textId="77777777" w:rsidR="008A0F38" w:rsidRPr="00316E7F" w:rsidRDefault="008A0F38" w:rsidP="00114214">
            <w:r>
              <w:t>Syniverse</w:t>
            </w:r>
          </w:p>
        </w:tc>
      </w:tr>
      <w:tr w:rsidR="008A0F38" w14:paraId="367B311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628DA861" w14:textId="77777777" w:rsidR="008A0F38" w:rsidRDefault="008A0F38" w:rsidP="00114214">
            <w:r>
              <w:t>Therese Mooney</w:t>
            </w:r>
          </w:p>
        </w:tc>
        <w:tc>
          <w:tcPr>
            <w:tcW w:w="2590" w:type="dxa"/>
          </w:tcPr>
          <w:p w14:paraId="6F816A7A" w14:textId="77777777" w:rsidR="008A0F38" w:rsidRDefault="008A0F38" w:rsidP="00114214">
            <w:r>
              <w:t>Global Crossing</w:t>
            </w:r>
          </w:p>
        </w:tc>
        <w:tc>
          <w:tcPr>
            <w:tcW w:w="2590" w:type="dxa"/>
            <w:gridSpan w:val="2"/>
          </w:tcPr>
          <w:p w14:paraId="52DEB0F9" w14:textId="77777777" w:rsidR="008A0F38" w:rsidRDefault="008A0F38" w:rsidP="00114214">
            <w:r>
              <w:t>Steven Koch</w:t>
            </w:r>
          </w:p>
        </w:tc>
        <w:tc>
          <w:tcPr>
            <w:tcW w:w="2590" w:type="dxa"/>
          </w:tcPr>
          <w:p w14:paraId="4438149A" w14:textId="77777777" w:rsidR="008A0F38" w:rsidRDefault="008A0F38" w:rsidP="00114214">
            <w:r>
              <w:t>Telcordia</w:t>
            </w:r>
          </w:p>
        </w:tc>
      </w:tr>
      <w:tr w:rsidR="008A0F38" w14:paraId="19FE4E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2F17DEDB" w14:textId="77777777" w:rsidR="008A0F38" w:rsidRDefault="008A0F38" w:rsidP="00114214">
            <w:smartTag w:uri="urn:schemas-microsoft-com:office:smarttags" w:element="PersonName">
              <w:r>
                <w:t>Crystal Hanus</w:t>
              </w:r>
            </w:smartTag>
          </w:p>
        </w:tc>
        <w:tc>
          <w:tcPr>
            <w:tcW w:w="2590" w:type="dxa"/>
          </w:tcPr>
          <w:p w14:paraId="41CD4FAD" w14:textId="77777777" w:rsidR="008A0F38" w:rsidRDefault="008A0F38" w:rsidP="00114214">
            <w:r>
              <w:t>GVNW</w:t>
            </w:r>
          </w:p>
        </w:tc>
        <w:tc>
          <w:tcPr>
            <w:tcW w:w="2590" w:type="dxa"/>
            <w:gridSpan w:val="2"/>
          </w:tcPr>
          <w:p w14:paraId="7C766AB3" w14:textId="77777777" w:rsidR="008A0F38" w:rsidRPr="00C54533" w:rsidRDefault="008A0F38" w:rsidP="00114214">
            <w:r>
              <w:t>Pat White</w:t>
            </w:r>
          </w:p>
        </w:tc>
        <w:tc>
          <w:tcPr>
            <w:tcW w:w="2590" w:type="dxa"/>
          </w:tcPr>
          <w:p w14:paraId="65E84079" w14:textId="77777777" w:rsidR="008A0F38" w:rsidRPr="00316E7F" w:rsidRDefault="008A0F38" w:rsidP="00114214">
            <w:r>
              <w:t>Telcordia</w:t>
            </w:r>
          </w:p>
        </w:tc>
      </w:tr>
      <w:tr w:rsidR="008A0F38" w14:paraId="13C2E6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4C06333A" w14:textId="77777777" w:rsidR="008A0F38" w:rsidRPr="00C54533" w:rsidRDefault="008A0F38" w:rsidP="00114214">
            <w:r>
              <w:t>Karen Hoffman</w:t>
            </w:r>
          </w:p>
        </w:tc>
        <w:tc>
          <w:tcPr>
            <w:tcW w:w="2590" w:type="dxa"/>
          </w:tcPr>
          <w:p w14:paraId="24E8095F" w14:textId="77777777" w:rsidR="008A0F38" w:rsidRPr="00C54533" w:rsidRDefault="008A0F38" w:rsidP="00114214">
            <w:r>
              <w:t>JSI</w:t>
            </w:r>
          </w:p>
        </w:tc>
        <w:tc>
          <w:tcPr>
            <w:tcW w:w="2590" w:type="dxa"/>
            <w:gridSpan w:val="2"/>
          </w:tcPr>
          <w:p w14:paraId="74BC380E" w14:textId="77777777" w:rsidR="008A0F38" w:rsidRPr="00C54533" w:rsidRDefault="008A0F38" w:rsidP="00114214">
            <w:r>
              <w:t>Lisa Marie Maxson</w:t>
            </w:r>
          </w:p>
        </w:tc>
        <w:tc>
          <w:tcPr>
            <w:tcW w:w="2590" w:type="dxa"/>
          </w:tcPr>
          <w:p w14:paraId="73BF7A47" w14:textId="77777777" w:rsidR="008A0F38" w:rsidRDefault="008A0F38" w:rsidP="00114214">
            <w:r>
              <w:t>Telcordia</w:t>
            </w:r>
          </w:p>
        </w:tc>
      </w:tr>
      <w:tr w:rsidR="008A0F38" w14:paraId="59C745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3702A4CD" w14:textId="77777777" w:rsidR="008A0F38" w:rsidRPr="00C54533" w:rsidRDefault="008A0F38" w:rsidP="00114214">
            <w:r>
              <w:t>Bridget Alexander</w:t>
            </w:r>
          </w:p>
        </w:tc>
        <w:tc>
          <w:tcPr>
            <w:tcW w:w="2590" w:type="dxa"/>
          </w:tcPr>
          <w:p w14:paraId="7B792423" w14:textId="77777777" w:rsidR="008A0F38" w:rsidRPr="00C54533" w:rsidRDefault="008A0F38" w:rsidP="00114214">
            <w:r>
              <w:t>JSI</w:t>
            </w:r>
          </w:p>
        </w:tc>
        <w:tc>
          <w:tcPr>
            <w:tcW w:w="2590" w:type="dxa"/>
            <w:gridSpan w:val="2"/>
          </w:tcPr>
          <w:p w14:paraId="716C407B" w14:textId="77777777" w:rsidR="008A0F38" w:rsidRDefault="008A0F38" w:rsidP="00114214">
            <w:r>
              <w:t>Joel Zamlong</w:t>
            </w:r>
          </w:p>
        </w:tc>
        <w:tc>
          <w:tcPr>
            <w:tcW w:w="2590" w:type="dxa"/>
          </w:tcPr>
          <w:p w14:paraId="60F2B2EE" w14:textId="77777777" w:rsidR="008A0F38" w:rsidRDefault="008A0F38" w:rsidP="00114214">
            <w:r>
              <w:t>Telcordia</w:t>
            </w:r>
          </w:p>
        </w:tc>
      </w:tr>
      <w:tr w:rsidR="008A0F38" w14:paraId="505457A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4CB7AA12" w14:textId="77777777" w:rsidR="008A0F38" w:rsidRPr="00C54533" w:rsidRDefault="008A0F38" w:rsidP="007B5888">
            <w:r>
              <w:t>Stephanie Hudson</w:t>
            </w:r>
          </w:p>
        </w:tc>
        <w:tc>
          <w:tcPr>
            <w:tcW w:w="2590" w:type="dxa"/>
          </w:tcPr>
          <w:p w14:paraId="3D0452E0" w14:textId="77777777" w:rsidR="008A0F38" w:rsidRPr="00C54533" w:rsidRDefault="008A0F38" w:rsidP="007B5888">
            <w:r>
              <w:t>JSI</w:t>
            </w:r>
          </w:p>
        </w:tc>
        <w:tc>
          <w:tcPr>
            <w:tcW w:w="2590" w:type="dxa"/>
            <w:gridSpan w:val="2"/>
          </w:tcPr>
          <w:p w14:paraId="69EC2926" w14:textId="77777777" w:rsidR="008A0F38" w:rsidRDefault="008A0F38" w:rsidP="00114214">
            <w:r>
              <w:t>Kayla Sharbaugh</w:t>
            </w:r>
          </w:p>
        </w:tc>
        <w:tc>
          <w:tcPr>
            <w:tcW w:w="2590" w:type="dxa"/>
          </w:tcPr>
          <w:p w14:paraId="23F3857A" w14:textId="77777777" w:rsidR="008A0F38" w:rsidRDefault="008A0F38" w:rsidP="00114214">
            <w:r>
              <w:t>Telcordia</w:t>
            </w:r>
          </w:p>
        </w:tc>
      </w:tr>
      <w:tr w:rsidR="008A0F38" w14:paraId="2460C34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4EB3CD07" w14:textId="77777777" w:rsidR="008A0F38" w:rsidRPr="00C54533" w:rsidRDefault="008A0F38" w:rsidP="007B5888">
            <w:r>
              <w:t>Angie Mackey</w:t>
            </w:r>
          </w:p>
        </w:tc>
        <w:tc>
          <w:tcPr>
            <w:tcW w:w="2590" w:type="dxa"/>
          </w:tcPr>
          <w:p w14:paraId="62CD6F31" w14:textId="77777777" w:rsidR="008A0F38" w:rsidRPr="00C54533" w:rsidRDefault="008A0F38" w:rsidP="007B5888">
            <w:r>
              <w:t>JSI</w:t>
            </w:r>
          </w:p>
        </w:tc>
        <w:tc>
          <w:tcPr>
            <w:tcW w:w="2590" w:type="dxa"/>
            <w:gridSpan w:val="2"/>
          </w:tcPr>
          <w:p w14:paraId="7E2F88FB" w14:textId="77777777" w:rsidR="008A0F38" w:rsidRPr="00C54533" w:rsidRDefault="008A0F38" w:rsidP="00114214">
            <w:r>
              <w:t>Adam Newman</w:t>
            </w:r>
          </w:p>
        </w:tc>
        <w:tc>
          <w:tcPr>
            <w:tcW w:w="2590" w:type="dxa"/>
          </w:tcPr>
          <w:p w14:paraId="00A711C1" w14:textId="77777777" w:rsidR="008A0F38" w:rsidRPr="00316E7F" w:rsidRDefault="008A0F38" w:rsidP="00114214">
            <w:r>
              <w:t>Telcordia</w:t>
            </w:r>
          </w:p>
        </w:tc>
      </w:tr>
      <w:tr w:rsidR="008A0F38" w14:paraId="2F93EF9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2F311E91" w14:textId="77777777" w:rsidR="008A0F38" w:rsidRPr="00C54533" w:rsidRDefault="008A0F38" w:rsidP="00114214">
            <w:r>
              <w:t>Lynette Khirallah</w:t>
            </w:r>
          </w:p>
        </w:tc>
        <w:tc>
          <w:tcPr>
            <w:tcW w:w="2590" w:type="dxa"/>
          </w:tcPr>
          <w:p w14:paraId="0A6E6B7F" w14:textId="77777777" w:rsidR="008A0F38" w:rsidRPr="00C54533" w:rsidRDefault="008A0F38" w:rsidP="00114214">
            <w:r>
              <w:t>NetNumber</w:t>
            </w:r>
          </w:p>
        </w:tc>
        <w:tc>
          <w:tcPr>
            <w:tcW w:w="2590" w:type="dxa"/>
            <w:gridSpan w:val="2"/>
          </w:tcPr>
          <w:p w14:paraId="491E958E" w14:textId="77777777" w:rsidR="008A0F38" w:rsidRPr="00C54533" w:rsidRDefault="008A0F38" w:rsidP="00114214">
            <w:r>
              <w:t>Liz Jacobs</w:t>
            </w:r>
          </w:p>
        </w:tc>
        <w:tc>
          <w:tcPr>
            <w:tcW w:w="2590" w:type="dxa"/>
          </w:tcPr>
          <w:p w14:paraId="355C4370" w14:textId="77777777" w:rsidR="008A0F38" w:rsidRPr="00316E7F" w:rsidRDefault="008A0F38" w:rsidP="00114214">
            <w:r>
              <w:t>Telepacific</w:t>
            </w:r>
          </w:p>
        </w:tc>
      </w:tr>
      <w:tr w:rsidR="008A0F38" w14:paraId="583D38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595A32EA" w14:textId="77777777" w:rsidR="008A0F38" w:rsidRDefault="008A0F38" w:rsidP="00114214">
            <w:r>
              <w:t>Paul LaGattuta</w:t>
            </w:r>
          </w:p>
        </w:tc>
        <w:tc>
          <w:tcPr>
            <w:tcW w:w="2590" w:type="dxa"/>
          </w:tcPr>
          <w:p w14:paraId="74601F69" w14:textId="77777777" w:rsidR="008A0F38" w:rsidRDefault="008A0F38" w:rsidP="00114214">
            <w:r>
              <w:t>Neustar</w:t>
            </w:r>
          </w:p>
        </w:tc>
        <w:tc>
          <w:tcPr>
            <w:tcW w:w="2590" w:type="dxa"/>
            <w:gridSpan w:val="2"/>
          </w:tcPr>
          <w:p w14:paraId="26A1E845" w14:textId="77777777" w:rsidR="008A0F38" w:rsidRPr="00C54533" w:rsidRDefault="008A0F38" w:rsidP="00114214">
            <w:r w:rsidRPr="00C54533">
              <w:t>Paula Jordan</w:t>
            </w:r>
          </w:p>
        </w:tc>
        <w:tc>
          <w:tcPr>
            <w:tcW w:w="2590" w:type="dxa"/>
          </w:tcPr>
          <w:p w14:paraId="2C5872EA" w14:textId="77777777" w:rsidR="008A0F38" w:rsidRDefault="008A0F38" w:rsidP="00114214">
            <w:r w:rsidRPr="00316E7F">
              <w:t>T-Mobile</w:t>
            </w:r>
          </w:p>
        </w:tc>
      </w:tr>
      <w:tr w:rsidR="008A0F38" w14:paraId="1CBF4A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3FA5ABC7" w14:textId="77777777" w:rsidR="008A0F38" w:rsidRPr="00C54533" w:rsidRDefault="008A0F38" w:rsidP="00114214">
            <w:r w:rsidRPr="00C54533">
              <w:t>John Nakamura</w:t>
            </w:r>
          </w:p>
        </w:tc>
        <w:tc>
          <w:tcPr>
            <w:tcW w:w="2590" w:type="dxa"/>
          </w:tcPr>
          <w:p w14:paraId="51BBC7E9" w14:textId="77777777" w:rsidR="008A0F38" w:rsidRPr="00C54533" w:rsidRDefault="008A0F38" w:rsidP="00114214">
            <w:r>
              <w:t>Neus</w:t>
            </w:r>
            <w:r w:rsidRPr="00C54533">
              <w:t>tar</w:t>
            </w:r>
          </w:p>
        </w:tc>
        <w:tc>
          <w:tcPr>
            <w:tcW w:w="2590" w:type="dxa"/>
            <w:gridSpan w:val="2"/>
          </w:tcPr>
          <w:p w14:paraId="2BF10E96" w14:textId="77777777" w:rsidR="008A0F38" w:rsidRPr="00C54533" w:rsidRDefault="008A0F38" w:rsidP="00114214">
            <w:smartTag w:uri="urn:schemas-microsoft-com:office:smarttags" w:element="PersonName">
              <w:r>
                <w:t>Luke Sessions</w:t>
              </w:r>
            </w:smartTag>
          </w:p>
        </w:tc>
        <w:tc>
          <w:tcPr>
            <w:tcW w:w="2590" w:type="dxa"/>
          </w:tcPr>
          <w:p w14:paraId="59C95B45" w14:textId="77777777" w:rsidR="008A0F38" w:rsidRPr="00316E7F" w:rsidRDefault="008A0F38" w:rsidP="00114214">
            <w:r w:rsidRPr="00316E7F">
              <w:t>T-Mobile</w:t>
            </w:r>
          </w:p>
        </w:tc>
      </w:tr>
      <w:tr w:rsidR="008A0F38" w14:paraId="5C0AE5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719BA696" w14:textId="77777777" w:rsidR="008A0F38" w:rsidRPr="00C54533" w:rsidRDefault="008A0F38" w:rsidP="00114214">
            <w:r>
              <w:t>Jim Rooks</w:t>
            </w:r>
          </w:p>
        </w:tc>
        <w:tc>
          <w:tcPr>
            <w:tcW w:w="2590" w:type="dxa"/>
          </w:tcPr>
          <w:p w14:paraId="7B52BE80" w14:textId="77777777" w:rsidR="008A0F38" w:rsidRPr="00C54533" w:rsidRDefault="008A0F38" w:rsidP="00114214">
            <w:r>
              <w:t>Neustar</w:t>
            </w:r>
          </w:p>
        </w:tc>
        <w:tc>
          <w:tcPr>
            <w:tcW w:w="2590" w:type="dxa"/>
            <w:gridSpan w:val="2"/>
          </w:tcPr>
          <w:p w14:paraId="30633800" w14:textId="77777777" w:rsidR="008A0F38" w:rsidRPr="00C54533" w:rsidRDefault="008A0F38" w:rsidP="00114214">
            <w:r>
              <w:t>Heather Patterson</w:t>
            </w:r>
          </w:p>
        </w:tc>
        <w:tc>
          <w:tcPr>
            <w:tcW w:w="2590" w:type="dxa"/>
          </w:tcPr>
          <w:p w14:paraId="69682972" w14:textId="77777777" w:rsidR="008A0F38" w:rsidRPr="00316E7F" w:rsidRDefault="008A0F38" w:rsidP="00114214">
            <w:r>
              <w:t>TNS</w:t>
            </w:r>
          </w:p>
        </w:tc>
      </w:tr>
      <w:tr w:rsidR="008A0F38" w14:paraId="7F1D9B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290A15EE" w14:textId="77777777" w:rsidR="008A0F38" w:rsidRPr="00C54533" w:rsidRDefault="008A0F38" w:rsidP="00114214">
            <w:r w:rsidRPr="00C54533">
              <w:t>Stephen Addicks</w:t>
            </w:r>
          </w:p>
        </w:tc>
        <w:tc>
          <w:tcPr>
            <w:tcW w:w="2590" w:type="dxa"/>
          </w:tcPr>
          <w:p w14:paraId="02F81618" w14:textId="77777777" w:rsidR="008A0F38" w:rsidRPr="00C54533" w:rsidRDefault="008A0F38" w:rsidP="00114214">
            <w:r>
              <w:t>Neus</w:t>
            </w:r>
            <w:r w:rsidRPr="00C54533">
              <w:t xml:space="preserve">tar </w:t>
            </w:r>
          </w:p>
        </w:tc>
        <w:tc>
          <w:tcPr>
            <w:tcW w:w="2590" w:type="dxa"/>
            <w:gridSpan w:val="2"/>
          </w:tcPr>
          <w:p w14:paraId="027446E7" w14:textId="77777777" w:rsidR="008A0F38" w:rsidRPr="00C54533" w:rsidRDefault="008A0F38" w:rsidP="00114214">
            <w:smartTag w:uri="urn:schemas-microsoft-com:office:smarttags" w:element="City">
              <w:smartTag w:uri="urn:schemas-microsoft-com:office:smarttags" w:element="place">
                <w:r w:rsidRPr="00C54533">
                  <w:t>Gary</w:t>
                </w:r>
              </w:smartTag>
            </w:smartTag>
            <w:r w:rsidRPr="00C54533">
              <w:t xml:space="preserve"> Sacra</w:t>
            </w:r>
          </w:p>
        </w:tc>
        <w:tc>
          <w:tcPr>
            <w:tcW w:w="2590" w:type="dxa"/>
          </w:tcPr>
          <w:p w14:paraId="41D0B787" w14:textId="77777777" w:rsidR="008A0F38" w:rsidRPr="00316E7F" w:rsidRDefault="008A0F38" w:rsidP="00114214">
            <w:r w:rsidRPr="00316E7F">
              <w:t>Verizon</w:t>
            </w:r>
          </w:p>
        </w:tc>
      </w:tr>
      <w:tr w:rsidR="008A0F38" w14:paraId="14D7F8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2DF43FF3" w14:textId="77777777" w:rsidR="008A0F38" w:rsidRDefault="008A0F38" w:rsidP="00114214">
            <w:r>
              <w:t>Dave Garner</w:t>
            </w:r>
          </w:p>
        </w:tc>
        <w:tc>
          <w:tcPr>
            <w:tcW w:w="2590" w:type="dxa"/>
          </w:tcPr>
          <w:p w14:paraId="0E460733" w14:textId="77777777" w:rsidR="008A0F38" w:rsidRDefault="008A0F38" w:rsidP="00114214">
            <w:r>
              <w:t>Neustar</w:t>
            </w:r>
          </w:p>
        </w:tc>
        <w:tc>
          <w:tcPr>
            <w:tcW w:w="2590" w:type="dxa"/>
            <w:gridSpan w:val="2"/>
          </w:tcPr>
          <w:p w14:paraId="2F8EF2AA" w14:textId="77777777" w:rsidR="008A0F38" w:rsidRPr="00C54533" w:rsidRDefault="008A0F38" w:rsidP="00114214">
            <w:r>
              <w:t>Jason Lee</w:t>
            </w:r>
          </w:p>
        </w:tc>
        <w:tc>
          <w:tcPr>
            <w:tcW w:w="2590" w:type="dxa"/>
          </w:tcPr>
          <w:p w14:paraId="1A003402" w14:textId="77777777" w:rsidR="008A0F38" w:rsidRPr="00316E7F" w:rsidRDefault="008A0F38" w:rsidP="00114214">
            <w:r>
              <w:t>Verizon</w:t>
            </w:r>
          </w:p>
        </w:tc>
      </w:tr>
      <w:tr w:rsidR="008A0F38" w14:paraId="4A0248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3C70ED00" w14:textId="77777777" w:rsidR="008A0F38" w:rsidRDefault="008A0F38" w:rsidP="00114214">
            <w:r>
              <w:t>Marybeth Degeorgis</w:t>
            </w:r>
          </w:p>
        </w:tc>
        <w:tc>
          <w:tcPr>
            <w:tcW w:w="2590" w:type="dxa"/>
          </w:tcPr>
          <w:p w14:paraId="5340DDA2" w14:textId="77777777" w:rsidR="008A0F38" w:rsidRDefault="008A0F38" w:rsidP="00114214">
            <w:r>
              <w:t>Neustar</w:t>
            </w:r>
          </w:p>
        </w:tc>
        <w:tc>
          <w:tcPr>
            <w:tcW w:w="2590" w:type="dxa"/>
            <w:gridSpan w:val="2"/>
          </w:tcPr>
          <w:p w14:paraId="7A837860" w14:textId="77777777" w:rsidR="008A0F38" w:rsidRPr="00C54533" w:rsidRDefault="008A0F38" w:rsidP="00114214">
            <w:r w:rsidRPr="00C54533">
              <w:t>Deb Tucker</w:t>
            </w:r>
          </w:p>
        </w:tc>
        <w:tc>
          <w:tcPr>
            <w:tcW w:w="2590" w:type="dxa"/>
          </w:tcPr>
          <w:p w14:paraId="20ADE3A1" w14:textId="77777777" w:rsidR="008A0F38" w:rsidRPr="00316E7F" w:rsidRDefault="008A0F38" w:rsidP="00114214">
            <w:r w:rsidRPr="00316E7F">
              <w:t>Verizon Wireless</w:t>
            </w:r>
          </w:p>
        </w:tc>
      </w:tr>
      <w:tr w:rsidR="008A0F38" w14:paraId="2EA262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54A6BB8A" w14:textId="77777777" w:rsidR="008A0F38" w:rsidRDefault="008A0F38" w:rsidP="00114214">
            <w:r>
              <w:t>Pamela Connell</w:t>
            </w:r>
          </w:p>
        </w:tc>
        <w:tc>
          <w:tcPr>
            <w:tcW w:w="2590" w:type="dxa"/>
          </w:tcPr>
          <w:p w14:paraId="1B75874F" w14:textId="77777777" w:rsidR="008A0F38" w:rsidRDefault="008A0F38" w:rsidP="00114214">
            <w:r>
              <w:t>Neustar</w:t>
            </w:r>
          </w:p>
        </w:tc>
        <w:tc>
          <w:tcPr>
            <w:tcW w:w="2590" w:type="dxa"/>
            <w:gridSpan w:val="2"/>
          </w:tcPr>
          <w:p w14:paraId="06D4A3F1" w14:textId="77777777" w:rsidR="008A0F38" w:rsidRPr="00C54533" w:rsidRDefault="008A0F38" w:rsidP="00114214">
            <w:r>
              <w:t>Dawn Lawrence</w:t>
            </w:r>
          </w:p>
        </w:tc>
        <w:tc>
          <w:tcPr>
            <w:tcW w:w="2590" w:type="dxa"/>
          </w:tcPr>
          <w:p w14:paraId="26A1F78B" w14:textId="77777777" w:rsidR="008A0F38" w:rsidRPr="00316E7F" w:rsidRDefault="008A0F38" w:rsidP="00114214">
            <w:r>
              <w:t>XO Communications</w:t>
            </w:r>
          </w:p>
        </w:tc>
      </w:tr>
      <w:tr w:rsidR="008A0F38" w14:paraId="11F95EF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26B0056D" w14:textId="77777777" w:rsidR="008A0F38" w:rsidRDefault="008A0F38" w:rsidP="00114214">
            <w:r>
              <w:t>Lavinia Rotaru</w:t>
            </w:r>
          </w:p>
        </w:tc>
        <w:tc>
          <w:tcPr>
            <w:tcW w:w="2590" w:type="dxa"/>
          </w:tcPr>
          <w:p w14:paraId="49CCEF21" w14:textId="77777777" w:rsidR="008A0F38" w:rsidRDefault="008A0F38" w:rsidP="00114214">
            <w:r>
              <w:t>Neustar</w:t>
            </w:r>
          </w:p>
        </w:tc>
        <w:tc>
          <w:tcPr>
            <w:tcW w:w="2590" w:type="dxa"/>
            <w:gridSpan w:val="2"/>
          </w:tcPr>
          <w:p w14:paraId="55FE983C" w14:textId="77777777" w:rsidR="008A0F38" w:rsidRPr="00C54533" w:rsidRDefault="008A0F38" w:rsidP="00114214"/>
        </w:tc>
        <w:tc>
          <w:tcPr>
            <w:tcW w:w="2590" w:type="dxa"/>
          </w:tcPr>
          <w:p w14:paraId="23230812" w14:textId="77777777" w:rsidR="008A0F38" w:rsidRPr="00316E7F" w:rsidRDefault="008A0F38" w:rsidP="00114214"/>
        </w:tc>
      </w:tr>
      <w:tr w:rsidR="008A0F38" w14:paraId="0B732F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26BC63E6" w14:textId="77777777" w:rsidR="008A0F38" w:rsidRPr="00C54533" w:rsidRDefault="008A0F38" w:rsidP="00114214"/>
        </w:tc>
        <w:tc>
          <w:tcPr>
            <w:tcW w:w="2590" w:type="dxa"/>
          </w:tcPr>
          <w:p w14:paraId="24513D4E" w14:textId="77777777" w:rsidR="008A0F38" w:rsidRPr="00C54533" w:rsidRDefault="008A0F38" w:rsidP="00114214"/>
        </w:tc>
        <w:tc>
          <w:tcPr>
            <w:tcW w:w="2590" w:type="dxa"/>
            <w:gridSpan w:val="2"/>
          </w:tcPr>
          <w:p w14:paraId="5BA9AF81" w14:textId="77777777" w:rsidR="008A0F38" w:rsidRDefault="008A0F38" w:rsidP="009E21F8"/>
        </w:tc>
        <w:tc>
          <w:tcPr>
            <w:tcW w:w="2590" w:type="dxa"/>
          </w:tcPr>
          <w:p w14:paraId="17BEBD5C" w14:textId="77777777" w:rsidR="008A0F38" w:rsidRDefault="008A0F38" w:rsidP="009E21F8"/>
        </w:tc>
      </w:tr>
    </w:tbl>
    <w:p w14:paraId="5CF4898B" w14:textId="77777777" w:rsidR="00ED72A0" w:rsidRDefault="00ED72A0" w:rsidP="00AA07F9">
      <w:pPr>
        <w:rPr>
          <w:b/>
          <w:sz w:val="24"/>
        </w:rPr>
      </w:pPr>
    </w:p>
    <w:p w14:paraId="2C4D785B" w14:textId="77777777" w:rsidR="00ED72A0" w:rsidRDefault="00ED72A0" w:rsidP="00ED72A0">
      <w:pPr>
        <w:pStyle w:val="BodyText3"/>
      </w:pPr>
      <w:r>
        <w:lastRenderedPageBreak/>
        <w:t>NOTE:  ALL ACTION ITEMS REFERENCED IN THE MINUTES BELOW HAVE BEE</w:t>
      </w:r>
      <w:r w:rsidR="000E274F">
        <w:t>N CAPTURED IN</w:t>
      </w:r>
      <w:r w:rsidR="00E74F97">
        <w:t xml:space="preserve"> THE “FEBRUARY_8</w:t>
      </w:r>
      <w:r w:rsidR="008B2E55">
        <w:t>_</w:t>
      </w:r>
      <w:r w:rsidR="00E74F97">
        <w:t>2011</w:t>
      </w:r>
      <w:r>
        <w:t xml:space="preserve"> LNPA ACTION ITEMS” FILE ISSUED IN A SEPARATE E-MAIL FROM THESE MINUTES AND ATTACHED BELOW.</w:t>
      </w:r>
    </w:p>
    <w:p w14:paraId="330F1340" w14:textId="77777777" w:rsidR="00ED72A0" w:rsidRDefault="00ED72A0" w:rsidP="00AA07F9">
      <w:pPr>
        <w:rPr>
          <w:b/>
          <w:sz w:val="24"/>
        </w:rPr>
      </w:pPr>
    </w:p>
    <w:bookmarkStart w:id="0" w:name="_MON_1359364156"/>
    <w:bookmarkEnd w:id="0"/>
    <w:p w14:paraId="64625012" w14:textId="77777777" w:rsidR="00ED72A0" w:rsidRDefault="00E74F97" w:rsidP="00AA07F9">
      <w:pPr>
        <w:rPr>
          <w:b/>
          <w:sz w:val="24"/>
        </w:rPr>
      </w:pPr>
      <w:r w:rsidRPr="00E74F97">
        <w:rPr>
          <w:b/>
          <w:sz w:val="24"/>
        </w:rPr>
        <w:object w:dxaOrig="1536" w:dyaOrig="994" w14:anchorId="12F83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5pt" o:ole="">
            <v:imagedata r:id="rId7" o:title=""/>
          </v:shape>
          <o:OLEObject Type="Embed" ProgID="Word.Document.8" ShapeID="_x0000_i1025" DrawAspect="Icon" ObjectID="_1748851278" r:id="rId8">
            <o:FieldCodes>\s</o:FieldCodes>
          </o:OLEObject>
        </w:object>
      </w:r>
    </w:p>
    <w:p w14:paraId="2AA6A9DE" w14:textId="77777777" w:rsidR="00C320A0" w:rsidRPr="00C320A0" w:rsidRDefault="00C320A0" w:rsidP="00C320A0">
      <w:pPr>
        <w:rPr>
          <w:color w:val="000000"/>
          <w:sz w:val="24"/>
          <w:szCs w:val="24"/>
        </w:rPr>
      </w:pPr>
    </w:p>
    <w:p w14:paraId="56CF6FA1" w14:textId="77777777" w:rsidR="00D6058A" w:rsidRDefault="00E74F97" w:rsidP="00D6058A">
      <w:pPr>
        <w:rPr>
          <w:b/>
          <w:sz w:val="24"/>
        </w:rPr>
      </w:pPr>
      <w:r>
        <w:rPr>
          <w:b/>
          <w:sz w:val="24"/>
          <w:u w:val="single"/>
        </w:rPr>
        <w:t xml:space="preserve">FEBRUARY 8, </w:t>
      </w:r>
      <w:proofErr w:type="gramStart"/>
      <w:r>
        <w:rPr>
          <w:b/>
          <w:sz w:val="24"/>
          <w:u w:val="single"/>
        </w:rPr>
        <w:t>2011</w:t>
      </w:r>
      <w:proofErr w:type="gramEnd"/>
      <w:r w:rsidR="0015105A">
        <w:rPr>
          <w:b/>
          <w:sz w:val="24"/>
          <w:u w:val="single"/>
        </w:rPr>
        <w:t xml:space="preserve"> CONFERENCE CALL</w:t>
      </w:r>
      <w:r w:rsidR="00D6058A">
        <w:rPr>
          <w:b/>
          <w:sz w:val="24"/>
          <w:u w:val="single"/>
        </w:rPr>
        <w:t xml:space="preserve"> MINUTES:</w:t>
      </w:r>
    </w:p>
    <w:p w14:paraId="6EFA665A" w14:textId="77777777" w:rsidR="006A08EC" w:rsidRDefault="006A08EC" w:rsidP="00AE26DD">
      <w:pPr>
        <w:rPr>
          <w:sz w:val="24"/>
        </w:rPr>
      </w:pPr>
    </w:p>
    <w:p w14:paraId="173575FF" w14:textId="77777777" w:rsidR="00087CF0" w:rsidRPr="00087CF0" w:rsidRDefault="00087CF0" w:rsidP="00087CF0">
      <w:pPr>
        <w:rPr>
          <w:b/>
          <w:sz w:val="24"/>
          <w:szCs w:val="24"/>
          <w:u w:val="single"/>
        </w:rPr>
      </w:pPr>
      <w:r w:rsidRPr="00087CF0">
        <w:rPr>
          <w:b/>
          <w:sz w:val="24"/>
          <w:szCs w:val="24"/>
          <w:u w:val="single"/>
        </w:rPr>
        <w:t xml:space="preserve">Discussion of February 2, </w:t>
      </w:r>
      <w:proofErr w:type="gramStart"/>
      <w:r w:rsidRPr="00087CF0">
        <w:rPr>
          <w:b/>
          <w:sz w:val="24"/>
          <w:szCs w:val="24"/>
          <w:u w:val="single"/>
        </w:rPr>
        <w:t>2011</w:t>
      </w:r>
      <w:proofErr w:type="gramEnd"/>
      <w:r w:rsidRPr="00087CF0">
        <w:rPr>
          <w:b/>
          <w:sz w:val="24"/>
          <w:szCs w:val="24"/>
          <w:u w:val="single"/>
        </w:rPr>
        <w:t xml:space="preserve"> One D</w:t>
      </w:r>
      <w:r>
        <w:rPr>
          <w:b/>
          <w:sz w:val="24"/>
          <w:szCs w:val="24"/>
          <w:u w:val="single"/>
        </w:rPr>
        <w:t>ay Porting Implementation – All:</w:t>
      </w:r>
    </w:p>
    <w:p w14:paraId="78FC6F4E" w14:textId="77777777" w:rsidR="00087CF0" w:rsidRDefault="00087CF0" w:rsidP="00087CF0">
      <w:pPr>
        <w:rPr>
          <w:sz w:val="24"/>
          <w:szCs w:val="24"/>
        </w:rPr>
      </w:pPr>
    </w:p>
    <w:p w14:paraId="074701F8" w14:textId="77777777" w:rsidR="0055299C" w:rsidRDefault="0055299C" w:rsidP="0055299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It was stated by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providers that n</w:t>
      </w:r>
      <w:r w:rsidR="00087CF0">
        <w:rPr>
          <w:sz w:val="24"/>
          <w:szCs w:val="24"/>
        </w:rPr>
        <w:t>ot all providers seem to be indicating that they support the M</w:t>
      </w:r>
      <w:r>
        <w:rPr>
          <w:sz w:val="24"/>
          <w:szCs w:val="24"/>
        </w:rPr>
        <w:t xml:space="preserve">edium </w:t>
      </w:r>
      <w:r w:rsidR="00087CF0">
        <w:rPr>
          <w:sz w:val="24"/>
          <w:szCs w:val="24"/>
        </w:rPr>
        <w:t>T</w:t>
      </w:r>
      <w:r>
        <w:rPr>
          <w:sz w:val="24"/>
          <w:szCs w:val="24"/>
        </w:rPr>
        <w:t xml:space="preserve">imer </w:t>
      </w:r>
      <w:r w:rsidR="00087CF0">
        <w:rPr>
          <w:sz w:val="24"/>
          <w:szCs w:val="24"/>
        </w:rPr>
        <w:t>I</w:t>
      </w:r>
      <w:r>
        <w:rPr>
          <w:sz w:val="24"/>
          <w:szCs w:val="24"/>
        </w:rPr>
        <w:t xml:space="preserve">ndicator (MTI) in their NPAC profile even </w:t>
      </w:r>
      <w:r w:rsidR="0033245C">
        <w:rPr>
          <w:sz w:val="24"/>
          <w:szCs w:val="24"/>
        </w:rPr>
        <w:t xml:space="preserve">though </w:t>
      </w:r>
      <w:r>
        <w:rPr>
          <w:sz w:val="24"/>
          <w:szCs w:val="24"/>
        </w:rPr>
        <w:t>they likely should</w:t>
      </w:r>
      <w:r w:rsidR="00087CF0">
        <w:rPr>
          <w:sz w:val="24"/>
          <w:szCs w:val="24"/>
        </w:rPr>
        <w:t>.</w:t>
      </w:r>
    </w:p>
    <w:p w14:paraId="4A2339AC" w14:textId="77777777" w:rsidR="0055299C" w:rsidRDefault="0055299C" w:rsidP="0055299C">
      <w:pPr>
        <w:rPr>
          <w:sz w:val="24"/>
          <w:szCs w:val="24"/>
        </w:rPr>
      </w:pPr>
    </w:p>
    <w:p w14:paraId="44684643" w14:textId="77777777" w:rsidR="0055299C" w:rsidRDefault="0055299C" w:rsidP="0055299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 provider stated that they are analyzing MTI indicators</w:t>
      </w:r>
      <w:r w:rsidR="00087CF0">
        <w:rPr>
          <w:sz w:val="24"/>
          <w:szCs w:val="24"/>
        </w:rPr>
        <w:t xml:space="preserve"> </w:t>
      </w:r>
      <w:r>
        <w:rPr>
          <w:sz w:val="24"/>
          <w:szCs w:val="24"/>
        </w:rPr>
        <w:t>in each region</w:t>
      </w:r>
      <w:r w:rsidR="00087CF0">
        <w:rPr>
          <w:sz w:val="24"/>
          <w:szCs w:val="24"/>
        </w:rPr>
        <w:t>.</w:t>
      </w:r>
    </w:p>
    <w:p w14:paraId="6F5C5CD1" w14:textId="77777777" w:rsidR="0055299C" w:rsidRDefault="0055299C" w:rsidP="0055299C">
      <w:pPr>
        <w:rPr>
          <w:sz w:val="24"/>
          <w:szCs w:val="24"/>
        </w:rPr>
      </w:pPr>
    </w:p>
    <w:p w14:paraId="4561AE05" w14:textId="77777777" w:rsidR="0055299C" w:rsidRDefault="00087CF0" w:rsidP="0055299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Some SPIDs </w:t>
      </w:r>
      <w:r w:rsidR="0055299C">
        <w:rPr>
          <w:sz w:val="24"/>
          <w:szCs w:val="24"/>
        </w:rPr>
        <w:t>on the MTI profile list are no longer used or are LSMS-</w:t>
      </w:r>
      <w:r>
        <w:rPr>
          <w:sz w:val="24"/>
          <w:szCs w:val="24"/>
        </w:rPr>
        <w:t>only and that could explain why some are set to FALSE for MTI support.</w:t>
      </w:r>
    </w:p>
    <w:p w14:paraId="4F5DC577" w14:textId="77777777" w:rsidR="0055299C" w:rsidRDefault="0055299C" w:rsidP="0055299C">
      <w:pPr>
        <w:rPr>
          <w:sz w:val="24"/>
          <w:szCs w:val="24"/>
        </w:rPr>
      </w:pPr>
    </w:p>
    <w:p w14:paraId="5B6D434A" w14:textId="77777777" w:rsidR="0055299C" w:rsidRDefault="0055299C" w:rsidP="0055299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 provider questioned why </w:t>
      </w:r>
      <w:r w:rsidR="00087CF0">
        <w:rPr>
          <w:sz w:val="24"/>
          <w:szCs w:val="24"/>
        </w:rPr>
        <w:t xml:space="preserve">LSMS-only SPIDs </w:t>
      </w:r>
      <w:r>
        <w:rPr>
          <w:sz w:val="24"/>
          <w:szCs w:val="24"/>
        </w:rPr>
        <w:t xml:space="preserve">are included </w:t>
      </w:r>
      <w:r w:rsidR="00087CF0">
        <w:rPr>
          <w:sz w:val="24"/>
          <w:szCs w:val="24"/>
        </w:rPr>
        <w:t>on t</w:t>
      </w:r>
      <w:r>
        <w:rPr>
          <w:sz w:val="24"/>
          <w:szCs w:val="24"/>
        </w:rPr>
        <w:t xml:space="preserve">he MTI support list.  </w:t>
      </w:r>
      <w:r>
        <w:rPr>
          <w:color w:val="FF0000"/>
          <w:sz w:val="24"/>
        </w:rPr>
        <w:t>Neustar</w:t>
      </w:r>
      <w:r>
        <w:rPr>
          <w:sz w:val="24"/>
        </w:rPr>
        <w:t xml:space="preserve"> </w:t>
      </w:r>
      <w:r w:rsidRPr="00F47C36">
        <w:rPr>
          <w:sz w:val="24"/>
          <w:szCs w:val="24"/>
        </w:rPr>
        <w:t>will investigate the possibility of excluding LSMS-only SPIDs from</w:t>
      </w:r>
      <w:r>
        <w:rPr>
          <w:sz w:val="24"/>
          <w:szCs w:val="24"/>
        </w:rPr>
        <w:t xml:space="preserve"> </w:t>
      </w:r>
      <w:r w:rsidRPr="00F47C36">
        <w:rPr>
          <w:sz w:val="24"/>
          <w:szCs w:val="24"/>
        </w:rPr>
        <w:t>the M</w:t>
      </w:r>
      <w:r>
        <w:rPr>
          <w:sz w:val="24"/>
          <w:szCs w:val="24"/>
        </w:rPr>
        <w:t>edium Timer Indicator (M</w:t>
      </w:r>
      <w:r w:rsidRPr="00F47C36">
        <w:rPr>
          <w:sz w:val="24"/>
          <w:szCs w:val="24"/>
        </w:rPr>
        <w:t>TI</w:t>
      </w:r>
      <w:r>
        <w:rPr>
          <w:sz w:val="24"/>
          <w:szCs w:val="24"/>
        </w:rPr>
        <w:t xml:space="preserve">) </w:t>
      </w:r>
      <w:r w:rsidRPr="00F47C36">
        <w:rPr>
          <w:sz w:val="24"/>
          <w:szCs w:val="24"/>
        </w:rPr>
        <w:t>support list</w:t>
      </w:r>
      <w:r>
        <w:rPr>
          <w:sz w:val="24"/>
          <w:szCs w:val="24"/>
        </w:rPr>
        <w:t xml:space="preserve"> on the secure NPAC website</w:t>
      </w:r>
      <w:r w:rsidRPr="00F47C36">
        <w:rPr>
          <w:sz w:val="24"/>
          <w:szCs w:val="24"/>
        </w:rPr>
        <w:t>.</w:t>
      </w:r>
    </w:p>
    <w:p w14:paraId="09BB5EA7" w14:textId="77777777" w:rsidR="0055299C" w:rsidRDefault="0055299C" w:rsidP="0055299C">
      <w:pPr>
        <w:rPr>
          <w:sz w:val="24"/>
          <w:szCs w:val="24"/>
        </w:rPr>
      </w:pPr>
    </w:p>
    <w:p w14:paraId="742AEE4D" w14:textId="77777777" w:rsidR="0055299C" w:rsidRDefault="0055299C" w:rsidP="0055299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It was</w:t>
      </w:r>
      <w:r w:rsidR="00087CF0">
        <w:rPr>
          <w:sz w:val="24"/>
          <w:szCs w:val="24"/>
        </w:rPr>
        <w:t xml:space="preserve"> asked if the MTI report could inc</w:t>
      </w:r>
      <w:r>
        <w:rPr>
          <w:sz w:val="24"/>
          <w:szCs w:val="24"/>
        </w:rPr>
        <w:t xml:space="preserve">lude SPID name.  </w:t>
      </w:r>
      <w:r w:rsidRPr="00F47C36">
        <w:rPr>
          <w:color w:val="FF0000"/>
          <w:sz w:val="24"/>
          <w:szCs w:val="24"/>
        </w:rPr>
        <w:t>Neustar</w:t>
      </w:r>
      <w:r w:rsidRPr="00F47C36">
        <w:rPr>
          <w:sz w:val="24"/>
          <w:szCs w:val="24"/>
        </w:rPr>
        <w:t xml:space="preserve"> will investigate the possibility of including the Service Provider</w:t>
      </w:r>
      <w:r>
        <w:rPr>
          <w:sz w:val="24"/>
          <w:szCs w:val="24"/>
        </w:rPr>
        <w:t xml:space="preserve"> </w:t>
      </w:r>
      <w:r w:rsidRPr="00F47C36">
        <w:rPr>
          <w:sz w:val="24"/>
          <w:szCs w:val="24"/>
        </w:rPr>
        <w:t>name associated with e</w:t>
      </w:r>
      <w:r>
        <w:rPr>
          <w:sz w:val="24"/>
          <w:szCs w:val="24"/>
        </w:rPr>
        <w:t xml:space="preserve">ach SPID on the </w:t>
      </w:r>
      <w:r w:rsidRPr="00F47C36">
        <w:rPr>
          <w:sz w:val="24"/>
          <w:szCs w:val="24"/>
        </w:rPr>
        <w:t>M</w:t>
      </w:r>
      <w:r>
        <w:rPr>
          <w:sz w:val="24"/>
          <w:szCs w:val="24"/>
        </w:rPr>
        <w:t>edium Timer Indicator (M</w:t>
      </w:r>
      <w:r w:rsidRPr="00F47C36">
        <w:rPr>
          <w:sz w:val="24"/>
          <w:szCs w:val="24"/>
        </w:rPr>
        <w:t>TI</w:t>
      </w:r>
      <w:r>
        <w:rPr>
          <w:sz w:val="24"/>
          <w:szCs w:val="24"/>
        </w:rPr>
        <w:t xml:space="preserve">) </w:t>
      </w:r>
      <w:r w:rsidRPr="00F47C36">
        <w:rPr>
          <w:sz w:val="24"/>
          <w:szCs w:val="24"/>
        </w:rPr>
        <w:t>support list</w:t>
      </w:r>
      <w:r>
        <w:rPr>
          <w:sz w:val="24"/>
          <w:szCs w:val="24"/>
        </w:rPr>
        <w:t xml:space="preserve"> on the secure NPAC website</w:t>
      </w:r>
      <w:r w:rsidRPr="00F47C36">
        <w:rPr>
          <w:sz w:val="24"/>
          <w:szCs w:val="24"/>
        </w:rPr>
        <w:t>.</w:t>
      </w:r>
    </w:p>
    <w:p w14:paraId="2E0504AC" w14:textId="77777777" w:rsidR="0055299C" w:rsidRDefault="0055299C" w:rsidP="0055299C">
      <w:pPr>
        <w:rPr>
          <w:sz w:val="24"/>
          <w:szCs w:val="24"/>
        </w:rPr>
      </w:pPr>
    </w:p>
    <w:p w14:paraId="11910857" w14:textId="77777777" w:rsidR="0055299C" w:rsidRDefault="0055299C" w:rsidP="0055299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 provider stated </w:t>
      </w:r>
      <w:r w:rsidR="00087CF0">
        <w:rPr>
          <w:sz w:val="24"/>
          <w:szCs w:val="24"/>
        </w:rPr>
        <w:t>that some providers that are on the list have been rejecti</w:t>
      </w:r>
      <w:r>
        <w:rPr>
          <w:sz w:val="24"/>
          <w:szCs w:val="24"/>
        </w:rPr>
        <w:t xml:space="preserve">ng next day LSRs and one provider had told them </w:t>
      </w:r>
      <w:r w:rsidR="00087CF0">
        <w:rPr>
          <w:sz w:val="24"/>
          <w:szCs w:val="24"/>
        </w:rPr>
        <w:t xml:space="preserve">they were not aware of </w:t>
      </w:r>
      <w:r>
        <w:rPr>
          <w:sz w:val="24"/>
          <w:szCs w:val="24"/>
        </w:rPr>
        <w:t>the FCC 09-41 O</w:t>
      </w:r>
      <w:r w:rsidR="00087CF0">
        <w:rPr>
          <w:sz w:val="24"/>
          <w:szCs w:val="24"/>
        </w:rPr>
        <w:t xml:space="preserve">rder.  Another </w:t>
      </w:r>
      <w:r>
        <w:rPr>
          <w:sz w:val="24"/>
          <w:szCs w:val="24"/>
        </w:rPr>
        <w:t>provider had told this provider that they</w:t>
      </w:r>
      <w:r w:rsidR="00087CF0">
        <w:rPr>
          <w:sz w:val="24"/>
          <w:szCs w:val="24"/>
        </w:rPr>
        <w:t xml:space="preserve"> could not submit a simple port LSR with more th</w:t>
      </w:r>
      <w:r>
        <w:rPr>
          <w:sz w:val="24"/>
          <w:szCs w:val="24"/>
        </w:rPr>
        <w:t>an a two-day due date.  This provider</w:t>
      </w:r>
      <w:r w:rsidR="00087CF0">
        <w:rPr>
          <w:sz w:val="24"/>
          <w:szCs w:val="24"/>
        </w:rPr>
        <w:t xml:space="preserve"> is tracking issues with a spreadsheet.</w:t>
      </w:r>
    </w:p>
    <w:p w14:paraId="03F99A85" w14:textId="77777777" w:rsidR="0055299C" w:rsidRDefault="0055299C" w:rsidP="0055299C">
      <w:pPr>
        <w:rPr>
          <w:sz w:val="24"/>
          <w:szCs w:val="24"/>
        </w:rPr>
      </w:pPr>
    </w:p>
    <w:p w14:paraId="19A99A8A" w14:textId="77777777" w:rsidR="0055299C" w:rsidRDefault="0055299C" w:rsidP="0055299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Further feedback from providers</w:t>
      </w:r>
      <w:r w:rsidR="00087CF0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the implementation will be placed on the</w:t>
      </w:r>
      <w:r w:rsidR="00087CF0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2011 meeting</w:t>
      </w:r>
      <w:r w:rsidR="0033245C">
        <w:rPr>
          <w:sz w:val="24"/>
          <w:szCs w:val="24"/>
        </w:rPr>
        <w:t xml:space="preserve"> agenda</w:t>
      </w:r>
      <w:r w:rsidR="00087CF0">
        <w:rPr>
          <w:sz w:val="24"/>
          <w:szCs w:val="24"/>
        </w:rPr>
        <w:t>.</w:t>
      </w:r>
    </w:p>
    <w:p w14:paraId="1A9A58C8" w14:textId="77777777" w:rsidR="0055299C" w:rsidRDefault="0055299C" w:rsidP="0055299C">
      <w:pPr>
        <w:rPr>
          <w:sz w:val="24"/>
          <w:szCs w:val="24"/>
        </w:rPr>
      </w:pPr>
    </w:p>
    <w:p w14:paraId="2E4CB06C" w14:textId="77777777" w:rsidR="00294E89" w:rsidRDefault="0055299C" w:rsidP="00294E8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It was stated that one large provider believes</w:t>
      </w:r>
      <w:r w:rsidR="00087CF0">
        <w:rPr>
          <w:sz w:val="24"/>
          <w:szCs w:val="24"/>
        </w:rPr>
        <w:t xml:space="preserve"> that the </w:t>
      </w:r>
      <w:proofErr w:type="gramStart"/>
      <w:r w:rsidR="00087CF0">
        <w:rPr>
          <w:sz w:val="24"/>
          <w:szCs w:val="24"/>
        </w:rPr>
        <w:t>14 field</w:t>
      </w:r>
      <w:proofErr w:type="gramEnd"/>
      <w:r w:rsidR="00087CF0">
        <w:rPr>
          <w:sz w:val="24"/>
          <w:szCs w:val="24"/>
        </w:rPr>
        <w:t xml:space="preserve"> requirement only applies to manual orders and that mechanized orders can require more than the 14 fields.</w:t>
      </w:r>
    </w:p>
    <w:p w14:paraId="4F18E8D0" w14:textId="77777777" w:rsidR="00294E89" w:rsidRDefault="00294E89" w:rsidP="00294E89">
      <w:pPr>
        <w:rPr>
          <w:sz w:val="24"/>
          <w:szCs w:val="24"/>
        </w:rPr>
      </w:pPr>
    </w:p>
    <w:p w14:paraId="09A85BA4" w14:textId="77777777" w:rsidR="00087CF0" w:rsidRDefault="00294E89" w:rsidP="00294E8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March 9, </w:t>
      </w:r>
      <w:proofErr w:type="gramStart"/>
      <w:r>
        <w:rPr>
          <w:sz w:val="24"/>
          <w:szCs w:val="24"/>
        </w:rPr>
        <w:t>2011</w:t>
      </w:r>
      <w:proofErr w:type="gramEnd"/>
      <w:r>
        <w:rPr>
          <w:sz w:val="24"/>
          <w:szCs w:val="24"/>
        </w:rPr>
        <w:t xml:space="preserve"> </w:t>
      </w:r>
      <w:r w:rsidR="00087CF0">
        <w:rPr>
          <w:sz w:val="24"/>
          <w:szCs w:val="24"/>
        </w:rPr>
        <w:t xml:space="preserve">NANC report </w:t>
      </w:r>
      <w:r>
        <w:rPr>
          <w:sz w:val="24"/>
          <w:szCs w:val="24"/>
        </w:rPr>
        <w:t xml:space="preserve">will include the concern </w:t>
      </w:r>
      <w:r w:rsidR="00087CF0">
        <w:rPr>
          <w:sz w:val="24"/>
          <w:szCs w:val="24"/>
        </w:rPr>
        <w:t xml:space="preserve">raised at </w:t>
      </w:r>
      <w:r>
        <w:rPr>
          <w:sz w:val="24"/>
          <w:szCs w:val="24"/>
        </w:rPr>
        <w:t xml:space="preserve">the </w:t>
      </w:r>
      <w:r w:rsidR="00087CF0">
        <w:rPr>
          <w:sz w:val="24"/>
          <w:szCs w:val="24"/>
        </w:rPr>
        <w:t xml:space="preserve">LNPA WG that a number of providers are not in compliance by virtue of </w:t>
      </w:r>
      <w:r>
        <w:rPr>
          <w:sz w:val="24"/>
          <w:szCs w:val="24"/>
        </w:rPr>
        <w:t xml:space="preserve">their </w:t>
      </w:r>
      <w:r w:rsidR="00087CF0">
        <w:rPr>
          <w:sz w:val="24"/>
          <w:szCs w:val="24"/>
        </w:rPr>
        <w:t xml:space="preserve">MTI support </w:t>
      </w:r>
      <w:r>
        <w:rPr>
          <w:sz w:val="24"/>
          <w:szCs w:val="24"/>
        </w:rPr>
        <w:lastRenderedPageBreak/>
        <w:t>profile and the LNPA WG is</w:t>
      </w:r>
      <w:r w:rsidR="00087CF0">
        <w:rPr>
          <w:sz w:val="24"/>
          <w:szCs w:val="24"/>
        </w:rPr>
        <w:t xml:space="preserve"> cleansing </w:t>
      </w:r>
      <w:r>
        <w:rPr>
          <w:sz w:val="24"/>
          <w:szCs w:val="24"/>
        </w:rPr>
        <w:t xml:space="preserve">the </w:t>
      </w:r>
      <w:r w:rsidR="00087CF0">
        <w:rPr>
          <w:sz w:val="24"/>
          <w:szCs w:val="24"/>
        </w:rPr>
        <w:t>report</w:t>
      </w:r>
      <w:r>
        <w:rPr>
          <w:sz w:val="24"/>
          <w:szCs w:val="24"/>
        </w:rPr>
        <w:t xml:space="preserve"> on the NPAC secure website</w:t>
      </w:r>
      <w:r w:rsidR="00087CF0">
        <w:rPr>
          <w:sz w:val="24"/>
          <w:szCs w:val="24"/>
        </w:rPr>
        <w:t xml:space="preserve"> and will report back on compliance at future NANC meeting</w:t>
      </w:r>
      <w:r>
        <w:rPr>
          <w:sz w:val="24"/>
          <w:szCs w:val="24"/>
        </w:rPr>
        <w:t>s</w:t>
      </w:r>
      <w:r w:rsidR="00087CF0">
        <w:rPr>
          <w:sz w:val="24"/>
          <w:szCs w:val="24"/>
        </w:rPr>
        <w:t>.</w:t>
      </w:r>
    </w:p>
    <w:p w14:paraId="1AD06185" w14:textId="77777777" w:rsidR="00997FD5" w:rsidRDefault="00997FD5" w:rsidP="00AE26DD">
      <w:pPr>
        <w:rPr>
          <w:sz w:val="24"/>
        </w:rPr>
      </w:pPr>
    </w:p>
    <w:p w14:paraId="4739F4F9" w14:textId="77777777" w:rsidR="009C5E80" w:rsidRPr="009C5E80" w:rsidRDefault="009C5E80" w:rsidP="009C5E80">
      <w:pPr>
        <w:rPr>
          <w:b/>
          <w:sz w:val="24"/>
          <w:szCs w:val="24"/>
          <w:u w:val="single"/>
        </w:rPr>
      </w:pPr>
      <w:r w:rsidRPr="009C5E80">
        <w:rPr>
          <w:b/>
          <w:sz w:val="24"/>
          <w:szCs w:val="24"/>
          <w:u w:val="single"/>
        </w:rPr>
        <w:t>Review of Draft Revision to NANC 397 Engineering Assumption – Renee Dillon, AT&amp;T Mobility</w:t>
      </w:r>
      <w:r>
        <w:rPr>
          <w:b/>
          <w:sz w:val="24"/>
          <w:szCs w:val="24"/>
          <w:u w:val="single"/>
        </w:rPr>
        <w:t>:</w:t>
      </w:r>
    </w:p>
    <w:p w14:paraId="1577BD24" w14:textId="77777777" w:rsidR="009C5E80" w:rsidRPr="005C3C25" w:rsidRDefault="009C5E80" w:rsidP="009C5E80">
      <w:pPr>
        <w:ind w:left="1080"/>
        <w:rPr>
          <w:sz w:val="24"/>
          <w:szCs w:val="24"/>
        </w:rPr>
      </w:pPr>
    </w:p>
    <w:p w14:paraId="2D9FC8E6" w14:textId="77777777" w:rsidR="009C5E80" w:rsidRPr="005C3C25" w:rsidRDefault="009C5E80" w:rsidP="009C5E80">
      <w:pPr>
        <w:rPr>
          <w:sz w:val="24"/>
          <w:szCs w:val="24"/>
          <w:highlight w:val="yellow"/>
        </w:rPr>
      </w:pPr>
      <w:r w:rsidRPr="005C3C25">
        <w:rPr>
          <w:b/>
          <w:sz w:val="24"/>
          <w:szCs w:val="24"/>
          <w:highlight w:val="yellow"/>
        </w:rPr>
        <w:t>Action Item 011111-05:</w:t>
      </w:r>
      <w:r w:rsidRPr="005C3C25">
        <w:rPr>
          <w:sz w:val="24"/>
          <w:szCs w:val="24"/>
          <w:highlight w:val="yellow"/>
        </w:rPr>
        <w:t xml:space="preserve">  </w:t>
      </w:r>
      <w:r w:rsidRPr="005C3C25">
        <w:rPr>
          <w:color w:val="FF0000"/>
          <w:sz w:val="24"/>
          <w:szCs w:val="24"/>
          <w:highlight w:val="yellow"/>
        </w:rPr>
        <w:t>Renee Dillon</w:t>
      </w:r>
      <w:r w:rsidRPr="005C3C25">
        <w:rPr>
          <w:sz w:val="24"/>
          <w:szCs w:val="24"/>
          <w:highlight w:val="yellow"/>
        </w:rPr>
        <w:t>, AT&amp;T Mobility, will submit proposed text for discussion on the February 8</w:t>
      </w:r>
      <w:r w:rsidRPr="005C3C25">
        <w:rPr>
          <w:sz w:val="24"/>
          <w:szCs w:val="24"/>
          <w:highlight w:val="yellow"/>
          <w:vertAlign w:val="superscript"/>
        </w:rPr>
        <w:t>th</w:t>
      </w:r>
      <w:r w:rsidRPr="005C3C25">
        <w:rPr>
          <w:sz w:val="24"/>
          <w:szCs w:val="24"/>
          <w:highlight w:val="yellow"/>
        </w:rPr>
        <w:t xml:space="preserve"> LNPA WG conference call in lieu of the current assumption in NANC 397 that now reads in the Change Order from the September 2007 notes:</w:t>
      </w:r>
    </w:p>
    <w:p w14:paraId="65EAE995" w14:textId="77777777" w:rsidR="009C5E80" w:rsidRPr="005C3C25" w:rsidRDefault="009C5E80" w:rsidP="009C5E80">
      <w:pPr>
        <w:rPr>
          <w:sz w:val="24"/>
          <w:szCs w:val="24"/>
          <w:highlight w:val="yellow"/>
        </w:rPr>
      </w:pPr>
    </w:p>
    <w:p w14:paraId="000FE4A8" w14:textId="77777777" w:rsidR="009C5E80" w:rsidRPr="005C3C25" w:rsidRDefault="009C5E80" w:rsidP="009C5E80">
      <w:pPr>
        <w:ind w:left="720"/>
        <w:rPr>
          <w:b/>
          <w:i/>
          <w:sz w:val="24"/>
          <w:szCs w:val="24"/>
        </w:rPr>
      </w:pPr>
      <w:r w:rsidRPr="005C3C25">
        <w:rPr>
          <w:b/>
          <w:sz w:val="24"/>
          <w:szCs w:val="24"/>
          <w:highlight w:val="yellow"/>
        </w:rPr>
        <w:t>“</w:t>
      </w:r>
      <w:r w:rsidRPr="005C3C25">
        <w:rPr>
          <w:b/>
          <w:color w:val="0000FF"/>
          <w:sz w:val="24"/>
          <w:szCs w:val="24"/>
          <w:highlight w:val="yellow"/>
        </w:rPr>
        <w:t>For NANC 397, the group agreed to document that this 25K/hr would occur in no more than four regions at a time.</w:t>
      </w:r>
      <w:r w:rsidRPr="005C3C25">
        <w:rPr>
          <w:b/>
          <w:sz w:val="24"/>
          <w:szCs w:val="24"/>
          <w:highlight w:val="yellow"/>
        </w:rPr>
        <w:t>”</w:t>
      </w:r>
    </w:p>
    <w:p w14:paraId="7CC3A73E" w14:textId="77777777" w:rsidR="009C5E80" w:rsidRDefault="009C5E80" w:rsidP="009C5E80">
      <w:pPr>
        <w:rPr>
          <w:sz w:val="24"/>
          <w:szCs w:val="24"/>
        </w:rPr>
      </w:pPr>
    </w:p>
    <w:p w14:paraId="78F3E7CA" w14:textId="77777777" w:rsidR="00FE3CC9" w:rsidRDefault="00FE3CC9" w:rsidP="00FE3CC9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Renee Dillon, AT&amp;T Mobility, teed up discussion on the following proposed rewrite of the engineering assumption currently included in NANC Change Order 397.</w:t>
      </w:r>
    </w:p>
    <w:p w14:paraId="40101802" w14:textId="77777777" w:rsidR="00FE3CC9" w:rsidRDefault="00FE3CC9" w:rsidP="009C5E80">
      <w:pPr>
        <w:rPr>
          <w:sz w:val="24"/>
          <w:szCs w:val="24"/>
        </w:rPr>
      </w:pPr>
    </w:p>
    <w:p w14:paraId="4475E6A8" w14:textId="77777777" w:rsidR="00FE3CC9" w:rsidRPr="00026A6B" w:rsidRDefault="00FE3CC9" w:rsidP="00FE3CC9">
      <w:pPr>
        <w:ind w:left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 xml:space="preserve">NANC 397 increases the performance requirements for each NPAC region from 4 transactions per second per Service Provider to 7 transactions per second per Service Provider, up to 4 regions. </w:t>
      </w:r>
    </w:p>
    <w:p w14:paraId="7A1EA461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049505EB" w14:textId="77777777" w:rsidR="00FE3CC9" w:rsidRPr="00026A6B" w:rsidRDefault="00FE3CC9" w:rsidP="00FE3CC9">
      <w:pPr>
        <w:ind w:firstLine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 xml:space="preserve">The 397 requirement is for the NPAC vendor.  </w:t>
      </w:r>
    </w:p>
    <w:p w14:paraId="6410B267" w14:textId="77777777" w:rsidR="00FE3CC9" w:rsidRPr="00026A6B" w:rsidRDefault="00FE3CC9" w:rsidP="00FE3CC9">
      <w:pPr>
        <w:ind w:firstLine="360"/>
        <w:rPr>
          <w:sz w:val="24"/>
          <w:szCs w:val="24"/>
          <w:highlight w:val="cyan"/>
        </w:rPr>
      </w:pPr>
    </w:p>
    <w:p w14:paraId="6F9915CC" w14:textId="77777777" w:rsidR="00FE3CC9" w:rsidRPr="00026A6B" w:rsidRDefault="00FE3CC9" w:rsidP="00FE3CC9">
      <w:pPr>
        <w:ind w:firstLine="360"/>
        <w:rPr>
          <w:sz w:val="24"/>
          <w:szCs w:val="24"/>
          <w:highlight w:val="cyan"/>
          <w:u w:val="single"/>
        </w:rPr>
      </w:pPr>
      <w:r w:rsidRPr="00026A6B">
        <w:rPr>
          <w:sz w:val="24"/>
          <w:szCs w:val="24"/>
          <w:highlight w:val="cyan"/>
        </w:rPr>
        <w:t>*</w:t>
      </w:r>
      <w:r w:rsidRPr="00026A6B">
        <w:rPr>
          <w:sz w:val="24"/>
          <w:szCs w:val="24"/>
          <w:highlight w:val="cyan"/>
          <w:u w:val="single"/>
        </w:rPr>
        <w:t>All regions assumption:</w:t>
      </w:r>
    </w:p>
    <w:p w14:paraId="5EE62107" w14:textId="77777777" w:rsidR="00FE3CC9" w:rsidRPr="00026A6B" w:rsidRDefault="00FE3CC9" w:rsidP="00FE3CC9">
      <w:pPr>
        <w:ind w:left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 xml:space="preserve">There is an implied engineering assumption; NPAC vendor should support the existing performance requirement for each NPAC region, i.e., 4 transactions per second per Service Provider for </w:t>
      </w:r>
      <w:proofErr w:type="gramStart"/>
      <w:r w:rsidRPr="00026A6B">
        <w:rPr>
          <w:sz w:val="24"/>
          <w:szCs w:val="24"/>
          <w:highlight w:val="cyan"/>
        </w:rPr>
        <w:t>x(</w:t>
      </w:r>
      <w:proofErr w:type="gramEnd"/>
      <w:r w:rsidRPr="00026A6B">
        <w:rPr>
          <w:sz w:val="24"/>
          <w:szCs w:val="24"/>
          <w:highlight w:val="cyan"/>
        </w:rPr>
        <w:t xml:space="preserve">10?) Service Providers. </w:t>
      </w:r>
    </w:p>
    <w:p w14:paraId="3D8DF55E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0A0AD93D" w14:textId="77777777" w:rsidR="00FE3CC9" w:rsidRPr="00026A6B" w:rsidRDefault="00FE3CC9" w:rsidP="00FE3CC9">
      <w:pPr>
        <w:ind w:left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This equates to a possibility of 7 transactions per second per Service Provider in 4 regions and 4 transactions per second per Service Provider in 3 regions (specific to U.S. NPAC region performance).</w:t>
      </w:r>
    </w:p>
    <w:p w14:paraId="5D3CB494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7CE86D2D" w14:textId="77777777" w:rsidR="00FE3CC9" w:rsidRPr="00026A6B" w:rsidRDefault="00FE3CC9" w:rsidP="00FE3CC9">
      <w:pPr>
        <w:ind w:firstLine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**</w:t>
      </w:r>
      <w:r w:rsidRPr="00026A6B">
        <w:rPr>
          <w:sz w:val="24"/>
          <w:szCs w:val="24"/>
          <w:highlight w:val="cyan"/>
          <w:u w:val="single"/>
        </w:rPr>
        <w:t>Service Provider assumption</w:t>
      </w:r>
      <w:r w:rsidR="00026A6B" w:rsidRPr="00026A6B">
        <w:rPr>
          <w:sz w:val="24"/>
          <w:szCs w:val="24"/>
          <w:highlight w:val="cyan"/>
          <w:u w:val="single"/>
        </w:rPr>
        <w:t>:</w:t>
      </w:r>
    </w:p>
    <w:p w14:paraId="7BB14843" w14:textId="77777777" w:rsidR="00FE3CC9" w:rsidRPr="00026A6B" w:rsidRDefault="00FE3CC9" w:rsidP="00026A6B">
      <w:pPr>
        <w:ind w:left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There is an implied engineering assumption; Servic</w:t>
      </w:r>
      <w:r w:rsidR="00026A6B" w:rsidRPr="00026A6B">
        <w:rPr>
          <w:sz w:val="24"/>
          <w:szCs w:val="24"/>
          <w:highlight w:val="cyan"/>
        </w:rPr>
        <w:t>e P</w:t>
      </w:r>
      <w:r w:rsidRPr="00026A6B">
        <w:rPr>
          <w:sz w:val="24"/>
          <w:szCs w:val="24"/>
          <w:highlight w:val="cyan"/>
        </w:rPr>
        <w:t xml:space="preserve">roviders should support the volume of transactions (traffic) at the maximum frequency possibly generated to and/or by the NPAC to their local systems. </w:t>
      </w:r>
    </w:p>
    <w:p w14:paraId="5B2E285A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14CEE1D6" w14:textId="77777777" w:rsidR="00FE3CC9" w:rsidRPr="00026A6B" w:rsidRDefault="00026A6B" w:rsidP="00026A6B">
      <w:pPr>
        <w:ind w:left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As Service P</w:t>
      </w:r>
      <w:r w:rsidR="00FE3CC9" w:rsidRPr="00026A6B">
        <w:rPr>
          <w:sz w:val="24"/>
          <w:szCs w:val="24"/>
          <w:highlight w:val="cyan"/>
        </w:rPr>
        <w:t>roviders are responsible for their local systems that support their interfaces to the NPAC (aka SOA, LSMS and corresponding down</w:t>
      </w:r>
      <w:r w:rsidRPr="00026A6B">
        <w:rPr>
          <w:sz w:val="24"/>
          <w:szCs w:val="24"/>
          <w:highlight w:val="cyan"/>
        </w:rPr>
        <w:t>stream network elements), each Service P</w:t>
      </w:r>
      <w:r w:rsidR="00FE3CC9" w:rsidRPr="00026A6B">
        <w:rPr>
          <w:sz w:val="24"/>
          <w:szCs w:val="24"/>
          <w:highlight w:val="cyan"/>
        </w:rPr>
        <w:t>rovider should work with their local system ven</w:t>
      </w:r>
      <w:r w:rsidRPr="00026A6B">
        <w:rPr>
          <w:sz w:val="24"/>
          <w:szCs w:val="24"/>
          <w:highlight w:val="cyan"/>
        </w:rPr>
        <w:t>dors to ensure that their (the Service P</w:t>
      </w:r>
      <w:r w:rsidR="00FE3CC9" w:rsidRPr="00026A6B">
        <w:rPr>
          <w:sz w:val="24"/>
          <w:szCs w:val="24"/>
          <w:highlight w:val="cyan"/>
        </w:rPr>
        <w:t>rovider) interface solution will adequately support the same industry requirements to the</w:t>
      </w:r>
      <w:r w:rsidRPr="00026A6B">
        <w:rPr>
          <w:sz w:val="24"/>
          <w:szCs w:val="24"/>
          <w:highlight w:val="cyan"/>
        </w:rPr>
        <w:t xml:space="preserve"> NPAC without impact to other Service P</w:t>
      </w:r>
      <w:r w:rsidR="00FE3CC9" w:rsidRPr="00026A6B">
        <w:rPr>
          <w:sz w:val="24"/>
          <w:szCs w:val="24"/>
          <w:highlight w:val="cyan"/>
        </w:rPr>
        <w:t>roviders in the industry.</w:t>
      </w:r>
    </w:p>
    <w:p w14:paraId="5FBA79C0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0FDD9EA2" w14:textId="77777777" w:rsidR="00FE3CC9" w:rsidRPr="00026A6B" w:rsidRDefault="00FE3CC9" w:rsidP="00026A6B">
      <w:pPr>
        <w:ind w:firstLine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***</w:t>
      </w:r>
      <w:r w:rsidRPr="00026A6B">
        <w:rPr>
          <w:sz w:val="24"/>
          <w:szCs w:val="24"/>
          <w:highlight w:val="cyan"/>
          <w:u w:val="single"/>
        </w:rPr>
        <w:t>Details to assumptions</w:t>
      </w:r>
      <w:r w:rsidR="00026A6B" w:rsidRPr="00026A6B">
        <w:rPr>
          <w:sz w:val="24"/>
          <w:szCs w:val="24"/>
          <w:highlight w:val="cyan"/>
          <w:u w:val="single"/>
        </w:rPr>
        <w:t>:</w:t>
      </w:r>
    </w:p>
    <w:p w14:paraId="441B6533" w14:textId="77777777" w:rsidR="00FE3CC9" w:rsidRPr="00026A6B" w:rsidRDefault="00FE3CC9" w:rsidP="00026A6B">
      <w:pPr>
        <w:ind w:left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lastRenderedPageBreak/>
        <w:t>A Service Provider LSMS can have from 1 to 7 associations (1 association per regi</w:t>
      </w:r>
      <w:r w:rsidR="00026A6B" w:rsidRPr="00026A6B">
        <w:rPr>
          <w:sz w:val="24"/>
          <w:szCs w:val="24"/>
          <w:highlight w:val="cyan"/>
        </w:rPr>
        <w:t>on) to the NPAC with receiving “Activation”</w:t>
      </w:r>
      <w:r w:rsidRPr="00026A6B">
        <w:rPr>
          <w:sz w:val="24"/>
          <w:szCs w:val="24"/>
          <w:highlight w:val="cyan"/>
        </w:rPr>
        <w:t xml:space="preserve"> Notifications</w:t>
      </w:r>
      <w:r w:rsidR="00026A6B" w:rsidRPr="00026A6B">
        <w:rPr>
          <w:sz w:val="24"/>
          <w:szCs w:val="24"/>
          <w:highlight w:val="cyan"/>
        </w:rPr>
        <w:t xml:space="preserve">.  </w:t>
      </w:r>
      <w:r w:rsidRPr="00026A6B">
        <w:rPr>
          <w:sz w:val="24"/>
          <w:szCs w:val="24"/>
          <w:highlight w:val="cyan"/>
        </w:rPr>
        <w:t>Also, there are NPAC profile settings and filters that could increase or reduce the overall number of transactions that may be seen</w:t>
      </w:r>
      <w:r w:rsidR="00026A6B" w:rsidRPr="00026A6B">
        <w:rPr>
          <w:sz w:val="24"/>
          <w:szCs w:val="24"/>
          <w:highlight w:val="cyan"/>
        </w:rPr>
        <w:t>.</w:t>
      </w:r>
    </w:p>
    <w:p w14:paraId="6A061FC7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07FE15B9" w14:textId="77777777" w:rsidR="00FE3CC9" w:rsidRPr="00026A6B" w:rsidRDefault="00FE3CC9" w:rsidP="00026A6B">
      <w:pPr>
        <w:ind w:left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 xml:space="preserve">A Service Provider SOA can have from 1 to 7 associations to the NPAC with sending service order (aka create, concur, modify, activate, ack, etc.) requests and receiving notifications specific to 1 to many SPIDs. </w:t>
      </w:r>
      <w:r w:rsidR="00026A6B" w:rsidRPr="00026A6B">
        <w:rPr>
          <w:sz w:val="24"/>
          <w:szCs w:val="24"/>
          <w:highlight w:val="cyan"/>
        </w:rPr>
        <w:t xml:space="preserve"> </w:t>
      </w:r>
      <w:r w:rsidRPr="00026A6B">
        <w:rPr>
          <w:sz w:val="24"/>
          <w:szCs w:val="24"/>
          <w:highlight w:val="cyan"/>
        </w:rPr>
        <w:t>Also, there are NPAC profile settings and filters that could increase or reduce the overall number of transactions that may be seen</w:t>
      </w:r>
      <w:r w:rsidR="00026A6B" w:rsidRPr="00026A6B">
        <w:rPr>
          <w:sz w:val="24"/>
          <w:szCs w:val="24"/>
          <w:highlight w:val="cyan"/>
        </w:rPr>
        <w:t>.</w:t>
      </w:r>
    </w:p>
    <w:p w14:paraId="39941A6C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01C66E44" w14:textId="77777777" w:rsidR="00FE3CC9" w:rsidRPr="00026A6B" w:rsidRDefault="00FE3CC9" w:rsidP="00026A6B">
      <w:pPr>
        <w:ind w:firstLine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As example, not to be all inclusive for each Service Provider (SP</w:t>
      </w:r>
      <w:proofErr w:type="gramStart"/>
      <w:r w:rsidRPr="00026A6B">
        <w:rPr>
          <w:sz w:val="24"/>
          <w:szCs w:val="24"/>
          <w:highlight w:val="cyan"/>
        </w:rPr>
        <w:t>);</w:t>
      </w:r>
      <w:proofErr w:type="gramEnd"/>
    </w:p>
    <w:p w14:paraId="3480CFB1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4CAC7A7E" w14:textId="77777777" w:rsidR="00FE3CC9" w:rsidRPr="00026A6B" w:rsidRDefault="00FE3CC9" w:rsidP="00026A6B">
      <w:pPr>
        <w:ind w:firstLine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Transaction = Xaction (abbreviation used below)</w:t>
      </w:r>
    </w:p>
    <w:p w14:paraId="0FE3FF4E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38C60A69" w14:textId="77777777" w:rsidR="00FE3CC9" w:rsidRPr="00026A6B" w:rsidRDefault="00FE3CC9" w:rsidP="00026A6B">
      <w:pPr>
        <w:ind w:left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 xml:space="preserve">The examples below are ‘IN THEORY’ the maximum possible volumes that could be </w:t>
      </w:r>
      <w:r w:rsidR="00026A6B" w:rsidRPr="00026A6B">
        <w:rPr>
          <w:sz w:val="24"/>
          <w:szCs w:val="24"/>
          <w:highlight w:val="cyan"/>
        </w:rPr>
        <w:t>seen by a Service P</w:t>
      </w:r>
      <w:r w:rsidRPr="00026A6B">
        <w:rPr>
          <w:sz w:val="24"/>
          <w:szCs w:val="24"/>
          <w:highlight w:val="cyan"/>
        </w:rPr>
        <w:t>rovider</w:t>
      </w:r>
      <w:r w:rsidR="00026A6B" w:rsidRPr="00026A6B">
        <w:rPr>
          <w:sz w:val="24"/>
          <w:szCs w:val="24"/>
          <w:highlight w:val="cyan"/>
        </w:rPr>
        <w:t>.</w:t>
      </w:r>
    </w:p>
    <w:p w14:paraId="208A2507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6EBB50F0" w14:textId="77777777" w:rsidR="00FE3CC9" w:rsidRPr="00026A6B" w:rsidRDefault="00FE3CC9" w:rsidP="00026A6B">
      <w:pPr>
        <w:ind w:firstLine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LSMS</w:t>
      </w:r>
      <w:r w:rsidR="00026A6B" w:rsidRPr="00026A6B">
        <w:rPr>
          <w:sz w:val="24"/>
          <w:szCs w:val="24"/>
          <w:highlight w:val="cyan"/>
        </w:rPr>
        <w:t>:</w:t>
      </w:r>
    </w:p>
    <w:p w14:paraId="231CE766" w14:textId="77777777" w:rsidR="00FE3CC9" w:rsidRPr="00026A6B" w:rsidRDefault="00FE3CC9" w:rsidP="00026A6B">
      <w:pPr>
        <w:ind w:firstLine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SP XYZ has an LSMS associated to all 7 U</w:t>
      </w:r>
      <w:r w:rsidR="00026A6B" w:rsidRPr="00026A6B">
        <w:rPr>
          <w:sz w:val="24"/>
          <w:szCs w:val="24"/>
          <w:highlight w:val="cyan"/>
        </w:rPr>
        <w:t>.</w:t>
      </w:r>
      <w:r w:rsidRPr="00026A6B">
        <w:rPr>
          <w:sz w:val="24"/>
          <w:szCs w:val="24"/>
          <w:highlight w:val="cyan"/>
        </w:rPr>
        <w:t>S</w:t>
      </w:r>
      <w:r w:rsidR="00026A6B" w:rsidRPr="00026A6B">
        <w:rPr>
          <w:sz w:val="24"/>
          <w:szCs w:val="24"/>
          <w:highlight w:val="cyan"/>
        </w:rPr>
        <w:t>.</w:t>
      </w:r>
      <w:r w:rsidRPr="00026A6B">
        <w:rPr>
          <w:sz w:val="24"/>
          <w:szCs w:val="24"/>
          <w:highlight w:val="cyan"/>
        </w:rPr>
        <w:t xml:space="preserve"> NPAC regions</w:t>
      </w:r>
      <w:r w:rsidR="00026A6B" w:rsidRPr="00026A6B">
        <w:rPr>
          <w:sz w:val="24"/>
          <w:szCs w:val="24"/>
          <w:highlight w:val="cyan"/>
        </w:rPr>
        <w:t>.</w:t>
      </w:r>
    </w:p>
    <w:p w14:paraId="26E5F039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5E3D8F13" w14:textId="77777777" w:rsidR="00FE3CC9" w:rsidRPr="00026A6B" w:rsidRDefault="00FE3CC9" w:rsidP="00026A6B">
      <w:pPr>
        <w:ind w:firstLine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Maximum possible volumes per second seen by LSMS from NPAC</w:t>
      </w:r>
    </w:p>
    <w:p w14:paraId="7AA6B9F8" w14:textId="77777777" w:rsidR="00FE3CC9" w:rsidRPr="00026A6B" w:rsidRDefault="00FE3CC9" w:rsidP="00026A6B">
      <w:pPr>
        <w:ind w:left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((7 Xactions * 4 regions) + (4 Xactions * 3 regions)) = 40 per second (</w:t>
      </w:r>
      <w:proofErr w:type="gramStart"/>
      <w:r w:rsidRPr="00026A6B">
        <w:rPr>
          <w:sz w:val="24"/>
          <w:szCs w:val="24"/>
          <w:highlight w:val="cyan"/>
        </w:rPr>
        <w:t>e.g.</w:t>
      </w:r>
      <w:proofErr w:type="gramEnd"/>
      <w:r w:rsidRPr="00026A6B">
        <w:rPr>
          <w:sz w:val="24"/>
          <w:szCs w:val="24"/>
          <w:highlight w:val="cyan"/>
        </w:rPr>
        <w:t xml:space="preserve"> 144k per hour)</w:t>
      </w:r>
    </w:p>
    <w:p w14:paraId="693958C6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580FA388" w14:textId="77777777" w:rsidR="00FE3CC9" w:rsidRPr="00026A6B" w:rsidRDefault="00FE3CC9" w:rsidP="00026A6B">
      <w:pPr>
        <w:ind w:firstLine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All Xac</w:t>
      </w:r>
      <w:r w:rsidR="00026A6B" w:rsidRPr="00026A6B">
        <w:rPr>
          <w:sz w:val="24"/>
          <w:szCs w:val="24"/>
          <w:highlight w:val="cyan"/>
        </w:rPr>
        <w:t>tions received by the LSMS are “Activation”</w:t>
      </w:r>
      <w:r w:rsidRPr="00026A6B">
        <w:rPr>
          <w:sz w:val="24"/>
          <w:szCs w:val="24"/>
          <w:highlight w:val="cyan"/>
        </w:rPr>
        <w:t xml:space="preserve"> notif</w:t>
      </w:r>
      <w:r w:rsidR="00026A6B" w:rsidRPr="00026A6B">
        <w:rPr>
          <w:sz w:val="24"/>
          <w:szCs w:val="24"/>
          <w:highlight w:val="cyan"/>
        </w:rPr>
        <w:t>i</w:t>
      </w:r>
      <w:r w:rsidRPr="00026A6B">
        <w:rPr>
          <w:sz w:val="24"/>
          <w:szCs w:val="24"/>
          <w:highlight w:val="cyan"/>
        </w:rPr>
        <w:t>cations</w:t>
      </w:r>
      <w:r w:rsidR="00026A6B" w:rsidRPr="00026A6B">
        <w:rPr>
          <w:sz w:val="24"/>
          <w:szCs w:val="24"/>
          <w:highlight w:val="cyan"/>
        </w:rPr>
        <w:t>.</w:t>
      </w:r>
    </w:p>
    <w:p w14:paraId="6B017F0E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33743672" w14:textId="77777777" w:rsidR="00FE3CC9" w:rsidRPr="00026A6B" w:rsidRDefault="00FE3CC9" w:rsidP="00026A6B">
      <w:pPr>
        <w:ind w:firstLine="360"/>
        <w:rPr>
          <w:sz w:val="24"/>
          <w:szCs w:val="24"/>
          <w:highlight w:val="cyan"/>
          <w:u w:val="single"/>
        </w:rPr>
      </w:pPr>
      <w:r w:rsidRPr="00026A6B">
        <w:rPr>
          <w:sz w:val="24"/>
          <w:szCs w:val="24"/>
          <w:highlight w:val="cyan"/>
          <w:u w:val="single"/>
        </w:rPr>
        <w:t>SOA</w:t>
      </w:r>
      <w:r w:rsidR="00026A6B" w:rsidRPr="00026A6B">
        <w:rPr>
          <w:sz w:val="24"/>
          <w:szCs w:val="24"/>
          <w:highlight w:val="cyan"/>
          <w:u w:val="single"/>
        </w:rPr>
        <w:t>:</w:t>
      </w:r>
    </w:p>
    <w:p w14:paraId="0C597EB8" w14:textId="77777777" w:rsidR="00FE3CC9" w:rsidRPr="00026A6B" w:rsidRDefault="00FE3CC9" w:rsidP="00026A6B">
      <w:pPr>
        <w:ind w:left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SP XYZ has a SOA associated to all 7 U</w:t>
      </w:r>
      <w:r w:rsidR="00026A6B" w:rsidRPr="00026A6B">
        <w:rPr>
          <w:sz w:val="24"/>
          <w:szCs w:val="24"/>
          <w:highlight w:val="cyan"/>
        </w:rPr>
        <w:t>.</w:t>
      </w:r>
      <w:r w:rsidRPr="00026A6B">
        <w:rPr>
          <w:sz w:val="24"/>
          <w:szCs w:val="24"/>
          <w:highlight w:val="cyan"/>
        </w:rPr>
        <w:t>S</w:t>
      </w:r>
      <w:r w:rsidR="00026A6B" w:rsidRPr="00026A6B">
        <w:rPr>
          <w:sz w:val="24"/>
          <w:szCs w:val="24"/>
          <w:highlight w:val="cyan"/>
        </w:rPr>
        <w:t>.</w:t>
      </w:r>
      <w:r w:rsidRPr="00026A6B">
        <w:rPr>
          <w:sz w:val="24"/>
          <w:szCs w:val="24"/>
          <w:highlight w:val="cyan"/>
        </w:rPr>
        <w:t xml:space="preserve"> NPAC regions and has 1 SPID in each region</w:t>
      </w:r>
      <w:r w:rsidR="00026A6B" w:rsidRPr="00026A6B">
        <w:rPr>
          <w:sz w:val="24"/>
          <w:szCs w:val="24"/>
          <w:highlight w:val="cyan"/>
        </w:rPr>
        <w:t>.</w:t>
      </w:r>
    </w:p>
    <w:p w14:paraId="605F215F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3C90331F" w14:textId="77777777" w:rsidR="00FE3CC9" w:rsidRPr="00026A6B" w:rsidRDefault="00FE3CC9" w:rsidP="00026A6B">
      <w:pPr>
        <w:ind w:left="360"/>
        <w:rPr>
          <w:sz w:val="24"/>
          <w:szCs w:val="24"/>
          <w:highlight w:val="cyan"/>
        </w:rPr>
      </w:pPr>
      <w:r w:rsidRPr="00026A6B">
        <w:rPr>
          <w:sz w:val="24"/>
          <w:szCs w:val="24"/>
          <w:highlight w:val="cyan"/>
        </w:rPr>
        <w:t>((7 Xactions * 4 regions * 1 SPID) + (4 Xactions * 3 regions * 1 SPID)) x 10 SPs = 400 per second (</w:t>
      </w:r>
      <w:proofErr w:type="gramStart"/>
      <w:r w:rsidRPr="00026A6B">
        <w:rPr>
          <w:sz w:val="24"/>
          <w:szCs w:val="24"/>
          <w:highlight w:val="cyan"/>
        </w:rPr>
        <w:t>e.g.</w:t>
      </w:r>
      <w:proofErr w:type="gramEnd"/>
      <w:r w:rsidRPr="00026A6B">
        <w:rPr>
          <w:sz w:val="24"/>
          <w:szCs w:val="24"/>
          <w:highlight w:val="cyan"/>
        </w:rPr>
        <w:t xml:space="preserve"> 1.44M per hour)</w:t>
      </w:r>
    </w:p>
    <w:p w14:paraId="0305FE89" w14:textId="77777777" w:rsidR="00FE3CC9" w:rsidRPr="00026A6B" w:rsidRDefault="00FE3CC9" w:rsidP="00FE3CC9">
      <w:pPr>
        <w:rPr>
          <w:sz w:val="24"/>
          <w:szCs w:val="24"/>
          <w:highlight w:val="cyan"/>
        </w:rPr>
      </w:pPr>
    </w:p>
    <w:p w14:paraId="1802922F" w14:textId="77777777" w:rsidR="00FE3CC9" w:rsidRPr="00FE3CC9" w:rsidRDefault="00FE3CC9" w:rsidP="00026A6B">
      <w:pPr>
        <w:ind w:left="360"/>
        <w:rPr>
          <w:sz w:val="24"/>
          <w:szCs w:val="24"/>
        </w:rPr>
      </w:pPr>
      <w:r w:rsidRPr="00026A6B">
        <w:rPr>
          <w:sz w:val="24"/>
          <w:szCs w:val="24"/>
          <w:highlight w:val="cyan"/>
        </w:rPr>
        <w:t>Note that SPs that have more than 1 SPID will have a potential need to support more transactions but that the exact maximum possible may vary based on several factors specific to the SP</w:t>
      </w:r>
      <w:r w:rsidR="00026A6B" w:rsidRPr="00026A6B">
        <w:rPr>
          <w:sz w:val="24"/>
          <w:szCs w:val="24"/>
          <w:highlight w:val="cyan"/>
        </w:rPr>
        <w:t>.</w:t>
      </w:r>
    </w:p>
    <w:p w14:paraId="35AEC256" w14:textId="77777777" w:rsidR="00FE3CC9" w:rsidRDefault="00FE3CC9" w:rsidP="009C5E80">
      <w:pPr>
        <w:rPr>
          <w:sz w:val="24"/>
          <w:szCs w:val="24"/>
        </w:rPr>
      </w:pPr>
    </w:p>
    <w:p w14:paraId="0C621CA3" w14:textId="77777777" w:rsidR="00026A6B" w:rsidRPr="00026A6B" w:rsidRDefault="00026A6B" w:rsidP="00026A6B">
      <w:pPr>
        <w:numPr>
          <w:ilvl w:val="0"/>
          <w:numId w:val="17"/>
        </w:numPr>
        <w:rPr>
          <w:sz w:val="24"/>
          <w:szCs w:val="24"/>
        </w:rPr>
      </w:pPr>
      <w:r>
        <w:rPr>
          <w:color w:val="FF0000"/>
          <w:sz w:val="24"/>
        </w:rPr>
        <w:t>Renee Dillon</w:t>
      </w:r>
      <w:r>
        <w:rPr>
          <w:sz w:val="24"/>
        </w:rPr>
        <w:t>, AT&amp;T Mobility, will propose a revision to the NANC 397</w:t>
      </w:r>
      <w:r>
        <w:rPr>
          <w:sz w:val="24"/>
          <w:szCs w:val="24"/>
        </w:rPr>
        <w:t xml:space="preserve"> </w:t>
      </w:r>
      <w:r>
        <w:rPr>
          <w:sz w:val="24"/>
        </w:rPr>
        <w:t>engineering assumption for Service Providers to clarify that the requirement is to support the SOA and LSMS throughput requirements in NANC 397 for each association in every NPAC Region a Service Provider is connected.  It will also clarify that the requirement is propagated down to the Network Element, meaning that it is a throughput requirement from NPAC down to the Network Element.  This will be discussed and finalized at the March 2011 LNPA WG meeting.</w:t>
      </w:r>
    </w:p>
    <w:p w14:paraId="2AF13FF4" w14:textId="77777777" w:rsidR="009C5E80" w:rsidRPr="005C3C25" w:rsidRDefault="009C5E80" w:rsidP="009C5E80">
      <w:pPr>
        <w:rPr>
          <w:sz w:val="24"/>
          <w:szCs w:val="24"/>
        </w:rPr>
      </w:pPr>
    </w:p>
    <w:p w14:paraId="042F49F6" w14:textId="77777777" w:rsidR="009C5E80" w:rsidRPr="009C5E80" w:rsidRDefault="009C5E80" w:rsidP="009C5E80">
      <w:pPr>
        <w:rPr>
          <w:b/>
          <w:sz w:val="24"/>
          <w:szCs w:val="24"/>
          <w:u w:val="single"/>
        </w:rPr>
      </w:pPr>
      <w:r w:rsidRPr="009C5E80">
        <w:rPr>
          <w:b/>
          <w:sz w:val="24"/>
          <w:szCs w:val="24"/>
          <w:u w:val="single"/>
        </w:rPr>
        <w:lastRenderedPageBreak/>
        <w:t>2011 Meeting/Call Schedule – All</w:t>
      </w:r>
      <w:r>
        <w:rPr>
          <w:b/>
          <w:sz w:val="24"/>
          <w:szCs w:val="24"/>
          <w:u w:val="single"/>
        </w:rPr>
        <w:t>:</w:t>
      </w:r>
      <w:r w:rsidRPr="009C5E80">
        <w:rPr>
          <w:b/>
          <w:sz w:val="24"/>
          <w:szCs w:val="24"/>
          <w:u w:val="single"/>
        </w:rPr>
        <w:t xml:space="preserve"> </w:t>
      </w:r>
    </w:p>
    <w:p w14:paraId="25351F70" w14:textId="77777777" w:rsidR="009C5E80" w:rsidRDefault="009C5E80" w:rsidP="009C5E80">
      <w:pPr>
        <w:ind w:left="1440"/>
        <w:rPr>
          <w:sz w:val="24"/>
          <w:szCs w:val="24"/>
        </w:rPr>
      </w:pPr>
    </w:p>
    <w:bookmarkStart w:id="1" w:name="_MON_1359375292"/>
    <w:bookmarkEnd w:id="1"/>
    <w:p w14:paraId="0203C097" w14:textId="77777777" w:rsidR="009C5E80" w:rsidRDefault="00A97600" w:rsidP="009C5E80">
      <w:pPr>
        <w:rPr>
          <w:sz w:val="24"/>
          <w:szCs w:val="24"/>
        </w:rPr>
      </w:pPr>
      <w:r w:rsidRPr="00A97600">
        <w:rPr>
          <w:sz w:val="24"/>
          <w:szCs w:val="24"/>
        </w:rPr>
        <w:object w:dxaOrig="1536" w:dyaOrig="994" w14:anchorId="12279301">
          <v:shape id="_x0000_i1026" type="#_x0000_t75" style="width:77pt;height:49.5pt" o:ole="">
            <v:imagedata r:id="rId9" o:title=""/>
          </v:shape>
          <o:OLEObject Type="Embed" ProgID="Word.Document.8" ShapeID="_x0000_i1026" DrawAspect="Icon" ObjectID="_1748851279" r:id="rId10">
            <o:FieldCodes>\s</o:FieldCodes>
          </o:OLEObject>
        </w:object>
      </w:r>
    </w:p>
    <w:p w14:paraId="65001D78" w14:textId="77777777" w:rsidR="009C5E80" w:rsidRDefault="009C5E80" w:rsidP="009C5E80">
      <w:pPr>
        <w:ind w:left="1440"/>
        <w:rPr>
          <w:sz w:val="24"/>
          <w:szCs w:val="24"/>
        </w:rPr>
      </w:pPr>
    </w:p>
    <w:p w14:paraId="507782C6" w14:textId="77777777" w:rsidR="00A97600" w:rsidRDefault="00A97600" w:rsidP="00A97600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C5E80">
        <w:rPr>
          <w:sz w:val="24"/>
          <w:szCs w:val="24"/>
        </w:rPr>
        <w:t xml:space="preserve">March </w:t>
      </w:r>
      <w:r>
        <w:rPr>
          <w:sz w:val="24"/>
          <w:szCs w:val="24"/>
        </w:rPr>
        <w:t xml:space="preserve">2011 LNPA WG </w:t>
      </w:r>
      <w:r w:rsidR="009C5E80">
        <w:rPr>
          <w:sz w:val="24"/>
          <w:szCs w:val="24"/>
        </w:rPr>
        <w:t>meeting dates changed</w:t>
      </w:r>
      <w:r>
        <w:rPr>
          <w:sz w:val="24"/>
          <w:szCs w:val="24"/>
        </w:rPr>
        <w:t xml:space="preserve"> from March 8-9, </w:t>
      </w:r>
      <w:proofErr w:type="gramStart"/>
      <w:r>
        <w:rPr>
          <w:sz w:val="24"/>
          <w:szCs w:val="24"/>
        </w:rPr>
        <w:t>2011</w:t>
      </w:r>
      <w:proofErr w:type="gramEnd"/>
      <w:r>
        <w:rPr>
          <w:sz w:val="24"/>
          <w:szCs w:val="24"/>
        </w:rPr>
        <w:t xml:space="preserve"> to March 15-16, 2011 due to the scheduling of the next NANC meeting on March 9, 2011</w:t>
      </w:r>
      <w:r w:rsidR="009C5E80">
        <w:rPr>
          <w:sz w:val="24"/>
          <w:szCs w:val="24"/>
        </w:rPr>
        <w:t>.</w:t>
      </w:r>
      <w:r>
        <w:rPr>
          <w:sz w:val="24"/>
          <w:szCs w:val="24"/>
        </w:rPr>
        <w:t xml:space="preserve">  The meeting will still be held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Denver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Colorado</w:t>
          </w:r>
        </w:smartTag>
      </w:smartTag>
      <w:r>
        <w:rPr>
          <w:sz w:val="24"/>
          <w:szCs w:val="24"/>
        </w:rPr>
        <w:t>, to be hosted by Comcast.</w:t>
      </w:r>
    </w:p>
    <w:p w14:paraId="13E0D247" w14:textId="77777777" w:rsidR="00A97600" w:rsidRDefault="00A97600" w:rsidP="00A97600">
      <w:pPr>
        <w:rPr>
          <w:sz w:val="24"/>
          <w:szCs w:val="24"/>
        </w:rPr>
      </w:pPr>
    </w:p>
    <w:p w14:paraId="32EFBA4C" w14:textId="77777777" w:rsidR="009C5E80" w:rsidRPr="005C3C25" w:rsidRDefault="009C5E80" w:rsidP="00A97600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Arrangements </w:t>
      </w:r>
      <w:r w:rsidR="00A97600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being finalized for </w:t>
      </w:r>
      <w:r w:rsidR="00A97600">
        <w:rPr>
          <w:sz w:val="24"/>
          <w:szCs w:val="24"/>
        </w:rPr>
        <w:t xml:space="preserve">the </w:t>
      </w:r>
      <w:r>
        <w:rPr>
          <w:sz w:val="24"/>
          <w:szCs w:val="24"/>
        </w:rPr>
        <w:t>July</w:t>
      </w:r>
      <w:r w:rsidR="00A97600">
        <w:rPr>
          <w:sz w:val="24"/>
          <w:szCs w:val="24"/>
        </w:rPr>
        <w:t xml:space="preserve"> 2011 LNPA WG meeting</w:t>
      </w:r>
      <w:r>
        <w:rPr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New Orleans</w:t>
          </w:r>
        </w:smartTag>
      </w:smartTag>
      <w:r w:rsidR="00A97600">
        <w:rPr>
          <w:sz w:val="24"/>
          <w:szCs w:val="24"/>
        </w:rPr>
        <w:t>, to be hosted by Neustar</w:t>
      </w:r>
      <w:r>
        <w:rPr>
          <w:sz w:val="24"/>
          <w:szCs w:val="24"/>
        </w:rPr>
        <w:t>.</w:t>
      </w:r>
    </w:p>
    <w:p w14:paraId="31CABA8B" w14:textId="77777777" w:rsidR="009C5E80" w:rsidRPr="005C3C25" w:rsidRDefault="009C5E80" w:rsidP="009C5E80">
      <w:pPr>
        <w:ind w:left="15840"/>
        <w:rPr>
          <w:sz w:val="24"/>
          <w:szCs w:val="24"/>
        </w:rPr>
      </w:pPr>
    </w:p>
    <w:p w14:paraId="49634488" w14:textId="77777777" w:rsidR="009C5E80" w:rsidRPr="009C5E80" w:rsidRDefault="009C5E80" w:rsidP="009C5E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 – All:</w:t>
      </w:r>
    </w:p>
    <w:p w14:paraId="0048EDAD" w14:textId="77777777" w:rsidR="009C5E80" w:rsidRDefault="009C5E80" w:rsidP="009C5E80">
      <w:pPr>
        <w:ind w:left="1800"/>
        <w:rPr>
          <w:sz w:val="24"/>
          <w:szCs w:val="24"/>
        </w:rPr>
      </w:pPr>
    </w:p>
    <w:p w14:paraId="08D2B847" w14:textId="77777777" w:rsidR="00A97600" w:rsidRPr="00A97600" w:rsidRDefault="00A97600" w:rsidP="00A9760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Neustar reported that a </w:t>
      </w:r>
      <w:r w:rsidR="009C5E80">
        <w:rPr>
          <w:sz w:val="24"/>
          <w:szCs w:val="24"/>
        </w:rPr>
        <w:t>SP</w:t>
      </w:r>
      <w:r>
        <w:rPr>
          <w:sz w:val="24"/>
          <w:szCs w:val="24"/>
        </w:rPr>
        <w:t xml:space="preserve">ID Migration Blackout for May 29, </w:t>
      </w:r>
      <w:proofErr w:type="gramStart"/>
      <w:r>
        <w:rPr>
          <w:sz w:val="24"/>
          <w:szCs w:val="24"/>
        </w:rPr>
        <w:t>2011</w:t>
      </w:r>
      <w:proofErr w:type="gramEnd"/>
      <w:r>
        <w:rPr>
          <w:sz w:val="24"/>
          <w:szCs w:val="24"/>
        </w:rPr>
        <w:t xml:space="preserve"> has been requested by a</w:t>
      </w:r>
      <w:r w:rsidR="009C5E80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ervice </w:t>
      </w:r>
      <w:r w:rsidR="009C5E80">
        <w:rPr>
          <w:sz w:val="24"/>
          <w:szCs w:val="24"/>
        </w:rPr>
        <w:t>P</w:t>
      </w:r>
      <w:r>
        <w:rPr>
          <w:sz w:val="24"/>
          <w:szCs w:val="24"/>
        </w:rPr>
        <w:t>rovider.  No</w:t>
      </w:r>
      <w:r w:rsidR="009C5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SPID migrations have been </w:t>
      </w:r>
      <w:r w:rsidR="009C5E80">
        <w:rPr>
          <w:sz w:val="24"/>
          <w:szCs w:val="24"/>
        </w:rPr>
        <w:t>scheduled</w:t>
      </w:r>
      <w:r>
        <w:rPr>
          <w:sz w:val="24"/>
          <w:szCs w:val="24"/>
        </w:rPr>
        <w:t xml:space="preserve"> for that date</w:t>
      </w:r>
      <w:r w:rsidR="009C5E80">
        <w:rPr>
          <w:sz w:val="24"/>
          <w:szCs w:val="24"/>
        </w:rPr>
        <w:t xml:space="preserve">.  </w:t>
      </w:r>
      <w:r>
        <w:rPr>
          <w:sz w:val="24"/>
          <w:szCs w:val="24"/>
        </w:rPr>
        <w:t>There were n</w:t>
      </w:r>
      <w:r w:rsidR="009C5E80">
        <w:rPr>
          <w:sz w:val="24"/>
          <w:szCs w:val="24"/>
        </w:rPr>
        <w:t xml:space="preserve">o objections </w:t>
      </w:r>
      <w:r>
        <w:rPr>
          <w:sz w:val="24"/>
          <w:szCs w:val="24"/>
        </w:rPr>
        <w:t xml:space="preserve">voiced to making May 29, </w:t>
      </w:r>
      <w:proofErr w:type="gramStart"/>
      <w:r>
        <w:rPr>
          <w:sz w:val="24"/>
          <w:szCs w:val="24"/>
        </w:rPr>
        <w:t>2011</w:t>
      </w:r>
      <w:proofErr w:type="gramEnd"/>
      <w:r>
        <w:rPr>
          <w:sz w:val="24"/>
          <w:szCs w:val="24"/>
        </w:rPr>
        <w:t xml:space="preserve"> a blackout date.  </w:t>
      </w:r>
      <w:r>
        <w:rPr>
          <w:color w:val="FF0000"/>
          <w:sz w:val="24"/>
        </w:rPr>
        <w:t>Gary Sacra</w:t>
      </w:r>
      <w:r>
        <w:rPr>
          <w:sz w:val="24"/>
        </w:rPr>
        <w:t>, LNPA WG Co-Chair, will revise the 2011 SPID Migration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Blackout list to add May 29, </w:t>
      </w:r>
      <w:proofErr w:type="gramStart"/>
      <w:r>
        <w:rPr>
          <w:sz w:val="24"/>
        </w:rPr>
        <w:t>2011</w:t>
      </w:r>
      <w:proofErr w:type="gramEnd"/>
      <w:r>
        <w:rPr>
          <w:sz w:val="24"/>
        </w:rPr>
        <w:t xml:space="preserve"> as a blackout date and distribute it to the LNPA WG.</w:t>
      </w:r>
    </w:p>
    <w:p w14:paraId="16F438A4" w14:textId="77777777" w:rsidR="00A97600" w:rsidRDefault="00A97600" w:rsidP="009C5E80">
      <w:pPr>
        <w:rPr>
          <w:sz w:val="24"/>
          <w:szCs w:val="24"/>
        </w:rPr>
      </w:pPr>
    </w:p>
    <w:p w14:paraId="322D99F3" w14:textId="77777777" w:rsidR="00A97600" w:rsidRPr="005C3C25" w:rsidRDefault="00A97600" w:rsidP="009C5E80">
      <w:pPr>
        <w:rPr>
          <w:sz w:val="24"/>
          <w:szCs w:val="24"/>
        </w:rPr>
      </w:pPr>
    </w:p>
    <w:p w14:paraId="1A77DA95" w14:textId="77777777" w:rsidR="009C5E80" w:rsidRPr="00A97600" w:rsidRDefault="009C5E80" w:rsidP="009C5E80">
      <w:pPr>
        <w:rPr>
          <w:b/>
          <w:i/>
          <w:sz w:val="24"/>
          <w:szCs w:val="24"/>
        </w:rPr>
      </w:pPr>
      <w:r w:rsidRPr="00A97600">
        <w:rPr>
          <w:b/>
          <w:i/>
          <w:sz w:val="24"/>
          <w:szCs w:val="24"/>
        </w:rPr>
        <w:t>Next Meeting …March 15-16, 2011:  Location…</w:t>
      </w:r>
      <w:smartTag w:uri="urn:schemas-microsoft-com:office:smarttags" w:element="place">
        <w:smartTag w:uri="urn:schemas-microsoft-com:office:smarttags" w:element="City">
          <w:r w:rsidRPr="00A97600">
            <w:rPr>
              <w:b/>
              <w:i/>
              <w:sz w:val="24"/>
              <w:szCs w:val="24"/>
            </w:rPr>
            <w:t>Denver</w:t>
          </w:r>
        </w:smartTag>
        <w:r w:rsidRPr="00A97600"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State">
          <w:r w:rsidRPr="00A97600">
            <w:rPr>
              <w:b/>
              <w:i/>
              <w:sz w:val="24"/>
              <w:szCs w:val="24"/>
            </w:rPr>
            <w:t>Colorado</w:t>
          </w:r>
        </w:smartTag>
      </w:smartTag>
    </w:p>
    <w:p w14:paraId="0309330D" w14:textId="77777777" w:rsidR="00087CF0" w:rsidRPr="00A97600" w:rsidRDefault="009C5E80" w:rsidP="00AE26DD">
      <w:pPr>
        <w:rPr>
          <w:b/>
          <w:i/>
          <w:sz w:val="24"/>
          <w:szCs w:val="24"/>
        </w:rPr>
      </w:pPr>
      <w:r w:rsidRPr="00A97600">
        <w:rPr>
          <w:b/>
          <w:i/>
          <w:sz w:val="24"/>
          <w:szCs w:val="24"/>
        </w:rPr>
        <w:t>Hosted by Comcast</w:t>
      </w:r>
    </w:p>
    <w:sectPr w:rsidR="00087CF0" w:rsidRPr="00A97600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A3EA" w14:textId="77777777" w:rsidR="00A01943" w:rsidRDefault="00A01943">
      <w:r>
        <w:separator/>
      </w:r>
    </w:p>
  </w:endnote>
  <w:endnote w:type="continuationSeparator" w:id="0">
    <w:p w14:paraId="6D856C55" w14:textId="77777777" w:rsidR="00A01943" w:rsidRDefault="00A0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45FB" w14:textId="77777777" w:rsidR="009E21F8" w:rsidRDefault="009E2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D598E2" w14:textId="77777777" w:rsidR="009E21F8" w:rsidRDefault="009E21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D8FB" w14:textId="77777777" w:rsidR="009E21F8" w:rsidRDefault="009E2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4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A21156" w14:textId="77777777" w:rsidR="009E21F8" w:rsidRDefault="009E21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0524" w14:textId="77777777" w:rsidR="00A01943" w:rsidRDefault="00A01943">
      <w:r>
        <w:separator/>
      </w:r>
    </w:p>
  </w:footnote>
  <w:footnote w:type="continuationSeparator" w:id="0">
    <w:p w14:paraId="19628EB7" w14:textId="77777777" w:rsidR="00A01943" w:rsidRDefault="00A0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3EB"/>
    <w:multiLevelType w:val="hybridMultilevel"/>
    <w:tmpl w:val="31863C78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97047E4"/>
    <w:multiLevelType w:val="hybridMultilevel"/>
    <w:tmpl w:val="89CA9D4C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07163"/>
    <w:multiLevelType w:val="hybridMultilevel"/>
    <w:tmpl w:val="46F8224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2A315485"/>
    <w:multiLevelType w:val="hybridMultilevel"/>
    <w:tmpl w:val="BC0004DE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4" w15:restartNumberingAfterBreak="0">
    <w:nsid w:val="311C2D98"/>
    <w:multiLevelType w:val="multilevel"/>
    <w:tmpl w:val="AC060DE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32B5044C"/>
    <w:multiLevelType w:val="multilevel"/>
    <w:tmpl w:val="F2147C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3AB15D06"/>
    <w:multiLevelType w:val="hybridMultilevel"/>
    <w:tmpl w:val="F2147C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402509D9"/>
    <w:multiLevelType w:val="hybridMultilevel"/>
    <w:tmpl w:val="46081DB6"/>
    <w:lvl w:ilvl="0" w:tplc="AC42E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42E2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B3666"/>
    <w:multiLevelType w:val="hybridMultilevel"/>
    <w:tmpl w:val="F98AB614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9" w15:restartNumberingAfterBreak="0">
    <w:nsid w:val="52624E35"/>
    <w:multiLevelType w:val="hybridMultilevel"/>
    <w:tmpl w:val="D5049CB4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10" w15:restartNumberingAfterBreak="0">
    <w:nsid w:val="52863753"/>
    <w:multiLevelType w:val="hybridMultilevel"/>
    <w:tmpl w:val="F4CE0EC0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53937A92"/>
    <w:multiLevelType w:val="hybridMultilevel"/>
    <w:tmpl w:val="2216F3E8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12" w15:restartNumberingAfterBreak="0">
    <w:nsid w:val="5ACD4218"/>
    <w:multiLevelType w:val="hybridMultilevel"/>
    <w:tmpl w:val="BCD4A83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13" w15:restartNumberingAfterBreak="0">
    <w:nsid w:val="5DD03FCA"/>
    <w:multiLevelType w:val="hybridMultilevel"/>
    <w:tmpl w:val="C68EF064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5FC73197"/>
    <w:multiLevelType w:val="hybridMultilevel"/>
    <w:tmpl w:val="892A94D4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15" w15:restartNumberingAfterBreak="0">
    <w:nsid w:val="65251344"/>
    <w:multiLevelType w:val="hybridMultilevel"/>
    <w:tmpl w:val="CDD04E4A"/>
    <w:lvl w:ilvl="0" w:tplc="96943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760"/>
        </w:tabs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480"/>
        </w:tabs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6200"/>
        </w:tabs>
        <w:ind w:left="16200" w:hanging="360"/>
      </w:pPr>
      <w:rPr>
        <w:rFonts w:ascii="Wingdings" w:hAnsi="Wingdings" w:hint="default"/>
      </w:rPr>
    </w:lvl>
  </w:abstractNum>
  <w:abstractNum w:abstractNumId="16" w15:restartNumberingAfterBreak="0">
    <w:nsid w:val="79184D61"/>
    <w:multiLevelType w:val="hybridMultilevel"/>
    <w:tmpl w:val="AC060D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7B4E2608"/>
    <w:multiLevelType w:val="hybridMultilevel"/>
    <w:tmpl w:val="927C1ADA"/>
    <w:lvl w:ilvl="0" w:tplc="96943A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D163FB0">
      <w:start w:val="1"/>
      <w:numFmt w:val="bullet"/>
      <w:lvlText w:val="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5480"/>
        </w:tabs>
        <w:ind w:left="15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6200"/>
        </w:tabs>
        <w:ind w:left="16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6920"/>
        </w:tabs>
        <w:ind w:left="16920" w:hanging="360"/>
      </w:pPr>
      <w:rPr>
        <w:rFonts w:ascii="Wingdings" w:hAnsi="Wingdings" w:hint="default"/>
      </w:rPr>
    </w:lvl>
  </w:abstractNum>
  <w:abstractNum w:abstractNumId="18" w15:restartNumberingAfterBreak="0">
    <w:nsid w:val="7C4817D9"/>
    <w:multiLevelType w:val="hybridMultilevel"/>
    <w:tmpl w:val="345E892C"/>
    <w:lvl w:ilvl="0" w:tplc="96943A70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321472692">
    <w:abstractNumId w:val="1"/>
  </w:num>
  <w:num w:numId="2" w16cid:durableId="1427382237">
    <w:abstractNumId w:val="15"/>
  </w:num>
  <w:num w:numId="3" w16cid:durableId="737174386">
    <w:abstractNumId w:val="8"/>
  </w:num>
  <w:num w:numId="4" w16cid:durableId="1466507693">
    <w:abstractNumId w:val="14"/>
  </w:num>
  <w:num w:numId="5" w16cid:durableId="877009297">
    <w:abstractNumId w:val="11"/>
  </w:num>
  <w:num w:numId="6" w16cid:durableId="163059613">
    <w:abstractNumId w:val="9"/>
  </w:num>
  <w:num w:numId="7" w16cid:durableId="619725215">
    <w:abstractNumId w:val="18"/>
  </w:num>
  <w:num w:numId="8" w16cid:durableId="617496131">
    <w:abstractNumId w:val="12"/>
  </w:num>
  <w:num w:numId="9" w16cid:durableId="1463697509">
    <w:abstractNumId w:val="13"/>
  </w:num>
  <w:num w:numId="10" w16cid:durableId="665520453">
    <w:abstractNumId w:val="17"/>
  </w:num>
  <w:num w:numId="11" w16cid:durableId="1601060774">
    <w:abstractNumId w:val="16"/>
  </w:num>
  <w:num w:numId="12" w16cid:durableId="1919442379">
    <w:abstractNumId w:val="7"/>
  </w:num>
  <w:num w:numId="13" w16cid:durableId="279649222">
    <w:abstractNumId w:val="2"/>
  </w:num>
  <w:num w:numId="14" w16cid:durableId="698049920">
    <w:abstractNumId w:val="6"/>
  </w:num>
  <w:num w:numId="15" w16cid:durableId="726731173">
    <w:abstractNumId w:val="4"/>
  </w:num>
  <w:num w:numId="16" w16cid:durableId="1111826373">
    <w:abstractNumId w:val="10"/>
  </w:num>
  <w:num w:numId="17" w16cid:durableId="200293109">
    <w:abstractNumId w:val="3"/>
  </w:num>
  <w:num w:numId="18" w16cid:durableId="343438518">
    <w:abstractNumId w:val="5"/>
  </w:num>
  <w:num w:numId="19" w16cid:durableId="102243972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A26"/>
    <w:rsid w:val="00000420"/>
    <w:rsid w:val="0000340C"/>
    <w:rsid w:val="00003AC6"/>
    <w:rsid w:val="00003D55"/>
    <w:rsid w:val="0000626C"/>
    <w:rsid w:val="00010642"/>
    <w:rsid w:val="000118C2"/>
    <w:rsid w:val="0001320A"/>
    <w:rsid w:val="0001456C"/>
    <w:rsid w:val="000159BD"/>
    <w:rsid w:val="000159C4"/>
    <w:rsid w:val="00017BDC"/>
    <w:rsid w:val="00017CA4"/>
    <w:rsid w:val="00020B11"/>
    <w:rsid w:val="000264D3"/>
    <w:rsid w:val="00026A6B"/>
    <w:rsid w:val="00027DFE"/>
    <w:rsid w:val="000300FD"/>
    <w:rsid w:val="00036804"/>
    <w:rsid w:val="00037946"/>
    <w:rsid w:val="00041A2F"/>
    <w:rsid w:val="00041BB5"/>
    <w:rsid w:val="00041C38"/>
    <w:rsid w:val="00042027"/>
    <w:rsid w:val="000427BD"/>
    <w:rsid w:val="00043EF0"/>
    <w:rsid w:val="00044A7B"/>
    <w:rsid w:val="00047ACC"/>
    <w:rsid w:val="00052856"/>
    <w:rsid w:val="00053321"/>
    <w:rsid w:val="00053C41"/>
    <w:rsid w:val="00055F04"/>
    <w:rsid w:val="00056077"/>
    <w:rsid w:val="00056D09"/>
    <w:rsid w:val="00057FC0"/>
    <w:rsid w:val="00060A3E"/>
    <w:rsid w:val="00060B4C"/>
    <w:rsid w:val="00061C5E"/>
    <w:rsid w:val="00062A5F"/>
    <w:rsid w:val="00064A5F"/>
    <w:rsid w:val="0006577F"/>
    <w:rsid w:val="0006743C"/>
    <w:rsid w:val="00070089"/>
    <w:rsid w:val="00070E48"/>
    <w:rsid w:val="000710D4"/>
    <w:rsid w:val="000728DA"/>
    <w:rsid w:val="00075457"/>
    <w:rsid w:val="00075C1D"/>
    <w:rsid w:val="00076DA2"/>
    <w:rsid w:val="00076F9E"/>
    <w:rsid w:val="00080CB2"/>
    <w:rsid w:val="00081949"/>
    <w:rsid w:val="00082242"/>
    <w:rsid w:val="00082E9A"/>
    <w:rsid w:val="00084E70"/>
    <w:rsid w:val="00085170"/>
    <w:rsid w:val="00085C24"/>
    <w:rsid w:val="00086D89"/>
    <w:rsid w:val="00087CF0"/>
    <w:rsid w:val="00090DAC"/>
    <w:rsid w:val="00095CE7"/>
    <w:rsid w:val="000A0A3B"/>
    <w:rsid w:val="000A1267"/>
    <w:rsid w:val="000A23B5"/>
    <w:rsid w:val="000A2510"/>
    <w:rsid w:val="000A3FF5"/>
    <w:rsid w:val="000A541D"/>
    <w:rsid w:val="000A6433"/>
    <w:rsid w:val="000A6FDA"/>
    <w:rsid w:val="000B0951"/>
    <w:rsid w:val="000B3230"/>
    <w:rsid w:val="000B3242"/>
    <w:rsid w:val="000B55F2"/>
    <w:rsid w:val="000B5D73"/>
    <w:rsid w:val="000B61BB"/>
    <w:rsid w:val="000C3DD0"/>
    <w:rsid w:val="000C4C4E"/>
    <w:rsid w:val="000C687C"/>
    <w:rsid w:val="000D2871"/>
    <w:rsid w:val="000E048D"/>
    <w:rsid w:val="000E1523"/>
    <w:rsid w:val="000E274F"/>
    <w:rsid w:val="000E31E3"/>
    <w:rsid w:val="000E76AF"/>
    <w:rsid w:val="000F185B"/>
    <w:rsid w:val="000F1DBD"/>
    <w:rsid w:val="000F2E8E"/>
    <w:rsid w:val="000F3E0D"/>
    <w:rsid w:val="0010013C"/>
    <w:rsid w:val="00101188"/>
    <w:rsid w:val="00102178"/>
    <w:rsid w:val="001041AB"/>
    <w:rsid w:val="00104BC6"/>
    <w:rsid w:val="00105290"/>
    <w:rsid w:val="001059C7"/>
    <w:rsid w:val="00107EBA"/>
    <w:rsid w:val="00110B69"/>
    <w:rsid w:val="0011156D"/>
    <w:rsid w:val="0011187D"/>
    <w:rsid w:val="0011213B"/>
    <w:rsid w:val="001129EA"/>
    <w:rsid w:val="00114214"/>
    <w:rsid w:val="001144ED"/>
    <w:rsid w:val="00115560"/>
    <w:rsid w:val="0011676C"/>
    <w:rsid w:val="00116CA9"/>
    <w:rsid w:val="001218C2"/>
    <w:rsid w:val="001229E7"/>
    <w:rsid w:val="00122B7E"/>
    <w:rsid w:val="0012575D"/>
    <w:rsid w:val="00126C7B"/>
    <w:rsid w:val="001344BE"/>
    <w:rsid w:val="0013495D"/>
    <w:rsid w:val="001365FE"/>
    <w:rsid w:val="001369E6"/>
    <w:rsid w:val="00136A24"/>
    <w:rsid w:val="00137474"/>
    <w:rsid w:val="0014273E"/>
    <w:rsid w:val="00145D5C"/>
    <w:rsid w:val="00150223"/>
    <w:rsid w:val="001508E2"/>
    <w:rsid w:val="0015105A"/>
    <w:rsid w:val="00151EEA"/>
    <w:rsid w:val="001520EA"/>
    <w:rsid w:val="001534B0"/>
    <w:rsid w:val="00154181"/>
    <w:rsid w:val="0015477D"/>
    <w:rsid w:val="00155381"/>
    <w:rsid w:val="001564D4"/>
    <w:rsid w:val="0015654A"/>
    <w:rsid w:val="00156F36"/>
    <w:rsid w:val="00157D62"/>
    <w:rsid w:val="00162241"/>
    <w:rsid w:val="001635BC"/>
    <w:rsid w:val="00165594"/>
    <w:rsid w:val="00171046"/>
    <w:rsid w:val="00171F22"/>
    <w:rsid w:val="001726A8"/>
    <w:rsid w:val="00172A31"/>
    <w:rsid w:val="00173812"/>
    <w:rsid w:val="00173B29"/>
    <w:rsid w:val="001764F3"/>
    <w:rsid w:val="00176C32"/>
    <w:rsid w:val="001772A0"/>
    <w:rsid w:val="00183121"/>
    <w:rsid w:val="00183B12"/>
    <w:rsid w:val="00185BFE"/>
    <w:rsid w:val="00196193"/>
    <w:rsid w:val="001A3665"/>
    <w:rsid w:val="001A39D0"/>
    <w:rsid w:val="001A5BAA"/>
    <w:rsid w:val="001A606D"/>
    <w:rsid w:val="001A6E04"/>
    <w:rsid w:val="001B0C89"/>
    <w:rsid w:val="001B3144"/>
    <w:rsid w:val="001B3B4A"/>
    <w:rsid w:val="001B4AC3"/>
    <w:rsid w:val="001B6475"/>
    <w:rsid w:val="001B7269"/>
    <w:rsid w:val="001B75E2"/>
    <w:rsid w:val="001B779F"/>
    <w:rsid w:val="001C1AD9"/>
    <w:rsid w:val="001C55AA"/>
    <w:rsid w:val="001C60DE"/>
    <w:rsid w:val="001C68C5"/>
    <w:rsid w:val="001C6EDD"/>
    <w:rsid w:val="001C7F9F"/>
    <w:rsid w:val="001D0795"/>
    <w:rsid w:val="001D07D9"/>
    <w:rsid w:val="001D489C"/>
    <w:rsid w:val="001E092E"/>
    <w:rsid w:val="001E0C13"/>
    <w:rsid w:val="001E5A0A"/>
    <w:rsid w:val="001E613D"/>
    <w:rsid w:val="001E7786"/>
    <w:rsid w:val="001F0ED3"/>
    <w:rsid w:val="001F2C3D"/>
    <w:rsid w:val="001F2F6E"/>
    <w:rsid w:val="001F421E"/>
    <w:rsid w:val="001F59FF"/>
    <w:rsid w:val="001F68CC"/>
    <w:rsid w:val="001F6D0D"/>
    <w:rsid w:val="001F7203"/>
    <w:rsid w:val="0020132E"/>
    <w:rsid w:val="002042C1"/>
    <w:rsid w:val="00210417"/>
    <w:rsid w:val="00210F87"/>
    <w:rsid w:val="0021520A"/>
    <w:rsid w:val="002156AD"/>
    <w:rsid w:val="002163F7"/>
    <w:rsid w:val="00216F7B"/>
    <w:rsid w:val="00225A19"/>
    <w:rsid w:val="002263EB"/>
    <w:rsid w:val="002302F6"/>
    <w:rsid w:val="002327E8"/>
    <w:rsid w:val="00233582"/>
    <w:rsid w:val="00234136"/>
    <w:rsid w:val="0023465F"/>
    <w:rsid w:val="0023485B"/>
    <w:rsid w:val="00237BDB"/>
    <w:rsid w:val="00240525"/>
    <w:rsid w:val="0024306F"/>
    <w:rsid w:val="00244C64"/>
    <w:rsid w:val="00246C55"/>
    <w:rsid w:val="0025425F"/>
    <w:rsid w:val="00255DBD"/>
    <w:rsid w:val="00256F8E"/>
    <w:rsid w:val="00260F24"/>
    <w:rsid w:val="00264551"/>
    <w:rsid w:val="00264AF0"/>
    <w:rsid w:val="002668F7"/>
    <w:rsid w:val="002729FC"/>
    <w:rsid w:val="002735B9"/>
    <w:rsid w:val="00273892"/>
    <w:rsid w:val="00276A9A"/>
    <w:rsid w:val="00280E77"/>
    <w:rsid w:val="00280FD8"/>
    <w:rsid w:val="002821A0"/>
    <w:rsid w:val="00283BC7"/>
    <w:rsid w:val="00284A9F"/>
    <w:rsid w:val="00285926"/>
    <w:rsid w:val="00285E66"/>
    <w:rsid w:val="00287DAE"/>
    <w:rsid w:val="0029039F"/>
    <w:rsid w:val="00290D24"/>
    <w:rsid w:val="00291608"/>
    <w:rsid w:val="00292703"/>
    <w:rsid w:val="00293CFE"/>
    <w:rsid w:val="002944BE"/>
    <w:rsid w:val="00294E89"/>
    <w:rsid w:val="002956BF"/>
    <w:rsid w:val="002A0CA5"/>
    <w:rsid w:val="002A1B21"/>
    <w:rsid w:val="002A1DF4"/>
    <w:rsid w:val="002A33CA"/>
    <w:rsid w:val="002A448D"/>
    <w:rsid w:val="002A512F"/>
    <w:rsid w:val="002A59F0"/>
    <w:rsid w:val="002A5EEF"/>
    <w:rsid w:val="002B0569"/>
    <w:rsid w:val="002B3A5F"/>
    <w:rsid w:val="002B4650"/>
    <w:rsid w:val="002B4666"/>
    <w:rsid w:val="002C2849"/>
    <w:rsid w:val="002C3D3E"/>
    <w:rsid w:val="002D0271"/>
    <w:rsid w:val="002D1DCF"/>
    <w:rsid w:val="002D3DF5"/>
    <w:rsid w:val="002D53F7"/>
    <w:rsid w:val="002D6770"/>
    <w:rsid w:val="002D78EB"/>
    <w:rsid w:val="002E02EA"/>
    <w:rsid w:val="002E1A07"/>
    <w:rsid w:val="002E20DC"/>
    <w:rsid w:val="002E2470"/>
    <w:rsid w:val="002E424B"/>
    <w:rsid w:val="002E48CA"/>
    <w:rsid w:val="002E4F56"/>
    <w:rsid w:val="002E5F07"/>
    <w:rsid w:val="003011C6"/>
    <w:rsid w:val="00302B98"/>
    <w:rsid w:val="00302FE4"/>
    <w:rsid w:val="0030510F"/>
    <w:rsid w:val="00305C41"/>
    <w:rsid w:val="0031001C"/>
    <w:rsid w:val="003103B6"/>
    <w:rsid w:val="003110FB"/>
    <w:rsid w:val="00316CC9"/>
    <w:rsid w:val="00316E7F"/>
    <w:rsid w:val="0031790B"/>
    <w:rsid w:val="003208C4"/>
    <w:rsid w:val="00323D0F"/>
    <w:rsid w:val="003242D1"/>
    <w:rsid w:val="00324D02"/>
    <w:rsid w:val="003254FC"/>
    <w:rsid w:val="00325CC8"/>
    <w:rsid w:val="003269C0"/>
    <w:rsid w:val="00327A7F"/>
    <w:rsid w:val="0033245C"/>
    <w:rsid w:val="00333594"/>
    <w:rsid w:val="00333A26"/>
    <w:rsid w:val="0033720D"/>
    <w:rsid w:val="0034082A"/>
    <w:rsid w:val="003411D0"/>
    <w:rsid w:val="003414D1"/>
    <w:rsid w:val="00341ABB"/>
    <w:rsid w:val="003433DD"/>
    <w:rsid w:val="00353D18"/>
    <w:rsid w:val="00353D35"/>
    <w:rsid w:val="0035438A"/>
    <w:rsid w:val="00357453"/>
    <w:rsid w:val="0035769F"/>
    <w:rsid w:val="003605ED"/>
    <w:rsid w:val="0036087E"/>
    <w:rsid w:val="00361892"/>
    <w:rsid w:val="00362EAB"/>
    <w:rsid w:val="003654EA"/>
    <w:rsid w:val="00365A86"/>
    <w:rsid w:val="003663EE"/>
    <w:rsid w:val="0036688C"/>
    <w:rsid w:val="00370BD1"/>
    <w:rsid w:val="00370CB1"/>
    <w:rsid w:val="003716E8"/>
    <w:rsid w:val="00371979"/>
    <w:rsid w:val="00372696"/>
    <w:rsid w:val="0037300A"/>
    <w:rsid w:val="00375C1C"/>
    <w:rsid w:val="00377500"/>
    <w:rsid w:val="003817C0"/>
    <w:rsid w:val="003856B5"/>
    <w:rsid w:val="00387830"/>
    <w:rsid w:val="00387F6C"/>
    <w:rsid w:val="0039043F"/>
    <w:rsid w:val="00392044"/>
    <w:rsid w:val="00395B1A"/>
    <w:rsid w:val="0039684F"/>
    <w:rsid w:val="003A0915"/>
    <w:rsid w:val="003A0ABF"/>
    <w:rsid w:val="003A2075"/>
    <w:rsid w:val="003A22D9"/>
    <w:rsid w:val="003A73FA"/>
    <w:rsid w:val="003B0F81"/>
    <w:rsid w:val="003B47D8"/>
    <w:rsid w:val="003B6F83"/>
    <w:rsid w:val="003C1AC9"/>
    <w:rsid w:val="003C1C08"/>
    <w:rsid w:val="003C309D"/>
    <w:rsid w:val="003C34E7"/>
    <w:rsid w:val="003C377D"/>
    <w:rsid w:val="003C459B"/>
    <w:rsid w:val="003C6FF9"/>
    <w:rsid w:val="003D1C3A"/>
    <w:rsid w:val="003D2342"/>
    <w:rsid w:val="003D3F19"/>
    <w:rsid w:val="003D5430"/>
    <w:rsid w:val="003D5436"/>
    <w:rsid w:val="003D6E00"/>
    <w:rsid w:val="003E0415"/>
    <w:rsid w:val="003E186B"/>
    <w:rsid w:val="003E2DC8"/>
    <w:rsid w:val="003E3707"/>
    <w:rsid w:val="003E47F3"/>
    <w:rsid w:val="003F02E2"/>
    <w:rsid w:val="003F090A"/>
    <w:rsid w:val="003F17A6"/>
    <w:rsid w:val="003F1D8F"/>
    <w:rsid w:val="003F53F8"/>
    <w:rsid w:val="003F5445"/>
    <w:rsid w:val="003F5D28"/>
    <w:rsid w:val="003F6460"/>
    <w:rsid w:val="00400D53"/>
    <w:rsid w:val="00400E1C"/>
    <w:rsid w:val="00402BE2"/>
    <w:rsid w:val="00402DF6"/>
    <w:rsid w:val="004067FA"/>
    <w:rsid w:val="00410E26"/>
    <w:rsid w:val="00415C40"/>
    <w:rsid w:val="00415D02"/>
    <w:rsid w:val="004164F7"/>
    <w:rsid w:val="00416DF5"/>
    <w:rsid w:val="0042074D"/>
    <w:rsid w:val="004244DC"/>
    <w:rsid w:val="0042528F"/>
    <w:rsid w:val="00433192"/>
    <w:rsid w:val="00436D50"/>
    <w:rsid w:val="00437E93"/>
    <w:rsid w:val="004400A1"/>
    <w:rsid w:val="004506DF"/>
    <w:rsid w:val="00453A41"/>
    <w:rsid w:val="00453AE4"/>
    <w:rsid w:val="00454181"/>
    <w:rsid w:val="0045522B"/>
    <w:rsid w:val="00457A04"/>
    <w:rsid w:val="004600E2"/>
    <w:rsid w:val="00461494"/>
    <w:rsid w:val="00463C32"/>
    <w:rsid w:val="00463E44"/>
    <w:rsid w:val="00473369"/>
    <w:rsid w:val="00474865"/>
    <w:rsid w:val="00480552"/>
    <w:rsid w:val="00481B44"/>
    <w:rsid w:val="00482A56"/>
    <w:rsid w:val="00482B2E"/>
    <w:rsid w:val="004855B9"/>
    <w:rsid w:val="00485975"/>
    <w:rsid w:val="00485D24"/>
    <w:rsid w:val="00487298"/>
    <w:rsid w:val="004907BA"/>
    <w:rsid w:val="004926D9"/>
    <w:rsid w:val="004932A1"/>
    <w:rsid w:val="00494F86"/>
    <w:rsid w:val="00495621"/>
    <w:rsid w:val="004A0537"/>
    <w:rsid w:val="004A1EC3"/>
    <w:rsid w:val="004A2F87"/>
    <w:rsid w:val="004A334F"/>
    <w:rsid w:val="004A4100"/>
    <w:rsid w:val="004A5DB4"/>
    <w:rsid w:val="004A61F2"/>
    <w:rsid w:val="004A6F41"/>
    <w:rsid w:val="004A72EB"/>
    <w:rsid w:val="004A7BE9"/>
    <w:rsid w:val="004B1345"/>
    <w:rsid w:val="004B333A"/>
    <w:rsid w:val="004B480E"/>
    <w:rsid w:val="004B5794"/>
    <w:rsid w:val="004B7B01"/>
    <w:rsid w:val="004C0425"/>
    <w:rsid w:val="004C2D8B"/>
    <w:rsid w:val="004C5933"/>
    <w:rsid w:val="004C6E6C"/>
    <w:rsid w:val="004D050A"/>
    <w:rsid w:val="004D07DE"/>
    <w:rsid w:val="004D0932"/>
    <w:rsid w:val="004D0A1A"/>
    <w:rsid w:val="004D1B30"/>
    <w:rsid w:val="004D3306"/>
    <w:rsid w:val="004D4BE9"/>
    <w:rsid w:val="004D5572"/>
    <w:rsid w:val="004D5AEF"/>
    <w:rsid w:val="004D75C5"/>
    <w:rsid w:val="004D7B9A"/>
    <w:rsid w:val="004E03C9"/>
    <w:rsid w:val="004E6245"/>
    <w:rsid w:val="004E6385"/>
    <w:rsid w:val="004F31E3"/>
    <w:rsid w:val="004F4AB4"/>
    <w:rsid w:val="004F5057"/>
    <w:rsid w:val="004F512F"/>
    <w:rsid w:val="004F5177"/>
    <w:rsid w:val="004F6BFB"/>
    <w:rsid w:val="0050066D"/>
    <w:rsid w:val="0050556B"/>
    <w:rsid w:val="00507468"/>
    <w:rsid w:val="00507FA4"/>
    <w:rsid w:val="005106BD"/>
    <w:rsid w:val="00513D66"/>
    <w:rsid w:val="00515A14"/>
    <w:rsid w:val="00516E10"/>
    <w:rsid w:val="0052122F"/>
    <w:rsid w:val="00522B3D"/>
    <w:rsid w:val="005256E6"/>
    <w:rsid w:val="00526367"/>
    <w:rsid w:val="00531166"/>
    <w:rsid w:val="005325D3"/>
    <w:rsid w:val="005339CE"/>
    <w:rsid w:val="00534B3C"/>
    <w:rsid w:val="00542EE5"/>
    <w:rsid w:val="00544562"/>
    <w:rsid w:val="005450D3"/>
    <w:rsid w:val="00545254"/>
    <w:rsid w:val="00545BA9"/>
    <w:rsid w:val="00547260"/>
    <w:rsid w:val="00547B01"/>
    <w:rsid w:val="00551853"/>
    <w:rsid w:val="00551B0D"/>
    <w:rsid w:val="00551E67"/>
    <w:rsid w:val="005523D6"/>
    <w:rsid w:val="0055299C"/>
    <w:rsid w:val="0055312F"/>
    <w:rsid w:val="005547B3"/>
    <w:rsid w:val="005548A8"/>
    <w:rsid w:val="005549CC"/>
    <w:rsid w:val="0055764C"/>
    <w:rsid w:val="00560F33"/>
    <w:rsid w:val="005612A1"/>
    <w:rsid w:val="00562A9B"/>
    <w:rsid w:val="00567ECB"/>
    <w:rsid w:val="00571A2A"/>
    <w:rsid w:val="0057402D"/>
    <w:rsid w:val="005768DC"/>
    <w:rsid w:val="005806DB"/>
    <w:rsid w:val="00580F50"/>
    <w:rsid w:val="00581658"/>
    <w:rsid w:val="005823C0"/>
    <w:rsid w:val="005824FB"/>
    <w:rsid w:val="00583349"/>
    <w:rsid w:val="0058506F"/>
    <w:rsid w:val="00585C41"/>
    <w:rsid w:val="00587562"/>
    <w:rsid w:val="00590184"/>
    <w:rsid w:val="005908D7"/>
    <w:rsid w:val="00591732"/>
    <w:rsid w:val="005918CB"/>
    <w:rsid w:val="00592246"/>
    <w:rsid w:val="00592AD0"/>
    <w:rsid w:val="0059488E"/>
    <w:rsid w:val="005950DC"/>
    <w:rsid w:val="005956AA"/>
    <w:rsid w:val="00596519"/>
    <w:rsid w:val="00597CE2"/>
    <w:rsid w:val="005A0455"/>
    <w:rsid w:val="005A1040"/>
    <w:rsid w:val="005A133C"/>
    <w:rsid w:val="005A1B24"/>
    <w:rsid w:val="005A2D2B"/>
    <w:rsid w:val="005A37DA"/>
    <w:rsid w:val="005A5731"/>
    <w:rsid w:val="005A596C"/>
    <w:rsid w:val="005A64AD"/>
    <w:rsid w:val="005A7341"/>
    <w:rsid w:val="005A7BBF"/>
    <w:rsid w:val="005A7D4E"/>
    <w:rsid w:val="005B0F97"/>
    <w:rsid w:val="005B1A1D"/>
    <w:rsid w:val="005B4DDD"/>
    <w:rsid w:val="005B7B96"/>
    <w:rsid w:val="005B7F8A"/>
    <w:rsid w:val="005B7FF6"/>
    <w:rsid w:val="005C02B2"/>
    <w:rsid w:val="005C320F"/>
    <w:rsid w:val="005C5F2F"/>
    <w:rsid w:val="005C6210"/>
    <w:rsid w:val="005C762D"/>
    <w:rsid w:val="005D0039"/>
    <w:rsid w:val="005D0EF5"/>
    <w:rsid w:val="005D159C"/>
    <w:rsid w:val="005D1876"/>
    <w:rsid w:val="005D1E46"/>
    <w:rsid w:val="005D2195"/>
    <w:rsid w:val="005D2BE5"/>
    <w:rsid w:val="005D4F88"/>
    <w:rsid w:val="005D53EA"/>
    <w:rsid w:val="005D59ED"/>
    <w:rsid w:val="005D5C8F"/>
    <w:rsid w:val="005E06C6"/>
    <w:rsid w:val="005E0C47"/>
    <w:rsid w:val="005E1ABC"/>
    <w:rsid w:val="005E3E18"/>
    <w:rsid w:val="005E4C6F"/>
    <w:rsid w:val="005E52F9"/>
    <w:rsid w:val="005E589C"/>
    <w:rsid w:val="005E5C2D"/>
    <w:rsid w:val="005E615B"/>
    <w:rsid w:val="005F01E1"/>
    <w:rsid w:val="005F1070"/>
    <w:rsid w:val="005F4035"/>
    <w:rsid w:val="005F4A26"/>
    <w:rsid w:val="005F5112"/>
    <w:rsid w:val="005F586F"/>
    <w:rsid w:val="005F5A0F"/>
    <w:rsid w:val="005F5AB0"/>
    <w:rsid w:val="005F6665"/>
    <w:rsid w:val="005F7D88"/>
    <w:rsid w:val="006000E7"/>
    <w:rsid w:val="00601081"/>
    <w:rsid w:val="00601349"/>
    <w:rsid w:val="00602B73"/>
    <w:rsid w:val="00603338"/>
    <w:rsid w:val="00605A1A"/>
    <w:rsid w:val="00605AA9"/>
    <w:rsid w:val="006102D0"/>
    <w:rsid w:val="00610396"/>
    <w:rsid w:val="00612888"/>
    <w:rsid w:val="006135C0"/>
    <w:rsid w:val="00614159"/>
    <w:rsid w:val="00614FAC"/>
    <w:rsid w:val="00621C5E"/>
    <w:rsid w:val="0062364F"/>
    <w:rsid w:val="00623DBF"/>
    <w:rsid w:val="006257E9"/>
    <w:rsid w:val="00627FE1"/>
    <w:rsid w:val="006305E7"/>
    <w:rsid w:val="006308DD"/>
    <w:rsid w:val="00633BE0"/>
    <w:rsid w:val="006345E7"/>
    <w:rsid w:val="006350EE"/>
    <w:rsid w:val="00635B6D"/>
    <w:rsid w:val="00635D53"/>
    <w:rsid w:val="00642D2A"/>
    <w:rsid w:val="00644D83"/>
    <w:rsid w:val="00645A15"/>
    <w:rsid w:val="00645C96"/>
    <w:rsid w:val="00647978"/>
    <w:rsid w:val="006509C8"/>
    <w:rsid w:val="00650D4B"/>
    <w:rsid w:val="00652DBD"/>
    <w:rsid w:val="006558A7"/>
    <w:rsid w:val="00655CAC"/>
    <w:rsid w:val="00661783"/>
    <w:rsid w:val="00662990"/>
    <w:rsid w:val="00663AB5"/>
    <w:rsid w:val="00664472"/>
    <w:rsid w:val="00665A8F"/>
    <w:rsid w:val="00672CF4"/>
    <w:rsid w:val="00672F97"/>
    <w:rsid w:val="006731D8"/>
    <w:rsid w:val="0067463D"/>
    <w:rsid w:val="00677857"/>
    <w:rsid w:val="006817CF"/>
    <w:rsid w:val="00685110"/>
    <w:rsid w:val="006868C8"/>
    <w:rsid w:val="00687115"/>
    <w:rsid w:val="0068795F"/>
    <w:rsid w:val="00690784"/>
    <w:rsid w:val="00691FB2"/>
    <w:rsid w:val="006962C9"/>
    <w:rsid w:val="006A02C7"/>
    <w:rsid w:val="006A08EC"/>
    <w:rsid w:val="006A251C"/>
    <w:rsid w:val="006A5874"/>
    <w:rsid w:val="006A6F9A"/>
    <w:rsid w:val="006A743E"/>
    <w:rsid w:val="006A761E"/>
    <w:rsid w:val="006B25C4"/>
    <w:rsid w:val="006B3995"/>
    <w:rsid w:val="006B3E1E"/>
    <w:rsid w:val="006B75BF"/>
    <w:rsid w:val="006B77B0"/>
    <w:rsid w:val="006C059D"/>
    <w:rsid w:val="006C5C3F"/>
    <w:rsid w:val="006C76A4"/>
    <w:rsid w:val="006D065E"/>
    <w:rsid w:val="006D18DA"/>
    <w:rsid w:val="006D3FDC"/>
    <w:rsid w:val="006D4AED"/>
    <w:rsid w:val="006D5C0E"/>
    <w:rsid w:val="006D6055"/>
    <w:rsid w:val="006D6478"/>
    <w:rsid w:val="006D7AF0"/>
    <w:rsid w:val="006E404F"/>
    <w:rsid w:val="006E5154"/>
    <w:rsid w:val="006E5F56"/>
    <w:rsid w:val="006E78D1"/>
    <w:rsid w:val="006F065F"/>
    <w:rsid w:val="006F19AE"/>
    <w:rsid w:val="006F2432"/>
    <w:rsid w:val="006F44EB"/>
    <w:rsid w:val="006F4667"/>
    <w:rsid w:val="006F473B"/>
    <w:rsid w:val="006F5CE9"/>
    <w:rsid w:val="006F5E85"/>
    <w:rsid w:val="006F64FA"/>
    <w:rsid w:val="006F6F87"/>
    <w:rsid w:val="006F70F3"/>
    <w:rsid w:val="007003D4"/>
    <w:rsid w:val="0070047D"/>
    <w:rsid w:val="00701100"/>
    <w:rsid w:val="00702AA4"/>
    <w:rsid w:val="00703DFD"/>
    <w:rsid w:val="00705EA8"/>
    <w:rsid w:val="00707DED"/>
    <w:rsid w:val="00710F9D"/>
    <w:rsid w:val="007113CA"/>
    <w:rsid w:val="0071278F"/>
    <w:rsid w:val="007157E2"/>
    <w:rsid w:val="0071597B"/>
    <w:rsid w:val="00715C3E"/>
    <w:rsid w:val="007179E5"/>
    <w:rsid w:val="00720823"/>
    <w:rsid w:val="00721A81"/>
    <w:rsid w:val="007222B3"/>
    <w:rsid w:val="00723219"/>
    <w:rsid w:val="00723FD4"/>
    <w:rsid w:val="007305AB"/>
    <w:rsid w:val="00731498"/>
    <w:rsid w:val="0073230A"/>
    <w:rsid w:val="00733754"/>
    <w:rsid w:val="007343C8"/>
    <w:rsid w:val="00734C47"/>
    <w:rsid w:val="0073661A"/>
    <w:rsid w:val="00737272"/>
    <w:rsid w:val="0073765F"/>
    <w:rsid w:val="00741457"/>
    <w:rsid w:val="00742FDA"/>
    <w:rsid w:val="00746883"/>
    <w:rsid w:val="0074690D"/>
    <w:rsid w:val="00747511"/>
    <w:rsid w:val="00747DA5"/>
    <w:rsid w:val="00747E60"/>
    <w:rsid w:val="0075189A"/>
    <w:rsid w:val="0075326D"/>
    <w:rsid w:val="00753D8D"/>
    <w:rsid w:val="007565C5"/>
    <w:rsid w:val="0075748E"/>
    <w:rsid w:val="007603F3"/>
    <w:rsid w:val="0076092A"/>
    <w:rsid w:val="00763F18"/>
    <w:rsid w:val="007643A9"/>
    <w:rsid w:val="0076497A"/>
    <w:rsid w:val="00765888"/>
    <w:rsid w:val="00767A23"/>
    <w:rsid w:val="0077154E"/>
    <w:rsid w:val="007721DC"/>
    <w:rsid w:val="0077270E"/>
    <w:rsid w:val="007741AA"/>
    <w:rsid w:val="0077618C"/>
    <w:rsid w:val="00777131"/>
    <w:rsid w:val="00781494"/>
    <w:rsid w:val="007848BE"/>
    <w:rsid w:val="0078567A"/>
    <w:rsid w:val="007856C7"/>
    <w:rsid w:val="00786640"/>
    <w:rsid w:val="007871D3"/>
    <w:rsid w:val="0079285F"/>
    <w:rsid w:val="00794D5C"/>
    <w:rsid w:val="00794ED6"/>
    <w:rsid w:val="00795134"/>
    <w:rsid w:val="007965CB"/>
    <w:rsid w:val="00796708"/>
    <w:rsid w:val="007A09D8"/>
    <w:rsid w:val="007A29BF"/>
    <w:rsid w:val="007A61F9"/>
    <w:rsid w:val="007A6FF1"/>
    <w:rsid w:val="007A7513"/>
    <w:rsid w:val="007B3E06"/>
    <w:rsid w:val="007B48BB"/>
    <w:rsid w:val="007B5888"/>
    <w:rsid w:val="007B77D8"/>
    <w:rsid w:val="007C453D"/>
    <w:rsid w:val="007C478A"/>
    <w:rsid w:val="007C49D0"/>
    <w:rsid w:val="007C4CE1"/>
    <w:rsid w:val="007D0618"/>
    <w:rsid w:val="007D2050"/>
    <w:rsid w:val="007D2673"/>
    <w:rsid w:val="007D35CE"/>
    <w:rsid w:val="007D3FEC"/>
    <w:rsid w:val="007D440F"/>
    <w:rsid w:val="007D562D"/>
    <w:rsid w:val="007D605D"/>
    <w:rsid w:val="007D6CD3"/>
    <w:rsid w:val="007D7FAA"/>
    <w:rsid w:val="007E0778"/>
    <w:rsid w:val="007E1553"/>
    <w:rsid w:val="007E4664"/>
    <w:rsid w:val="007F0BAB"/>
    <w:rsid w:val="007F1840"/>
    <w:rsid w:val="007F19F0"/>
    <w:rsid w:val="007F230A"/>
    <w:rsid w:val="007F37D9"/>
    <w:rsid w:val="00803142"/>
    <w:rsid w:val="00805E41"/>
    <w:rsid w:val="00807DFB"/>
    <w:rsid w:val="008163AC"/>
    <w:rsid w:val="00816A7B"/>
    <w:rsid w:val="008236D0"/>
    <w:rsid w:val="008252A9"/>
    <w:rsid w:val="008313B9"/>
    <w:rsid w:val="00833EB5"/>
    <w:rsid w:val="008341B8"/>
    <w:rsid w:val="00834AC5"/>
    <w:rsid w:val="00834F01"/>
    <w:rsid w:val="00836515"/>
    <w:rsid w:val="0084260F"/>
    <w:rsid w:val="00843760"/>
    <w:rsid w:val="00844708"/>
    <w:rsid w:val="0084631E"/>
    <w:rsid w:val="008523A5"/>
    <w:rsid w:val="00853655"/>
    <w:rsid w:val="00853EAF"/>
    <w:rsid w:val="00854628"/>
    <w:rsid w:val="008548FC"/>
    <w:rsid w:val="0085755D"/>
    <w:rsid w:val="00861965"/>
    <w:rsid w:val="00861972"/>
    <w:rsid w:val="008620AA"/>
    <w:rsid w:val="00863296"/>
    <w:rsid w:val="00866E6C"/>
    <w:rsid w:val="00867580"/>
    <w:rsid w:val="00870EE8"/>
    <w:rsid w:val="0087228F"/>
    <w:rsid w:val="00872661"/>
    <w:rsid w:val="00874260"/>
    <w:rsid w:val="00874343"/>
    <w:rsid w:val="00874D90"/>
    <w:rsid w:val="00875318"/>
    <w:rsid w:val="0087563B"/>
    <w:rsid w:val="00876585"/>
    <w:rsid w:val="00877069"/>
    <w:rsid w:val="00877242"/>
    <w:rsid w:val="00881155"/>
    <w:rsid w:val="008850EB"/>
    <w:rsid w:val="008854BF"/>
    <w:rsid w:val="00887EDA"/>
    <w:rsid w:val="00890228"/>
    <w:rsid w:val="00890BFF"/>
    <w:rsid w:val="00890CDA"/>
    <w:rsid w:val="008935FE"/>
    <w:rsid w:val="008A0F38"/>
    <w:rsid w:val="008A15FD"/>
    <w:rsid w:val="008A5309"/>
    <w:rsid w:val="008B0087"/>
    <w:rsid w:val="008B0FB4"/>
    <w:rsid w:val="008B1EBA"/>
    <w:rsid w:val="008B2E55"/>
    <w:rsid w:val="008B301B"/>
    <w:rsid w:val="008B5E14"/>
    <w:rsid w:val="008B60E2"/>
    <w:rsid w:val="008B6B02"/>
    <w:rsid w:val="008B7C67"/>
    <w:rsid w:val="008C1713"/>
    <w:rsid w:val="008C6D90"/>
    <w:rsid w:val="008C7EDC"/>
    <w:rsid w:val="008D22EC"/>
    <w:rsid w:val="008D4A43"/>
    <w:rsid w:val="008D4D6F"/>
    <w:rsid w:val="008D514E"/>
    <w:rsid w:val="008D5FBA"/>
    <w:rsid w:val="008E084A"/>
    <w:rsid w:val="008E0E48"/>
    <w:rsid w:val="008E237E"/>
    <w:rsid w:val="008E5F8F"/>
    <w:rsid w:val="008F140C"/>
    <w:rsid w:val="008F6FA4"/>
    <w:rsid w:val="00900130"/>
    <w:rsid w:val="00900373"/>
    <w:rsid w:val="0090118C"/>
    <w:rsid w:val="00901660"/>
    <w:rsid w:val="009016C3"/>
    <w:rsid w:val="00905CD9"/>
    <w:rsid w:val="00906AEB"/>
    <w:rsid w:val="009073B0"/>
    <w:rsid w:val="00914097"/>
    <w:rsid w:val="00914F71"/>
    <w:rsid w:val="00915193"/>
    <w:rsid w:val="0091542D"/>
    <w:rsid w:val="0091722F"/>
    <w:rsid w:val="0092051C"/>
    <w:rsid w:val="00922818"/>
    <w:rsid w:val="009252C0"/>
    <w:rsid w:val="009254E0"/>
    <w:rsid w:val="00925904"/>
    <w:rsid w:val="00925F4C"/>
    <w:rsid w:val="00926951"/>
    <w:rsid w:val="00926A78"/>
    <w:rsid w:val="009270C6"/>
    <w:rsid w:val="0093097D"/>
    <w:rsid w:val="00934E00"/>
    <w:rsid w:val="009351F2"/>
    <w:rsid w:val="0093531D"/>
    <w:rsid w:val="00935A66"/>
    <w:rsid w:val="0093793C"/>
    <w:rsid w:val="00937FFC"/>
    <w:rsid w:val="009406A5"/>
    <w:rsid w:val="009408C5"/>
    <w:rsid w:val="00942675"/>
    <w:rsid w:val="009455A2"/>
    <w:rsid w:val="00945B30"/>
    <w:rsid w:val="009504FD"/>
    <w:rsid w:val="009522E4"/>
    <w:rsid w:val="0095373D"/>
    <w:rsid w:val="00955917"/>
    <w:rsid w:val="00957300"/>
    <w:rsid w:val="0095766B"/>
    <w:rsid w:val="00960DBE"/>
    <w:rsid w:val="009622D0"/>
    <w:rsid w:val="00963D27"/>
    <w:rsid w:val="00964D10"/>
    <w:rsid w:val="00965C80"/>
    <w:rsid w:val="00965F31"/>
    <w:rsid w:val="00967625"/>
    <w:rsid w:val="0097100D"/>
    <w:rsid w:val="0097189C"/>
    <w:rsid w:val="00972707"/>
    <w:rsid w:val="00972C6F"/>
    <w:rsid w:val="00974A31"/>
    <w:rsid w:val="009751CA"/>
    <w:rsid w:val="00976F8C"/>
    <w:rsid w:val="009772F7"/>
    <w:rsid w:val="00977E7A"/>
    <w:rsid w:val="009809DB"/>
    <w:rsid w:val="009833DC"/>
    <w:rsid w:val="009854E1"/>
    <w:rsid w:val="00986269"/>
    <w:rsid w:val="00987BFC"/>
    <w:rsid w:val="00994D6F"/>
    <w:rsid w:val="00995C78"/>
    <w:rsid w:val="00997FD5"/>
    <w:rsid w:val="009A028F"/>
    <w:rsid w:val="009A06D9"/>
    <w:rsid w:val="009A0FFD"/>
    <w:rsid w:val="009A4947"/>
    <w:rsid w:val="009A76F2"/>
    <w:rsid w:val="009A7B31"/>
    <w:rsid w:val="009B0C61"/>
    <w:rsid w:val="009B1F23"/>
    <w:rsid w:val="009B21DA"/>
    <w:rsid w:val="009B2732"/>
    <w:rsid w:val="009B2C9A"/>
    <w:rsid w:val="009B50FD"/>
    <w:rsid w:val="009B638A"/>
    <w:rsid w:val="009B732C"/>
    <w:rsid w:val="009C063D"/>
    <w:rsid w:val="009C159D"/>
    <w:rsid w:val="009C1609"/>
    <w:rsid w:val="009C5E80"/>
    <w:rsid w:val="009C7498"/>
    <w:rsid w:val="009D0734"/>
    <w:rsid w:val="009D0CFF"/>
    <w:rsid w:val="009D3B13"/>
    <w:rsid w:val="009E21F8"/>
    <w:rsid w:val="009E4A3B"/>
    <w:rsid w:val="009E5167"/>
    <w:rsid w:val="009F07D5"/>
    <w:rsid w:val="009F67CD"/>
    <w:rsid w:val="00A01943"/>
    <w:rsid w:val="00A02F65"/>
    <w:rsid w:val="00A05149"/>
    <w:rsid w:val="00A054B9"/>
    <w:rsid w:val="00A056DA"/>
    <w:rsid w:val="00A05EB9"/>
    <w:rsid w:val="00A1415F"/>
    <w:rsid w:val="00A1464D"/>
    <w:rsid w:val="00A209F3"/>
    <w:rsid w:val="00A20D5B"/>
    <w:rsid w:val="00A20F7E"/>
    <w:rsid w:val="00A23849"/>
    <w:rsid w:val="00A23960"/>
    <w:rsid w:val="00A24D67"/>
    <w:rsid w:val="00A252B3"/>
    <w:rsid w:val="00A263BD"/>
    <w:rsid w:val="00A27109"/>
    <w:rsid w:val="00A3043E"/>
    <w:rsid w:val="00A31985"/>
    <w:rsid w:val="00A35261"/>
    <w:rsid w:val="00A35F81"/>
    <w:rsid w:val="00A369AA"/>
    <w:rsid w:val="00A43104"/>
    <w:rsid w:val="00A4374A"/>
    <w:rsid w:val="00A43BB9"/>
    <w:rsid w:val="00A46555"/>
    <w:rsid w:val="00A521A2"/>
    <w:rsid w:val="00A53DA9"/>
    <w:rsid w:val="00A564E4"/>
    <w:rsid w:val="00A57C55"/>
    <w:rsid w:val="00A6066A"/>
    <w:rsid w:val="00A60867"/>
    <w:rsid w:val="00A62567"/>
    <w:rsid w:val="00A62BCC"/>
    <w:rsid w:val="00A64446"/>
    <w:rsid w:val="00A6555B"/>
    <w:rsid w:val="00A667E8"/>
    <w:rsid w:val="00A67D5B"/>
    <w:rsid w:val="00A711ED"/>
    <w:rsid w:val="00A73F96"/>
    <w:rsid w:val="00A80B27"/>
    <w:rsid w:val="00A823F8"/>
    <w:rsid w:val="00A84C31"/>
    <w:rsid w:val="00A84E3B"/>
    <w:rsid w:val="00A9048E"/>
    <w:rsid w:val="00A90BDB"/>
    <w:rsid w:val="00A92F1C"/>
    <w:rsid w:val="00A9418A"/>
    <w:rsid w:val="00A95055"/>
    <w:rsid w:val="00A97600"/>
    <w:rsid w:val="00A97ADE"/>
    <w:rsid w:val="00AA07F9"/>
    <w:rsid w:val="00AA11DD"/>
    <w:rsid w:val="00AA4A7C"/>
    <w:rsid w:val="00AA5D89"/>
    <w:rsid w:val="00AB1D27"/>
    <w:rsid w:val="00AB4293"/>
    <w:rsid w:val="00AB4827"/>
    <w:rsid w:val="00AB5006"/>
    <w:rsid w:val="00AB5028"/>
    <w:rsid w:val="00AB50A3"/>
    <w:rsid w:val="00AB52F4"/>
    <w:rsid w:val="00AB6EEC"/>
    <w:rsid w:val="00AC0FD3"/>
    <w:rsid w:val="00AC13D0"/>
    <w:rsid w:val="00AC232B"/>
    <w:rsid w:val="00AC31AC"/>
    <w:rsid w:val="00AC6149"/>
    <w:rsid w:val="00AC6BD0"/>
    <w:rsid w:val="00AD085A"/>
    <w:rsid w:val="00AE128D"/>
    <w:rsid w:val="00AE18F9"/>
    <w:rsid w:val="00AE26DD"/>
    <w:rsid w:val="00AE26EF"/>
    <w:rsid w:val="00AE41DE"/>
    <w:rsid w:val="00AE4A3E"/>
    <w:rsid w:val="00AE5ADC"/>
    <w:rsid w:val="00AF0F94"/>
    <w:rsid w:val="00AF205F"/>
    <w:rsid w:val="00AF3596"/>
    <w:rsid w:val="00AF483A"/>
    <w:rsid w:val="00AF5F6A"/>
    <w:rsid w:val="00AF6B73"/>
    <w:rsid w:val="00AF7BC1"/>
    <w:rsid w:val="00B00A07"/>
    <w:rsid w:val="00B00ACD"/>
    <w:rsid w:val="00B00C89"/>
    <w:rsid w:val="00B048E8"/>
    <w:rsid w:val="00B04925"/>
    <w:rsid w:val="00B060E9"/>
    <w:rsid w:val="00B10AB7"/>
    <w:rsid w:val="00B14070"/>
    <w:rsid w:val="00B1475A"/>
    <w:rsid w:val="00B15136"/>
    <w:rsid w:val="00B16413"/>
    <w:rsid w:val="00B17100"/>
    <w:rsid w:val="00B200CC"/>
    <w:rsid w:val="00B24392"/>
    <w:rsid w:val="00B24D0F"/>
    <w:rsid w:val="00B262DA"/>
    <w:rsid w:val="00B262E7"/>
    <w:rsid w:val="00B263FA"/>
    <w:rsid w:val="00B269FE"/>
    <w:rsid w:val="00B308EA"/>
    <w:rsid w:val="00B31F06"/>
    <w:rsid w:val="00B33625"/>
    <w:rsid w:val="00B360D5"/>
    <w:rsid w:val="00B401CA"/>
    <w:rsid w:val="00B42941"/>
    <w:rsid w:val="00B42FE9"/>
    <w:rsid w:val="00B446BE"/>
    <w:rsid w:val="00B44C94"/>
    <w:rsid w:val="00B46027"/>
    <w:rsid w:val="00B47336"/>
    <w:rsid w:val="00B473E4"/>
    <w:rsid w:val="00B47978"/>
    <w:rsid w:val="00B4799A"/>
    <w:rsid w:val="00B5294C"/>
    <w:rsid w:val="00B52B56"/>
    <w:rsid w:val="00B5358F"/>
    <w:rsid w:val="00B56D95"/>
    <w:rsid w:val="00B605CC"/>
    <w:rsid w:val="00B63493"/>
    <w:rsid w:val="00B6658D"/>
    <w:rsid w:val="00B671C8"/>
    <w:rsid w:val="00B703CA"/>
    <w:rsid w:val="00B715A0"/>
    <w:rsid w:val="00B71E52"/>
    <w:rsid w:val="00B7305F"/>
    <w:rsid w:val="00B7371D"/>
    <w:rsid w:val="00B757B5"/>
    <w:rsid w:val="00B7709C"/>
    <w:rsid w:val="00B77161"/>
    <w:rsid w:val="00B80409"/>
    <w:rsid w:val="00B83465"/>
    <w:rsid w:val="00B86302"/>
    <w:rsid w:val="00B91B97"/>
    <w:rsid w:val="00B91C45"/>
    <w:rsid w:val="00B95EAE"/>
    <w:rsid w:val="00B96CC7"/>
    <w:rsid w:val="00B97242"/>
    <w:rsid w:val="00B976C1"/>
    <w:rsid w:val="00B97F3A"/>
    <w:rsid w:val="00BA021F"/>
    <w:rsid w:val="00BA0CF9"/>
    <w:rsid w:val="00BA1672"/>
    <w:rsid w:val="00BA1A5E"/>
    <w:rsid w:val="00BA3E1A"/>
    <w:rsid w:val="00BA4248"/>
    <w:rsid w:val="00BA48C7"/>
    <w:rsid w:val="00BB177C"/>
    <w:rsid w:val="00BB3876"/>
    <w:rsid w:val="00BB475F"/>
    <w:rsid w:val="00BB5B8E"/>
    <w:rsid w:val="00BC38DD"/>
    <w:rsid w:val="00BC3AD1"/>
    <w:rsid w:val="00BC4200"/>
    <w:rsid w:val="00BC4567"/>
    <w:rsid w:val="00BD089A"/>
    <w:rsid w:val="00BD3B7C"/>
    <w:rsid w:val="00BD5ABD"/>
    <w:rsid w:val="00BD6F5A"/>
    <w:rsid w:val="00BE13C0"/>
    <w:rsid w:val="00BE1FCC"/>
    <w:rsid w:val="00BE2AC4"/>
    <w:rsid w:val="00BE2C09"/>
    <w:rsid w:val="00BE5441"/>
    <w:rsid w:val="00BF28C4"/>
    <w:rsid w:val="00BF3407"/>
    <w:rsid w:val="00BF3E2D"/>
    <w:rsid w:val="00BF6B77"/>
    <w:rsid w:val="00BF74A3"/>
    <w:rsid w:val="00BF7D99"/>
    <w:rsid w:val="00C0099E"/>
    <w:rsid w:val="00C015B1"/>
    <w:rsid w:val="00C02787"/>
    <w:rsid w:val="00C069B9"/>
    <w:rsid w:val="00C10961"/>
    <w:rsid w:val="00C11C0B"/>
    <w:rsid w:val="00C127EE"/>
    <w:rsid w:val="00C16063"/>
    <w:rsid w:val="00C20823"/>
    <w:rsid w:val="00C23732"/>
    <w:rsid w:val="00C2491C"/>
    <w:rsid w:val="00C2589D"/>
    <w:rsid w:val="00C26AB2"/>
    <w:rsid w:val="00C27005"/>
    <w:rsid w:val="00C27242"/>
    <w:rsid w:val="00C320A0"/>
    <w:rsid w:val="00C324B3"/>
    <w:rsid w:val="00C340B7"/>
    <w:rsid w:val="00C3600B"/>
    <w:rsid w:val="00C36374"/>
    <w:rsid w:val="00C36AB3"/>
    <w:rsid w:val="00C36B3D"/>
    <w:rsid w:val="00C403DA"/>
    <w:rsid w:val="00C41482"/>
    <w:rsid w:val="00C41F3E"/>
    <w:rsid w:val="00C421DA"/>
    <w:rsid w:val="00C42ECF"/>
    <w:rsid w:val="00C43E00"/>
    <w:rsid w:val="00C472FE"/>
    <w:rsid w:val="00C50513"/>
    <w:rsid w:val="00C52567"/>
    <w:rsid w:val="00C54533"/>
    <w:rsid w:val="00C5539A"/>
    <w:rsid w:val="00C553ED"/>
    <w:rsid w:val="00C57BAA"/>
    <w:rsid w:val="00C60DDC"/>
    <w:rsid w:val="00C62330"/>
    <w:rsid w:val="00C629AF"/>
    <w:rsid w:val="00C63F3A"/>
    <w:rsid w:val="00C64870"/>
    <w:rsid w:val="00C713B2"/>
    <w:rsid w:val="00C71C0C"/>
    <w:rsid w:val="00C71E19"/>
    <w:rsid w:val="00C72F85"/>
    <w:rsid w:val="00C73163"/>
    <w:rsid w:val="00C76990"/>
    <w:rsid w:val="00C815B5"/>
    <w:rsid w:val="00C81849"/>
    <w:rsid w:val="00C82285"/>
    <w:rsid w:val="00C84299"/>
    <w:rsid w:val="00C844D2"/>
    <w:rsid w:val="00C84B38"/>
    <w:rsid w:val="00C857B4"/>
    <w:rsid w:val="00C86674"/>
    <w:rsid w:val="00C872FD"/>
    <w:rsid w:val="00C909E8"/>
    <w:rsid w:val="00C91CC3"/>
    <w:rsid w:val="00CA12B9"/>
    <w:rsid w:val="00CA15C6"/>
    <w:rsid w:val="00CA4073"/>
    <w:rsid w:val="00CA42B6"/>
    <w:rsid w:val="00CA42CC"/>
    <w:rsid w:val="00CA67BD"/>
    <w:rsid w:val="00CB09A7"/>
    <w:rsid w:val="00CB110B"/>
    <w:rsid w:val="00CB1ED3"/>
    <w:rsid w:val="00CB40D4"/>
    <w:rsid w:val="00CB4D75"/>
    <w:rsid w:val="00CC0929"/>
    <w:rsid w:val="00CC106C"/>
    <w:rsid w:val="00CC2C61"/>
    <w:rsid w:val="00CC5774"/>
    <w:rsid w:val="00CC5AFD"/>
    <w:rsid w:val="00CC6AD8"/>
    <w:rsid w:val="00CC6C77"/>
    <w:rsid w:val="00CC6D66"/>
    <w:rsid w:val="00CC6FFA"/>
    <w:rsid w:val="00CC7720"/>
    <w:rsid w:val="00CD094C"/>
    <w:rsid w:val="00CD0D68"/>
    <w:rsid w:val="00CD18E5"/>
    <w:rsid w:val="00CD2DD5"/>
    <w:rsid w:val="00CD4F3B"/>
    <w:rsid w:val="00CD693A"/>
    <w:rsid w:val="00CD7388"/>
    <w:rsid w:val="00CD7E26"/>
    <w:rsid w:val="00CE0178"/>
    <w:rsid w:val="00CE24B3"/>
    <w:rsid w:val="00CE3C88"/>
    <w:rsid w:val="00CE4530"/>
    <w:rsid w:val="00CE48A0"/>
    <w:rsid w:val="00CE51BF"/>
    <w:rsid w:val="00CE7949"/>
    <w:rsid w:val="00CF2BFF"/>
    <w:rsid w:val="00CF44B9"/>
    <w:rsid w:val="00CF48AB"/>
    <w:rsid w:val="00CF6FA5"/>
    <w:rsid w:val="00D009EF"/>
    <w:rsid w:val="00D01429"/>
    <w:rsid w:val="00D01750"/>
    <w:rsid w:val="00D01BBB"/>
    <w:rsid w:val="00D076F2"/>
    <w:rsid w:val="00D10779"/>
    <w:rsid w:val="00D1469D"/>
    <w:rsid w:val="00D20468"/>
    <w:rsid w:val="00D209FD"/>
    <w:rsid w:val="00D20AE0"/>
    <w:rsid w:val="00D22BBB"/>
    <w:rsid w:val="00D2386A"/>
    <w:rsid w:val="00D24CFA"/>
    <w:rsid w:val="00D253C7"/>
    <w:rsid w:val="00D271A3"/>
    <w:rsid w:val="00D27ED1"/>
    <w:rsid w:val="00D31443"/>
    <w:rsid w:val="00D338BC"/>
    <w:rsid w:val="00D34AEF"/>
    <w:rsid w:val="00D3751F"/>
    <w:rsid w:val="00D37574"/>
    <w:rsid w:val="00D41102"/>
    <w:rsid w:val="00D41503"/>
    <w:rsid w:val="00D41D30"/>
    <w:rsid w:val="00D42C08"/>
    <w:rsid w:val="00D454BA"/>
    <w:rsid w:val="00D4622D"/>
    <w:rsid w:val="00D51F13"/>
    <w:rsid w:val="00D5475B"/>
    <w:rsid w:val="00D54FEB"/>
    <w:rsid w:val="00D55E6A"/>
    <w:rsid w:val="00D56259"/>
    <w:rsid w:val="00D571E8"/>
    <w:rsid w:val="00D57524"/>
    <w:rsid w:val="00D577B8"/>
    <w:rsid w:val="00D57CAF"/>
    <w:rsid w:val="00D6037F"/>
    <w:rsid w:val="00D6058A"/>
    <w:rsid w:val="00D65429"/>
    <w:rsid w:val="00D665BC"/>
    <w:rsid w:val="00D67091"/>
    <w:rsid w:val="00D67314"/>
    <w:rsid w:val="00D67979"/>
    <w:rsid w:val="00D718C9"/>
    <w:rsid w:val="00D76892"/>
    <w:rsid w:val="00D77E66"/>
    <w:rsid w:val="00D77FA9"/>
    <w:rsid w:val="00D80143"/>
    <w:rsid w:val="00D80FAD"/>
    <w:rsid w:val="00D81874"/>
    <w:rsid w:val="00D84B29"/>
    <w:rsid w:val="00D84E7E"/>
    <w:rsid w:val="00D86D08"/>
    <w:rsid w:val="00D90279"/>
    <w:rsid w:val="00D92045"/>
    <w:rsid w:val="00D949F5"/>
    <w:rsid w:val="00D94A85"/>
    <w:rsid w:val="00D97A1C"/>
    <w:rsid w:val="00DA02DB"/>
    <w:rsid w:val="00DA161E"/>
    <w:rsid w:val="00DA1BB8"/>
    <w:rsid w:val="00DA5B95"/>
    <w:rsid w:val="00DB2407"/>
    <w:rsid w:val="00DB5AD5"/>
    <w:rsid w:val="00DB6FBC"/>
    <w:rsid w:val="00DB7327"/>
    <w:rsid w:val="00DC07E5"/>
    <w:rsid w:val="00DC17D1"/>
    <w:rsid w:val="00DC5042"/>
    <w:rsid w:val="00DC5897"/>
    <w:rsid w:val="00DC6D6F"/>
    <w:rsid w:val="00DC7796"/>
    <w:rsid w:val="00DD5C0A"/>
    <w:rsid w:val="00DD6C39"/>
    <w:rsid w:val="00DD77C1"/>
    <w:rsid w:val="00DE257B"/>
    <w:rsid w:val="00DE29CA"/>
    <w:rsid w:val="00DE324B"/>
    <w:rsid w:val="00DE3487"/>
    <w:rsid w:val="00DE36D8"/>
    <w:rsid w:val="00DE3972"/>
    <w:rsid w:val="00DE44AE"/>
    <w:rsid w:val="00DE468D"/>
    <w:rsid w:val="00DE4D29"/>
    <w:rsid w:val="00DE6F4E"/>
    <w:rsid w:val="00DE7964"/>
    <w:rsid w:val="00DF0BF6"/>
    <w:rsid w:val="00DF3550"/>
    <w:rsid w:val="00DF4DF8"/>
    <w:rsid w:val="00DF7269"/>
    <w:rsid w:val="00DF7F4F"/>
    <w:rsid w:val="00E0028E"/>
    <w:rsid w:val="00E0173E"/>
    <w:rsid w:val="00E0332F"/>
    <w:rsid w:val="00E03D38"/>
    <w:rsid w:val="00E10923"/>
    <w:rsid w:val="00E14B85"/>
    <w:rsid w:val="00E15B1B"/>
    <w:rsid w:val="00E166E5"/>
    <w:rsid w:val="00E167B0"/>
    <w:rsid w:val="00E16B01"/>
    <w:rsid w:val="00E222A7"/>
    <w:rsid w:val="00E223A7"/>
    <w:rsid w:val="00E22953"/>
    <w:rsid w:val="00E22BC9"/>
    <w:rsid w:val="00E22CAF"/>
    <w:rsid w:val="00E25C0C"/>
    <w:rsid w:val="00E2773F"/>
    <w:rsid w:val="00E30413"/>
    <w:rsid w:val="00E30592"/>
    <w:rsid w:val="00E3147C"/>
    <w:rsid w:val="00E3431F"/>
    <w:rsid w:val="00E35D5E"/>
    <w:rsid w:val="00E36AD0"/>
    <w:rsid w:val="00E374A8"/>
    <w:rsid w:val="00E37E91"/>
    <w:rsid w:val="00E4028E"/>
    <w:rsid w:val="00E40813"/>
    <w:rsid w:val="00E40832"/>
    <w:rsid w:val="00E42C6A"/>
    <w:rsid w:val="00E43D61"/>
    <w:rsid w:val="00E43D6C"/>
    <w:rsid w:val="00E4696E"/>
    <w:rsid w:val="00E50483"/>
    <w:rsid w:val="00E5103F"/>
    <w:rsid w:val="00E51B6B"/>
    <w:rsid w:val="00E52842"/>
    <w:rsid w:val="00E53E65"/>
    <w:rsid w:val="00E562B0"/>
    <w:rsid w:val="00E57D93"/>
    <w:rsid w:val="00E60733"/>
    <w:rsid w:val="00E60A51"/>
    <w:rsid w:val="00E62E47"/>
    <w:rsid w:val="00E64713"/>
    <w:rsid w:val="00E6491A"/>
    <w:rsid w:val="00E65804"/>
    <w:rsid w:val="00E65D8D"/>
    <w:rsid w:val="00E7003B"/>
    <w:rsid w:val="00E7249E"/>
    <w:rsid w:val="00E732C1"/>
    <w:rsid w:val="00E74F97"/>
    <w:rsid w:val="00E8038D"/>
    <w:rsid w:val="00E80FED"/>
    <w:rsid w:val="00E83EFE"/>
    <w:rsid w:val="00E876B1"/>
    <w:rsid w:val="00E87B3B"/>
    <w:rsid w:val="00E93591"/>
    <w:rsid w:val="00E93845"/>
    <w:rsid w:val="00E94CB6"/>
    <w:rsid w:val="00E961FA"/>
    <w:rsid w:val="00E973D8"/>
    <w:rsid w:val="00E97DAF"/>
    <w:rsid w:val="00EA11A9"/>
    <w:rsid w:val="00EA16E4"/>
    <w:rsid w:val="00EA1C9A"/>
    <w:rsid w:val="00EA1F4C"/>
    <w:rsid w:val="00EA2D9A"/>
    <w:rsid w:val="00EA3F3F"/>
    <w:rsid w:val="00EA6144"/>
    <w:rsid w:val="00EA6ECB"/>
    <w:rsid w:val="00EB15A8"/>
    <w:rsid w:val="00EB4911"/>
    <w:rsid w:val="00EC1058"/>
    <w:rsid w:val="00EC176F"/>
    <w:rsid w:val="00EC1E1C"/>
    <w:rsid w:val="00EC209D"/>
    <w:rsid w:val="00EC68D8"/>
    <w:rsid w:val="00EC7F55"/>
    <w:rsid w:val="00ED07D9"/>
    <w:rsid w:val="00ED0ACC"/>
    <w:rsid w:val="00ED4160"/>
    <w:rsid w:val="00ED5EC8"/>
    <w:rsid w:val="00ED5FFC"/>
    <w:rsid w:val="00ED6523"/>
    <w:rsid w:val="00ED72A0"/>
    <w:rsid w:val="00ED74F6"/>
    <w:rsid w:val="00EE37EB"/>
    <w:rsid w:val="00EE3D16"/>
    <w:rsid w:val="00EF0819"/>
    <w:rsid w:val="00EF2140"/>
    <w:rsid w:val="00EF2A73"/>
    <w:rsid w:val="00EF4703"/>
    <w:rsid w:val="00EF70D0"/>
    <w:rsid w:val="00F055C3"/>
    <w:rsid w:val="00F06448"/>
    <w:rsid w:val="00F07B84"/>
    <w:rsid w:val="00F16593"/>
    <w:rsid w:val="00F2097D"/>
    <w:rsid w:val="00F21E1E"/>
    <w:rsid w:val="00F23128"/>
    <w:rsid w:val="00F25B47"/>
    <w:rsid w:val="00F25D29"/>
    <w:rsid w:val="00F309D8"/>
    <w:rsid w:val="00F32B75"/>
    <w:rsid w:val="00F36DCC"/>
    <w:rsid w:val="00F37AB1"/>
    <w:rsid w:val="00F413C0"/>
    <w:rsid w:val="00F426D0"/>
    <w:rsid w:val="00F43065"/>
    <w:rsid w:val="00F4360B"/>
    <w:rsid w:val="00F44318"/>
    <w:rsid w:val="00F4460D"/>
    <w:rsid w:val="00F467DF"/>
    <w:rsid w:val="00F478EA"/>
    <w:rsid w:val="00F479A7"/>
    <w:rsid w:val="00F510CE"/>
    <w:rsid w:val="00F524D6"/>
    <w:rsid w:val="00F527A5"/>
    <w:rsid w:val="00F54FFD"/>
    <w:rsid w:val="00F563CF"/>
    <w:rsid w:val="00F648CE"/>
    <w:rsid w:val="00F66F11"/>
    <w:rsid w:val="00F70810"/>
    <w:rsid w:val="00F72F6C"/>
    <w:rsid w:val="00F755D6"/>
    <w:rsid w:val="00F75644"/>
    <w:rsid w:val="00F764A9"/>
    <w:rsid w:val="00F76565"/>
    <w:rsid w:val="00F76886"/>
    <w:rsid w:val="00F7724D"/>
    <w:rsid w:val="00F8113C"/>
    <w:rsid w:val="00F82333"/>
    <w:rsid w:val="00F84F63"/>
    <w:rsid w:val="00F86233"/>
    <w:rsid w:val="00F86A8B"/>
    <w:rsid w:val="00F9155E"/>
    <w:rsid w:val="00F918C5"/>
    <w:rsid w:val="00F9238F"/>
    <w:rsid w:val="00F932FC"/>
    <w:rsid w:val="00F937B2"/>
    <w:rsid w:val="00F93FE7"/>
    <w:rsid w:val="00F94EBD"/>
    <w:rsid w:val="00F96931"/>
    <w:rsid w:val="00F97133"/>
    <w:rsid w:val="00F977EF"/>
    <w:rsid w:val="00FA0FE7"/>
    <w:rsid w:val="00FA10AB"/>
    <w:rsid w:val="00FA19BF"/>
    <w:rsid w:val="00FA347E"/>
    <w:rsid w:val="00FA4964"/>
    <w:rsid w:val="00FA62AF"/>
    <w:rsid w:val="00FA6BFA"/>
    <w:rsid w:val="00FA70A2"/>
    <w:rsid w:val="00FA742F"/>
    <w:rsid w:val="00FB00FD"/>
    <w:rsid w:val="00FB17AB"/>
    <w:rsid w:val="00FB1945"/>
    <w:rsid w:val="00FB1F74"/>
    <w:rsid w:val="00FB26AE"/>
    <w:rsid w:val="00FB2C30"/>
    <w:rsid w:val="00FB34F5"/>
    <w:rsid w:val="00FB6A65"/>
    <w:rsid w:val="00FB6B2B"/>
    <w:rsid w:val="00FC01B1"/>
    <w:rsid w:val="00FC2107"/>
    <w:rsid w:val="00FC4B28"/>
    <w:rsid w:val="00FC5C5B"/>
    <w:rsid w:val="00FC5E96"/>
    <w:rsid w:val="00FC6EAC"/>
    <w:rsid w:val="00FD3E29"/>
    <w:rsid w:val="00FD4C05"/>
    <w:rsid w:val="00FD5F0A"/>
    <w:rsid w:val="00FD7180"/>
    <w:rsid w:val="00FE00A7"/>
    <w:rsid w:val="00FE37D1"/>
    <w:rsid w:val="00FE3CC9"/>
    <w:rsid w:val="00FE4152"/>
    <w:rsid w:val="00FE44E8"/>
    <w:rsid w:val="00FE51C5"/>
    <w:rsid w:val="00FE54CF"/>
    <w:rsid w:val="00FE6076"/>
    <w:rsid w:val="00FE6B6C"/>
    <w:rsid w:val="00FE75F1"/>
    <w:rsid w:val="00FF1B9A"/>
    <w:rsid w:val="00FF2793"/>
    <w:rsid w:val="00FF4557"/>
    <w:rsid w:val="00FF6BF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269710D"/>
  <w15:chartTrackingRefBased/>
  <w15:docId w15:val="{B17EF5BC-4285-492D-9AF3-3A4C1B7D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3E4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firstLine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Pr>
      <w:b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 w:hanging="360"/>
    </w:pPr>
    <w:rPr>
      <w:sz w:val="24"/>
    </w:r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aption">
    <w:name w:val="caption"/>
    <w:basedOn w:val="Normal"/>
    <w:next w:val="Normal"/>
    <w:qFormat/>
    <w:pPr>
      <w:ind w:left="360"/>
    </w:pPr>
    <w:rPr>
      <w:sz w:val="24"/>
    </w:rPr>
  </w:style>
  <w:style w:type="paragraph" w:styleId="BodyText2">
    <w:name w:val="Body Text 2"/>
    <w:basedOn w:val="Normal"/>
    <w:pPr>
      <w:spacing w:before="240" w:line="240" w:lineRule="atLeast"/>
    </w:pPr>
    <w:rPr>
      <w:snapToGrid w:val="0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customStyle="1" w:styleId="TableText">
    <w:name w:val="Table Text"/>
    <w:basedOn w:val="Normal"/>
    <w:rsid w:val="006308DD"/>
    <w:pPr>
      <w:spacing w:before="120" w:after="120"/>
    </w:pPr>
  </w:style>
  <w:style w:type="paragraph" w:styleId="EnvelopeReturn">
    <w:name w:val="envelope return"/>
    <w:basedOn w:val="Normal"/>
    <w:rsid w:val="00075457"/>
    <w:pPr>
      <w:widowControl w:val="0"/>
    </w:pPr>
    <w:rPr>
      <w:rFonts w:ascii="Arial" w:hAnsi="Arial"/>
      <w:sz w:val="24"/>
    </w:rPr>
  </w:style>
  <w:style w:type="paragraph" w:styleId="NormalWeb">
    <w:name w:val="Normal (Web)"/>
    <w:basedOn w:val="Normal"/>
    <w:rsid w:val="0061415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E35D5E"/>
    <w:pPr>
      <w:ind w:left="720"/>
      <w:contextualSpacing/>
    </w:pPr>
    <w:rPr>
      <w:rFonts w:eastAsia="Calibri"/>
      <w:sz w:val="24"/>
      <w:szCs w:val="24"/>
    </w:rPr>
  </w:style>
  <w:style w:type="character" w:styleId="Strong">
    <w:name w:val="Strong"/>
    <w:basedOn w:val="DefaultParagraphFont"/>
    <w:qFormat/>
    <w:rsid w:val="00AC6BD0"/>
    <w:rPr>
      <w:b/>
      <w:bCs/>
    </w:rPr>
  </w:style>
  <w:style w:type="paragraph" w:customStyle="1" w:styleId="msolistparagraph0">
    <w:name w:val="msolistparagraph"/>
    <w:basedOn w:val="Normal"/>
    <w:rsid w:val="00833EB5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LNPA WORKING GROUP</vt:lpstr>
    </vt:vector>
  </TitlesOfParts>
  <Company>Verisign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LNPA WORKING GROUP</dc:title>
  <dc:subject/>
  <dc:creator>Maggie Lee</dc:creator>
  <cp:keywords/>
  <dc:description/>
  <cp:lastModifiedBy>Doherty, Michael</cp:lastModifiedBy>
  <cp:revision>2</cp:revision>
  <cp:lastPrinted>2007-05-04T14:15:00Z</cp:lastPrinted>
  <dcterms:created xsi:type="dcterms:W3CDTF">2023-06-21T15:15:00Z</dcterms:created>
  <dcterms:modified xsi:type="dcterms:W3CDTF">2023-06-21T15:15:00Z</dcterms:modified>
</cp:coreProperties>
</file>