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FCCB0" w14:textId="77777777" w:rsidR="001A606D" w:rsidRDefault="001A606D">
      <w:pPr>
        <w:pStyle w:val="Title"/>
      </w:pPr>
      <w:r>
        <w:t>LNPA WORKING GROUP</w:t>
      </w:r>
    </w:p>
    <w:p w14:paraId="048C5C00" w14:textId="77777777" w:rsidR="001A606D" w:rsidRDefault="00EA6144">
      <w:pPr>
        <w:pStyle w:val="Title"/>
      </w:pPr>
      <w:r>
        <w:t>April 13</w:t>
      </w:r>
      <w:r w:rsidR="00C320A0">
        <w:t>,</w:t>
      </w:r>
      <w:r w:rsidR="00BF3E2D">
        <w:t xml:space="preserve"> </w:t>
      </w:r>
      <w:proofErr w:type="gramStart"/>
      <w:r w:rsidR="00BF3E2D">
        <w:t>2010</w:t>
      </w:r>
      <w:proofErr w:type="gramEnd"/>
      <w:r w:rsidR="005A2D2B">
        <w:t xml:space="preserve"> Conference Call</w:t>
      </w:r>
    </w:p>
    <w:p w14:paraId="17B21A3C" w14:textId="77777777" w:rsidR="001A606D" w:rsidRDefault="00C30C86">
      <w:pPr>
        <w:pStyle w:val="Title"/>
      </w:pPr>
      <w:r>
        <w:t>Final</w:t>
      </w:r>
      <w:r w:rsidR="001A606D">
        <w:t xml:space="preserve"> Minutes</w:t>
      </w:r>
    </w:p>
    <w:p w14:paraId="26A5260C" w14:textId="77777777" w:rsidR="001A606D" w:rsidRDefault="001A606D">
      <w:pPr>
        <w:rPr>
          <w:sz w:val="24"/>
        </w:rPr>
      </w:pPr>
    </w:p>
    <w:p w14:paraId="28B16151" w14:textId="77777777" w:rsidR="001A606D" w:rsidRDefault="001A606D">
      <w:pPr>
        <w:rPr>
          <w:sz w:val="24"/>
        </w:rPr>
      </w:pPr>
    </w:p>
    <w:p w14:paraId="37EF3ACA" w14:textId="77777777" w:rsidR="001A606D" w:rsidRDefault="00EA6144">
      <w:pPr>
        <w:rPr>
          <w:sz w:val="24"/>
        </w:rPr>
      </w:pPr>
      <w:r>
        <w:rPr>
          <w:b/>
          <w:sz w:val="24"/>
          <w:u w:val="single"/>
        </w:rPr>
        <w:t>TUESDAY 04</w:t>
      </w:r>
      <w:r w:rsidR="00BB3876">
        <w:rPr>
          <w:b/>
          <w:sz w:val="24"/>
          <w:u w:val="single"/>
        </w:rPr>
        <w:t>/</w:t>
      </w:r>
      <w:r>
        <w:rPr>
          <w:b/>
          <w:sz w:val="24"/>
          <w:u w:val="single"/>
        </w:rPr>
        <w:t>13</w:t>
      </w:r>
      <w:r w:rsidR="001A606D">
        <w:rPr>
          <w:b/>
          <w:sz w:val="24"/>
          <w:u w:val="single"/>
        </w:rPr>
        <w:t>/</w:t>
      </w:r>
      <w:r w:rsidR="00BF3E2D">
        <w:rPr>
          <w:b/>
          <w:sz w:val="24"/>
          <w:u w:val="single"/>
        </w:rPr>
        <w:t>10</w:t>
      </w:r>
    </w:p>
    <w:p w14:paraId="6FAF3378" w14:textId="77777777" w:rsidR="00F9238F" w:rsidRPr="00AF205F" w:rsidRDefault="00EA6144">
      <w:pPr>
        <w:spacing w:before="160" w:after="80"/>
        <w:rPr>
          <w:color w:val="000000"/>
          <w:sz w:val="24"/>
        </w:rPr>
      </w:pPr>
      <w:r>
        <w:rPr>
          <w:color w:val="000000"/>
          <w:sz w:val="24"/>
        </w:rPr>
        <w:t>Tuesday, 04</w:t>
      </w:r>
      <w:r w:rsidR="00BB3876">
        <w:rPr>
          <w:color w:val="000000"/>
          <w:sz w:val="24"/>
        </w:rPr>
        <w:t>/</w:t>
      </w:r>
      <w:r>
        <w:rPr>
          <w:color w:val="000000"/>
          <w:sz w:val="24"/>
        </w:rPr>
        <w:t>13</w:t>
      </w:r>
      <w:r w:rsidR="00BF3E2D">
        <w:rPr>
          <w:color w:val="000000"/>
          <w:sz w:val="24"/>
        </w:rPr>
        <w:t>/10</w:t>
      </w:r>
      <w:r w:rsidR="001A606D">
        <w:rPr>
          <w:color w:val="000000"/>
          <w:sz w:val="24"/>
        </w:rPr>
        <w:t xml:space="preserve">, </w:t>
      </w:r>
      <w:r w:rsidR="005A2D2B">
        <w:rPr>
          <w:color w:val="000000"/>
          <w:sz w:val="24"/>
        </w:rPr>
        <w:t>Conference Call</w:t>
      </w:r>
      <w:r w:rsidR="00C52567">
        <w:rPr>
          <w:color w:val="000000"/>
          <w:sz w:val="24"/>
        </w:rPr>
        <w:t xml:space="preserve">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546C39F7" w14:textId="77777777">
        <w:tblPrEx>
          <w:tblCellMar>
            <w:top w:w="0" w:type="dxa"/>
            <w:bottom w:w="0" w:type="dxa"/>
          </w:tblCellMar>
        </w:tblPrEx>
        <w:trPr>
          <w:trHeight w:val="408"/>
        </w:trPr>
        <w:tc>
          <w:tcPr>
            <w:tcW w:w="1758" w:type="dxa"/>
            <w:shd w:val="solid" w:color="000080" w:fill="FFFFFF"/>
          </w:tcPr>
          <w:p w14:paraId="2F566580" w14:textId="77777777" w:rsidR="001A606D" w:rsidRDefault="001A606D">
            <w:pPr>
              <w:rPr>
                <w:b/>
                <w:color w:val="FFFFFF"/>
              </w:rPr>
            </w:pPr>
            <w:r>
              <w:rPr>
                <w:b/>
                <w:color w:val="FFFFFF"/>
              </w:rPr>
              <w:t>Name</w:t>
            </w:r>
          </w:p>
        </w:tc>
        <w:tc>
          <w:tcPr>
            <w:tcW w:w="2590" w:type="dxa"/>
            <w:shd w:val="solid" w:color="000080" w:fill="FFFFFF"/>
          </w:tcPr>
          <w:p w14:paraId="2080B05A" w14:textId="77777777" w:rsidR="001A606D" w:rsidRDefault="001A606D">
            <w:pPr>
              <w:rPr>
                <w:b/>
                <w:color w:val="FFFFFF"/>
              </w:rPr>
            </w:pPr>
            <w:r>
              <w:rPr>
                <w:b/>
                <w:color w:val="FFFFFF"/>
              </w:rPr>
              <w:t>Company</w:t>
            </w:r>
          </w:p>
        </w:tc>
        <w:tc>
          <w:tcPr>
            <w:tcW w:w="2582" w:type="dxa"/>
            <w:shd w:val="solid" w:color="000080" w:fill="FFFFFF"/>
          </w:tcPr>
          <w:p w14:paraId="03FA1FCD" w14:textId="77777777" w:rsidR="001A606D" w:rsidRDefault="001A606D">
            <w:pPr>
              <w:rPr>
                <w:b/>
                <w:color w:val="FFFFFF"/>
              </w:rPr>
            </w:pPr>
            <w:r>
              <w:rPr>
                <w:b/>
                <w:color w:val="FFFFFF"/>
              </w:rPr>
              <w:t>Name</w:t>
            </w:r>
          </w:p>
        </w:tc>
        <w:tc>
          <w:tcPr>
            <w:tcW w:w="2610" w:type="dxa"/>
            <w:gridSpan w:val="3"/>
            <w:shd w:val="solid" w:color="000080" w:fill="FFFFFF"/>
          </w:tcPr>
          <w:p w14:paraId="2DA2AA4E" w14:textId="77777777" w:rsidR="001A606D" w:rsidRDefault="001A606D">
            <w:pPr>
              <w:rPr>
                <w:b/>
                <w:color w:val="FFFFFF"/>
              </w:rPr>
            </w:pPr>
            <w:r>
              <w:rPr>
                <w:b/>
                <w:color w:val="FFFFFF"/>
              </w:rPr>
              <w:t>Company</w:t>
            </w:r>
          </w:p>
        </w:tc>
      </w:tr>
      <w:tr w:rsidR="00753D8D" w14:paraId="08140467" w14:textId="77777777">
        <w:tblPrEx>
          <w:tblCellMar>
            <w:top w:w="0" w:type="dxa"/>
            <w:bottom w:w="0" w:type="dxa"/>
          </w:tblCellMar>
        </w:tblPrEx>
        <w:trPr>
          <w:gridAfter w:val="1"/>
          <w:wAfter w:w="12" w:type="dxa"/>
          <w:trHeight w:val="319"/>
        </w:trPr>
        <w:tc>
          <w:tcPr>
            <w:tcW w:w="1758" w:type="dxa"/>
          </w:tcPr>
          <w:p w14:paraId="56F8AB72" w14:textId="77777777" w:rsidR="00753D8D" w:rsidRPr="00C54533" w:rsidRDefault="00753D8D" w:rsidP="00C11C0B">
            <w:r>
              <w:t>Renee Dillon</w:t>
            </w:r>
          </w:p>
        </w:tc>
        <w:tc>
          <w:tcPr>
            <w:tcW w:w="2590" w:type="dxa"/>
          </w:tcPr>
          <w:p w14:paraId="1CD611C7" w14:textId="77777777" w:rsidR="00753D8D" w:rsidRPr="00C54533" w:rsidRDefault="00753D8D" w:rsidP="00C11C0B">
            <w:r>
              <w:t>AT&amp;T Mobility</w:t>
            </w:r>
          </w:p>
        </w:tc>
        <w:tc>
          <w:tcPr>
            <w:tcW w:w="2590" w:type="dxa"/>
            <w:gridSpan w:val="2"/>
          </w:tcPr>
          <w:p w14:paraId="5B74BF35" w14:textId="77777777" w:rsidR="00753D8D" w:rsidRPr="00C54533" w:rsidRDefault="00753D8D" w:rsidP="00C11C0B">
            <w:pPr>
              <w:tabs>
                <w:tab w:val="right" w:pos="2116"/>
              </w:tabs>
            </w:pPr>
            <w:r>
              <w:t>Matt Mahon</w:t>
            </w:r>
          </w:p>
        </w:tc>
        <w:tc>
          <w:tcPr>
            <w:tcW w:w="2590" w:type="dxa"/>
          </w:tcPr>
          <w:p w14:paraId="28D82BC6" w14:textId="77777777" w:rsidR="00753D8D" w:rsidRPr="00316E7F" w:rsidRDefault="00753D8D" w:rsidP="00C11C0B">
            <w:r>
              <w:t>Optimum Lightpath</w:t>
            </w:r>
          </w:p>
        </w:tc>
      </w:tr>
      <w:tr w:rsidR="00753D8D" w14:paraId="7CCA3C18" w14:textId="77777777">
        <w:tblPrEx>
          <w:tblCellMar>
            <w:top w:w="0" w:type="dxa"/>
            <w:bottom w:w="0" w:type="dxa"/>
          </w:tblCellMar>
        </w:tblPrEx>
        <w:trPr>
          <w:gridAfter w:val="1"/>
          <w:wAfter w:w="12" w:type="dxa"/>
          <w:trHeight w:val="319"/>
        </w:trPr>
        <w:tc>
          <w:tcPr>
            <w:tcW w:w="1758" w:type="dxa"/>
          </w:tcPr>
          <w:p w14:paraId="02F9A31C" w14:textId="77777777" w:rsidR="00753D8D" w:rsidRPr="00C54533" w:rsidRDefault="00753D8D" w:rsidP="00C11C0B">
            <w:r>
              <w:t>Lonnie Keck</w:t>
            </w:r>
          </w:p>
        </w:tc>
        <w:tc>
          <w:tcPr>
            <w:tcW w:w="2590" w:type="dxa"/>
          </w:tcPr>
          <w:p w14:paraId="3DF32BC9" w14:textId="77777777" w:rsidR="00753D8D" w:rsidRPr="00C54533" w:rsidRDefault="00753D8D" w:rsidP="00C11C0B">
            <w:r>
              <w:t>AT&amp;T Mobility</w:t>
            </w:r>
          </w:p>
        </w:tc>
        <w:tc>
          <w:tcPr>
            <w:tcW w:w="2590" w:type="dxa"/>
            <w:gridSpan w:val="2"/>
          </w:tcPr>
          <w:p w14:paraId="34E383DB" w14:textId="77777777" w:rsidR="00753D8D" w:rsidRPr="00C54533" w:rsidRDefault="00753D8D" w:rsidP="00C11C0B">
            <w:pPr>
              <w:tabs>
                <w:tab w:val="right" w:pos="2116"/>
              </w:tabs>
            </w:pPr>
            <w:r>
              <w:t>Peggy Rubino</w:t>
            </w:r>
          </w:p>
        </w:tc>
        <w:tc>
          <w:tcPr>
            <w:tcW w:w="2590" w:type="dxa"/>
          </w:tcPr>
          <w:p w14:paraId="17463E21" w14:textId="77777777" w:rsidR="00753D8D" w:rsidRPr="00316E7F" w:rsidRDefault="00753D8D" w:rsidP="00C11C0B">
            <w:r>
              <w:t>Paetec</w:t>
            </w:r>
          </w:p>
        </w:tc>
      </w:tr>
      <w:tr w:rsidR="00753D8D" w14:paraId="554AE53D" w14:textId="77777777">
        <w:tblPrEx>
          <w:tblCellMar>
            <w:top w:w="0" w:type="dxa"/>
            <w:bottom w:w="0" w:type="dxa"/>
          </w:tblCellMar>
        </w:tblPrEx>
        <w:trPr>
          <w:gridAfter w:val="1"/>
          <w:wAfter w:w="12" w:type="dxa"/>
          <w:trHeight w:val="319"/>
        </w:trPr>
        <w:tc>
          <w:tcPr>
            <w:tcW w:w="1758" w:type="dxa"/>
          </w:tcPr>
          <w:p w14:paraId="75706930" w14:textId="77777777" w:rsidR="00753D8D" w:rsidRPr="00C54533" w:rsidRDefault="00753D8D" w:rsidP="002E5F07">
            <w:r>
              <w:t>Tracy Guidotti</w:t>
            </w:r>
          </w:p>
        </w:tc>
        <w:tc>
          <w:tcPr>
            <w:tcW w:w="2590" w:type="dxa"/>
          </w:tcPr>
          <w:p w14:paraId="74805C08" w14:textId="77777777" w:rsidR="00753D8D" w:rsidRPr="00C54533" w:rsidRDefault="00753D8D" w:rsidP="002E5F07">
            <w:r>
              <w:t>AT&amp;T</w:t>
            </w:r>
          </w:p>
        </w:tc>
        <w:tc>
          <w:tcPr>
            <w:tcW w:w="2590" w:type="dxa"/>
            <w:gridSpan w:val="2"/>
          </w:tcPr>
          <w:p w14:paraId="7B579A03" w14:textId="77777777" w:rsidR="00753D8D" w:rsidRPr="00C54533" w:rsidRDefault="00753D8D" w:rsidP="00C11C0B">
            <w:pPr>
              <w:tabs>
                <w:tab w:val="right" w:pos="2116"/>
              </w:tabs>
            </w:pPr>
            <w:r w:rsidRPr="00C54533">
              <w:t>Jan Doell</w:t>
            </w:r>
          </w:p>
        </w:tc>
        <w:tc>
          <w:tcPr>
            <w:tcW w:w="2590" w:type="dxa"/>
          </w:tcPr>
          <w:p w14:paraId="6ABC4FB6" w14:textId="77777777" w:rsidR="00753D8D" w:rsidRPr="00316E7F" w:rsidRDefault="00753D8D" w:rsidP="00C11C0B">
            <w:r w:rsidRPr="00316E7F">
              <w:t>Qwest</w:t>
            </w:r>
          </w:p>
        </w:tc>
      </w:tr>
      <w:tr w:rsidR="00753D8D" w14:paraId="5F8AF311" w14:textId="77777777">
        <w:tblPrEx>
          <w:tblCellMar>
            <w:top w:w="0" w:type="dxa"/>
            <w:bottom w:w="0" w:type="dxa"/>
          </w:tblCellMar>
        </w:tblPrEx>
        <w:trPr>
          <w:gridAfter w:val="1"/>
          <w:wAfter w:w="12" w:type="dxa"/>
          <w:trHeight w:val="319"/>
        </w:trPr>
        <w:tc>
          <w:tcPr>
            <w:tcW w:w="1758" w:type="dxa"/>
          </w:tcPr>
          <w:p w14:paraId="3549331F" w14:textId="77777777" w:rsidR="00753D8D" w:rsidRDefault="00753D8D" w:rsidP="002E5F07">
            <w:r>
              <w:t>Ron Steen</w:t>
            </w:r>
          </w:p>
        </w:tc>
        <w:tc>
          <w:tcPr>
            <w:tcW w:w="2590" w:type="dxa"/>
          </w:tcPr>
          <w:p w14:paraId="543AFD8F" w14:textId="77777777" w:rsidR="00753D8D" w:rsidRDefault="00753D8D" w:rsidP="002E5F07">
            <w:r>
              <w:t>AT&amp;T</w:t>
            </w:r>
          </w:p>
        </w:tc>
        <w:tc>
          <w:tcPr>
            <w:tcW w:w="2590" w:type="dxa"/>
            <w:gridSpan w:val="2"/>
          </w:tcPr>
          <w:p w14:paraId="761E33DB" w14:textId="77777777" w:rsidR="00753D8D" w:rsidRPr="00C54533" w:rsidRDefault="00753D8D" w:rsidP="00C11C0B">
            <w:pPr>
              <w:tabs>
                <w:tab w:val="right" w:pos="2116"/>
              </w:tabs>
            </w:pPr>
            <w:r>
              <w:t>Mary Retka</w:t>
            </w:r>
          </w:p>
        </w:tc>
        <w:tc>
          <w:tcPr>
            <w:tcW w:w="2590" w:type="dxa"/>
          </w:tcPr>
          <w:p w14:paraId="7FB861C0" w14:textId="77777777" w:rsidR="00753D8D" w:rsidRPr="00316E7F" w:rsidRDefault="00753D8D" w:rsidP="00C11C0B">
            <w:r>
              <w:t>Qwest</w:t>
            </w:r>
          </w:p>
        </w:tc>
      </w:tr>
      <w:tr w:rsidR="00753D8D" w14:paraId="4B8F23E1" w14:textId="77777777">
        <w:tblPrEx>
          <w:tblCellMar>
            <w:top w:w="0" w:type="dxa"/>
            <w:bottom w:w="0" w:type="dxa"/>
          </w:tblCellMar>
        </w:tblPrEx>
        <w:trPr>
          <w:gridAfter w:val="1"/>
          <w:wAfter w:w="12" w:type="dxa"/>
          <w:trHeight w:val="319"/>
        </w:trPr>
        <w:tc>
          <w:tcPr>
            <w:tcW w:w="1758" w:type="dxa"/>
          </w:tcPr>
          <w:p w14:paraId="709BB7CD" w14:textId="77777777" w:rsidR="00753D8D" w:rsidRPr="00C54533" w:rsidRDefault="00753D8D" w:rsidP="002E5F07">
            <w:r>
              <w:t>Mark Lancaster</w:t>
            </w:r>
          </w:p>
        </w:tc>
        <w:tc>
          <w:tcPr>
            <w:tcW w:w="2590" w:type="dxa"/>
          </w:tcPr>
          <w:p w14:paraId="20E73181" w14:textId="77777777" w:rsidR="00753D8D" w:rsidRPr="00C54533" w:rsidRDefault="00753D8D" w:rsidP="002E5F07">
            <w:r w:rsidRPr="00C54533">
              <w:t>AT&amp;T</w:t>
            </w:r>
          </w:p>
        </w:tc>
        <w:tc>
          <w:tcPr>
            <w:tcW w:w="2590" w:type="dxa"/>
            <w:gridSpan w:val="2"/>
          </w:tcPr>
          <w:p w14:paraId="6062E96B" w14:textId="77777777" w:rsidR="00753D8D" w:rsidRPr="00C54533" w:rsidRDefault="00753D8D" w:rsidP="00C11C0B">
            <w:pPr>
              <w:tabs>
                <w:tab w:val="right" w:pos="2116"/>
              </w:tabs>
            </w:pPr>
            <w:r>
              <w:t>Towanda Russell</w:t>
            </w:r>
          </w:p>
        </w:tc>
        <w:tc>
          <w:tcPr>
            <w:tcW w:w="2590" w:type="dxa"/>
          </w:tcPr>
          <w:p w14:paraId="4DA1999E" w14:textId="77777777" w:rsidR="00753D8D" w:rsidRPr="00316E7F" w:rsidRDefault="00753D8D" w:rsidP="00C11C0B">
            <w:r>
              <w:t>RCN</w:t>
            </w:r>
          </w:p>
        </w:tc>
      </w:tr>
      <w:tr w:rsidR="00753D8D" w14:paraId="70CA8DEE" w14:textId="77777777">
        <w:tblPrEx>
          <w:tblCellMar>
            <w:top w:w="0" w:type="dxa"/>
            <w:bottom w:w="0" w:type="dxa"/>
          </w:tblCellMar>
        </w:tblPrEx>
        <w:trPr>
          <w:gridAfter w:val="1"/>
          <w:wAfter w:w="12" w:type="dxa"/>
          <w:trHeight w:val="319"/>
        </w:trPr>
        <w:tc>
          <w:tcPr>
            <w:tcW w:w="1758" w:type="dxa"/>
          </w:tcPr>
          <w:p w14:paraId="4D6054A4" w14:textId="77777777" w:rsidR="00753D8D" w:rsidRPr="00C54533" w:rsidRDefault="00753D8D" w:rsidP="002E5F07">
            <w:r>
              <w:t>Teresa Patton</w:t>
            </w:r>
          </w:p>
        </w:tc>
        <w:tc>
          <w:tcPr>
            <w:tcW w:w="2590" w:type="dxa"/>
          </w:tcPr>
          <w:p w14:paraId="039BF29F" w14:textId="77777777" w:rsidR="00753D8D" w:rsidRPr="00C54533" w:rsidRDefault="00753D8D" w:rsidP="002E5F07">
            <w:r>
              <w:t>AT&amp;T</w:t>
            </w:r>
          </w:p>
        </w:tc>
        <w:tc>
          <w:tcPr>
            <w:tcW w:w="2590" w:type="dxa"/>
            <w:gridSpan w:val="2"/>
          </w:tcPr>
          <w:p w14:paraId="10B7657A" w14:textId="77777777" w:rsidR="00753D8D" w:rsidRDefault="00753D8D" w:rsidP="00C11C0B">
            <w:r>
              <w:t>Carol Frike</w:t>
            </w:r>
          </w:p>
        </w:tc>
        <w:tc>
          <w:tcPr>
            <w:tcW w:w="2590" w:type="dxa"/>
          </w:tcPr>
          <w:p w14:paraId="66BCB722" w14:textId="77777777" w:rsidR="00753D8D" w:rsidRDefault="00753D8D" w:rsidP="00C11C0B">
            <w:r>
              <w:t>Sprint Nextel</w:t>
            </w:r>
          </w:p>
        </w:tc>
      </w:tr>
      <w:tr w:rsidR="00753D8D" w14:paraId="331DA4B0" w14:textId="77777777">
        <w:tblPrEx>
          <w:tblCellMar>
            <w:top w:w="0" w:type="dxa"/>
            <w:bottom w:w="0" w:type="dxa"/>
          </w:tblCellMar>
        </w:tblPrEx>
        <w:trPr>
          <w:gridAfter w:val="1"/>
          <w:wAfter w:w="12" w:type="dxa"/>
          <w:trHeight w:val="319"/>
        </w:trPr>
        <w:tc>
          <w:tcPr>
            <w:tcW w:w="1758" w:type="dxa"/>
          </w:tcPr>
          <w:p w14:paraId="25B3E9F6" w14:textId="77777777" w:rsidR="00753D8D" w:rsidRDefault="00753D8D" w:rsidP="002E5F07">
            <w:r>
              <w:t>Barbara Hjelmaa</w:t>
            </w:r>
          </w:p>
        </w:tc>
        <w:tc>
          <w:tcPr>
            <w:tcW w:w="2590" w:type="dxa"/>
          </w:tcPr>
          <w:p w14:paraId="022337A5" w14:textId="77777777" w:rsidR="00753D8D" w:rsidRDefault="00753D8D" w:rsidP="002E5F07">
            <w:r>
              <w:t>Brighthouse</w:t>
            </w:r>
          </w:p>
        </w:tc>
        <w:tc>
          <w:tcPr>
            <w:tcW w:w="2590" w:type="dxa"/>
            <w:gridSpan w:val="2"/>
          </w:tcPr>
          <w:p w14:paraId="1C1A6E0A" w14:textId="77777777" w:rsidR="00753D8D" w:rsidRPr="00C54533" w:rsidRDefault="00753D8D" w:rsidP="00C11C0B">
            <w:r>
              <w:t>Sue Tiffany</w:t>
            </w:r>
          </w:p>
        </w:tc>
        <w:tc>
          <w:tcPr>
            <w:tcW w:w="2590" w:type="dxa"/>
          </w:tcPr>
          <w:p w14:paraId="3CFC38D9" w14:textId="77777777" w:rsidR="00753D8D" w:rsidRDefault="00753D8D" w:rsidP="00C11C0B">
            <w:r>
              <w:t>Sprint Nextel</w:t>
            </w:r>
          </w:p>
        </w:tc>
      </w:tr>
      <w:tr w:rsidR="00753D8D" w14:paraId="770DA8B1" w14:textId="77777777">
        <w:tblPrEx>
          <w:tblCellMar>
            <w:top w:w="0" w:type="dxa"/>
            <w:bottom w:w="0" w:type="dxa"/>
          </w:tblCellMar>
        </w:tblPrEx>
        <w:trPr>
          <w:gridAfter w:val="1"/>
          <w:wAfter w:w="12" w:type="dxa"/>
          <w:trHeight w:val="319"/>
        </w:trPr>
        <w:tc>
          <w:tcPr>
            <w:tcW w:w="1758" w:type="dxa"/>
          </w:tcPr>
          <w:p w14:paraId="1343D533" w14:textId="77777777" w:rsidR="00753D8D" w:rsidRPr="00C54533" w:rsidRDefault="00753D8D" w:rsidP="002E5F07">
            <w:r>
              <w:t>Marian Hearn</w:t>
            </w:r>
          </w:p>
        </w:tc>
        <w:tc>
          <w:tcPr>
            <w:tcW w:w="2590" w:type="dxa"/>
          </w:tcPr>
          <w:p w14:paraId="2C56B02A" w14:textId="77777777" w:rsidR="00753D8D" w:rsidRPr="00C54533" w:rsidRDefault="00753D8D" w:rsidP="002E5F07">
            <w:r>
              <w:t>Canadian LNP Consortium</w:t>
            </w:r>
          </w:p>
        </w:tc>
        <w:tc>
          <w:tcPr>
            <w:tcW w:w="2590" w:type="dxa"/>
            <w:gridSpan w:val="2"/>
          </w:tcPr>
          <w:p w14:paraId="14B0FC4C" w14:textId="77777777" w:rsidR="00753D8D" w:rsidRPr="00C54533" w:rsidRDefault="00753D8D" w:rsidP="00C11C0B">
            <w:pPr>
              <w:tabs>
                <w:tab w:val="right" w:pos="2116"/>
              </w:tabs>
            </w:pPr>
            <w:r>
              <w:t>Jeanne Kulesa</w:t>
            </w:r>
          </w:p>
        </w:tc>
        <w:tc>
          <w:tcPr>
            <w:tcW w:w="2590" w:type="dxa"/>
          </w:tcPr>
          <w:p w14:paraId="64CBBC8F" w14:textId="77777777" w:rsidR="00753D8D" w:rsidRPr="00316E7F" w:rsidRDefault="00753D8D" w:rsidP="00C11C0B">
            <w:r>
              <w:t>Synchronoss</w:t>
            </w:r>
          </w:p>
        </w:tc>
      </w:tr>
      <w:tr w:rsidR="00753D8D" w14:paraId="35815A1D" w14:textId="77777777">
        <w:tblPrEx>
          <w:tblCellMar>
            <w:top w:w="0" w:type="dxa"/>
            <w:bottom w:w="0" w:type="dxa"/>
          </w:tblCellMar>
        </w:tblPrEx>
        <w:trPr>
          <w:gridAfter w:val="1"/>
          <w:wAfter w:w="12" w:type="dxa"/>
          <w:trHeight w:val="319"/>
        </w:trPr>
        <w:tc>
          <w:tcPr>
            <w:tcW w:w="1758" w:type="dxa"/>
          </w:tcPr>
          <w:p w14:paraId="620D79F9" w14:textId="77777777" w:rsidR="00753D8D" w:rsidRPr="00C54533" w:rsidRDefault="00753D8D" w:rsidP="00C11C0B">
            <w:r>
              <w:t>Tim Kagele</w:t>
            </w:r>
          </w:p>
        </w:tc>
        <w:tc>
          <w:tcPr>
            <w:tcW w:w="2590" w:type="dxa"/>
          </w:tcPr>
          <w:p w14:paraId="3A0D200C" w14:textId="77777777" w:rsidR="00753D8D" w:rsidRPr="00C54533" w:rsidRDefault="00753D8D" w:rsidP="00C11C0B">
            <w:r>
              <w:t>Comcast</w:t>
            </w:r>
          </w:p>
        </w:tc>
        <w:tc>
          <w:tcPr>
            <w:tcW w:w="2590" w:type="dxa"/>
            <w:gridSpan w:val="2"/>
          </w:tcPr>
          <w:p w14:paraId="249336FD" w14:textId="77777777" w:rsidR="00753D8D" w:rsidRPr="002163F7" w:rsidRDefault="00753D8D" w:rsidP="00C11C0B">
            <w:r>
              <w:t>Bob Bruce</w:t>
            </w:r>
          </w:p>
        </w:tc>
        <w:tc>
          <w:tcPr>
            <w:tcW w:w="2590" w:type="dxa"/>
          </w:tcPr>
          <w:p w14:paraId="3EB15E74" w14:textId="77777777" w:rsidR="00753D8D" w:rsidRPr="00316E7F" w:rsidRDefault="00753D8D" w:rsidP="00C11C0B">
            <w:r>
              <w:t>Syniverse</w:t>
            </w:r>
          </w:p>
        </w:tc>
      </w:tr>
      <w:tr w:rsidR="00753D8D" w14:paraId="0BC08D34" w14:textId="77777777">
        <w:tblPrEx>
          <w:tblCellMar>
            <w:top w:w="0" w:type="dxa"/>
            <w:bottom w:w="0" w:type="dxa"/>
          </w:tblCellMar>
        </w:tblPrEx>
        <w:trPr>
          <w:gridAfter w:val="1"/>
          <w:wAfter w:w="12" w:type="dxa"/>
          <w:trHeight w:val="319"/>
        </w:trPr>
        <w:tc>
          <w:tcPr>
            <w:tcW w:w="1758" w:type="dxa"/>
          </w:tcPr>
          <w:p w14:paraId="3E6AD96F" w14:textId="77777777" w:rsidR="00753D8D" w:rsidRPr="002163F7" w:rsidRDefault="00753D8D" w:rsidP="00C11C0B">
            <w:r w:rsidRPr="002163F7">
              <w:t>Jennifer Aspeslaugh</w:t>
            </w:r>
          </w:p>
        </w:tc>
        <w:tc>
          <w:tcPr>
            <w:tcW w:w="2590" w:type="dxa"/>
          </w:tcPr>
          <w:p w14:paraId="24245B6E" w14:textId="77777777" w:rsidR="00753D8D" w:rsidRPr="00C54533" w:rsidRDefault="00753D8D" w:rsidP="00C11C0B">
            <w:r w:rsidRPr="00C54533">
              <w:t>Comcast</w:t>
            </w:r>
          </w:p>
        </w:tc>
        <w:tc>
          <w:tcPr>
            <w:tcW w:w="2590" w:type="dxa"/>
            <w:gridSpan w:val="2"/>
          </w:tcPr>
          <w:p w14:paraId="21D45837" w14:textId="77777777" w:rsidR="00753D8D" w:rsidRPr="002163F7" w:rsidRDefault="00753D8D" w:rsidP="00C11C0B">
            <w:r>
              <w:t>John Malyar</w:t>
            </w:r>
          </w:p>
        </w:tc>
        <w:tc>
          <w:tcPr>
            <w:tcW w:w="2590" w:type="dxa"/>
          </w:tcPr>
          <w:p w14:paraId="6A48F3DE" w14:textId="77777777" w:rsidR="00753D8D" w:rsidRPr="00316E7F" w:rsidRDefault="00753D8D" w:rsidP="00C11C0B">
            <w:r>
              <w:t>Telcordia</w:t>
            </w:r>
          </w:p>
        </w:tc>
      </w:tr>
      <w:tr w:rsidR="00753D8D" w14:paraId="12F4A409" w14:textId="77777777">
        <w:tblPrEx>
          <w:tblCellMar>
            <w:top w:w="0" w:type="dxa"/>
            <w:bottom w:w="0" w:type="dxa"/>
          </w:tblCellMar>
        </w:tblPrEx>
        <w:trPr>
          <w:gridAfter w:val="1"/>
          <w:wAfter w:w="12" w:type="dxa"/>
          <w:trHeight w:val="319"/>
        </w:trPr>
        <w:tc>
          <w:tcPr>
            <w:tcW w:w="1758" w:type="dxa"/>
          </w:tcPr>
          <w:p w14:paraId="74F5B989" w14:textId="77777777" w:rsidR="00753D8D" w:rsidRPr="002163F7" w:rsidRDefault="00753D8D" w:rsidP="00C11C0B">
            <w:r>
              <w:t>Beth O’Donnell</w:t>
            </w:r>
          </w:p>
        </w:tc>
        <w:tc>
          <w:tcPr>
            <w:tcW w:w="2590" w:type="dxa"/>
          </w:tcPr>
          <w:p w14:paraId="11DBBF13" w14:textId="77777777" w:rsidR="00753D8D" w:rsidRPr="00C54533" w:rsidRDefault="00753D8D" w:rsidP="00C11C0B">
            <w:r>
              <w:t>Cox</w:t>
            </w:r>
          </w:p>
        </w:tc>
        <w:tc>
          <w:tcPr>
            <w:tcW w:w="2590" w:type="dxa"/>
            <w:gridSpan w:val="2"/>
          </w:tcPr>
          <w:p w14:paraId="363DEA95" w14:textId="77777777" w:rsidR="00753D8D" w:rsidRPr="00C54533" w:rsidRDefault="00753D8D" w:rsidP="00C11C0B">
            <w:r>
              <w:t>Pat White</w:t>
            </w:r>
          </w:p>
        </w:tc>
        <w:tc>
          <w:tcPr>
            <w:tcW w:w="2590" w:type="dxa"/>
          </w:tcPr>
          <w:p w14:paraId="005D3631" w14:textId="77777777" w:rsidR="00753D8D" w:rsidRPr="00316E7F" w:rsidRDefault="00753D8D" w:rsidP="00C11C0B">
            <w:r>
              <w:t>Telcordia</w:t>
            </w:r>
          </w:p>
        </w:tc>
      </w:tr>
      <w:tr w:rsidR="00753D8D" w14:paraId="537331A3" w14:textId="77777777">
        <w:tblPrEx>
          <w:tblCellMar>
            <w:top w:w="0" w:type="dxa"/>
            <w:bottom w:w="0" w:type="dxa"/>
          </w:tblCellMar>
        </w:tblPrEx>
        <w:trPr>
          <w:gridAfter w:val="1"/>
          <w:wAfter w:w="12" w:type="dxa"/>
          <w:trHeight w:val="319"/>
        </w:trPr>
        <w:tc>
          <w:tcPr>
            <w:tcW w:w="1758" w:type="dxa"/>
          </w:tcPr>
          <w:p w14:paraId="4E45A385" w14:textId="77777777" w:rsidR="00753D8D" w:rsidRDefault="00753D8D" w:rsidP="00C11C0B">
            <w:r>
              <w:t>Linda Jo Birchem</w:t>
            </w:r>
          </w:p>
        </w:tc>
        <w:tc>
          <w:tcPr>
            <w:tcW w:w="2590" w:type="dxa"/>
          </w:tcPr>
          <w:p w14:paraId="609EFAA4" w14:textId="77777777" w:rsidR="00753D8D" w:rsidRDefault="00753D8D" w:rsidP="00C11C0B">
            <w:r>
              <w:t>Fairpoint</w:t>
            </w:r>
          </w:p>
        </w:tc>
        <w:tc>
          <w:tcPr>
            <w:tcW w:w="2590" w:type="dxa"/>
            <w:gridSpan w:val="2"/>
          </w:tcPr>
          <w:p w14:paraId="4E024303" w14:textId="77777777" w:rsidR="00753D8D" w:rsidRPr="00C54533" w:rsidRDefault="00753D8D" w:rsidP="00C11C0B">
            <w:r>
              <w:t>Lisa Marie Maxson</w:t>
            </w:r>
          </w:p>
        </w:tc>
        <w:tc>
          <w:tcPr>
            <w:tcW w:w="2590" w:type="dxa"/>
          </w:tcPr>
          <w:p w14:paraId="47D1B756" w14:textId="77777777" w:rsidR="00753D8D" w:rsidRDefault="00753D8D" w:rsidP="00C11C0B">
            <w:r>
              <w:t>Telcordia</w:t>
            </w:r>
          </w:p>
        </w:tc>
      </w:tr>
      <w:tr w:rsidR="00753D8D" w14:paraId="5D21D27E" w14:textId="77777777">
        <w:tblPrEx>
          <w:tblCellMar>
            <w:top w:w="0" w:type="dxa"/>
            <w:bottom w:w="0" w:type="dxa"/>
          </w:tblCellMar>
        </w:tblPrEx>
        <w:trPr>
          <w:gridAfter w:val="1"/>
          <w:wAfter w:w="12" w:type="dxa"/>
          <w:trHeight w:val="319"/>
        </w:trPr>
        <w:tc>
          <w:tcPr>
            <w:tcW w:w="1758" w:type="dxa"/>
          </w:tcPr>
          <w:p w14:paraId="05441A6D" w14:textId="77777777" w:rsidR="00753D8D" w:rsidRDefault="00753D8D" w:rsidP="00C11C0B">
            <w:r w:rsidRPr="0015477D">
              <w:t>Therese Mooney</w:t>
            </w:r>
          </w:p>
        </w:tc>
        <w:tc>
          <w:tcPr>
            <w:tcW w:w="2590" w:type="dxa"/>
          </w:tcPr>
          <w:p w14:paraId="20B683C4" w14:textId="77777777" w:rsidR="00753D8D" w:rsidRDefault="00753D8D" w:rsidP="00C11C0B">
            <w:r>
              <w:t>Global Crossings</w:t>
            </w:r>
          </w:p>
        </w:tc>
        <w:tc>
          <w:tcPr>
            <w:tcW w:w="2590" w:type="dxa"/>
            <w:gridSpan w:val="2"/>
          </w:tcPr>
          <w:p w14:paraId="14E9CA93" w14:textId="77777777" w:rsidR="00753D8D" w:rsidRPr="00C54533" w:rsidRDefault="00753D8D" w:rsidP="00C11C0B">
            <w:r>
              <w:t>Kayla Sharbaugh</w:t>
            </w:r>
          </w:p>
        </w:tc>
        <w:tc>
          <w:tcPr>
            <w:tcW w:w="2590" w:type="dxa"/>
          </w:tcPr>
          <w:p w14:paraId="680D311B" w14:textId="77777777" w:rsidR="00753D8D" w:rsidRDefault="00753D8D" w:rsidP="00C11C0B">
            <w:r>
              <w:t>Telcordia</w:t>
            </w:r>
          </w:p>
        </w:tc>
      </w:tr>
      <w:tr w:rsidR="00753D8D" w14:paraId="75E907A5" w14:textId="77777777">
        <w:tblPrEx>
          <w:tblCellMar>
            <w:top w:w="0" w:type="dxa"/>
            <w:bottom w:w="0" w:type="dxa"/>
          </w:tblCellMar>
        </w:tblPrEx>
        <w:trPr>
          <w:gridAfter w:val="1"/>
          <w:wAfter w:w="12" w:type="dxa"/>
          <w:trHeight w:val="319"/>
        </w:trPr>
        <w:tc>
          <w:tcPr>
            <w:tcW w:w="1758" w:type="dxa"/>
          </w:tcPr>
          <w:p w14:paraId="75950503" w14:textId="77777777" w:rsidR="00753D8D" w:rsidRDefault="00753D8D" w:rsidP="00C11C0B">
            <w:r>
              <w:t>Crystal Hanus</w:t>
            </w:r>
          </w:p>
        </w:tc>
        <w:tc>
          <w:tcPr>
            <w:tcW w:w="2590" w:type="dxa"/>
          </w:tcPr>
          <w:p w14:paraId="70EE2ABD" w14:textId="77777777" w:rsidR="00753D8D" w:rsidRDefault="00753D8D" w:rsidP="00C11C0B">
            <w:r>
              <w:t>GVNW</w:t>
            </w:r>
          </w:p>
        </w:tc>
        <w:tc>
          <w:tcPr>
            <w:tcW w:w="2590" w:type="dxa"/>
            <w:gridSpan w:val="2"/>
          </w:tcPr>
          <w:p w14:paraId="7BEA8F2A" w14:textId="77777777" w:rsidR="00753D8D" w:rsidRDefault="00753D8D" w:rsidP="00C11C0B">
            <w:r>
              <w:t>Joel Zamlong</w:t>
            </w:r>
          </w:p>
        </w:tc>
        <w:tc>
          <w:tcPr>
            <w:tcW w:w="2590" w:type="dxa"/>
          </w:tcPr>
          <w:p w14:paraId="70833DDC" w14:textId="77777777" w:rsidR="00753D8D" w:rsidRDefault="00753D8D" w:rsidP="00C11C0B">
            <w:r>
              <w:t>Telcordia</w:t>
            </w:r>
          </w:p>
        </w:tc>
      </w:tr>
      <w:tr w:rsidR="00753D8D" w14:paraId="405F6B03" w14:textId="77777777">
        <w:tblPrEx>
          <w:tblCellMar>
            <w:top w:w="0" w:type="dxa"/>
            <w:bottom w:w="0" w:type="dxa"/>
          </w:tblCellMar>
        </w:tblPrEx>
        <w:trPr>
          <w:gridAfter w:val="1"/>
          <w:wAfter w:w="12" w:type="dxa"/>
          <w:trHeight w:val="319"/>
        </w:trPr>
        <w:tc>
          <w:tcPr>
            <w:tcW w:w="1758" w:type="dxa"/>
          </w:tcPr>
          <w:p w14:paraId="07D74659" w14:textId="77777777" w:rsidR="00753D8D" w:rsidRPr="00C54533" w:rsidRDefault="00753D8D" w:rsidP="00C11C0B">
            <w:r w:rsidRPr="00C54533">
              <w:t>Bonnie Johnson</w:t>
            </w:r>
          </w:p>
        </w:tc>
        <w:tc>
          <w:tcPr>
            <w:tcW w:w="2590" w:type="dxa"/>
          </w:tcPr>
          <w:p w14:paraId="68B26C1E" w14:textId="77777777" w:rsidR="00753D8D" w:rsidRPr="00C54533" w:rsidRDefault="00753D8D" w:rsidP="00C11C0B">
            <w:r w:rsidRPr="00C54533">
              <w:t>Integra Telecom</w:t>
            </w:r>
          </w:p>
        </w:tc>
        <w:tc>
          <w:tcPr>
            <w:tcW w:w="2590" w:type="dxa"/>
            <w:gridSpan w:val="2"/>
          </w:tcPr>
          <w:p w14:paraId="1FEAA60C" w14:textId="77777777" w:rsidR="00753D8D" w:rsidRDefault="00753D8D" w:rsidP="00C11C0B">
            <w:r>
              <w:t>Adam Newman</w:t>
            </w:r>
          </w:p>
        </w:tc>
        <w:tc>
          <w:tcPr>
            <w:tcW w:w="2590" w:type="dxa"/>
          </w:tcPr>
          <w:p w14:paraId="07F0EA76" w14:textId="77777777" w:rsidR="00753D8D" w:rsidRDefault="00753D8D" w:rsidP="00C11C0B">
            <w:r>
              <w:t>Telcordia</w:t>
            </w:r>
          </w:p>
        </w:tc>
      </w:tr>
      <w:tr w:rsidR="00753D8D" w14:paraId="3AB9BD26" w14:textId="77777777">
        <w:tblPrEx>
          <w:tblCellMar>
            <w:top w:w="0" w:type="dxa"/>
            <w:bottom w:w="0" w:type="dxa"/>
          </w:tblCellMar>
        </w:tblPrEx>
        <w:trPr>
          <w:gridAfter w:val="1"/>
          <w:wAfter w:w="12" w:type="dxa"/>
          <w:trHeight w:val="319"/>
        </w:trPr>
        <w:tc>
          <w:tcPr>
            <w:tcW w:w="1758" w:type="dxa"/>
          </w:tcPr>
          <w:p w14:paraId="27992A22" w14:textId="77777777" w:rsidR="00753D8D" w:rsidRPr="00C54533" w:rsidRDefault="00753D8D" w:rsidP="00C11C0B">
            <w:r>
              <w:t>Bridget Alexander</w:t>
            </w:r>
          </w:p>
        </w:tc>
        <w:tc>
          <w:tcPr>
            <w:tcW w:w="2590" w:type="dxa"/>
          </w:tcPr>
          <w:p w14:paraId="39F21E3D" w14:textId="77777777" w:rsidR="00753D8D" w:rsidRPr="00C54533" w:rsidRDefault="00753D8D" w:rsidP="00C11C0B">
            <w:r>
              <w:t>JSI</w:t>
            </w:r>
          </w:p>
        </w:tc>
        <w:tc>
          <w:tcPr>
            <w:tcW w:w="2590" w:type="dxa"/>
            <w:gridSpan w:val="2"/>
          </w:tcPr>
          <w:p w14:paraId="187ED35E" w14:textId="77777777" w:rsidR="00753D8D" w:rsidRDefault="00753D8D" w:rsidP="00C11C0B">
            <w:r>
              <w:t>Stacy Hannah</w:t>
            </w:r>
          </w:p>
        </w:tc>
        <w:tc>
          <w:tcPr>
            <w:tcW w:w="2590" w:type="dxa"/>
          </w:tcPr>
          <w:p w14:paraId="547F8262" w14:textId="77777777" w:rsidR="00753D8D" w:rsidRDefault="00753D8D" w:rsidP="00C11C0B">
            <w:r>
              <w:t>Time Warner Cable</w:t>
            </w:r>
          </w:p>
        </w:tc>
      </w:tr>
      <w:tr w:rsidR="00753D8D" w14:paraId="709244A4" w14:textId="77777777">
        <w:tblPrEx>
          <w:tblCellMar>
            <w:top w:w="0" w:type="dxa"/>
            <w:bottom w:w="0" w:type="dxa"/>
          </w:tblCellMar>
        </w:tblPrEx>
        <w:trPr>
          <w:gridAfter w:val="1"/>
          <w:wAfter w:w="12" w:type="dxa"/>
          <w:trHeight w:val="319"/>
        </w:trPr>
        <w:tc>
          <w:tcPr>
            <w:tcW w:w="1758" w:type="dxa"/>
          </w:tcPr>
          <w:p w14:paraId="029A2297" w14:textId="77777777" w:rsidR="00753D8D" w:rsidRPr="00C54533" w:rsidRDefault="00753D8D" w:rsidP="00C11C0B">
            <w:r>
              <w:t>Dan Whitehead</w:t>
            </w:r>
          </w:p>
        </w:tc>
        <w:tc>
          <w:tcPr>
            <w:tcW w:w="2590" w:type="dxa"/>
          </w:tcPr>
          <w:p w14:paraId="6E2DAEC7" w14:textId="77777777" w:rsidR="00753D8D" w:rsidRPr="00C54533" w:rsidRDefault="00753D8D" w:rsidP="00C11C0B">
            <w:r>
              <w:t>Metro PCS</w:t>
            </w:r>
          </w:p>
        </w:tc>
        <w:tc>
          <w:tcPr>
            <w:tcW w:w="2590" w:type="dxa"/>
            <w:gridSpan w:val="2"/>
          </w:tcPr>
          <w:p w14:paraId="699703C6" w14:textId="77777777" w:rsidR="00753D8D" w:rsidRPr="00C54533" w:rsidRDefault="00753D8D" w:rsidP="00C11C0B">
            <w:r w:rsidRPr="00C54533">
              <w:t>Paula Jordan</w:t>
            </w:r>
          </w:p>
        </w:tc>
        <w:tc>
          <w:tcPr>
            <w:tcW w:w="2590" w:type="dxa"/>
          </w:tcPr>
          <w:p w14:paraId="6178C108" w14:textId="77777777" w:rsidR="00753D8D" w:rsidRDefault="00753D8D" w:rsidP="00C11C0B">
            <w:r w:rsidRPr="00316E7F">
              <w:t>T-Mobile</w:t>
            </w:r>
          </w:p>
        </w:tc>
      </w:tr>
      <w:tr w:rsidR="00753D8D" w14:paraId="54DB0271" w14:textId="77777777">
        <w:tblPrEx>
          <w:tblCellMar>
            <w:top w:w="0" w:type="dxa"/>
            <w:bottom w:w="0" w:type="dxa"/>
          </w:tblCellMar>
        </w:tblPrEx>
        <w:trPr>
          <w:gridAfter w:val="1"/>
          <w:wAfter w:w="12" w:type="dxa"/>
          <w:trHeight w:val="319"/>
        </w:trPr>
        <w:tc>
          <w:tcPr>
            <w:tcW w:w="1758" w:type="dxa"/>
          </w:tcPr>
          <w:p w14:paraId="366047A2" w14:textId="77777777" w:rsidR="00753D8D" w:rsidRPr="00C54533" w:rsidRDefault="00753D8D" w:rsidP="00C11C0B">
            <w:r>
              <w:t>Lynette Khirallah</w:t>
            </w:r>
          </w:p>
        </w:tc>
        <w:tc>
          <w:tcPr>
            <w:tcW w:w="2590" w:type="dxa"/>
          </w:tcPr>
          <w:p w14:paraId="26A8D5AA" w14:textId="77777777" w:rsidR="00753D8D" w:rsidRPr="00C54533" w:rsidRDefault="00753D8D" w:rsidP="00C11C0B">
            <w:r>
              <w:t>NetNumber</w:t>
            </w:r>
          </w:p>
        </w:tc>
        <w:tc>
          <w:tcPr>
            <w:tcW w:w="2590" w:type="dxa"/>
            <w:gridSpan w:val="2"/>
          </w:tcPr>
          <w:p w14:paraId="36199CFF" w14:textId="77777777" w:rsidR="00753D8D" w:rsidRPr="00C54533" w:rsidRDefault="00753D8D" w:rsidP="00C11C0B">
            <w:r w:rsidRPr="00C54533">
              <w:t>Mohamed Samater</w:t>
            </w:r>
          </w:p>
        </w:tc>
        <w:tc>
          <w:tcPr>
            <w:tcW w:w="2590" w:type="dxa"/>
          </w:tcPr>
          <w:p w14:paraId="0FA8ABFF" w14:textId="77777777" w:rsidR="00753D8D" w:rsidRPr="00316E7F" w:rsidRDefault="00753D8D" w:rsidP="00C11C0B">
            <w:r w:rsidRPr="00316E7F">
              <w:t>T-Mobile</w:t>
            </w:r>
          </w:p>
        </w:tc>
      </w:tr>
      <w:tr w:rsidR="00753D8D" w14:paraId="29FD6E2E" w14:textId="77777777">
        <w:tblPrEx>
          <w:tblCellMar>
            <w:top w:w="0" w:type="dxa"/>
            <w:bottom w:w="0" w:type="dxa"/>
          </w:tblCellMar>
        </w:tblPrEx>
        <w:trPr>
          <w:gridAfter w:val="1"/>
          <w:wAfter w:w="12" w:type="dxa"/>
          <w:trHeight w:val="319"/>
        </w:trPr>
        <w:tc>
          <w:tcPr>
            <w:tcW w:w="1758" w:type="dxa"/>
          </w:tcPr>
          <w:p w14:paraId="70F99AB7" w14:textId="77777777" w:rsidR="00753D8D" w:rsidRPr="00C54533" w:rsidRDefault="00753D8D" w:rsidP="00C11C0B">
            <w:r>
              <w:t>Dave Garner</w:t>
            </w:r>
          </w:p>
        </w:tc>
        <w:tc>
          <w:tcPr>
            <w:tcW w:w="2590" w:type="dxa"/>
          </w:tcPr>
          <w:p w14:paraId="32B14D60" w14:textId="77777777" w:rsidR="00753D8D" w:rsidRPr="00C54533" w:rsidRDefault="00753D8D" w:rsidP="00C11C0B">
            <w:r>
              <w:t>Neustar</w:t>
            </w:r>
          </w:p>
        </w:tc>
        <w:tc>
          <w:tcPr>
            <w:tcW w:w="2590" w:type="dxa"/>
            <w:gridSpan w:val="2"/>
          </w:tcPr>
          <w:p w14:paraId="56F22F1F" w14:textId="77777777" w:rsidR="00753D8D" w:rsidRPr="00C54533" w:rsidRDefault="00753D8D" w:rsidP="00C11C0B">
            <w:r>
              <w:t>Amanda Molina</w:t>
            </w:r>
          </w:p>
        </w:tc>
        <w:tc>
          <w:tcPr>
            <w:tcW w:w="2590" w:type="dxa"/>
          </w:tcPr>
          <w:p w14:paraId="24068A89" w14:textId="77777777" w:rsidR="00753D8D" w:rsidRPr="00316E7F" w:rsidRDefault="00753D8D" w:rsidP="00C11C0B">
            <w:r>
              <w:t>Townes Telecommunications</w:t>
            </w:r>
          </w:p>
        </w:tc>
      </w:tr>
      <w:tr w:rsidR="00753D8D" w14:paraId="05C51E15" w14:textId="77777777">
        <w:tblPrEx>
          <w:tblCellMar>
            <w:top w:w="0" w:type="dxa"/>
            <w:bottom w:w="0" w:type="dxa"/>
          </w:tblCellMar>
        </w:tblPrEx>
        <w:trPr>
          <w:gridAfter w:val="1"/>
          <w:wAfter w:w="12" w:type="dxa"/>
          <w:trHeight w:val="319"/>
        </w:trPr>
        <w:tc>
          <w:tcPr>
            <w:tcW w:w="1758" w:type="dxa"/>
          </w:tcPr>
          <w:p w14:paraId="7A78AE54" w14:textId="77777777" w:rsidR="00753D8D" w:rsidRDefault="00753D8D" w:rsidP="00C11C0B">
            <w:r>
              <w:t>Paul LaGattuta</w:t>
            </w:r>
          </w:p>
        </w:tc>
        <w:tc>
          <w:tcPr>
            <w:tcW w:w="2590" w:type="dxa"/>
          </w:tcPr>
          <w:p w14:paraId="02C4C1A2" w14:textId="77777777" w:rsidR="00753D8D" w:rsidRDefault="00753D8D" w:rsidP="00C11C0B">
            <w:r>
              <w:t>Neustar</w:t>
            </w:r>
          </w:p>
        </w:tc>
        <w:tc>
          <w:tcPr>
            <w:tcW w:w="2590" w:type="dxa"/>
            <w:gridSpan w:val="2"/>
          </w:tcPr>
          <w:p w14:paraId="514513BB" w14:textId="77777777" w:rsidR="00753D8D" w:rsidRPr="00C54533" w:rsidRDefault="00753D8D" w:rsidP="00C11C0B">
            <w:r>
              <w:t>Heather Patterson</w:t>
            </w:r>
          </w:p>
        </w:tc>
        <w:tc>
          <w:tcPr>
            <w:tcW w:w="2590" w:type="dxa"/>
          </w:tcPr>
          <w:p w14:paraId="6212C965" w14:textId="77777777" w:rsidR="00753D8D" w:rsidRPr="00316E7F" w:rsidRDefault="00753D8D" w:rsidP="00C11C0B">
            <w:r>
              <w:t>Transaction Network Services</w:t>
            </w:r>
          </w:p>
        </w:tc>
      </w:tr>
      <w:tr w:rsidR="00753D8D" w14:paraId="110CA70D" w14:textId="77777777">
        <w:tblPrEx>
          <w:tblCellMar>
            <w:top w:w="0" w:type="dxa"/>
            <w:bottom w:w="0" w:type="dxa"/>
          </w:tblCellMar>
        </w:tblPrEx>
        <w:trPr>
          <w:gridAfter w:val="1"/>
          <w:wAfter w:w="12" w:type="dxa"/>
          <w:trHeight w:val="319"/>
        </w:trPr>
        <w:tc>
          <w:tcPr>
            <w:tcW w:w="1758" w:type="dxa"/>
          </w:tcPr>
          <w:p w14:paraId="761FBECD" w14:textId="77777777" w:rsidR="00753D8D" w:rsidRPr="00C54533" w:rsidRDefault="00753D8D" w:rsidP="00C11C0B">
            <w:r>
              <w:t>Pamela Connell</w:t>
            </w:r>
          </w:p>
        </w:tc>
        <w:tc>
          <w:tcPr>
            <w:tcW w:w="2590" w:type="dxa"/>
          </w:tcPr>
          <w:p w14:paraId="3AE7C100" w14:textId="77777777" w:rsidR="00753D8D" w:rsidRPr="00C54533" w:rsidRDefault="00753D8D" w:rsidP="00C11C0B">
            <w:r>
              <w:t>Neustar</w:t>
            </w:r>
          </w:p>
        </w:tc>
        <w:tc>
          <w:tcPr>
            <w:tcW w:w="2590" w:type="dxa"/>
            <w:gridSpan w:val="2"/>
          </w:tcPr>
          <w:p w14:paraId="67E3E0A8" w14:textId="77777777" w:rsidR="00753D8D" w:rsidRPr="00C54533" w:rsidRDefault="00753D8D" w:rsidP="00C11C0B">
            <w:r>
              <w:t>David Lund</w:t>
            </w:r>
          </w:p>
        </w:tc>
        <w:tc>
          <w:tcPr>
            <w:tcW w:w="2590" w:type="dxa"/>
          </w:tcPr>
          <w:p w14:paraId="2C2E8E0F" w14:textId="77777777" w:rsidR="00753D8D" w:rsidRPr="00316E7F" w:rsidRDefault="00753D8D" w:rsidP="00C11C0B">
            <w:r>
              <w:t>US Cellular</w:t>
            </w:r>
          </w:p>
        </w:tc>
      </w:tr>
      <w:tr w:rsidR="00753D8D" w14:paraId="4935948C" w14:textId="77777777">
        <w:tblPrEx>
          <w:tblCellMar>
            <w:top w:w="0" w:type="dxa"/>
            <w:bottom w:w="0" w:type="dxa"/>
          </w:tblCellMar>
        </w:tblPrEx>
        <w:trPr>
          <w:gridAfter w:val="1"/>
          <w:wAfter w:w="12" w:type="dxa"/>
          <w:trHeight w:val="319"/>
        </w:trPr>
        <w:tc>
          <w:tcPr>
            <w:tcW w:w="1758" w:type="dxa"/>
          </w:tcPr>
          <w:p w14:paraId="2D7149C8" w14:textId="77777777" w:rsidR="00753D8D" w:rsidRPr="00C54533" w:rsidRDefault="00753D8D" w:rsidP="00C11C0B">
            <w:r w:rsidRPr="00C54533">
              <w:t>John Nakamura</w:t>
            </w:r>
          </w:p>
        </w:tc>
        <w:tc>
          <w:tcPr>
            <w:tcW w:w="2590" w:type="dxa"/>
          </w:tcPr>
          <w:p w14:paraId="6E285000" w14:textId="77777777" w:rsidR="00753D8D" w:rsidRPr="00C54533" w:rsidRDefault="00753D8D" w:rsidP="00C11C0B">
            <w:r>
              <w:t>Neus</w:t>
            </w:r>
            <w:r w:rsidRPr="00C54533">
              <w:t>tar</w:t>
            </w:r>
          </w:p>
        </w:tc>
        <w:tc>
          <w:tcPr>
            <w:tcW w:w="2590" w:type="dxa"/>
            <w:gridSpan w:val="2"/>
          </w:tcPr>
          <w:p w14:paraId="1B9201BE" w14:textId="77777777" w:rsidR="00753D8D" w:rsidRPr="00C54533" w:rsidRDefault="00753D8D" w:rsidP="00C11C0B">
            <w:smartTag w:uri="urn:schemas-microsoft-com:office:smarttags" w:element="City">
              <w:smartTag w:uri="urn:schemas-microsoft-com:office:smarttags" w:element="place">
                <w:r w:rsidRPr="00C54533">
                  <w:t>Gary</w:t>
                </w:r>
              </w:smartTag>
            </w:smartTag>
            <w:r w:rsidRPr="00C54533">
              <w:t xml:space="preserve"> Sacra</w:t>
            </w:r>
          </w:p>
        </w:tc>
        <w:tc>
          <w:tcPr>
            <w:tcW w:w="2590" w:type="dxa"/>
          </w:tcPr>
          <w:p w14:paraId="4B59A5AC" w14:textId="77777777" w:rsidR="00753D8D" w:rsidRPr="00316E7F" w:rsidRDefault="00753D8D" w:rsidP="00C11C0B">
            <w:r w:rsidRPr="00316E7F">
              <w:t>Verizon</w:t>
            </w:r>
          </w:p>
        </w:tc>
      </w:tr>
      <w:tr w:rsidR="00753D8D" w14:paraId="7D468FB0" w14:textId="77777777">
        <w:tblPrEx>
          <w:tblCellMar>
            <w:top w:w="0" w:type="dxa"/>
            <w:bottom w:w="0" w:type="dxa"/>
          </w:tblCellMar>
        </w:tblPrEx>
        <w:trPr>
          <w:gridAfter w:val="1"/>
          <w:wAfter w:w="12" w:type="dxa"/>
          <w:trHeight w:val="319"/>
        </w:trPr>
        <w:tc>
          <w:tcPr>
            <w:tcW w:w="1758" w:type="dxa"/>
          </w:tcPr>
          <w:p w14:paraId="27908944" w14:textId="77777777" w:rsidR="00753D8D" w:rsidRPr="00C54533" w:rsidRDefault="00753D8D" w:rsidP="00C11C0B">
            <w:r>
              <w:t>Jim Rooks</w:t>
            </w:r>
          </w:p>
        </w:tc>
        <w:tc>
          <w:tcPr>
            <w:tcW w:w="2590" w:type="dxa"/>
          </w:tcPr>
          <w:p w14:paraId="6EEEB756" w14:textId="77777777" w:rsidR="00753D8D" w:rsidRPr="00C54533" w:rsidRDefault="00753D8D" w:rsidP="00C11C0B">
            <w:r>
              <w:t>Neustar</w:t>
            </w:r>
          </w:p>
        </w:tc>
        <w:tc>
          <w:tcPr>
            <w:tcW w:w="2590" w:type="dxa"/>
            <w:gridSpan w:val="2"/>
          </w:tcPr>
          <w:p w14:paraId="56FC62F0" w14:textId="77777777" w:rsidR="00753D8D" w:rsidRPr="00C54533" w:rsidRDefault="00753D8D" w:rsidP="00C11C0B">
            <w:r>
              <w:t>Jason Lee</w:t>
            </w:r>
          </w:p>
        </w:tc>
        <w:tc>
          <w:tcPr>
            <w:tcW w:w="2590" w:type="dxa"/>
          </w:tcPr>
          <w:p w14:paraId="2B6C8567" w14:textId="77777777" w:rsidR="00753D8D" w:rsidRPr="00316E7F" w:rsidRDefault="00753D8D" w:rsidP="00C11C0B">
            <w:r>
              <w:t>Verizon</w:t>
            </w:r>
          </w:p>
        </w:tc>
      </w:tr>
      <w:tr w:rsidR="00753D8D" w14:paraId="6ED6B280" w14:textId="77777777">
        <w:tblPrEx>
          <w:tblCellMar>
            <w:top w:w="0" w:type="dxa"/>
            <w:bottom w:w="0" w:type="dxa"/>
          </w:tblCellMar>
        </w:tblPrEx>
        <w:trPr>
          <w:gridAfter w:val="1"/>
          <w:wAfter w:w="12" w:type="dxa"/>
          <w:trHeight w:val="319"/>
        </w:trPr>
        <w:tc>
          <w:tcPr>
            <w:tcW w:w="1758" w:type="dxa"/>
          </w:tcPr>
          <w:p w14:paraId="170359E3" w14:textId="77777777" w:rsidR="00753D8D" w:rsidRPr="00C54533" w:rsidRDefault="00753D8D" w:rsidP="00C11C0B">
            <w:r w:rsidRPr="00C54533">
              <w:t>Stephen Addicks</w:t>
            </w:r>
          </w:p>
        </w:tc>
        <w:tc>
          <w:tcPr>
            <w:tcW w:w="2590" w:type="dxa"/>
          </w:tcPr>
          <w:p w14:paraId="769C122F" w14:textId="77777777" w:rsidR="00753D8D" w:rsidRPr="00C54533" w:rsidRDefault="00753D8D" w:rsidP="00C11C0B">
            <w:r>
              <w:t>Neus</w:t>
            </w:r>
            <w:r w:rsidRPr="00C54533">
              <w:t xml:space="preserve">tar </w:t>
            </w:r>
          </w:p>
        </w:tc>
        <w:tc>
          <w:tcPr>
            <w:tcW w:w="2590" w:type="dxa"/>
            <w:gridSpan w:val="2"/>
          </w:tcPr>
          <w:p w14:paraId="5C72822B" w14:textId="77777777" w:rsidR="00753D8D" w:rsidRPr="00C54533" w:rsidRDefault="00753D8D" w:rsidP="00C11C0B">
            <w:r w:rsidRPr="00C54533">
              <w:t>Deb Tucker</w:t>
            </w:r>
          </w:p>
        </w:tc>
        <w:tc>
          <w:tcPr>
            <w:tcW w:w="2590" w:type="dxa"/>
          </w:tcPr>
          <w:p w14:paraId="2FF89772" w14:textId="77777777" w:rsidR="00753D8D" w:rsidRPr="00316E7F" w:rsidRDefault="00753D8D" w:rsidP="00C11C0B">
            <w:r w:rsidRPr="00316E7F">
              <w:t>Verizon Wireless</w:t>
            </w:r>
          </w:p>
        </w:tc>
      </w:tr>
      <w:tr w:rsidR="00753D8D" w14:paraId="0C96661F" w14:textId="77777777">
        <w:tblPrEx>
          <w:tblCellMar>
            <w:top w:w="0" w:type="dxa"/>
            <w:bottom w:w="0" w:type="dxa"/>
          </w:tblCellMar>
        </w:tblPrEx>
        <w:trPr>
          <w:gridAfter w:val="1"/>
          <w:wAfter w:w="12" w:type="dxa"/>
          <w:trHeight w:val="319"/>
        </w:trPr>
        <w:tc>
          <w:tcPr>
            <w:tcW w:w="1758" w:type="dxa"/>
          </w:tcPr>
          <w:p w14:paraId="3D8ABA48" w14:textId="77777777" w:rsidR="00753D8D" w:rsidRDefault="00753D8D" w:rsidP="00C11C0B">
            <w:r>
              <w:t>Marcel Champagne</w:t>
            </w:r>
          </w:p>
        </w:tc>
        <w:tc>
          <w:tcPr>
            <w:tcW w:w="2590" w:type="dxa"/>
          </w:tcPr>
          <w:p w14:paraId="0E1937A6" w14:textId="77777777" w:rsidR="00753D8D" w:rsidRDefault="00753D8D" w:rsidP="00C11C0B">
            <w:r>
              <w:t>Neustar</w:t>
            </w:r>
          </w:p>
        </w:tc>
        <w:tc>
          <w:tcPr>
            <w:tcW w:w="2590" w:type="dxa"/>
            <w:gridSpan w:val="2"/>
          </w:tcPr>
          <w:p w14:paraId="78788676" w14:textId="77777777" w:rsidR="00753D8D" w:rsidRPr="00C54533" w:rsidRDefault="00753D8D" w:rsidP="00C11C0B">
            <w:r>
              <w:t>Tom Zablocki</w:t>
            </w:r>
          </w:p>
        </w:tc>
        <w:tc>
          <w:tcPr>
            <w:tcW w:w="2590" w:type="dxa"/>
          </w:tcPr>
          <w:p w14:paraId="42CB4EAF" w14:textId="77777777" w:rsidR="00753D8D" w:rsidRPr="00316E7F" w:rsidRDefault="00753D8D" w:rsidP="00C11C0B">
            <w:r>
              <w:t>Vonage</w:t>
            </w:r>
          </w:p>
        </w:tc>
      </w:tr>
      <w:tr w:rsidR="00753D8D" w14:paraId="1A372071" w14:textId="77777777">
        <w:tblPrEx>
          <w:tblCellMar>
            <w:top w:w="0" w:type="dxa"/>
            <w:bottom w:w="0" w:type="dxa"/>
          </w:tblCellMar>
        </w:tblPrEx>
        <w:trPr>
          <w:gridAfter w:val="1"/>
          <w:wAfter w:w="12" w:type="dxa"/>
          <w:trHeight w:val="319"/>
        </w:trPr>
        <w:tc>
          <w:tcPr>
            <w:tcW w:w="1758" w:type="dxa"/>
          </w:tcPr>
          <w:p w14:paraId="00D85EE0" w14:textId="77777777" w:rsidR="00753D8D" w:rsidRPr="00C54533" w:rsidRDefault="00753D8D" w:rsidP="00C11C0B">
            <w:r>
              <w:t>Mubeen Saifullah</w:t>
            </w:r>
          </w:p>
        </w:tc>
        <w:tc>
          <w:tcPr>
            <w:tcW w:w="2590" w:type="dxa"/>
          </w:tcPr>
          <w:p w14:paraId="07BC5FEA" w14:textId="77777777" w:rsidR="00753D8D" w:rsidRPr="00C54533" w:rsidRDefault="00753D8D" w:rsidP="00C11C0B">
            <w:r>
              <w:t>Neustar Clearinghouse</w:t>
            </w:r>
          </w:p>
        </w:tc>
        <w:tc>
          <w:tcPr>
            <w:tcW w:w="2590" w:type="dxa"/>
            <w:gridSpan w:val="2"/>
          </w:tcPr>
          <w:p w14:paraId="60B851C0" w14:textId="77777777" w:rsidR="00753D8D" w:rsidRPr="00C54533" w:rsidRDefault="00753D8D" w:rsidP="00C11C0B">
            <w:r>
              <w:t>Tana Henson</w:t>
            </w:r>
          </w:p>
        </w:tc>
        <w:tc>
          <w:tcPr>
            <w:tcW w:w="2590" w:type="dxa"/>
          </w:tcPr>
          <w:p w14:paraId="1A250B81" w14:textId="77777777" w:rsidR="00753D8D" w:rsidRPr="00316E7F" w:rsidRDefault="00753D8D" w:rsidP="00C11C0B">
            <w:r>
              <w:t>Windstream</w:t>
            </w:r>
          </w:p>
        </w:tc>
      </w:tr>
      <w:tr w:rsidR="00753D8D" w14:paraId="5DA53234" w14:textId="77777777">
        <w:tblPrEx>
          <w:tblCellMar>
            <w:top w:w="0" w:type="dxa"/>
            <w:bottom w:w="0" w:type="dxa"/>
          </w:tblCellMar>
        </w:tblPrEx>
        <w:trPr>
          <w:gridAfter w:val="1"/>
          <w:wAfter w:w="12" w:type="dxa"/>
          <w:trHeight w:val="319"/>
        </w:trPr>
        <w:tc>
          <w:tcPr>
            <w:tcW w:w="1758" w:type="dxa"/>
          </w:tcPr>
          <w:p w14:paraId="4FE45AF4" w14:textId="77777777" w:rsidR="00753D8D" w:rsidRPr="00C54533" w:rsidRDefault="00753D8D" w:rsidP="00C11C0B">
            <w:r>
              <w:t>Tara Farquhar</w:t>
            </w:r>
          </w:p>
        </w:tc>
        <w:tc>
          <w:tcPr>
            <w:tcW w:w="2590" w:type="dxa"/>
          </w:tcPr>
          <w:p w14:paraId="06821C8F" w14:textId="77777777" w:rsidR="00753D8D" w:rsidRPr="00316E7F" w:rsidRDefault="00753D8D" w:rsidP="00C11C0B">
            <w:r>
              <w:t>Neus</w:t>
            </w:r>
            <w:r w:rsidRPr="00316E7F">
              <w:t>tar Pooling</w:t>
            </w:r>
          </w:p>
        </w:tc>
        <w:tc>
          <w:tcPr>
            <w:tcW w:w="2590" w:type="dxa"/>
            <w:gridSpan w:val="2"/>
          </w:tcPr>
          <w:p w14:paraId="488E4C3A" w14:textId="77777777" w:rsidR="00753D8D" w:rsidRPr="00C54533" w:rsidRDefault="00753D8D" w:rsidP="00C11C0B">
            <w:r>
              <w:t>Tiki Gaugler</w:t>
            </w:r>
          </w:p>
        </w:tc>
        <w:tc>
          <w:tcPr>
            <w:tcW w:w="2590" w:type="dxa"/>
          </w:tcPr>
          <w:p w14:paraId="160F2257" w14:textId="77777777" w:rsidR="00753D8D" w:rsidRPr="00316E7F" w:rsidRDefault="00753D8D" w:rsidP="00C11C0B">
            <w:r>
              <w:t>XO Communications</w:t>
            </w:r>
          </w:p>
        </w:tc>
      </w:tr>
      <w:tr w:rsidR="00753D8D" w14:paraId="32065B94" w14:textId="77777777">
        <w:tblPrEx>
          <w:tblCellMar>
            <w:top w:w="0" w:type="dxa"/>
            <w:bottom w:w="0" w:type="dxa"/>
          </w:tblCellMar>
        </w:tblPrEx>
        <w:trPr>
          <w:gridAfter w:val="1"/>
          <w:wAfter w:w="12" w:type="dxa"/>
          <w:trHeight w:val="319"/>
        </w:trPr>
        <w:tc>
          <w:tcPr>
            <w:tcW w:w="1758" w:type="dxa"/>
          </w:tcPr>
          <w:p w14:paraId="2583E37D" w14:textId="77777777" w:rsidR="00753D8D" w:rsidRPr="00C54533" w:rsidRDefault="00753D8D" w:rsidP="00C11C0B">
            <w:pPr>
              <w:tabs>
                <w:tab w:val="right" w:pos="2116"/>
              </w:tabs>
            </w:pPr>
            <w:r w:rsidRPr="00C54533">
              <w:t>Linda Peterman</w:t>
            </w:r>
          </w:p>
        </w:tc>
        <w:tc>
          <w:tcPr>
            <w:tcW w:w="2590" w:type="dxa"/>
          </w:tcPr>
          <w:p w14:paraId="4FBAE9C8" w14:textId="77777777" w:rsidR="00753D8D" w:rsidRPr="00316E7F" w:rsidRDefault="00753D8D" w:rsidP="00C11C0B">
            <w:r w:rsidRPr="00316E7F">
              <w:t>One Communications</w:t>
            </w:r>
          </w:p>
        </w:tc>
        <w:tc>
          <w:tcPr>
            <w:tcW w:w="2590" w:type="dxa"/>
            <w:gridSpan w:val="2"/>
          </w:tcPr>
          <w:p w14:paraId="50A78069" w14:textId="77777777" w:rsidR="00753D8D" w:rsidRPr="00C54533" w:rsidRDefault="00753D8D" w:rsidP="00C11C0B">
            <w:r>
              <w:t>Dawn Lawrence</w:t>
            </w:r>
          </w:p>
        </w:tc>
        <w:tc>
          <w:tcPr>
            <w:tcW w:w="2590" w:type="dxa"/>
          </w:tcPr>
          <w:p w14:paraId="44F6256B" w14:textId="77777777" w:rsidR="00753D8D" w:rsidRPr="00316E7F" w:rsidRDefault="00753D8D" w:rsidP="00C11C0B">
            <w:r>
              <w:t>XO Communications</w:t>
            </w:r>
          </w:p>
        </w:tc>
      </w:tr>
      <w:tr w:rsidR="00753D8D" w14:paraId="20568DAD" w14:textId="77777777">
        <w:tblPrEx>
          <w:tblCellMar>
            <w:top w:w="0" w:type="dxa"/>
            <w:bottom w:w="0" w:type="dxa"/>
          </w:tblCellMar>
        </w:tblPrEx>
        <w:trPr>
          <w:gridAfter w:val="1"/>
          <w:wAfter w:w="12" w:type="dxa"/>
          <w:trHeight w:val="319"/>
        </w:trPr>
        <w:tc>
          <w:tcPr>
            <w:tcW w:w="1758" w:type="dxa"/>
          </w:tcPr>
          <w:p w14:paraId="38F41136" w14:textId="77777777" w:rsidR="00753D8D" w:rsidRPr="00C54533" w:rsidRDefault="00753D8D" w:rsidP="002E5F07"/>
        </w:tc>
        <w:tc>
          <w:tcPr>
            <w:tcW w:w="2590" w:type="dxa"/>
          </w:tcPr>
          <w:p w14:paraId="0645134C" w14:textId="77777777" w:rsidR="00753D8D" w:rsidRPr="00C54533" w:rsidRDefault="00753D8D" w:rsidP="002E5F07"/>
        </w:tc>
        <w:tc>
          <w:tcPr>
            <w:tcW w:w="2590" w:type="dxa"/>
            <w:gridSpan w:val="2"/>
          </w:tcPr>
          <w:p w14:paraId="2301F373" w14:textId="77777777" w:rsidR="00753D8D" w:rsidRPr="00C54533" w:rsidRDefault="00753D8D" w:rsidP="00C11C0B"/>
        </w:tc>
        <w:tc>
          <w:tcPr>
            <w:tcW w:w="2590" w:type="dxa"/>
          </w:tcPr>
          <w:p w14:paraId="1CE53608" w14:textId="77777777" w:rsidR="00753D8D" w:rsidRPr="00316E7F" w:rsidRDefault="00753D8D" w:rsidP="00C11C0B"/>
        </w:tc>
      </w:tr>
    </w:tbl>
    <w:p w14:paraId="3385E53D" w14:textId="77777777" w:rsidR="00ED72A0" w:rsidRDefault="00ED72A0" w:rsidP="00AA07F9">
      <w:pPr>
        <w:rPr>
          <w:b/>
          <w:sz w:val="24"/>
        </w:rPr>
      </w:pPr>
    </w:p>
    <w:p w14:paraId="32B82243" w14:textId="77777777" w:rsidR="00ED72A0" w:rsidRDefault="00ED72A0" w:rsidP="00ED72A0">
      <w:pPr>
        <w:pStyle w:val="BodyText3"/>
      </w:pPr>
      <w:r>
        <w:lastRenderedPageBreak/>
        <w:t>NOTE:  ALL ACTION ITEMS REFERENCED IN THE MINUTES BELOW HAVE BEE</w:t>
      </w:r>
      <w:r w:rsidR="000E274F">
        <w:t>N CAPTURED IN</w:t>
      </w:r>
      <w:r w:rsidR="00753D8D">
        <w:t xml:space="preserve"> THE “APRIL 13</w:t>
      </w:r>
      <w:proofErr w:type="gramStart"/>
      <w:r w:rsidR="00BF3E2D">
        <w:t xml:space="preserve"> 2010</w:t>
      </w:r>
      <w:proofErr w:type="gramEnd"/>
      <w:r>
        <w:t xml:space="preserve"> LNPA ACTION ITEMS” FILE ISSUED IN A SEPARATE E-MAIL FROM THESE MINUTES AND ATTACHED BELOW.</w:t>
      </w:r>
    </w:p>
    <w:p w14:paraId="5D073AA8" w14:textId="77777777" w:rsidR="00ED72A0" w:rsidRDefault="00ED72A0" w:rsidP="00AA07F9">
      <w:pPr>
        <w:rPr>
          <w:b/>
          <w:sz w:val="24"/>
        </w:rPr>
      </w:pPr>
    </w:p>
    <w:bookmarkStart w:id="0" w:name="_MON_1334393103"/>
    <w:bookmarkEnd w:id="0"/>
    <w:p w14:paraId="79622275" w14:textId="77777777" w:rsidR="00ED72A0" w:rsidRDefault="00753D8D" w:rsidP="00AA07F9">
      <w:pPr>
        <w:rPr>
          <w:b/>
          <w:sz w:val="24"/>
        </w:rPr>
      </w:pPr>
      <w:r w:rsidRPr="00753D8D">
        <w:rPr>
          <w:b/>
          <w:sz w:val="24"/>
        </w:rPr>
        <w:object w:dxaOrig="1536" w:dyaOrig="994" w14:anchorId="5022E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420359" r:id="rId8">
            <o:FieldCodes>\s</o:FieldCodes>
          </o:OLEObject>
        </w:object>
      </w:r>
    </w:p>
    <w:p w14:paraId="44D0E421" w14:textId="77777777" w:rsidR="00C320A0" w:rsidRPr="00C320A0" w:rsidRDefault="00C320A0" w:rsidP="00C320A0">
      <w:pPr>
        <w:rPr>
          <w:color w:val="000000"/>
          <w:sz w:val="24"/>
          <w:szCs w:val="24"/>
        </w:rPr>
      </w:pPr>
    </w:p>
    <w:p w14:paraId="1CCCA91F" w14:textId="77777777" w:rsidR="00D6058A" w:rsidRDefault="00753D8D" w:rsidP="00D6058A">
      <w:pPr>
        <w:rPr>
          <w:b/>
          <w:sz w:val="24"/>
        </w:rPr>
      </w:pPr>
      <w:r>
        <w:rPr>
          <w:b/>
          <w:sz w:val="24"/>
          <w:u w:val="single"/>
        </w:rPr>
        <w:t>APRIL 13</w:t>
      </w:r>
      <w:r w:rsidR="00BF3E2D">
        <w:rPr>
          <w:b/>
          <w:sz w:val="24"/>
          <w:u w:val="single"/>
        </w:rPr>
        <w:t xml:space="preserve">, </w:t>
      </w:r>
      <w:proofErr w:type="gramStart"/>
      <w:r w:rsidR="00BF3E2D">
        <w:rPr>
          <w:b/>
          <w:sz w:val="24"/>
          <w:u w:val="single"/>
        </w:rPr>
        <w:t>2010</w:t>
      </w:r>
      <w:proofErr w:type="gramEnd"/>
      <w:r w:rsidR="0015105A">
        <w:rPr>
          <w:b/>
          <w:sz w:val="24"/>
          <w:u w:val="single"/>
        </w:rPr>
        <w:t xml:space="preserve"> CONFERENCE CALL</w:t>
      </w:r>
      <w:r w:rsidR="00D6058A">
        <w:rPr>
          <w:b/>
          <w:sz w:val="24"/>
          <w:u w:val="single"/>
        </w:rPr>
        <w:t xml:space="preserve"> MINUTES:</w:t>
      </w:r>
    </w:p>
    <w:p w14:paraId="7280C9A6" w14:textId="77777777" w:rsidR="006A08EC" w:rsidRDefault="006A08EC" w:rsidP="00AE26DD">
      <w:pPr>
        <w:rPr>
          <w:sz w:val="24"/>
        </w:rPr>
      </w:pPr>
    </w:p>
    <w:p w14:paraId="51C4D8C5" w14:textId="77777777" w:rsidR="0073661A" w:rsidRPr="0073661A" w:rsidRDefault="0073661A" w:rsidP="0073661A">
      <w:pPr>
        <w:rPr>
          <w:sz w:val="24"/>
        </w:rPr>
      </w:pPr>
      <w:r w:rsidRPr="0073661A">
        <w:rPr>
          <w:sz w:val="24"/>
          <w:u w:val="single"/>
        </w:rPr>
        <w:t>Inter-carrier Test Plan for One-day Porting – All</w:t>
      </w:r>
      <w:r>
        <w:rPr>
          <w:sz w:val="24"/>
        </w:rPr>
        <w:t>:</w:t>
      </w:r>
      <w:r w:rsidRPr="0073661A">
        <w:rPr>
          <w:sz w:val="24"/>
        </w:rPr>
        <w:t xml:space="preserve"> </w:t>
      </w:r>
    </w:p>
    <w:p w14:paraId="07BCD3F6" w14:textId="77777777" w:rsidR="0073661A" w:rsidRDefault="0073661A" w:rsidP="0073661A">
      <w:pPr>
        <w:rPr>
          <w:sz w:val="24"/>
        </w:rPr>
      </w:pPr>
    </w:p>
    <w:p w14:paraId="721C4866" w14:textId="77777777" w:rsidR="0073661A" w:rsidRDefault="0073661A" w:rsidP="0073661A">
      <w:pPr>
        <w:numPr>
          <w:ilvl w:val="0"/>
          <w:numId w:val="4"/>
        </w:numPr>
        <w:rPr>
          <w:sz w:val="24"/>
        </w:rPr>
      </w:pPr>
      <w:r>
        <w:rPr>
          <w:sz w:val="24"/>
        </w:rPr>
        <w:t xml:space="preserve">Teresa Patton, AT&amp;T and Co-Chair of the Inter-carrier Test Subcommittee, reported that the inter-carrier test plans for testing of one-day porting are complete.  The subcommittee is finalizing the Service Provider contact list for setting up </w:t>
      </w:r>
      <w:proofErr w:type="gramStart"/>
      <w:r>
        <w:rPr>
          <w:sz w:val="24"/>
        </w:rPr>
        <w:t>testing</w:t>
      </w:r>
      <w:proofErr w:type="gramEnd"/>
    </w:p>
    <w:p w14:paraId="42126E8F" w14:textId="77777777" w:rsidR="0073661A" w:rsidRDefault="0073661A" w:rsidP="0073661A">
      <w:pPr>
        <w:rPr>
          <w:sz w:val="24"/>
        </w:rPr>
      </w:pPr>
    </w:p>
    <w:p w14:paraId="58284761" w14:textId="77777777" w:rsidR="0073661A" w:rsidRPr="0073661A" w:rsidRDefault="0073661A" w:rsidP="0073661A">
      <w:pPr>
        <w:numPr>
          <w:ilvl w:val="0"/>
          <w:numId w:val="5"/>
        </w:numPr>
        <w:rPr>
          <w:color w:val="FF0000"/>
          <w:sz w:val="24"/>
          <w:szCs w:val="24"/>
        </w:rPr>
      </w:pPr>
      <w:r>
        <w:rPr>
          <w:sz w:val="24"/>
        </w:rPr>
        <w:t xml:space="preserve">Regarding the attached </w:t>
      </w:r>
      <w:r>
        <w:rPr>
          <w:sz w:val="24"/>
          <w:szCs w:val="24"/>
        </w:rPr>
        <w:t xml:space="preserve">inter-carrier test plans for one-day porting, </w:t>
      </w:r>
      <w:r>
        <w:rPr>
          <w:color w:val="FF0000"/>
          <w:sz w:val="24"/>
          <w:szCs w:val="24"/>
        </w:rPr>
        <w:t>Service Providers</w:t>
      </w:r>
      <w:r>
        <w:rPr>
          <w:sz w:val="24"/>
          <w:szCs w:val="24"/>
        </w:rPr>
        <w:t xml:space="preserve"> that are interested in participating in the testing should provide their company’s testing contact to Teresa Patton, AT&amp;T and Co-Chair of the Inter-carrier Testing (ICT) Subcommittee, at </w:t>
      </w:r>
      <w:hyperlink r:id="rId9" w:history="1">
        <w:r w:rsidRPr="00347E4E">
          <w:rPr>
            <w:rStyle w:val="Hyperlink"/>
            <w:sz w:val="24"/>
            <w:szCs w:val="24"/>
          </w:rPr>
          <w:t>teresa.j.patton@att.com</w:t>
        </w:r>
      </w:hyperlink>
      <w:r>
        <w:rPr>
          <w:sz w:val="24"/>
          <w:szCs w:val="24"/>
        </w:rPr>
        <w:t>, as soon as they are available.  This list of testing contacts will be compiled by the ICT Subcommittee and distributed to those providers participating in the testing.</w:t>
      </w:r>
    </w:p>
    <w:p w14:paraId="1C472F81" w14:textId="77777777" w:rsidR="0073661A" w:rsidRDefault="0073661A" w:rsidP="0073661A">
      <w:pPr>
        <w:ind w:left="720" w:firstLine="720"/>
        <w:rPr>
          <w:sz w:val="24"/>
        </w:rPr>
      </w:pPr>
      <w:r w:rsidRPr="000C6EED">
        <w:rPr>
          <w:sz w:val="24"/>
        </w:rPr>
        <w:object w:dxaOrig="1536" w:dyaOrig="994" w14:anchorId="7B96A2B1">
          <v:shape id="_x0000_i1026" type="#_x0000_t75" style="width:77pt;height:49.5pt" o:ole="">
            <v:imagedata r:id="rId10" o:title=""/>
          </v:shape>
          <o:OLEObject Type="Embed" ProgID="Word.Document.8" ShapeID="_x0000_i1026" DrawAspect="Icon" ObjectID="_1748420360" r:id="rId11">
            <o:FieldCodes>\s</o:FieldCodes>
          </o:OLEObject>
        </w:object>
      </w:r>
      <w:r>
        <w:rPr>
          <w:sz w:val="24"/>
        </w:rPr>
        <w:tab/>
      </w:r>
      <w:r w:rsidRPr="000C6EED">
        <w:rPr>
          <w:sz w:val="24"/>
        </w:rPr>
        <w:object w:dxaOrig="1536" w:dyaOrig="994" w14:anchorId="5CEC611A">
          <v:shape id="_x0000_i1027" type="#_x0000_t75" style="width:77pt;height:49.5pt" o:ole="">
            <v:imagedata r:id="rId12" o:title=""/>
          </v:shape>
          <o:OLEObject Type="Embed" ProgID="Word.Document.8" ShapeID="_x0000_i1027" DrawAspect="Icon" ObjectID="_1748420361" r:id="rId13">
            <o:FieldCodes>\s</o:FieldCodes>
          </o:OLEObject>
        </w:object>
      </w:r>
    </w:p>
    <w:p w14:paraId="71F6247A" w14:textId="77777777" w:rsidR="0073661A" w:rsidRDefault="0073661A" w:rsidP="0073661A">
      <w:pPr>
        <w:ind w:left="720" w:firstLine="720"/>
        <w:rPr>
          <w:sz w:val="24"/>
        </w:rPr>
      </w:pPr>
    </w:p>
    <w:p w14:paraId="0AE25A81" w14:textId="77777777" w:rsidR="0073661A" w:rsidRDefault="0073661A" w:rsidP="0073661A">
      <w:pPr>
        <w:numPr>
          <w:ilvl w:val="0"/>
          <w:numId w:val="4"/>
        </w:numPr>
        <w:rPr>
          <w:sz w:val="24"/>
        </w:rPr>
      </w:pPr>
      <w:r>
        <w:rPr>
          <w:sz w:val="24"/>
        </w:rPr>
        <w:t>JSI stated that they have compiled an initial list of small carriers who will test in September 2010 with larger carriers.  Those carriers want to complete testing by January 2011.  JSI will submit an updated list of carriers to Teresa Patton.</w:t>
      </w:r>
    </w:p>
    <w:p w14:paraId="28B6B5D8" w14:textId="77777777" w:rsidR="0073661A" w:rsidRDefault="0073661A" w:rsidP="0073661A">
      <w:pPr>
        <w:rPr>
          <w:sz w:val="24"/>
        </w:rPr>
      </w:pPr>
    </w:p>
    <w:p w14:paraId="046AF50A" w14:textId="77777777" w:rsidR="0073661A" w:rsidRPr="0073661A" w:rsidRDefault="0073661A" w:rsidP="0073661A">
      <w:pPr>
        <w:numPr>
          <w:ilvl w:val="0"/>
          <w:numId w:val="5"/>
        </w:numPr>
        <w:rPr>
          <w:color w:val="FF0000"/>
          <w:sz w:val="24"/>
          <w:szCs w:val="24"/>
        </w:rPr>
      </w:pPr>
      <w:r>
        <w:rPr>
          <w:sz w:val="24"/>
          <w:szCs w:val="24"/>
        </w:rPr>
        <w:t xml:space="preserve">Regarding the attached inter-carrier test plans for one-day porting, </w:t>
      </w:r>
      <w:r>
        <w:rPr>
          <w:color w:val="FF0000"/>
          <w:sz w:val="24"/>
          <w:szCs w:val="24"/>
        </w:rPr>
        <w:t>Gary Sacra</w:t>
      </w:r>
      <w:r>
        <w:rPr>
          <w:sz w:val="24"/>
          <w:szCs w:val="24"/>
        </w:rPr>
        <w:t>, LNPA WG Co-Chair, will send them out to the LNPA WG distribution list.</w:t>
      </w:r>
    </w:p>
    <w:p w14:paraId="164744BF" w14:textId="77777777" w:rsidR="0073661A" w:rsidRDefault="0073661A" w:rsidP="0073661A">
      <w:pPr>
        <w:rPr>
          <w:sz w:val="24"/>
        </w:rPr>
      </w:pPr>
    </w:p>
    <w:p w14:paraId="47250B22" w14:textId="77777777" w:rsidR="0073661A" w:rsidRDefault="0073661A" w:rsidP="0073661A">
      <w:pPr>
        <w:ind w:firstLine="720"/>
        <w:rPr>
          <w:sz w:val="24"/>
        </w:rPr>
      </w:pPr>
      <w:r>
        <w:rPr>
          <w:sz w:val="24"/>
          <w:highlight w:val="yellow"/>
        </w:rPr>
        <w:t>NOTE:  This Action Item was</w:t>
      </w:r>
      <w:r w:rsidRPr="005C3771">
        <w:rPr>
          <w:sz w:val="24"/>
          <w:highlight w:val="yellow"/>
        </w:rPr>
        <w:t xml:space="preserve"> completed</w:t>
      </w:r>
      <w:r>
        <w:rPr>
          <w:sz w:val="24"/>
          <w:highlight w:val="yellow"/>
        </w:rPr>
        <w:t xml:space="preserve"> on April 14, 2010</w:t>
      </w:r>
      <w:r w:rsidRPr="005C3771">
        <w:rPr>
          <w:sz w:val="24"/>
          <w:highlight w:val="yellow"/>
        </w:rPr>
        <w:t>.</w:t>
      </w:r>
    </w:p>
    <w:p w14:paraId="7328F695" w14:textId="77777777" w:rsidR="0073661A" w:rsidRDefault="0073661A" w:rsidP="0073661A">
      <w:pPr>
        <w:rPr>
          <w:sz w:val="24"/>
        </w:rPr>
      </w:pPr>
    </w:p>
    <w:p w14:paraId="0588AD2A" w14:textId="77777777" w:rsidR="00AF483A" w:rsidRPr="00AF483A" w:rsidRDefault="00AF483A" w:rsidP="00AF483A">
      <w:pPr>
        <w:rPr>
          <w:sz w:val="24"/>
        </w:rPr>
      </w:pPr>
      <w:r w:rsidRPr="00AF483A">
        <w:rPr>
          <w:sz w:val="24"/>
          <w:u w:val="single"/>
        </w:rPr>
        <w:t>Review of OBF LSOP Decision on Due Date Changes – All</w:t>
      </w:r>
      <w:r>
        <w:rPr>
          <w:sz w:val="24"/>
        </w:rPr>
        <w:t>:</w:t>
      </w:r>
      <w:r w:rsidRPr="00AF483A">
        <w:rPr>
          <w:sz w:val="24"/>
        </w:rPr>
        <w:t xml:space="preserve"> </w:t>
      </w:r>
    </w:p>
    <w:p w14:paraId="6767E19F" w14:textId="77777777" w:rsidR="00AF483A" w:rsidRDefault="00AF483A" w:rsidP="00AF483A">
      <w:pPr>
        <w:rPr>
          <w:sz w:val="24"/>
        </w:rPr>
      </w:pPr>
    </w:p>
    <w:bookmarkStart w:id="1" w:name="_MON_1331990052"/>
    <w:bookmarkStart w:id="2" w:name="_MON_1334394484"/>
    <w:bookmarkEnd w:id="1"/>
    <w:bookmarkEnd w:id="2"/>
    <w:p w14:paraId="174787E7" w14:textId="77777777" w:rsidR="00AF483A" w:rsidRDefault="00AF483A" w:rsidP="00AF483A">
      <w:pPr>
        <w:rPr>
          <w:sz w:val="24"/>
        </w:rPr>
      </w:pPr>
      <w:r w:rsidRPr="006D30C7">
        <w:rPr>
          <w:sz w:val="24"/>
        </w:rPr>
        <w:object w:dxaOrig="1536" w:dyaOrig="994" w14:anchorId="73560593">
          <v:shape id="_x0000_i1028" type="#_x0000_t75" style="width:77pt;height:49.5pt" o:ole="">
            <v:imagedata r:id="rId14" o:title=""/>
          </v:shape>
          <o:OLEObject Type="Embed" ProgID="Word.Document.8" ShapeID="_x0000_i1028" DrawAspect="Icon" ObjectID="_1748420362" r:id="rId15">
            <o:FieldCodes>\s</o:FieldCodes>
          </o:OLEObject>
        </w:object>
      </w:r>
    </w:p>
    <w:p w14:paraId="2E35550D" w14:textId="77777777" w:rsidR="00AF483A" w:rsidRDefault="00AF483A" w:rsidP="00AF483A">
      <w:pPr>
        <w:ind w:left="1440"/>
        <w:rPr>
          <w:sz w:val="24"/>
        </w:rPr>
      </w:pPr>
    </w:p>
    <w:p w14:paraId="4F0CAD09" w14:textId="77777777" w:rsidR="00A95055" w:rsidRDefault="00A95055" w:rsidP="00AF483A">
      <w:pPr>
        <w:numPr>
          <w:ilvl w:val="0"/>
          <w:numId w:val="6"/>
        </w:numPr>
        <w:rPr>
          <w:sz w:val="24"/>
        </w:rPr>
      </w:pPr>
      <w:r>
        <w:rPr>
          <w:sz w:val="24"/>
        </w:rPr>
        <w:lastRenderedPageBreak/>
        <w:t>Linda Peterman, One Communications and LNPA WG Co-Chair, reviewed the attached document outlining the recent OBF LSOP decision on the following two scenarios that were discussed at the March 2010 LNPA WG meeting:</w:t>
      </w:r>
    </w:p>
    <w:p w14:paraId="34571FE4" w14:textId="77777777" w:rsidR="00A95055" w:rsidRDefault="00A95055" w:rsidP="00A95055">
      <w:pPr>
        <w:rPr>
          <w:sz w:val="24"/>
        </w:rPr>
      </w:pPr>
    </w:p>
    <w:p w14:paraId="0D6F3DB5" w14:textId="77777777" w:rsidR="00A95055" w:rsidRPr="00A95055" w:rsidRDefault="00A95055" w:rsidP="00A95055">
      <w:pPr>
        <w:numPr>
          <w:ilvl w:val="0"/>
          <w:numId w:val="7"/>
        </w:numPr>
        <w:rPr>
          <w:sz w:val="24"/>
          <w:szCs w:val="24"/>
        </w:rPr>
      </w:pPr>
      <w:r w:rsidRPr="00A95055">
        <w:rPr>
          <w:sz w:val="24"/>
          <w:szCs w:val="24"/>
        </w:rPr>
        <w:t>A simple port is submitted with a non-simple (standard) due date requested, a FOC is retu</w:t>
      </w:r>
      <w:r>
        <w:rPr>
          <w:sz w:val="24"/>
          <w:szCs w:val="24"/>
        </w:rPr>
        <w:t>rned and the following day a SUPP</w:t>
      </w:r>
      <w:r w:rsidRPr="00A95055">
        <w:rPr>
          <w:sz w:val="24"/>
          <w:szCs w:val="24"/>
        </w:rPr>
        <w:t xml:space="preserve"> requesting a 1-day due date is submitted. </w:t>
      </w:r>
    </w:p>
    <w:p w14:paraId="7F9EEDFD" w14:textId="77777777" w:rsidR="00A95055" w:rsidRPr="00A95055" w:rsidRDefault="00A95055" w:rsidP="00A95055">
      <w:pPr>
        <w:numPr>
          <w:ilvl w:val="0"/>
          <w:numId w:val="7"/>
        </w:numPr>
        <w:rPr>
          <w:sz w:val="24"/>
          <w:szCs w:val="24"/>
        </w:rPr>
      </w:pPr>
      <w:r w:rsidRPr="00A95055">
        <w:rPr>
          <w:sz w:val="24"/>
          <w:szCs w:val="24"/>
        </w:rPr>
        <w:t xml:space="preserve">A simple port is submitted with a </w:t>
      </w:r>
      <w:proofErr w:type="gramStart"/>
      <w:r w:rsidRPr="00A95055">
        <w:rPr>
          <w:sz w:val="24"/>
          <w:szCs w:val="24"/>
        </w:rPr>
        <w:t>1-2 day</w:t>
      </w:r>
      <w:proofErr w:type="gramEnd"/>
      <w:r w:rsidRPr="00A95055">
        <w:rPr>
          <w:sz w:val="24"/>
          <w:szCs w:val="24"/>
        </w:rPr>
        <w:t xml:space="preserve"> due date requested, a FOC is retur</w:t>
      </w:r>
      <w:r>
        <w:rPr>
          <w:sz w:val="24"/>
          <w:szCs w:val="24"/>
        </w:rPr>
        <w:t>ned and the following day a SUPP</w:t>
      </w:r>
      <w:r w:rsidRPr="00A95055">
        <w:rPr>
          <w:sz w:val="24"/>
          <w:szCs w:val="24"/>
        </w:rPr>
        <w:t xml:space="preserve"> requesting a non-simple (standard) due date is submitted. </w:t>
      </w:r>
    </w:p>
    <w:p w14:paraId="0F1D0DAE" w14:textId="77777777" w:rsidR="00A95055" w:rsidRDefault="00A95055" w:rsidP="00A95055">
      <w:pPr>
        <w:rPr>
          <w:sz w:val="24"/>
        </w:rPr>
      </w:pPr>
    </w:p>
    <w:p w14:paraId="68A28EF8" w14:textId="77777777" w:rsidR="00A95055" w:rsidRPr="00A95055" w:rsidRDefault="00A95055" w:rsidP="00A95055">
      <w:pPr>
        <w:numPr>
          <w:ilvl w:val="0"/>
          <w:numId w:val="6"/>
        </w:numPr>
        <w:rPr>
          <w:sz w:val="24"/>
          <w:szCs w:val="24"/>
        </w:rPr>
      </w:pPr>
      <w:r>
        <w:rPr>
          <w:sz w:val="24"/>
          <w:szCs w:val="24"/>
        </w:rPr>
        <w:t>Linda reported that in both scenarios, a</w:t>
      </w:r>
      <w:r w:rsidRPr="00A95055">
        <w:rPr>
          <w:sz w:val="24"/>
          <w:szCs w:val="24"/>
        </w:rPr>
        <w:t xml:space="preserve"> full refresh of the ser</w:t>
      </w:r>
      <w:r>
        <w:rPr>
          <w:sz w:val="24"/>
          <w:szCs w:val="24"/>
        </w:rPr>
        <w:t>vice order is required on a SUPP</w:t>
      </w:r>
      <w:r w:rsidRPr="00A95055">
        <w:rPr>
          <w:sz w:val="24"/>
          <w:szCs w:val="24"/>
        </w:rPr>
        <w:t xml:space="preserve">, which drives the </w:t>
      </w:r>
      <w:smartTag w:uri="urn:schemas-microsoft-com:office:smarttags" w:element="place">
        <w:smartTag w:uri="urn:schemas-microsoft-com:office:smarttags" w:element="City">
          <w:r w:rsidRPr="00A95055">
            <w:rPr>
              <w:sz w:val="24"/>
              <w:szCs w:val="24"/>
            </w:rPr>
            <w:t>OSS</w:t>
          </w:r>
        </w:smartTag>
      </w:smartTag>
      <w:r>
        <w:rPr>
          <w:sz w:val="24"/>
          <w:szCs w:val="24"/>
        </w:rPr>
        <w:t xml:space="preserve"> systems to look at the SUPP as a new order</w:t>
      </w:r>
      <w:r w:rsidRPr="00A95055">
        <w:rPr>
          <w:sz w:val="24"/>
          <w:szCs w:val="24"/>
        </w:rPr>
        <w:t xml:space="preserve">. </w:t>
      </w:r>
    </w:p>
    <w:p w14:paraId="3F53BA3A" w14:textId="77777777" w:rsidR="00A95055" w:rsidRDefault="00A95055" w:rsidP="00A95055">
      <w:pPr>
        <w:rPr>
          <w:sz w:val="24"/>
          <w:szCs w:val="24"/>
        </w:rPr>
      </w:pPr>
    </w:p>
    <w:p w14:paraId="0A1C1FC3" w14:textId="77777777" w:rsidR="008236D0" w:rsidRPr="008236D0" w:rsidRDefault="008236D0" w:rsidP="008236D0">
      <w:pPr>
        <w:numPr>
          <w:ilvl w:val="0"/>
          <w:numId w:val="6"/>
        </w:numPr>
        <w:rPr>
          <w:sz w:val="24"/>
          <w:szCs w:val="24"/>
        </w:rPr>
      </w:pPr>
      <w:r>
        <w:rPr>
          <w:sz w:val="24"/>
          <w:szCs w:val="24"/>
        </w:rPr>
        <w:t>The LSOP determined the following for scenarios 1 and 2 above:</w:t>
      </w:r>
    </w:p>
    <w:p w14:paraId="73FB2366" w14:textId="77777777" w:rsidR="00AF483A" w:rsidRPr="008236D0" w:rsidRDefault="00AF483A" w:rsidP="00A95055">
      <w:pPr>
        <w:rPr>
          <w:sz w:val="24"/>
          <w:szCs w:val="24"/>
        </w:rPr>
      </w:pPr>
    </w:p>
    <w:p w14:paraId="0489FCAA" w14:textId="77777777" w:rsidR="001E7786" w:rsidRPr="008236D0" w:rsidRDefault="008236D0" w:rsidP="001E7786">
      <w:pPr>
        <w:numPr>
          <w:ilvl w:val="0"/>
          <w:numId w:val="8"/>
        </w:numPr>
        <w:rPr>
          <w:sz w:val="24"/>
          <w:szCs w:val="24"/>
        </w:rPr>
      </w:pPr>
      <w:r>
        <w:rPr>
          <w:sz w:val="24"/>
          <w:szCs w:val="24"/>
        </w:rPr>
        <w:t>This SUPP</w:t>
      </w:r>
      <w:r w:rsidR="001E7786" w:rsidRPr="008236D0">
        <w:rPr>
          <w:sz w:val="24"/>
          <w:szCs w:val="24"/>
        </w:rPr>
        <w:t xml:space="preserve"> would be seen as a simple port request and a FOC would be returned within 4 hrs.  An expedite is prohibited on a simple port and would not apply in this case. </w:t>
      </w:r>
    </w:p>
    <w:p w14:paraId="3CAEBBEE" w14:textId="77777777" w:rsidR="001E7786" w:rsidRPr="008236D0" w:rsidRDefault="008236D0" w:rsidP="001E7786">
      <w:pPr>
        <w:numPr>
          <w:ilvl w:val="0"/>
          <w:numId w:val="8"/>
        </w:numPr>
        <w:rPr>
          <w:sz w:val="24"/>
          <w:szCs w:val="24"/>
        </w:rPr>
      </w:pPr>
      <w:r>
        <w:rPr>
          <w:sz w:val="24"/>
          <w:szCs w:val="24"/>
        </w:rPr>
        <w:t>This SUPP</w:t>
      </w:r>
      <w:r w:rsidR="001E7786" w:rsidRPr="008236D0">
        <w:rPr>
          <w:sz w:val="24"/>
          <w:szCs w:val="24"/>
        </w:rPr>
        <w:t xml:space="preserve"> would be seen as a non-simple port and a FOC would be returned within 24-hrs.  </w:t>
      </w:r>
    </w:p>
    <w:p w14:paraId="166C7FD1" w14:textId="77777777" w:rsidR="00AF483A" w:rsidRDefault="00AF483A" w:rsidP="008236D0">
      <w:pPr>
        <w:rPr>
          <w:sz w:val="24"/>
        </w:rPr>
      </w:pPr>
    </w:p>
    <w:p w14:paraId="5B702D0C" w14:textId="77777777" w:rsidR="00AF483A" w:rsidRDefault="008236D0" w:rsidP="00AF483A">
      <w:pPr>
        <w:numPr>
          <w:ilvl w:val="0"/>
          <w:numId w:val="6"/>
        </w:numPr>
        <w:rPr>
          <w:sz w:val="24"/>
        </w:rPr>
      </w:pPr>
      <w:r>
        <w:rPr>
          <w:sz w:val="24"/>
        </w:rPr>
        <w:t>The submitting provider m</w:t>
      </w:r>
      <w:r w:rsidR="00AF483A">
        <w:rPr>
          <w:sz w:val="24"/>
        </w:rPr>
        <w:t xml:space="preserve">ust send all data </w:t>
      </w:r>
      <w:r>
        <w:rPr>
          <w:sz w:val="24"/>
        </w:rPr>
        <w:t xml:space="preserve">that was </w:t>
      </w:r>
      <w:r w:rsidR="00AF483A">
        <w:rPr>
          <w:sz w:val="24"/>
        </w:rPr>
        <w:t xml:space="preserve">on </w:t>
      </w:r>
      <w:r>
        <w:rPr>
          <w:sz w:val="24"/>
        </w:rPr>
        <w:t>the original LSR along with the</w:t>
      </w:r>
      <w:r w:rsidR="00AF483A">
        <w:rPr>
          <w:sz w:val="24"/>
        </w:rPr>
        <w:t xml:space="preserve"> due date change</w:t>
      </w:r>
      <w:r>
        <w:rPr>
          <w:sz w:val="24"/>
        </w:rPr>
        <w:t xml:space="preserve"> on the SUPP</w:t>
      </w:r>
      <w:r w:rsidR="00AF483A">
        <w:rPr>
          <w:sz w:val="24"/>
        </w:rPr>
        <w:t xml:space="preserve">.  </w:t>
      </w:r>
      <w:r>
        <w:rPr>
          <w:sz w:val="24"/>
        </w:rPr>
        <w:t xml:space="preserve">The </w:t>
      </w:r>
      <w:r w:rsidR="00AF483A">
        <w:rPr>
          <w:sz w:val="24"/>
        </w:rPr>
        <w:t>PON stays the same.  Admin</w:t>
      </w:r>
      <w:r>
        <w:rPr>
          <w:sz w:val="24"/>
        </w:rPr>
        <w:t>istration</w:t>
      </w:r>
      <w:r w:rsidR="00AF483A">
        <w:rPr>
          <w:sz w:val="24"/>
        </w:rPr>
        <w:t xml:space="preserve"> fields do not change.</w:t>
      </w:r>
    </w:p>
    <w:p w14:paraId="797D0112" w14:textId="77777777" w:rsidR="008236D0" w:rsidRDefault="008236D0" w:rsidP="008236D0">
      <w:pPr>
        <w:rPr>
          <w:sz w:val="24"/>
        </w:rPr>
      </w:pPr>
    </w:p>
    <w:p w14:paraId="4B9EF5F7" w14:textId="77777777" w:rsidR="008236D0" w:rsidRPr="008236D0" w:rsidRDefault="008236D0" w:rsidP="008236D0">
      <w:pPr>
        <w:numPr>
          <w:ilvl w:val="0"/>
          <w:numId w:val="6"/>
        </w:numPr>
        <w:rPr>
          <w:sz w:val="24"/>
          <w:szCs w:val="24"/>
        </w:rPr>
      </w:pPr>
      <w:r>
        <w:rPr>
          <w:sz w:val="24"/>
          <w:szCs w:val="24"/>
        </w:rPr>
        <w:t xml:space="preserve">A question was raised as to whether the 14 Local Service Request (LSR) fields recommended by the OBF and LNPA WG for simple ports </w:t>
      </w:r>
      <w:r>
        <w:rPr>
          <w:sz w:val="24"/>
        </w:rPr>
        <w:t xml:space="preserve">apply to only simple ports with </w:t>
      </w:r>
      <w:proofErr w:type="gramStart"/>
      <w:r>
        <w:rPr>
          <w:sz w:val="24"/>
        </w:rPr>
        <w:t>1-2 day</w:t>
      </w:r>
      <w:proofErr w:type="gramEnd"/>
      <w:r>
        <w:rPr>
          <w:sz w:val="24"/>
        </w:rPr>
        <w:t xml:space="preserve"> due dates or do they apply to all simple ports regardless of due date.  </w:t>
      </w:r>
      <w:r>
        <w:rPr>
          <w:color w:val="FF0000"/>
          <w:sz w:val="24"/>
        </w:rPr>
        <w:t xml:space="preserve">Service Providers </w:t>
      </w:r>
      <w:r>
        <w:rPr>
          <w:sz w:val="24"/>
        </w:rPr>
        <w:t>are to come to the May 2010 LNPA WG meeting prepared to answer for their respective companies.</w:t>
      </w:r>
    </w:p>
    <w:p w14:paraId="2C4EEA43" w14:textId="77777777" w:rsidR="008236D0" w:rsidRDefault="008236D0" w:rsidP="008236D0">
      <w:pPr>
        <w:rPr>
          <w:sz w:val="24"/>
        </w:rPr>
      </w:pPr>
    </w:p>
    <w:p w14:paraId="6A7DC489" w14:textId="77777777" w:rsidR="00AF483A" w:rsidRDefault="00AF483A" w:rsidP="00AF483A">
      <w:pPr>
        <w:numPr>
          <w:ilvl w:val="0"/>
          <w:numId w:val="6"/>
        </w:numPr>
        <w:rPr>
          <w:sz w:val="24"/>
        </w:rPr>
      </w:pPr>
      <w:r>
        <w:rPr>
          <w:sz w:val="24"/>
        </w:rPr>
        <w:t xml:space="preserve">For </w:t>
      </w:r>
      <w:r w:rsidR="00585C41">
        <w:rPr>
          <w:sz w:val="24"/>
        </w:rPr>
        <w:t xml:space="preserve">the </w:t>
      </w:r>
      <w:r>
        <w:rPr>
          <w:sz w:val="24"/>
        </w:rPr>
        <w:t>scenario moving from one day to four day</w:t>
      </w:r>
      <w:r w:rsidR="00585C41">
        <w:rPr>
          <w:sz w:val="24"/>
        </w:rPr>
        <w:t>s</w:t>
      </w:r>
      <w:r>
        <w:rPr>
          <w:sz w:val="24"/>
        </w:rPr>
        <w:t xml:space="preserve">, if only </w:t>
      </w:r>
      <w:r w:rsidR="00585C41">
        <w:rPr>
          <w:sz w:val="24"/>
        </w:rPr>
        <w:t xml:space="preserve">the </w:t>
      </w:r>
      <w:r>
        <w:rPr>
          <w:sz w:val="24"/>
        </w:rPr>
        <w:t>New SP has sent</w:t>
      </w:r>
      <w:r w:rsidR="00585C41">
        <w:rPr>
          <w:sz w:val="24"/>
        </w:rPr>
        <w:t xml:space="preserve"> their C</w:t>
      </w:r>
      <w:r>
        <w:rPr>
          <w:sz w:val="24"/>
        </w:rPr>
        <w:t xml:space="preserve">reate and then modifies </w:t>
      </w:r>
      <w:r w:rsidR="00585C41">
        <w:rPr>
          <w:sz w:val="24"/>
        </w:rPr>
        <w:t>the Medium Timer I</w:t>
      </w:r>
      <w:r>
        <w:rPr>
          <w:sz w:val="24"/>
        </w:rPr>
        <w:t>ndicator from true to false, T1 and T2</w:t>
      </w:r>
      <w:r w:rsidR="00585C41">
        <w:rPr>
          <w:sz w:val="24"/>
        </w:rPr>
        <w:t xml:space="preserve"> timers</w:t>
      </w:r>
      <w:r>
        <w:rPr>
          <w:sz w:val="24"/>
        </w:rPr>
        <w:t xml:space="preserve"> will be restarted with Long T1 and T2 </w:t>
      </w:r>
      <w:r w:rsidR="00585C41">
        <w:rPr>
          <w:sz w:val="24"/>
        </w:rPr>
        <w:t xml:space="preserve">timers </w:t>
      </w:r>
      <w:r>
        <w:rPr>
          <w:sz w:val="24"/>
        </w:rPr>
        <w:t xml:space="preserve">regardless of </w:t>
      </w:r>
      <w:proofErr w:type="gramStart"/>
      <w:r>
        <w:rPr>
          <w:sz w:val="24"/>
        </w:rPr>
        <w:t>whether or not</w:t>
      </w:r>
      <w:proofErr w:type="gramEnd"/>
      <w:r w:rsidR="00585C41">
        <w:rPr>
          <w:sz w:val="24"/>
        </w:rPr>
        <w:t xml:space="preserve"> the</w:t>
      </w:r>
      <w:r>
        <w:rPr>
          <w:sz w:val="24"/>
        </w:rPr>
        <w:t xml:space="preserve"> Medium T1 and T2 </w:t>
      </w:r>
      <w:r w:rsidR="00585C41">
        <w:rPr>
          <w:sz w:val="24"/>
        </w:rPr>
        <w:t>timers had</w:t>
      </w:r>
      <w:r>
        <w:rPr>
          <w:sz w:val="24"/>
        </w:rPr>
        <w:t xml:space="preserve"> expired.</w:t>
      </w:r>
    </w:p>
    <w:p w14:paraId="75E99E72" w14:textId="77777777" w:rsidR="00585C41" w:rsidRDefault="00585C41" w:rsidP="00585C41">
      <w:pPr>
        <w:rPr>
          <w:sz w:val="24"/>
        </w:rPr>
      </w:pPr>
    </w:p>
    <w:p w14:paraId="1E708416" w14:textId="77777777" w:rsidR="00AF483A" w:rsidRDefault="00585C41" w:rsidP="00AF483A">
      <w:pPr>
        <w:numPr>
          <w:ilvl w:val="0"/>
          <w:numId w:val="6"/>
        </w:numPr>
        <w:rPr>
          <w:sz w:val="24"/>
        </w:rPr>
      </w:pPr>
      <w:r>
        <w:rPr>
          <w:sz w:val="24"/>
        </w:rPr>
        <w:t>For moving from four days to one</w:t>
      </w:r>
      <w:r w:rsidR="00AF483A">
        <w:rPr>
          <w:sz w:val="24"/>
        </w:rPr>
        <w:t xml:space="preserve"> day, it is critical that the Medium Timer Indicator gets modified from False to True for a </w:t>
      </w:r>
      <w:proofErr w:type="gramStart"/>
      <w:r w:rsidR="00AF483A">
        <w:rPr>
          <w:sz w:val="24"/>
        </w:rPr>
        <w:t>one day</w:t>
      </w:r>
      <w:proofErr w:type="gramEnd"/>
      <w:r w:rsidR="00AF483A">
        <w:rPr>
          <w:sz w:val="24"/>
        </w:rPr>
        <w:t xml:space="preserve"> port after </w:t>
      </w:r>
      <w:r>
        <w:rPr>
          <w:sz w:val="24"/>
        </w:rPr>
        <w:t xml:space="preserve">the </w:t>
      </w:r>
      <w:r w:rsidR="00AF483A">
        <w:rPr>
          <w:sz w:val="24"/>
        </w:rPr>
        <w:t>initial LSR.</w:t>
      </w:r>
    </w:p>
    <w:p w14:paraId="5D87FF74" w14:textId="77777777" w:rsidR="00585C41" w:rsidRDefault="00585C41" w:rsidP="00585C41">
      <w:pPr>
        <w:rPr>
          <w:sz w:val="24"/>
        </w:rPr>
      </w:pPr>
    </w:p>
    <w:p w14:paraId="455FFF93" w14:textId="77777777" w:rsidR="00AF483A" w:rsidRDefault="00585C41" w:rsidP="00AF483A">
      <w:pPr>
        <w:numPr>
          <w:ilvl w:val="0"/>
          <w:numId w:val="6"/>
        </w:numPr>
        <w:rPr>
          <w:sz w:val="24"/>
        </w:rPr>
      </w:pPr>
      <w:r>
        <w:rPr>
          <w:sz w:val="24"/>
        </w:rPr>
        <w:t>It was agreed that t</w:t>
      </w:r>
      <w:r w:rsidR="00AF483A">
        <w:rPr>
          <w:sz w:val="24"/>
        </w:rPr>
        <w:t>he existing SV will be modified as opposed to canceling the SV and initiating an entirely new one.</w:t>
      </w:r>
    </w:p>
    <w:p w14:paraId="0EDC7C9A" w14:textId="77777777" w:rsidR="0073661A" w:rsidRDefault="0073661A" w:rsidP="00AE26DD">
      <w:pPr>
        <w:rPr>
          <w:sz w:val="24"/>
        </w:rPr>
      </w:pPr>
    </w:p>
    <w:p w14:paraId="3BA4DD63" w14:textId="77777777" w:rsidR="00162241" w:rsidRPr="00162241" w:rsidRDefault="00162241" w:rsidP="00162241">
      <w:pPr>
        <w:rPr>
          <w:sz w:val="24"/>
        </w:rPr>
      </w:pPr>
      <w:r w:rsidRPr="00162241">
        <w:rPr>
          <w:sz w:val="24"/>
          <w:u w:val="single"/>
        </w:rPr>
        <w:t>Change Management:  Discussion of Any Questions on the Following Documents – All</w:t>
      </w:r>
      <w:r>
        <w:rPr>
          <w:sz w:val="24"/>
        </w:rPr>
        <w:t>:</w:t>
      </w:r>
      <w:r w:rsidRPr="00162241">
        <w:rPr>
          <w:sz w:val="24"/>
        </w:rPr>
        <w:t xml:space="preserve"> </w:t>
      </w:r>
    </w:p>
    <w:p w14:paraId="3ECDF6B5" w14:textId="77777777" w:rsidR="00162241" w:rsidRDefault="00162241" w:rsidP="00162241">
      <w:pPr>
        <w:ind w:left="720"/>
        <w:rPr>
          <w:sz w:val="24"/>
        </w:rPr>
      </w:pPr>
    </w:p>
    <w:p w14:paraId="7E7E4C20" w14:textId="77777777" w:rsidR="00162241" w:rsidRPr="00755CC0" w:rsidRDefault="00162241" w:rsidP="00162241">
      <w:pPr>
        <w:numPr>
          <w:ilvl w:val="0"/>
          <w:numId w:val="11"/>
        </w:numPr>
        <w:rPr>
          <w:sz w:val="24"/>
        </w:rPr>
      </w:pPr>
      <w:r>
        <w:rPr>
          <w:rFonts w:cs="Arial"/>
          <w:sz w:val="24"/>
          <w:szCs w:val="24"/>
        </w:rPr>
        <w:t>Updates to the Change Order summary document:</w:t>
      </w:r>
    </w:p>
    <w:bookmarkStart w:id="3" w:name="_MON_1331991027"/>
    <w:bookmarkEnd w:id="3"/>
    <w:p w14:paraId="4E3B67AD" w14:textId="77777777" w:rsidR="00162241" w:rsidRDefault="00162241" w:rsidP="00162241">
      <w:pPr>
        <w:ind w:firstLine="360"/>
        <w:rPr>
          <w:rFonts w:cs="Arial"/>
          <w:sz w:val="24"/>
          <w:szCs w:val="24"/>
        </w:rPr>
      </w:pPr>
      <w:r w:rsidRPr="00755CC0">
        <w:rPr>
          <w:rFonts w:cs="Arial"/>
          <w:sz w:val="24"/>
          <w:szCs w:val="24"/>
        </w:rPr>
        <w:object w:dxaOrig="1536" w:dyaOrig="994" w14:anchorId="4620BE28">
          <v:shape id="_x0000_i1029" type="#_x0000_t75" style="width:77pt;height:49.5pt" o:ole="">
            <v:imagedata r:id="rId16" o:title=""/>
          </v:shape>
          <o:OLEObject Type="Embed" ProgID="Word.Document.8" ShapeID="_x0000_i1029" DrawAspect="Icon" ObjectID="_1748420363" r:id="rId17">
            <o:FieldCodes>\s</o:FieldCodes>
          </o:OLEObject>
        </w:object>
      </w:r>
    </w:p>
    <w:p w14:paraId="58054205" w14:textId="77777777" w:rsidR="00162241" w:rsidRDefault="00162241" w:rsidP="00162241">
      <w:pPr>
        <w:ind w:firstLine="360"/>
        <w:rPr>
          <w:rFonts w:cs="Arial"/>
          <w:sz w:val="24"/>
          <w:szCs w:val="24"/>
        </w:rPr>
      </w:pPr>
    </w:p>
    <w:p w14:paraId="5CC2A26A" w14:textId="77777777" w:rsidR="00162241" w:rsidRDefault="00162241" w:rsidP="00162241">
      <w:pPr>
        <w:numPr>
          <w:ilvl w:val="0"/>
          <w:numId w:val="12"/>
        </w:numPr>
        <w:rPr>
          <w:rFonts w:cs="Arial"/>
          <w:sz w:val="24"/>
          <w:szCs w:val="24"/>
        </w:rPr>
      </w:pPr>
      <w:r>
        <w:rPr>
          <w:rFonts w:cs="Arial"/>
          <w:sz w:val="24"/>
          <w:szCs w:val="24"/>
        </w:rPr>
        <w:t>Neustar reviewed the following revisions with the group.  There were no questions or comments.</w:t>
      </w:r>
    </w:p>
    <w:p w14:paraId="31DDAC3A" w14:textId="77777777" w:rsidR="00162241" w:rsidRPr="00755CC0" w:rsidRDefault="00162241" w:rsidP="00162241">
      <w:pPr>
        <w:ind w:left="720"/>
        <w:rPr>
          <w:rFonts w:cs="Arial"/>
          <w:sz w:val="24"/>
          <w:szCs w:val="24"/>
        </w:rPr>
      </w:pPr>
    </w:p>
    <w:p w14:paraId="2025003E" w14:textId="77777777" w:rsidR="00162241" w:rsidRPr="00755CC0" w:rsidRDefault="00162241" w:rsidP="00162241">
      <w:pPr>
        <w:numPr>
          <w:ilvl w:val="0"/>
          <w:numId w:val="9"/>
        </w:numPr>
        <w:spacing w:before="100" w:beforeAutospacing="1" w:after="100" w:afterAutospacing="1"/>
        <w:rPr>
          <w:rFonts w:cs="Arial"/>
          <w:sz w:val="24"/>
          <w:szCs w:val="24"/>
        </w:rPr>
      </w:pPr>
      <w:r w:rsidRPr="00755CC0">
        <w:rPr>
          <w:rFonts w:cs="Arial"/>
          <w:sz w:val="24"/>
          <w:szCs w:val="24"/>
        </w:rPr>
        <w:t xml:space="preserve">NANC 443, moved from Open section to Next Documentation section. </w:t>
      </w:r>
    </w:p>
    <w:p w14:paraId="468715D4" w14:textId="77777777" w:rsidR="00162241" w:rsidRPr="00755CC0" w:rsidRDefault="00162241" w:rsidP="00162241">
      <w:pPr>
        <w:numPr>
          <w:ilvl w:val="0"/>
          <w:numId w:val="9"/>
        </w:numPr>
        <w:spacing w:before="100" w:beforeAutospacing="1" w:after="100" w:afterAutospacing="1"/>
        <w:rPr>
          <w:rFonts w:cs="Arial"/>
          <w:sz w:val="24"/>
          <w:szCs w:val="24"/>
        </w:rPr>
      </w:pPr>
      <w:r w:rsidRPr="00755CC0">
        <w:rPr>
          <w:rFonts w:cs="Arial"/>
          <w:sz w:val="24"/>
          <w:szCs w:val="24"/>
        </w:rPr>
        <w:t xml:space="preserve">NANC 437, meeting dates reference. </w:t>
      </w:r>
    </w:p>
    <w:p w14:paraId="475D2E8C" w14:textId="77777777" w:rsidR="00162241" w:rsidRPr="00755CC0" w:rsidRDefault="00162241" w:rsidP="00162241">
      <w:pPr>
        <w:numPr>
          <w:ilvl w:val="0"/>
          <w:numId w:val="9"/>
        </w:numPr>
        <w:spacing w:before="100" w:beforeAutospacing="1" w:after="100" w:afterAutospacing="1"/>
        <w:rPr>
          <w:rFonts w:cs="Arial"/>
          <w:sz w:val="24"/>
          <w:szCs w:val="24"/>
        </w:rPr>
      </w:pPr>
      <w:r w:rsidRPr="00755CC0">
        <w:rPr>
          <w:rFonts w:cs="Arial"/>
          <w:sz w:val="24"/>
          <w:szCs w:val="24"/>
        </w:rPr>
        <w:t>NANC 442, discussion summary.</w:t>
      </w:r>
    </w:p>
    <w:p w14:paraId="5CCF841A" w14:textId="77777777" w:rsidR="00162241" w:rsidRPr="00755CC0" w:rsidRDefault="00162241" w:rsidP="00162241">
      <w:pPr>
        <w:rPr>
          <w:rFonts w:cs="Arial"/>
          <w:sz w:val="24"/>
          <w:szCs w:val="24"/>
        </w:rPr>
      </w:pPr>
      <w:r w:rsidRPr="00755CC0">
        <w:rPr>
          <w:rFonts w:cs="Arial"/>
          <w:sz w:val="24"/>
          <w:szCs w:val="24"/>
        </w:rPr>
        <w:t> </w:t>
      </w:r>
    </w:p>
    <w:p w14:paraId="200BD215" w14:textId="77777777" w:rsidR="00162241" w:rsidRDefault="00162241" w:rsidP="00162241">
      <w:pPr>
        <w:numPr>
          <w:ilvl w:val="0"/>
          <w:numId w:val="11"/>
        </w:numPr>
        <w:rPr>
          <w:rFonts w:cs="Arial"/>
          <w:sz w:val="24"/>
          <w:szCs w:val="24"/>
        </w:rPr>
      </w:pPr>
      <w:r w:rsidRPr="00755CC0">
        <w:rPr>
          <w:rFonts w:cs="Arial"/>
          <w:sz w:val="24"/>
          <w:szCs w:val="24"/>
        </w:rPr>
        <w:t>Updates to the R3.4 doc</w:t>
      </w:r>
      <w:r>
        <w:rPr>
          <w:rFonts w:cs="Arial"/>
          <w:sz w:val="24"/>
          <w:szCs w:val="24"/>
        </w:rPr>
        <w:t>ument</w:t>
      </w:r>
      <w:r w:rsidRPr="00755CC0">
        <w:rPr>
          <w:rFonts w:cs="Arial"/>
          <w:sz w:val="24"/>
          <w:szCs w:val="24"/>
        </w:rPr>
        <w:t>:</w:t>
      </w:r>
    </w:p>
    <w:bookmarkStart w:id="4" w:name="_MON_1331991090"/>
    <w:bookmarkStart w:id="5" w:name="_MON_1334408974"/>
    <w:bookmarkEnd w:id="4"/>
    <w:bookmarkEnd w:id="5"/>
    <w:p w14:paraId="0087340B" w14:textId="77777777" w:rsidR="00162241" w:rsidRDefault="00162241" w:rsidP="00162241">
      <w:pPr>
        <w:ind w:firstLine="360"/>
        <w:rPr>
          <w:rFonts w:cs="Arial"/>
          <w:sz w:val="24"/>
          <w:szCs w:val="24"/>
        </w:rPr>
      </w:pPr>
      <w:r w:rsidRPr="00755CC0">
        <w:rPr>
          <w:rFonts w:cs="Arial"/>
          <w:sz w:val="24"/>
          <w:szCs w:val="24"/>
        </w:rPr>
        <w:object w:dxaOrig="1536" w:dyaOrig="994" w14:anchorId="712BD1C8">
          <v:shape id="_x0000_i1030" type="#_x0000_t75" style="width:77pt;height:49.5pt" o:ole="">
            <v:imagedata r:id="rId18" o:title=""/>
          </v:shape>
          <o:OLEObject Type="Embed" ProgID="Word.Document.8" ShapeID="_x0000_i1030" DrawAspect="Icon" ObjectID="_1748420364" r:id="rId19">
            <o:FieldCodes>\s</o:FieldCodes>
          </o:OLEObject>
        </w:object>
      </w:r>
    </w:p>
    <w:p w14:paraId="5DE43740" w14:textId="77777777" w:rsidR="00162241" w:rsidRDefault="00162241" w:rsidP="00162241">
      <w:pPr>
        <w:ind w:firstLine="360"/>
        <w:rPr>
          <w:rFonts w:cs="Arial"/>
          <w:sz w:val="24"/>
          <w:szCs w:val="24"/>
        </w:rPr>
      </w:pPr>
    </w:p>
    <w:p w14:paraId="1728875E" w14:textId="77777777" w:rsidR="00162241" w:rsidRDefault="00162241" w:rsidP="00162241">
      <w:pPr>
        <w:numPr>
          <w:ilvl w:val="0"/>
          <w:numId w:val="12"/>
        </w:numPr>
        <w:rPr>
          <w:rFonts w:cs="Arial"/>
          <w:sz w:val="24"/>
          <w:szCs w:val="24"/>
        </w:rPr>
      </w:pPr>
      <w:r>
        <w:rPr>
          <w:rFonts w:cs="Arial"/>
          <w:sz w:val="24"/>
          <w:szCs w:val="24"/>
        </w:rPr>
        <w:t>Neustar reviewed the following revisions with the group.</w:t>
      </w:r>
    </w:p>
    <w:p w14:paraId="08DDDC6C" w14:textId="77777777" w:rsidR="00162241" w:rsidRPr="00755CC0" w:rsidRDefault="00162241" w:rsidP="00162241">
      <w:pPr>
        <w:ind w:firstLine="360"/>
        <w:rPr>
          <w:rFonts w:cs="Arial"/>
          <w:sz w:val="24"/>
          <w:szCs w:val="24"/>
        </w:rPr>
      </w:pPr>
    </w:p>
    <w:p w14:paraId="425DC259" w14:textId="77777777" w:rsidR="00162241" w:rsidRDefault="00162241" w:rsidP="00162241">
      <w:pPr>
        <w:numPr>
          <w:ilvl w:val="0"/>
          <w:numId w:val="10"/>
        </w:numPr>
        <w:spacing w:before="100" w:beforeAutospacing="1" w:after="100" w:afterAutospacing="1"/>
        <w:rPr>
          <w:rFonts w:cs="Arial"/>
          <w:sz w:val="24"/>
          <w:szCs w:val="24"/>
        </w:rPr>
      </w:pPr>
      <w:r w:rsidRPr="00755CC0">
        <w:rPr>
          <w:rFonts w:cs="Arial"/>
          <w:sz w:val="24"/>
          <w:szCs w:val="24"/>
        </w:rPr>
        <w:t xml:space="preserve">NANC 408, requirement clarification. </w:t>
      </w:r>
    </w:p>
    <w:p w14:paraId="21F5A321" w14:textId="77777777" w:rsidR="00162241" w:rsidRPr="00755CC0" w:rsidRDefault="004855B9" w:rsidP="00162241">
      <w:pPr>
        <w:numPr>
          <w:ilvl w:val="0"/>
          <w:numId w:val="13"/>
        </w:numPr>
        <w:spacing w:before="100" w:beforeAutospacing="1" w:after="100" w:afterAutospacing="1"/>
        <w:rPr>
          <w:rFonts w:cs="Arial"/>
          <w:sz w:val="24"/>
          <w:szCs w:val="24"/>
        </w:rPr>
      </w:pPr>
      <w:r>
        <w:rPr>
          <w:sz w:val="24"/>
        </w:rPr>
        <w:t>Remove requirement to update Old SP SPID value.</w:t>
      </w:r>
    </w:p>
    <w:p w14:paraId="677FF7D0" w14:textId="77777777" w:rsidR="00162241" w:rsidRPr="00755CC0" w:rsidRDefault="00162241" w:rsidP="00162241">
      <w:pPr>
        <w:numPr>
          <w:ilvl w:val="0"/>
          <w:numId w:val="10"/>
        </w:numPr>
        <w:spacing w:before="100" w:beforeAutospacing="1" w:after="100" w:afterAutospacing="1"/>
        <w:rPr>
          <w:rFonts w:cs="Arial"/>
          <w:sz w:val="24"/>
          <w:szCs w:val="24"/>
        </w:rPr>
      </w:pPr>
      <w:r w:rsidRPr="00755CC0">
        <w:rPr>
          <w:rFonts w:cs="Arial"/>
          <w:sz w:val="24"/>
          <w:szCs w:val="24"/>
        </w:rPr>
        <w:t>NANC 420, eight doc-only additions.</w:t>
      </w:r>
    </w:p>
    <w:p w14:paraId="3352C3B3" w14:textId="77777777" w:rsidR="00162241" w:rsidRDefault="00162241" w:rsidP="00162241">
      <w:pPr>
        <w:rPr>
          <w:sz w:val="24"/>
        </w:rPr>
      </w:pPr>
    </w:p>
    <w:p w14:paraId="092A7B67" w14:textId="77777777" w:rsidR="0073661A" w:rsidRDefault="004855B9" w:rsidP="004855B9">
      <w:pPr>
        <w:numPr>
          <w:ilvl w:val="0"/>
          <w:numId w:val="14"/>
        </w:numPr>
        <w:rPr>
          <w:sz w:val="24"/>
        </w:rPr>
      </w:pPr>
      <w:r>
        <w:rPr>
          <w:sz w:val="24"/>
        </w:rPr>
        <w:t>There were no further questions on the R3.4 document.</w:t>
      </w:r>
    </w:p>
    <w:p w14:paraId="3DCCDBEF" w14:textId="77777777" w:rsidR="006E404F" w:rsidRDefault="006E404F" w:rsidP="00AE26DD">
      <w:pPr>
        <w:rPr>
          <w:sz w:val="24"/>
        </w:rPr>
      </w:pPr>
    </w:p>
    <w:p w14:paraId="771E3E88" w14:textId="77777777" w:rsidR="00E40832" w:rsidRPr="00E40832" w:rsidRDefault="00E40832" w:rsidP="00E40832">
      <w:pPr>
        <w:rPr>
          <w:sz w:val="24"/>
          <w:u w:val="single"/>
        </w:rPr>
      </w:pPr>
      <w:r w:rsidRPr="00E40832">
        <w:rPr>
          <w:sz w:val="24"/>
          <w:u w:val="single"/>
        </w:rPr>
        <w:t>2</w:t>
      </w:r>
      <w:r>
        <w:rPr>
          <w:sz w:val="24"/>
          <w:u w:val="single"/>
        </w:rPr>
        <w:t>010 Meeting/Call Schedule – All:</w:t>
      </w:r>
    </w:p>
    <w:p w14:paraId="5E51D806" w14:textId="77777777" w:rsidR="00BF3E2D" w:rsidRDefault="00BF3E2D" w:rsidP="00AE26DD">
      <w:pPr>
        <w:rPr>
          <w:sz w:val="24"/>
        </w:rPr>
      </w:pPr>
    </w:p>
    <w:bookmarkStart w:id="6" w:name="_MON_1334410808"/>
    <w:bookmarkEnd w:id="6"/>
    <w:p w14:paraId="04D93853" w14:textId="77777777" w:rsidR="00BF3E2D" w:rsidRDefault="00CB40D4" w:rsidP="00AE26DD">
      <w:pPr>
        <w:rPr>
          <w:sz w:val="24"/>
        </w:rPr>
      </w:pPr>
      <w:r w:rsidRPr="00CB40D4">
        <w:rPr>
          <w:sz w:val="24"/>
        </w:rPr>
        <w:object w:dxaOrig="1536" w:dyaOrig="994" w14:anchorId="391BC9E9">
          <v:shape id="_x0000_i1031" type="#_x0000_t75" style="width:77pt;height:49.5pt" o:ole="">
            <v:imagedata r:id="rId20" o:title=""/>
          </v:shape>
          <o:OLEObject Type="Embed" ProgID="Word.Document.8" ShapeID="_x0000_i1031" DrawAspect="Icon" ObjectID="_1748420365" r:id="rId21">
            <o:FieldCodes>\s</o:FieldCodes>
          </o:OLEObject>
        </w:object>
      </w:r>
    </w:p>
    <w:p w14:paraId="1C5268F9" w14:textId="77777777" w:rsidR="00BF3E2D" w:rsidRDefault="00BF3E2D" w:rsidP="00AE26DD">
      <w:pPr>
        <w:rPr>
          <w:sz w:val="24"/>
        </w:rPr>
      </w:pPr>
    </w:p>
    <w:p w14:paraId="2091E15D" w14:textId="77777777" w:rsidR="00E40832" w:rsidRDefault="00B44C94" w:rsidP="00B44C94">
      <w:pPr>
        <w:numPr>
          <w:ilvl w:val="0"/>
          <w:numId w:val="3"/>
        </w:numPr>
        <w:rPr>
          <w:sz w:val="24"/>
        </w:rPr>
      </w:pPr>
      <w:r>
        <w:rPr>
          <w:sz w:val="24"/>
        </w:rPr>
        <w:t>The November 2010 meeting location is</w:t>
      </w:r>
      <w:r w:rsidR="00CB40D4">
        <w:rPr>
          <w:sz w:val="24"/>
        </w:rPr>
        <w:t xml:space="preserve"> now firm for </w:t>
      </w:r>
      <w:smartTag w:uri="urn:schemas-microsoft-com:office:smarttags" w:element="place">
        <w:smartTag w:uri="urn:schemas-microsoft-com:office:smarttags" w:element="City">
          <w:r w:rsidR="00CB40D4">
            <w:rPr>
              <w:sz w:val="24"/>
            </w:rPr>
            <w:t>Key West</w:t>
          </w:r>
        </w:smartTag>
        <w:r w:rsidR="00CB40D4">
          <w:rPr>
            <w:sz w:val="24"/>
          </w:rPr>
          <w:t xml:space="preserve">, </w:t>
        </w:r>
        <w:smartTag w:uri="urn:schemas-microsoft-com:office:smarttags" w:element="State">
          <w:r w:rsidR="00CB40D4">
            <w:rPr>
              <w:sz w:val="24"/>
            </w:rPr>
            <w:t>Florida</w:t>
          </w:r>
        </w:smartTag>
      </w:smartTag>
      <w:r w:rsidR="00E40832">
        <w:rPr>
          <w:sz w:val="24"/>
        </w:rPr>
        <w:t>.</w:t>
      </w:r>
    </w:p>
    <w:p w14:paraId="177F7C83" w14:textId="77777777" w:rsidR="00BF3E2D" w:rsidRDefault="00BF3E2D" w:rsidP="00AE26DD">
      <w:pPr>
        <w:rPr>
          <w:sz w:val="24"/>
        </w:rPr>
      </w:pPr>
    </w:p>
    <w:p w14:paraId="10D86B42" w14:textId="77777777" w:rsidR="00E40832" w:rsidRDefault="00E40832" w:rsidP="00E40832">
      <w:pPr>
        <w:rPr>
          <w:sz w:val="24"/>
          <w:u w:val="single"/>
        </w:rPr>
      </w:pPr>
      <w:r w:rsidRPr="00E40832">
        <w:rPr>
          <w:sz w:val="24"/>
          <w:u w:val="single"/>
        </w:rPr>
        <w:t>NANC 437 Issues Parking Lot Matrix Deeper Dive Analysis – All</w:t>
      </w:r>
      <w:r>
        <w:rPr>
          <w:sz w:val="24"/>
          <w:u w:val="single"/>
        </w:rPr>
        <w:t>:</w:t>
      </w:r>
      <w:r w:rsidRPr="00E40832">
        <w:rPr>
          <w:sz w:val="24"/>
          <w:u w:val="single"/>
        </w:rPr>
        <w:t xml:space="preserve"> </w:t>
      </w:r>
    </w:p>
    <w:p w14:paraId="59978942" w14:textId="77777777" w:rsidR="00DA5B95" w:rsidRDefault="00DA5B95" w:rsidP="00DA5B95">
      <w:pPr>
        <w:rPr>
          <w:sz w:val="24"/>
        </w:rPr>
      </w:pPr>
    </w:p>
    <w:bookmarkStart w:id="7" w:name="_MON_1332077192"/>
    <w:bookmarkEnd w:id="7"/>
    <w:p w14:paraId="2579915B" w14:textId="77777777" w:rsidR="00DA5B95" w:rsidRPr="00DA5B95" w:rsidRDefault="00DA5B95" w:rsidP="00DA5B95">
      <w:pPr>
        <w:rPr>
          <w:snapToGrid w:val="0"/>
          <w:sz w:val="24"/>
          <w:szCs w:val="24"/>
        </w:rPr>
      </w:pPr>
      <w:r w:rsidRPr="004D3F8B">
        <w:rPr>
          <w:snapToGrid w:val="0"/>
          <w:sz w:val="24"/>
          <w:szCs w:val="24"/>
        </w:rPr>
        <w:object w:dxaOrig="1536" w:dyaOrig="994" w14:anchorId="7A1DCAFB">
          <v:shape id="_x0000_i1032" type="#_x0000_t75" style="width:77pt;height:49.5pt" o:ole="">
            <v:imagedata r:id="rId22" o:title=""/>
          </v:shape>
          <o:OLEObject Type="Embed" ProgID="Word.Document.8" ShapeID="_x0000_i1032" DrawAspect="Icon" ObjectID="_1748420366" r:id="rId23">
            <o:FieldCodes>\s</o:FieldCodes>
          </o:OLEObject>
        </w:object>
      </w:r>
      <w:r>
        <w:rPr>
          <w:snapToGrid w:val="0"/>
          <w:sz w:val="24"/>
          <w:szCs w:val="24"/>
        </w:rPr>
        <w:tab/>
      </w:r>
      <w:bookmarkStart w:id="8" w:name="_MON_1326032399"/>
      <w:bookmarkStart w:id="9" w:name="_MON_1332246090"/>
      <w:bookmarkEnd w:id="8"/>
      <w:bookmarkEnd w:id="9"/>
      <w:r w:rsidRPr="0033324F">
        <w:rPr>
          <w:snapToGrid w:val="0"/>
          <w:sz w:val="24"/>
          <w:szCs w:val="24"/>
        </w:rPr>
        <w:object w:dxaOrig="1536" w:dyaOrig="994" w14:anchorId="6400E921">
          <v:shape id="_x0000_i1033" type="#_x0000_t75" style="width:77pt;height:49.5pt" o:ole="">
            <v:imagedata r:id="rId24" o:title=""/>
          </v:shape>
          <o:OLEObject Type="Embed" ProgID="Word.Document.8" ShapeID="_x0000_i1033" DrawAspect="Icon" ObjectID="_1748420367" r:id="rId25">
            <o:FieldCodes>\s</o:FieldCodes>
          </o:OLEObject>
        </w:object>
      </w:r>
      <w:r>
        <w:rPr>
          <w:snapToGrid w:val="0"/>
          <w:sz w:val="24"/>
          <w:szCs w:val="24"/>
        </w:rPr>
        <w:tab/>
      </w:r>
      <w:bookmarkStart w:id="10" w:name="_MON_1332246001"/>
      <w:bookmarkStart w:id="11" w:name="_MON_1334411313"/>
      <w:bookmarkEnd w:id="10"/>
      <w:bookmarkEnd w:id="11"/>
      <w:r w:rsidRPr="00182282">
        <w:rPr>
          <w:snapToGrid w:val="0"/>
          <w:sz w:val="24"/>
          <w:szCs w:val="24"/>
        </w:rPr>
        <w:object w:dxaOrig="1536" w:dyaOrig="994" w14:anchorId="11FC9133">
          <v:shape id="_x0000_i1034" type="#_x0000_t75" style="width:77pt;height:49.5pt" o:ole="">
            <v:imagedata r:id="rId26" o:title=""/>
          </v:shape>
          <o:OLEObject Type="Embed" ProgID="PowerPoint.Show.8" ShapeID="_x0000_i1034" DrawAspect="Icon" ObjectID="_1748420368" r:id="rId27"/>
        </w:object>
      </w:r>
      <w:r>
        <w:rPr>
          <w:snapToGrid w:val="0"/>
          <w:sz w:val="24"/>
          <w:szCs w:val="24"/>
        </w:rPr>
        <w:tab/>
      </w:r>
      <w:bookmarkStart w:id="12" w:name="_MON_1332669410"/>
      <w:bookmarkEnd w:id="12"/>
      <w:r w:rsidRPr="00182282">
        <w:rPr>
          <w:snapToGrid w:val="0"/>
          <w:sz w:val="24"/>
          <w:szCs w:val="24"/>
        </w:rPr>
        <w:object w:dxaOrig="1536" w:dyaOrig="994" w14:anchorId="215B0ED2">
          <v:shape id="_x0000_i1035" type="#_x0000_t75" style="width:77pt;height:49.5pt" o:ole="">
            <v:imagedata r:id="rId28" o:title=""/>
          </v:shape>
          <o:OLEObject Type="Embed" ProgID="PowerPoint.Show.8" ShapeID="_x0000_i1035" DrawAspect="Icon" ObjectID="_1748420369" r:id="rId29"/>
        </w:object>
      </w:r>
    </w:p>
    <w:p w14:paraId="43CA0482" w14:textId="77777777" w:rsidR="00DA5B95" w:rsidRPr="0033324F" w:rsidRDefault="00DA5B95" w:rsidP="00DA5B95">
      <w:pPr>
        <w:ind w:left="2160" w:firstLine="720"/>
        <w:rPr>
          <w:snapToGrid w:val="0"/>
          <w:sz w:val="24"/>
          <w:szCs w:val="24"/>
        </w:rPr>
      </w:pPr>
    </w:p>
    <w:p w14:paraId="381BCEC3" w14:textId="77777777" w:rsidR="00DA5B95" w:rsidRDefault="00DA5B95" w:rsidP="00794D5C">
      <w:pPr>
        <w:numPr>
          <w:ilvl w:val="0"/>
          <w:numId w:val="1"/>
        </w:numPr>
        <w:rPr>
          <w:snapToGrid w:val="0"/>
          <w:sz w:val="24"/>
          <w:szCs w:val="24"/>
        </w:rPr>
      </w:pPr>
      <w:r>
        <w:rPr>
          <w:snapToGrid w:val="0"/>
          <w:sz w:val="24"/>
          <w:szCs w:val="24"/>
        </w:rPr>
        <w:t>Matrix Item 36 (Action Items 030910-04 and 030910-06)</w:t>
      </w:r>
    </w:p>
    <w:p w14:paraId="1DD7D905" w14:textId="77777777" w:rsidR="00DA5B95" w:rsidRDefault="00DA5B95" w:rsidP="00DA5B95">
      <w:pPr>
        <w:ind w:left="1800"/>
        <w:rPr>
          <w:snapToGrid w:val="0"/>
          <w:sz w:val="24"/>
          <w:szCs w:val="24"/>
        </w:rPr>
      </w:pPr>
    </w:p>
    <w:p w14:paraId="7CAD67E9" w14:textId="77777777" w:rsidR="00DA5B95" w:rsidRDefault="00DA5B95" w:rsidP="00794D5C">
      <w:pPr>
        <w:rPr>
          <w:snapToGrid w:val="0"/>
          <w:sz w:val="24"/>
          <w:szCs w:val="24"/>
        </w:rPr>
      </w:pPr>
      <w:r w:rsidRPr="001B7CC5">
        <w:rPr>
          <w:b/>
          <w:snapToGrid w:val="0"/>
          <w:sz w:val="24"/>
          <w:szCs w:val="24"/>
          <w:highlight w:val="yellow"/>
        </w:rPr>
        <w:lastRenderedPageBreak/>
        <w:t>Action Item 030910-04:</w:t>
      </w:r>
      <w:r w:rsidRPr="001B7CC5">
        <w:rPr>
          <w:snapToGrid w:val="0"/>
          <w:sz w:val="24"/>
          <w:szCs w:val="24"/>
          <w:highlight w:val="yellow"/>
        </w:rPr>
        <w:t xml:space="preserve">  Regarding NANC 437 Issues Parking Lot Matrix Item 36, </w:t>
      </w:r>
      <w:r w:rsidRPr="001B7CC5">
        <w:rPr>
          <w:snapToGrid w:val="0"/>
          <w:color w:val="FF0000"/>
          <w:sz w:val="24"/>
          <w:szCs w:val="24"/>
          <w:highlight w:val="yellow"/>
        </w:rPr>
        <w:t>Telcordia</w:t>
      </w:r>
      <w:r w:rsidRPr="001B7CC5">
        <w:rPr>
          <w:snapToGrid w:val="0"/>
          <w:sz w:val="24"/>
          <w:szCs w:val="24"/>
          <w:highlight w:val="yellow"/>
        </w:rPr>
        <w:t xml:space="preserve"> will add a requirement that </w:t>
      </w:r>
      <w:r w:rsidRPr="001B7CC5">
        <w:rPr>
          <w:sz w:val="24"/>
          <w:highlight w:val="yellow"/>
        </w:rPr>
        <w:t>for NPACs that remain in service when one or more other NPACs are down to notify their Service Providers that an NPAC(s) is down and to notify their Service Providers when it/they come back up.  See related Action Item 030910-06.</w:t>
      </w:r>
    </w:p>
    <w:p w14:paraId="23784058" w14:textId="77777777" w:rsidR="00DA5B95" w:rsidRDefault="00DA5B95" w:rsidP="00DA5B95">
      <w:pPr>
        <w:ind w:left="1800"/>
        <w:rPr>
          <w:snapToGrid w:val="0"/>
          <w:sz w:val="24"/>
          <w:szCs w:val="24"/>
        </w:rPr>
      </w:pPr>
    </w:p>
    <w:p w14:paraId="57493C9F" w14:textId="77777777" w:rsidR="00DA5B95" w:rsidRDefault="00794D5C" w:rsidP="00794D5C">
      <w:pPr>
        <w:numPr>
          <w:ilvl w:val="0"/>
          <w:numId w:val="16"/>
        </w:numPr>
        <w:rPr>
          <w:snapToGrid w:val="0"/>
          <w:sz w:val="24"/>
          <w:szCs w:val="24"/>
        </w:rPr>
      </w:pPr>
      <w:r>
        <w:rPr>
          <w:snapToGrid w:val="0"/>
          <w:sz w:val="24"/>
          <w:szCs w:val="24"/>
        </w:rPr>
        <w:t>See slide 8 in the Telcordia Action Items 4-13-2010 LNPA WG.ppt document above</w:t>
      </w:r>
      <w:r w:rsidR="00DA5B95">
        <w:rPr>
          <w:snapToGrid w:val="0"/>
          <w:sz w:val="24"/>
          <w:szCs w:val="24"/>
        </w:rPr>
        <w:t>.</w:t>
      </w:r>
    </w:p>
    <w:p w14:paraId="2FA772A2" w14:textId="77777777" w:rsidR="00794D5C" w:rsidRDefault="00794D5C" w:rsidP="00794D5C">
      <w:pPr>
        <w:numPr>
          <w:ilvl w:val="0"/>
          <w:numId w:val="16"/>
        </w:numPr>
        <w:rPr>
          <w:snapToGrid w:val="0"/>
          <w:sz w:val="24"/>
          <w:szCs w:val="24"/>
        </w:rPr>
      </w:pPr>
      <w:r>
        <w:rPr>
          <w:snapToGrid w:val="0"/>
          <w:sz w:val="24"/>
          <w:szCs w:val="24"/>
        </w:rPr>
        <w:t>Telcordia will add the following requirements in response to Action Item 030910-04:</w:t>
      </w:r>
    </w:p>
    <w:p w14:paraId="45E586A5" w14:textId="77777777" w:rsidR="00794D5C" w:rsidRDefault="00794D5C" w:rsidP="00794D5C">
      <w:pPr>
        <w:ind w:left="720"/>
        <w:rPr>
          <w:snapToGrid w:val="0"/>
          <w:sz w:val="24"/>
          <w:szCs w:val="24"/>
        </w:rPr>
      </w:pPr>
    </w:p>
    <w:p w14:paraId="116B40F6" w14:textId="77777777" w:rsidR="00794D5C" w:rsidRPr="00794D5C" w:rsidRDefault="00794D5C" w:rsidP="00CE51BF">
      <w:pPr>
        <w:numPr>
          <w:ilvl w:val="0"/>
          <w:numId w:val="17"/>
        </w:numPr>
        <w:tabs>
          <w:tab w:val="num" w:pos="720"/>
        </w:tabs>
        <w:rPr>
          <w:b/>
          <w:bCs/>
          <w:snapToGrid w:val="0"/>
          <w:sz w:val="24"/>
          <w:szCs w:val="24"/>
        </w:rPr>
      </w:pPr>
      <w:r w:rsidRPr="00794D5C">
        <w:rPr>
          <w:b/>
          <w:bCs/>
          <w:snapToGrid w:val="0"/>
          <w:sz w:val="24"/>
          <w:szCs w:val="24"/>
        </w:rPr>
        <w:t>RT10-XX – NPAC Notification to Service Providers of Peered NPAC Outage Occurrence</w:t>
      </w:r>
    </w:p>
    <w:p w14:paraId="5AA7C8C0" w14:textId="77777777" w:rsidR="00794D5C" w:rsidRPr="00794D5C" w:rsidRDefault="00794D5C" w:rsidP="00794D5C">
      <w:pPr>
        <w:ind w:left="1440"/>
        <w:rPr>
          <w:snapToGrid w:val="0"/>
          <w:sz w:val="24"/>
          <w:szCs w:val="24"/>
        </w:rPr>
      </w:pPr>
      <w:r w:rsidRPr="00794D5C">
        <w:rPr>
          <w:snapToGrid w:val="0"/>
          <w:sz w:val="24"/>
          <w:szCs w:val="24"/>
        </w:rPr>
        <w:t>NPAC SMS shall notify all Service Providers for which it is the Primary NPAC SMS when an outage of a Peered NPAC SMS occurs.</w:t>
      </w:r>
    </w:p>
    <w:p w14:paraId="71CD4E1B" w14:textId="77777777" w:rsidR="00794D5C" w:rsidRPr="00794D5C" w:rsidRDefault="00794D5C" w:rsidP="00CE51BF">
      <w:pPr>
        <w:numPr>
          <w:ilvl w:val="0"/>
          <w:numId w:val="18"/>
        </w:numPr>
        <w:tabs>
          <w:tab w:val="clear" w:pos="1080"/>
          <w:tab w:val="num" w:pos="720"/>
          <w:tab w:val="num" w:pos="1440"/>
        </w:tabs>
        <w:ind w:left="1440"/>
        <w:rPr>
          <w:b/>
          <w:bCs/>
          <w:snapToGrid w:val="0"/>
          <w:sz w:val="24"/>
          <w:szCs w:val="24"/>
        </w:rPr>
      </w:pPr>
      <w:r w:rsidRPr="00794D5C">
        <w:rPr>
          <w:b/>
          <w:bCs/>
          <w:snapToGrid w:val="0"/>
          <w:sz w:val="24"/>
          <w:szCs w:val="24"/>
        </w:rPr>
        <w:t>RT10-XX – NPAC Notification to Service Providers of Peered NPAC Outage Resolution</w:t>
      </w:r>
    </w:p>
    <w:p w14:paraId="6C3A5246" w14:textId="77777777" w:rsidR="00794D5C" w:rsidRPr="00794D5C" w:rsidRDefault="00794D5C" w:rsidP="00794D5C">
      <w:pPr>
        <w:ind w:left="1440"/>
        <w:rPr>
          <w:snapToGrid w:val="0"/>
          <w:sz w:val="24"/>
          <w:szCs w:val="24"/>
        </w:rPr>
      </w:pPr>
      <w:r w:rsidRPr="00794D5C">
        <w:rPr>
          <w:snapToGrid w:val="0"/>
          <w:sz w:val="24"/>
          <w:szCs w:val="24"/>
        </w:rPr>
        <w:t>NPAC SMS shall notify all Service Providers for which it is the Primary NPAC SMS when a Peered NPAC SMS returns to service after an outage.</w:t>
      </w:r>
    </w:p>
    <w:p w14:paraId="147339FF" w14:textId="77777777" w:rsidR="00794D5C" w:rsidRDefault="00794D5C" w:rsidP="00723219">
      <w:pPr>
        <w:rPr>
          <w:snapToGrid w:val="0"/>
          <w:sz w:val="24"/>
          <w:szCs w:val="24"/>
        </w:rPr>
      </w:pPr>
    </w:p>
    <w:p w14:paraId="2384BB23" w14:textId="77777777" w:rsidR="00723219" w:rsidRDefault="00723219" w:rsidP="00723219">
      <w:pPr>
        <w:numPr>
          <w:ilvl w:val="0"/>
          <w:numId w:val="19"/>
        </w:numPr>
        <w:rPr>
          <w:snapToGrid w:val="0"/>
          <w:sz w:val="24"/>
          <w:szCs w:val="24"/>
        </w:rPr>
      </w:pPr>
      <w:r>
        <w:rPr>
          <w:snapToGrid w:val="0"/>
          <w:sz w:val="24"/>
          <w:szCs w:val="24"/>
        </w:rPr>
        <w:t>Telcordia stated that there are n</w:t>
      </w:r>
      <w:r w:rsidR="00DA5B95">
        <w:rPr>
          <w:snapToGrid w:val="0"/>
          <w:sz w:val="24"/>
          <w:szCs w:val="24"/>
        </w:rPr>
        <w:t>o GDMO or ASN.1 changes with these new requirements.</w:t>
      </w:r>
    </w:p>
    <w:p w14:paraId="360BFCD7" w14:textId="77777777" w:rsidR="00723219" w:rsidRDefault="00723219" w:rsidP="00723219">
      <w:pPr>
        <w:ind w:left="720"/>
        <w:rPr>
          <w:snapToGrid w:val="0"/>
          <w:sz w:val="24"/>
          <w:szCs w:val="24"/>
        </w:rPr>
      </w:pPr>
    </w:p>
    <w:p w14:paraId="04EF96C1" w14:textId="77777777" w:rsidR="00723219" w:rsidRPr="00723219" w:rsidRDefault="00723219" w:rsidP="00723219">
      <w:pPr>
        <w:numPr>
          <w:ilvl w:val="0"/>
          <w:numId w:val="19"/>
        </w:numPr>
        <w:rPr>
          <w:snapToGrid w:val="0"/>
          <w:sz w:val="24"/>
          <w:szCs w:val="24"/>
        </w:rPr>
      </w:pPr>
      <w:r>
        <w:rPr>
          <w:snapToGrid w:val="0"/>
          <w:sz w:val="24"/>
          <w:szCs w:val="24"/>
        </w:rPr>
        <w:t>A provider stated that</w:t>
      </w:r>
      <w:r w:rsidR="00DA5B95">
        <w:rPr>
          <w:snapToGrid w:val="0"/>
          <w:sz w:val="24"/>
          <w:szCs w:val="24"/>
        </w:rPr>
        <w:t xml:space="preserve"> SPs need to know which SPs subtend a downed NPA</w:t>
      </w:r>
      <w:r>
        <w:rPr>
          <w:snapToGrid w:val="0"/>
          <w:sz w:val="24"/>
          <w:szCs w:val="24"/>
        </w:rPr>
        <w:t xml:space="preserve">C for </w:t>
      </w:r>
      <w:proofErr w:type="gramStart"/>
      <w:r>
        <w:rPr>
          <w:snapToGrid w:val="0"/>
          <w:sz w:val="24"/>
          <w:szCs w:val="24"/>
        </w:rPr>
        <w:t>trouble-shooting</w:t>
      </w:r>
      <w:proofErr w:type="gramEnd"/>
      <w:r>
        <w:rPr>
          <w:snapToGrid w:val="0"/>
          <w:sz w:val="24"/>
          <w:szCs w:val="24"/>
        </w:rPr>
        <w:t xml:space="preserve">.  Related to Item 36 in the NANC 437 Issues Parking Lot Matrix, </w:t>
      </w:r>
      <w:r>
        <w:rPr>
          <w:sz w:val="24"/>
          <w:szCs w:val="24"/>
        </w:rPr>
        <w:t>i</w:t>
      </w:r>
      <w:r w:rsidRPr="00D5069E">
        <w:rPr>
          <w:sz w:val="24"/>
          <w:szCs w:val="24"/>
        </w:rPr>
        <w:t>f one or</w:t>
      </w:r>
      <w:r>
        <w:rPr>
          <w:snapToGrid w:val="0"/>
          <w:sz w:val="24"/>
          <w:szCs w:val="24"/>
        </w:rPr>
        <w:t xml:space="preserve"> </w:t>
      </w:r>
      <w:r w:rsidRPr="00D5069E">
        <w:rPr>
          <w:sz w:val="24"/>
          <w:szCs w:val="24"/>
        </w:rPr>
        <w:t xml:space="preserve">more NPACs are down, the NPACs that remain in service are to notify their </w:t>
      </w:r>
      <w:r>
        <w:rPr>
          <w:sz w:val="24"/>
          <w:szCs w:val="24"/>
        </w:rPr>
        <w:t xml:space="preserve">subtending </w:t>
      </w:r>
      <w:r w:rsidRPr="00D5069E">
        <w:rPr>
          <w:sz w:val="24"/>
          <w:szCs w:val="24"/>
        </w:rPr>
        <w:t>Service Providers that an NPAC(s) is down and then to n</w:t>
      </w:r>
      <w:r w:rsidRPr="00D5069E">
        <w:rPr>
          <w:sz w:val="24"/>
          <w:szCs w:val="24"/>
        </w:rPr>
        <w:t>o</w:t>
      </w:r>
      <w:r w:rsidRPr="00D5069E">
        <w:rPr>
          <w:sz w:val="24"/>
          <w:szCs w:val="24"/>
        </w:rPr>
        <w:t xml:space="preserve">tify their Service Providers </w:t>
      </w:r>
      <w:r>
        <w:rPr>
          <w:sz w:val="24"/>
          <w:szCs w:val="24"/>
        </w:rPr>
        <w:t>when it/</w:t>
      </w:r>
      <w:r w:rsidRPr="00D5069E">
        <w:rPr>
          <w:sz w:val="24"/>
          <w:szCs w:val="24"/>
        </w:rPr>
        <w:t xml:space="preserve">they come back up.  </w:t>
      </w:r>
      <w:r>
        <w:rPr>
          <w:snapToGrid w:val="0"/>
          <w:color w:val="FF0000"/>
          <w:sz w:val="24"/>
          <w:szCs w:val="24"/>
        </w:rPr>
        <w:t>Telcordia</w:t>
      </w:r>
      <w:r>
        <w:rPr>
          <w:snapToGrid w:val="0"/>
          <w:sz w:val="24"/>
          <w:szCs w:val="24"/>
        </w:rPr>
        <w:t xml:space="preserve"> will add a requirement to </w:t>
      </w:r>
      <w:r>
        <w:rPr>
          <w:sz w:val="24"/>
          <w:szCs w:val="24"/>
        </w:rPr>
        <w:t xml:space="preserve">include in this message </w:t>
      </w:r>
      <w:r w:rsidRPr="00D5069E">
        <w:rPr>
          <w:sz w:val="24"/>
          <w:szCs w:val="24"/>
        </w:rPr>
        <w:t>a list of Se</w:t>
      </w:r>
      <w:r w:rsidRPr="00D5069E">
        <w:rPr>
          <w:sz w:val="24"/>
          <w:szCs w:val="24"/>
        </w:rPr>
        <w:t>r</w:t>
      </w:r>
      <w:r w:rsidRPr="00D5069E">
        <w:rPr>
          <w:sz w:val="24"/>
          <w:szCs w:val="24"/>
        </w:rPr>
        <w:t>vice Providers associated with the down NPACs.</w:t>
      </w:r>
    </w:p>
    <w:p w14:paraId="76772B00" w14:textId="77777777" w:rsidR="00723219" w:rsidRDefault="00723219" w:rsidP="00723219">
      <w:pPr>
        <w:rPr>
          <w:snapToGrid w:val="0"/>
          <w:sz w:val="24"/>
          <w:szCs w:val="24"/>
        </w:rPr>
      </w:pPr>
    </w:p>
    <w:p w14:paraId="54B98461" w14:textId="77777777" w:rsidR="00DA5B95" w:rsidRDefault="00723219" w:rsidP="00723219">
      <w:pPr>
        <w:numPr>
          <w:ilvl w:val="0"/>
          <w:numId w:val="19"/>
        </w:numPr>
        <w:rPr>
          <w:snapToGrid w:val="0"/>
          <w:sz w:val="24"/>
          <w:szCs w:val="24"/>
        </w:rPr>
      </w:pPr>
      <w:r>
        <w:rPr>
          <w:snapToGrid w:val="0"/>
          <w:sz w:val="24"/>
          <w:szCs w:val="24"/>
        </w:rPr>
        <w:t xml:space="preserve">Action Item </w:t>
      </w:r>
      <w:r w:rsidR="00DA5B95">
        <w:rPr>
          <w:snapToGrid w:val="0"/>
          <w:sz w:val="24"/>
          <w:szCs w:val="24"/>
        </w:rPr>
        <w:t>030910-04 is closed.</w:t>
      </w:r>
    </w:p>
    <w:p w14:paraId="6C184DEF" w14:textId="77777777" w:rsidR="00DA5B95" w:rsidRDefault="00DA5B95" w:rsidP="00DA5B95">
      <w:pPr>
        <w:ind w:left="1800"/>
        <w:rPr>
          <w:snapToGrid w:val="0"/>
          <w:sz w:val="24"/>
          <w:szCs w:val="24"/>
        </w:rPr>
      </w:pPr>
    </w:p>
    <w:p w14:paraId="7B72BBB6" w14:textId="77777777" w:rsidR="00DA5B95" w:rsidRDefault="00DA5B95" w:rsidP="00723219">
      <w:pPr>
        <w:rPr>
          <w:snapToGrid w:val="0"/>
          <w:sz w:val="24"/>
          <w:szCs w:val="24"/>
        </w:rPr>
      </w:pPr>
      <w:r w:rsidRPr="001B7CC5">
        <w:rPr>
          <w:b/>
          <w:snapToGrid w:val="0"/>
          <w:sz w:val="24"/>
          <w:szCs w:val="24"/>
          <w:highlight w:val="yellow"/>
        </w:rPr>
        <w:t>Action Item 030910-06:</w:t>
      </w:r>
      <w:r w:rsidRPr="001B7CC5">
        <w:rPr>
          <w:snapToGrid w:val="0"/>
          <w:sz w:val="24"/>
          <w:szCs w:val="24"/>
          <w:highlight w:val="yellow"/>
        </w:rPr>
        <w:t xml:space="preserve">  Regarding NANC 437 Issues Parking Lot Matrix Item 36, </w:t>
      </w:r>
      <w:r w:rsidRPr="001B7CC5">
        <w:rPr>
          <w:snapToGrid w:val="0"/>
          <w:color w:val="FF0000"/>
          <w:sz w:val="24"/>
          <w:szCs w:val="24"/>
          <w:highlight w:val="yellow"/>
        </w:rPr>
        <w:t>Gary Sacra</w:t>
      </w:r>
      <w:r w:rsidRPr="001B7CC5">
        <w:rPr>
          <w:snapToGrid w:val="0"/>
          <w:sz w:val="24"/>
          <w:szCs w:val="24"/>
          <w:highlight w:val="yellow"/>
        </w:rPr>
        <w:t xml:space="preserve"> will create a new Parking Lot Matrix item to add a requirement that </w:t>
      </w:r>
      <w:r w:rsidRPr="001B7CC5">
        <w:rPr>
          <w:sz w:val="24"/>
          <w:highlight w:val="yellow"/>
        </w:rPr>
        <w:t>for NPACs that remain in service when one or more other NPACs are down to notify their Service Providers that an NPAC(s) is down and to notify their Service Providers when it/they come back up.  See related Action Item 030910-04.</w:t>
      </w:r>
    </w:p>
    <w:p w14:paraId="7B9838EA" w14:textId="77777777" w:rsidR="00DA5B95" w:rsidRDefault="00DA5B95" w:rsidP="00DA5B95">
      <w:pPr>
        <w:rPr>
          <w:snapToGrid w:val="0"/>
          <w:sz w:val="24"/>
          <w:szCs w:val="24"/>
        </w:rPr>
      </w:pPr>
    </w:p>
    <w:p w14:paraId="19CC5655" w14:textId="77777777" w:rsidR="00DA5B95" w:rsidRDefault="00723219" w:rsidP="00723219">
      <w:pPr>
        <w:numPr>
          <w:ilvl w:val="0"/>
          <w:numId w:val="20"/>
        </w:numPr>
        <w:rPr>
          <w:snapToGrid w:val="0"/>
          <w:sz w:val="24"/>
          <w:szCs w:val="24"/>
        </w:rPr>
      </w:pPr>
      <w:r>
        <w:rPr>
          <w:snapToGrid w:val="0"/>
          <w:sz w:val="24"/>
          <w:szCs w:val="24"/>
        </w:rPr>
        <w:t>See new Matrix Item 196.  Action Item 030910-06 is c</w:t>
      </w:r>
      <w:r w:rsidR="00DA5B95">
        <w:rPr>
          <w:snapToGrid w:val="0"/>
          <w:sz w:val="24"/>
          <w:szCs w:val="24"/>
        </w:rPr>
        <w:t>losed.</w:t>
      </w:r>
    </w:p>
    <w:p w14:paraId="4F18AEF4" w14:textId="77777777" w:rsidR="00DA5B95" w:rsidRDefault="00DA5B95" w:rsidP="00DA5B95">
      <w:pPr>
        <w:rPr>
          <w:snapToGrid w:val="0"/>
          <w:sz w:val="24"/>
          <w:szCs w:val="24"/>
        </w:rPr>
      </w:pPr>
    </w:p>
    <w:p w14:paraId="00FCA9B3" w14:textId="77777777" w:rsidR="00DA5B95" w:rsidRDefault="00DA5B95" w:rsidP="00C553ED">
      <w:pPr>
        <w:numPr>
          <w:ilvl w:val="0"/>
          <w:numId w:val="1"/>
        </w:numPr>
        <w:rPr>
          <w:snapToGrid w:val="0"/>
          <w:sz w:val="24"/>
          <w:szCs w:val="24"/>
        </w:rPr>
      </w:pPr>
      <w:r>
        <w:rPr>
          <w:snapToGrid w:val="0"/>
          <w:sz w:val="24"/>
          <w:szCs w:val="24"/>
        </w:rPr>
        <w:t>Matrix Item 53 (Action Items 030910-03 and 030910-08)</w:t>
      </w:r>
    </w:p>
    <w:p w14:paraId="7806F072" w14:textId="77777777" w:rsidR="00DA5B95" w:rsidRDefault="00DA5B95" w:rsidP="00DA5B95">
      <w:pPr>
        <w:rPr>
          <w:sz w:val="24"/>
        </w:rPr>
      </w:pPr>
    </w:p>
    <w:p w14:paraId="3D433D00" w14:textId="77777777" w:rsidR="00DA5B95" w:rsidRDefault="00DA5B95" w:rsidP="00C553ED">
      <w:pPr>
        <w:rPr>
          <w:snapToGrid w:val="0"/>
          <w:sz w:val="24"/>
          <w:szCs w:val="24"/>
        </w:rPr>
      </w:pPr>
      <w:r w:rsidRPr="004D3F8B">
        <w:rPr>
          <w:b/>
          <w:snapToGrid w:val="0"/>
          <w:sz w:val="24"/>
          <w:szCs w:val="24"/>
          <w:highlight w:val="yellow"/>
        </w:rPr>
        <w:t xml:space="preserve">Action Item 030910-03:  </w:t>
      </w:r>
      <w:r w:rsidRPr="004D3F8B">
        <w:rPr>
          <w:snapToGrid w:val="0"/>
          <w:sz w:val="24"/>
          <w:szCs w:val="24"/>
          <w:highlight w:val="yellow"/>
        </w:rPr>
        <w:t>Regarding NANC 437 I</w:t>
      </w:r>
      <w:r>
        <w:rPr>
          <w:snapToGrid w:val="0"/>
          <w:sz w:val="24"/>
          <w:szCs w:val="24"/>
          <w:highlight w:val="yellow"/>
        </w:rPr>
        <w:t>ssues Parking Lot Matrix Item 53</w:t>
      </w:r>
      <w:r w:rsidRPr="004D3F8B">
        <w:rPr>
          <w:snapToGrid w:val="0"/>
          <w:sz w:val="24"/>
          <w:szCs w:val="24"/>
          <w:highlight w:val="yellow"/>
        </w:rPr>
        <w:t xml:space="preserve">, </w:t>
      </w:r>
      <w:r w:rsidRPr="004D3F8B">
        <w:rPr>
          <w:snapToGrid w:val="0"/>
          <w:color w:val="FF0000"/>
          <w:sz w:val="24"/>
          <w:szCs w:val="24"/>
          <w:highlight w:val="yellow"/>
        </w:rPr>
        <w:t>Telcordia</w:t>
      </w:r>
      <w:r w:rsidRPr="004D3F8B">
        <w:rPr>
          <w:snapToGrid w:val="0"/>
          <w:sz w:val="24"/>
          <w:szCs w:val="24"/>
          <w:highlight w:val="yellow"/>
        </w:rPr>
        <w:t xml:space="preserve"> will develop sample flows for review on the April 13, </w:t>
      </w:r>
      <w:proofErr w:type="gramStart"/>
      <w:r w:rsidRPr="004D3F8B">
        <w:rPr>
          <w:snapToGrid w:val="0"/>
          <w:sz w:val="24"/>
          <w:szCs w:val="24"/>
          <w:highlight w:val="yellow"/>
        </w:rPr>
        <w:t>2010</w:t>
      </w:r>
      <w:proofErr w:type="gramEnd"/>
      <w:r w:rsidRPr="004D3F8B">
        <w:rPr>
          <w:snapToGrid w:val="0"/>
          <w:sz w:val="24"/>
          <w:szCs w:val="24"/>
          <w:highlight w:val="yellow"/>
        </w:rPr>
        <w:t xml:space="preserve"> LNPA WG conference call.</w:t>
      </w:r>
    </w:p>
    <w:p w14:paraId="57880A7B" w14:textId="77777777" w:rsidR="00DA5B95" w:rsidRDefault="00DA5B95" w:rsidP="00DA5B95">
      <w:pPr>
        <w:rPr>
          <w:sz w:val="24"/>
        </w:rPr>
      </w:pPr>
    </w:p>
    <w:p w14:paraId="1906F697" w14:textId="77777777" w:rsidR="00E0332F" w:rsidRPr="004D3F8B" w:rsidRDefault="00E0332F" w:rsidP="00E0332F">
      <w:pPr>
        <w:rPr>
          <w:snapToGrid w:val="0"/>
          <w:sz w:val="24"/>
          <w:szCs w:val="24"/>
        </w:rPr>
      </w:pPr>
      <w:r w:rsidRPr="004D3F8B">
        <w:rPr>
          <w:b/>
          <w:snapToGrid w:val="0"/>
          <w:sz w:val="24"/>
          <w:szCs w:val="24"/>
          <w:highlight w:val="yellow"/>
        </w:rPr>
        <w:t>Action Item 030910-08:</w:t>
      </w:r>
      <w:r w:rsidRPr="004D3F8B">
        <w:rPr>
          <w:snapToGrid w:val="0"/>
          <w:sz w:val="24"/>
          <w:szCs w:val="24"/>
          <w:highlight w:val="yellow"/>
        </w:rPr>
        <w:t xml:space="preserve">  Regarding NANC 437 and the consensus reached by Service Providers on the February 9, 2010 LNPA WG conference call that the role of Master NPAC should be transferred at the point of SV Activation rather than at the point of SV Creation as currently proposed in NANC 437 requirements, </w:t>
      </w:r>
      <w:r w:rsidRPr="004D3F8B">
        <w:rPr>
          <w:snapToGrid w:val="0"/>
          <w:color w:val="FF0000"/>
          <w:sz w:val="24"/>
          <w:szCs w:val="24"/>
          <w:highlight w:val="yellow"/>
        </w:rPr>
        <w:t xml:space="preserve">Service Providers </w:t>
      </w:r>
      <w:r w:rsidRPr="004D3F8B">
        <w:rPr>
          <w:snapToGrid w:val="0"/>
          <w:sz w:val="24"/>
          <w:szCs w:val="24"/>
          <w:highlight w:val="yellow"/>
        </w:rPr>
        <w:t>will revisit that decision based on the discussion at the March 9, 2010 APT meeting and come to the April 13, 2010 LNPA WG conference call prepared to decide which method will be reflected in requirements.</w:t>
      </w:r>
    </w:p>
    <w:p w14:paraId="3B2EB388" w14:textId="77777777" w:rsidR="00E0332F" w:rsidRDefault="00E0332F" w:rsidP="00DA5B95">
      <w:pPr>
        <w:rPr>
          <w:sz w:val="24"/>
        </w:rPr>
      </w:pPr>
    </w:p>
    <w:p w14:paraId="09AA367C" w14:textId="77777777" w:rsidR="00C553ED" w:rsidRDefault="00C553ED" w:rsidP="00C553ED">
      <w:pPr>
        <w:numPr>
          <w:ilvl w:val="0"/>
          <w:numId w:val="21"/>
        </w:numPr>
        <w:rPr>
          <w:snapToGrid w:val="0"/>
          <w:sz w:val="24"/>
          <w:szCs w:val="24"/>
        </w:rPr>
      </w:pPr>
      <w:r>
        <w:rPr>
          <w:snapToGrid w:val="0"/>
          <w:sz w:val="24"/>
          <w:szCs w:val="24"/>
        </w:rPr>
        <w:t>See slides 2-7 in the Telcordia Action Items 4-13-2010 LNPA WG.ppt document above.</w:t>
      </w:r>
    </w:p>
    <w:p w14:paraId="61F8F0DC" w14:textId="77777777" w:rsidR="00C553ED" w:rsidRDefault="00DA5B95" w:rsidP="00C553ED">
      <w:pPr>
        <w:numPr>
          <w:ilvl w:val="0"/>
          <w:numId w:val="21"/>
        </w:numPr>
        <w:rPr>
          <w:snapToGrid w:val="0"/>
          <w:sz w:val="24"/>
          <w:szCs w:val="24"/>
        </w:rPr>
      </w:pPr>
      <w:r>
        <w:rPr>
          <w:sz w:val="24"/>
        </w:rPr>
        <w:t xml:space="preserve">SV and Block activation would be managed by </w:t>
      </w:r>
      <w:r w:rsidR="00C553ED">
        <w:rPr>
          <w:sz w:val="24"/>
        </w:rPr>
        <w:t xml:space="preserve">the </w:t>
      </w:r>
      <w:r>
        <w:rPr>
          <w:sz w:val="24"/>
        </w:rPr>
        <w:t>New SP in both scenarios</w:t>
      </w:r>
      <w:r w:rsidR="00C553ED">
        <w:rPr>
          <w:sz w:val="24"/>
        </w:rPr>
        <w:t xml:space="preserve"> (SV Creation Approach vs. SV Activation Approach)</w:t>
      </w:r>
      <w:r>
        <w:rPr>
          <w:sz w:val="24"/>
        </w:rPr>
        <w:t xml:space="preserve">.  </w:t>
      </w:r>
      <w:r w:rsidR="00C553ED">
        <w:rPr>
          <w:sz w:val="24"/>
        </w:rPr>
        <w:t>The d</w:t>
      </w:r>
      <w:r>
        <w:rPr>
          <w:sz w:val="24"/>
        </w:rPr>
        <w:t xml:space="preserve">ifference in </w:t>
      </w:r>
      <w:r w:rsidR="00C553ED">
        <w:rPr>
          <w:sz w:val="24"/>
        </w:rPr>
        <w:t>the two approaches</w:t>
      </w:r>
      <w:r>
        <w:rPr>
          <w:sz w:val="24"/>
        </w:rPr>
        <w:t xml:space="preserve"> is which NPAC does the work</w:t>
      </w:r>
      <w:r w:rsidR="00C553ED">
        <w:rPr>
          <w:sz w:val="24"/>
        </w:rPr>
        <w:t xml:space="preserve"> leading up to activation</w:t>
      </w:r>
      <w:r>
        <w:rPr>
          <w:sz w:val="24"/>
        </w:rPr>
        <w:t>.</w:t>
      </w:r>
    </w:p>
    <w:p w14:paraId="263D2282" w14:textId="77777777" w:rsidR="00C553ED" w:rsidRDefault="00C553ED" w:rsidP="00C553ED">
      <w:pPr>
        <w:numPr>
          <w:ilvl w:val="0"/>
          <w:numId w:val="21"/>
        </w:numPr>
        <w:rPr>
          <w:snapToGrid w:val="0"/>
          <w:sz w:val="24"/>
          <w:szCs w:val="24"/>
        </w:rPr>
      </w:pPr>
      <w:r>
        <w:rPr>
          <w:sz w:val="24"/>
        </w:rPr>
        <w:t xml:space="preserve">Verizon, T-Mobile, </w:t>
      </w:r>
      <w:r w:rsidR="00DA5B95">
        <w:rPr>
          <w:sz w:val="24"/>
        </w:rPr>
        <w:t xml:space="preserve">Qwest, </w:t>
      </w:r>
      <w:r>
        <w:rPr>
          <w:sz w:val="24"/>
        </w:rPr>
        <w:t>and AT&amp;T stated that they now prefer that the</w:t>
      </w:r>
      <w:r w:rsidR="00DA5B95">
        <w:rPr>
          <w:sz w:val="24"/>
        </w:rPr>
        <w:t xml:space="preserve"> transition </w:t>
      </w:r>
      <w:r>
        <w:rPr>
          <w:sz w:val="24"/>
        </w:rPr>
        <w:t>of the Master NPAC role</w:t>
      </w:r>
      <w:r w:rsidR="00DA5B95">
        <w:rPr>
          <w:sz w:val="24"/>
        </w:rPr>
        <w:t xml:space="preserve"> take place at </w:t>
      </w:r>
      <w:r>
        <w:rPr>
          <w:sz w:val="24"/>
        </w:rPr>
        <w:t xml:space="preserve">the </w:t>
      </w:r>
      <w:r w:rsidR="00DA5B95">
        <w:rPr>
          <w:sz w:val="24"/>
        </w:rPr>
        <w:t>poi</w:t>
      </w:r>
      <w:r>
        <w:rPr>
          <w:sz w:val="24"/>
        </w:rPr>
        <w:t>nt of SV Create.  No objections were voiced.</w:t>
      </w:r>
    </w:p>
    <w:p w14:paraId="12618F00" w14:textId="77777777" w:rsidR="00E0332F" w:rsidRDefault="00C553ED" w:rsidP="00E0332F">
      <w:pPr>
        <w:numPr>
          <w:ilvl w:val="0"/>
          <w:numId w:val="21"/>
        </w:numPr>
        <w:rPr>
          <w:snapToGrid w:val="0"/>
          <w:sz w:val="24"/>
          <w:szCs w:val="24"/>
        </w:rPr>
      </w:pPr>
      <w:r>
        <w:rPr>
          <w:snapToGrid w:val="0"/>
          <w:sz w:val="24"/>
          <w:szCs w:val="24"/>
        </w:rPr>
        <w:t>As a result, n</w:t>
      </w:r>
      <w:r w:rsidR="00DA5B95">
        <w:rPr>
          <w:sz w:val="24"/>
        </w:rPr>
        <w:t>o changes were made to requirements.</w:t>
      </w:r>
    </w:p>
    <w:p w14:paraId="43B7A833" w14:textId="77777777" w:rsidR="00DA5B95" w:rsidRPr="00E0332F" w:rsidRDefault="00E0332F" w:rsidP="00E0332F">
      <w:pPr>
        <w:numPr>
          <w:ilvl w:val="0"/>
          <w:numId w:val="21"/>
        </w:numPr>
        <w:rPr>
          <w:snapToGrid w:val="0"/>
          <w:sz w:val="24"/>
          <w:szCs w:val="24"/>
        </w:rPr>
      </w:pPr>
      <w:r>
        <w:rPr>
          <w:sz w:val="24"/>
        </w:rPr>
        <w:t>Both Action Items</w:t>
      </w:r>
      <w:r w:rsidR="00DA5B95">
        <w:rPr>
          <w:sz w:val="24"/>
        </w:rPr>
        <w:t xml:space="preserve"> are closed</w:t>
      </w:r>
      <w:r>
        <w:rPr>
          <w:sz w:val="24"/>
        </w:rPr>
        <w:t xml:space="preserve"> as is Matrix Item 53</w:t>
      </w:r>
      <w:r w:rsidR="00DA5B95">
        <w:rPr>
          <w:sz w:val="24"/>
        </w:rPr>
        <w:t>.</w:t>
      </w:r>
    </w:p>
    <w:p w14:paraId="77BC8504" w14:textId="77777777" w:rsidR="00DA5B95" w:rsidRDefault="00DA5B95" w:rsidP="00DA5B95">
      <w:pPr>
        <w:rPr>
          <w:sz w:val="24"/>
        </w:rPr>
      </w:pPr>
    </w:p>
    <w:p w14:paraId="1647D827" w14:textId="77777777" w:rsidR="00DA5B95" w:rsidRDefault="00DA5B95" w:rsidP="00DA5B95">
      <w:pPr>
        <w:numPr>
          <w:ilvl w:val="0"/>
          <w:numId w:val="15"/>
        </w:numPr>
        <w:rPr>
          <w:sz w:val="24"/>
        </w:rPr>
      </w:pPr>
      <w:r>
        <w:rPr>
          <w:sz w:val="24"/>
        </w:rPr>
        <w:t xml:space="preserve">Performance and SLR-related </w:t>
      </w:r>
      <w:r w:rsidR="006A5874">
        <w:rPr>
          <w:sz w:val="24"/>
        </w:rPr>
        <w:t>Matrix I</w:t>
      </w:r>
      <w:r>
        <w:rPr>
          <w:sz w:val="24"/>
        </w:rPr>
        <w:t>tems:</w:t>
      </w:r>
    </w:p>
    <w:p w14:paraId="5D3C00A5" w14:textId="77777777" w:rsidR="006A5874" w:rsidRDefault="006A5874" w:rsidP="006A5874">
      <w:pPr>
        <w:ind w:left="1080"/>
        <w:rPr>
          <w:sz w:val="24"/>
        </w:rPr>
      </w:pPr>
    </w:p>
    <w:p w14:paraId="61F1A7C9" w14:textId="77777777" w:rsidR="006A5874" w:rsidRDefault="006A5874" w:rsidP="00CE51BF">
      <w:pPr>
        <w:numPr>
          <w:ilvl w:val="1"/>
          <w:numId w:val="15"/>
        </w:numPr>
        <w:tabs>
          <w:tab w:val="clear" w:pos="1440"/>
          <w:tab w:val="num" w:pos="1080"/>
        </w:tabs>
        <w:ind w:left="1080"/>
        <w:rPr>
          <w:sz w:val="24"/>
        </w:rPr>
      </w:pPr>
      <w:r>
        <w:rPr>
          <w:sz w:val="24"/>
        </w:rPr>
        <w:t xml:space="preserve">Matrix Item 101: </w:t>
      </w:r>
    </w:p>
    <w:p w14:paraId="0EBEAECD" w14:textId="77777777" w:rsidR="005523D6" w:rsidRDefault="005523D6" w:rsidP="006A5874">
      <w:pPr>
        <w:numPr>
          <w:ilvl w:val="2"/>
          <w:numId w:val="15"/>
        </w:numPr>
        <w:rPr>
          <w:sz w:val="24"/>
        </w:rPr>
      </w:pPr>
      <w:r>
        <w:rPr>
          <w:sz w:val="24"/>
        </w:rPr>
        <w:t>See slides 3-5 in the NANC 437 Open Item Discussion April LNPA WG Call 03-10-2009.ppt document above.</w:t>
      </w:r>
    </w:p>
    <w:p w14:paraId="4444ADB6" w14:textId="77777777" w:rsidR="005523D6" w:rsidRDefault="005523D6" w:rsidP="005523D6">
      <w:pPr>
        <w:ind w:left="1800"/>
        <w:rPr>
          <w:sz w:val="24"/>
        </w:rPr>
      </w:pPr>
    </w:p>
    <w:p w14:paraId="19C904A6" w14:textId="77777777" w:rsidR="00DA5B95" w:rsidRDefault="006A5874" w:rsidP="006A5874">
      <w:pPr>
        <w:numPr>
          <w:ilvl w:val="2"/>
          <w:numId w:val="15"/>
        </w:numPr>
        <w:rPr>
          <w:sz w:val="24"/>
        </w:rPr>
      </w:pPr>
      <w:r>
        <w:rPr>
          <w:sz w:val="24"/>
        </w:rPr>
        <w:t>Neustar stated</w:t>
      </w:r>
      <w:r w:rsidR="00DA5B95">
        <w:rPr>
          <w:sz w:val="24"/>
        </w:rPr>
        <w:t xml:space="preserve"> that </w:t>
      </w:r>
      <w:r>
        <w:rPr>
          <w:sz w:val="24"/>
        </w:rPr>
        <w:t xml:space="preserve">the </w:t>
      </w:r>
      <w:r w:rsidR="00DA5B95">
        <w:rPr>
          <w:sz w:val="24"/>
        </w:rPr>
        <w:t>formula needs to account for responses to peered NPAC update messages.  Telcordia stated that multiple NPACs would not create additional work than is done to</w:t>
      </w:r>
      <w:r>
        <w:rPr>
          <w:sz w:val="24"/>
        </w:rPr>
        <w:t xml:space="preserve">day in a region with one NPAC, but the </w:t>
      </w:r>
      <w:r w:rsidR="00DA5B95">
        <w:rPr>
          <w:sz w:val="24"/>
        </w:rPr>
        <w:t xml:space="preserve">% savings or the model to calculate savings may be debatable.  This item is directly tied to </w:t>
      </w:r>
      <w:r>
        <w:rPr>
          <w:sz w:val="24"/>
        </w:rPr>
        <w:t xml:space="preserve">Matrix Item </w:t>
      </w:r>
      <w:r w:rsidR="00DA5B95">
        <w:rPr>
          <w:sz w:val="24"/>
        </w:rPr>
        <w:t>169.</w:t>
      </w:r>
    </w:p>
    <w:p w14:paraId="4FC40C80" w14:textId="77777777" w:rsidR="005523D6" w:rsidRDefault="005523D6" w:rsidP="005523D6">
      <w:pPr>
        <w:tabs>
          <w:tab w:val="num" w:pos="1080"/>
        </w:tabs>
        <w:ind w:left="720"/>
        <w:rPr>
          <w:sz w:val="24"/>
        </w:rPr>
      </w:pPr>
    </w:p>
    <w:p w14:paraId="2F206D2F" w14:textId="77777777" w:rsidR="005523D6" w:rsidRDefault="005523D6" w:rsidP="00CE51BF">
      <w:pPr>
        <w:numPr>
          <w:ilvl w:val="1"/>
          <w:numId w:val="15"/>
        </w:numPr>
        <w:tabs>
          <w:tab w:val="clear" w:pos="1440"/>
          <w:tab w:val="num" w:pos="1080"/>
        </w:tabs>
        <w:ind w:left="1080"/>
        <w:rPr>
          <w:sz w:val="24"/>
        </w:rPr>
      </w:pPr>
      <w:r>
        <w:rPr>
          <w:sz w:val="24"/>
        </w:rPr>
        <w:t xml:space="preserve">Matrix Items </w:t>
      </w:r>
      <w:r w:rsidR="00DA5B95">
        <w:rPr>
          <w:sz w:val="24"/>
        </w:rPr>
        <w:t>127 and 192</w:t>
      </w:r>
      <w:r>
        <w:rPr>
          <w:sz w:val="24"/>
        </w:rPr>
        <w:t>:</w:t>
      </w:r>
      <w:r w:rsidR="00DA5B95">
        <w:rPr>
          <w:sz w:val="24"/>
        </w:rPr>
        <w:t xml:space="preserve"> </w:t>
      </w:r>
    </w:p>
    <w:p w14:paraId="0A096005" w14:textId="77777777" w:rsidR="005523D6" w:rsidRDefault="005523D6" w:rsidP="005523D6">
      <w:pPr>
        <w:numPr>
          <w:ilvl w:val="2"/>
          <w:numId w:val="15"/>
        </w:numPr>
        <w:rPr>
          <w:sz w:val="24"/>
        </w:rPr>
      </w:pPr>
      <w:r>
        <w:rPr>
          <w:sz w:val="24"/>
        </w:rPr>
        <w:t>NeuStar stated</w:t>
      </w:r>
      <w:r w:rsidR="00DA5B95">
        <w:rPr>
          <w:sz w:val="24"/>
        </w:rPr>
        <w:t xml:space="preserve"> that </w:t>
      </w:r>
      <w:proofErr w:type="gramStart"/>
      <w:r w:rsidR="00DA5B95">
        <w:rPr>
          <w:sz w:val="24"/>
        </w:rPr>
        <w:t>reducing down</w:t>
      </w:r>
      <w:proofErr w:type="gramEnd"/>
      <w:r w:rsidR="00DA5B95">
        <w:rPr>
          <w:sz w:val="24"/>
        </w:rPr>
        <w:t xml:space="preserve"> time and increa</w:t>
      </w:r>
      <w:r>
        <w:rPr>
          <w:sz w:val="24"/>
        </w:rPr>
        <w:t>sing reliability drives up cost and does not feel that SLRs are something that can be simply cut in half.</w:t>
      </w:r>
      <w:r w:rsidR="00DA5B95">
        <w:rPr>
          <w:sz w:val="24"/>
        </w:rPr>
        <w:t xml:space="preserve">  </w:t>
      </w:r>
      <w:r>
        <w:rPr>
          <w:sz w:val="24"/>
        </w:rPr>
        <w:t>NPACs could be driven</w:t>
      </w:r>
      <w:r w:rsidR="00DA5B95">
        <w:rPr>
          <w:sz w:val="24"/>
        </w:rPr>
        <w:t xml:space="preserve"> from high availability to fault tolerant hardware platform</w:t>
      </w:r>
      <w:r>
        <w:rPr>
          <w:sz w:val="24"/>
        </w:rPr>
        <w:t xml:space="preserve">s </w:t>
      </w:r>
      <w:proofErr w:type="gramStart"/>
      <w:r>
        <w:rPr>
          <w:sz w:val="24"/>
        </w:rPr>
        <w:t>in order to</w:t>
      </w:r>
      <w:proofErr w:type="gramEnd"/>
      <w:r>
        <w:rPr>
          <w:sz w:val="24"/>
        </w:rPr>
        <w:t xml:space="preserve"> meet SLRs</w:t>
      </w:r>
      <w:r w:rsidR="00DA5B95">
        <w:rPr>
          <w:sz w:val="24"/>
        </w:rPr>
        <w:t xml:space="preserve">.  </w:t>
      </w:r>
    </w:p>
    <w:p w14:paraId="24B55F48" w14:textId="77777777" w:rsidR="005523D6" w:rsidRDefault="005523D6" w:rsidP="005523D6">
      <w:pPr>
        <w:numPr>
          <w:ilvl w:val="2"/>
          <w:numId w:val="15"/>
        </w:numPr>
        <w:rPr>
          <w:sz w:val="24"/>
        </w:rPr>
      </w:pPr>
      <w:r>
        <w:rPr>
          <w:sz w:val="24"/>
        </w:rPr>
        <w:t xml:space="preserve">A provider asked how </w:t>
      </w:r>
      <w:r w:rsidR="00DA5B95">
        <w:rPr>
          <w:sz w:val="24"/>
        </w:rPr>
        <w:t xml:space="preserve">we </w:t>
      </w:r>
      <w:r>
        <w:rPr>
          <w:sz w:val="24"/>
        </w:rPr>
        <w:t xml:space="preserve">could </w:t>
      </w:r>
      <w:r w:rsidR="00DA5B95">
        <w:rPr>
          <w:sz w:val="24"/>
        </w:rPr>
        <w:t>determine where an SLR was missed, e.g., t</w:t>
      </w:r>
      <w:r>
        <w:rPr>
          <w:sz w:val="24"/>
        </w:rPr>
        <w:t xml:space="preserve">he 3 second request/reply SLR and stated that </w:t>
      </w:r>
      <w:r w:rsidR="00DA5B95">
        <w:rPr>
          <w:sz w:val="24"/>
        </w:rPr>
        <w:t>additional measurements and SLRs</w:t>
      </w:r>
      <w:r w:rsidR="00705EA8">
        <w:rPr>
          <w:sz w:val="24"/>
        </w:rPr>
        <w:t xml:space="preserve"> could be required</w:t>
      </w:r>
      <w:r w:rsidR="00DA5B95">
        <w:rPr>
          <w:sz w:val="24"/>
        </w:rPr>
        <w:t xml:space="preserve">.  </w:t>
      </w:r>
    </w:p>
    <w:p w14:paraId="5D152139" w14:textId="77777777" w:rsidR="00705EA8" w:rsidRDefault="00705EA8" w:rsidP="00705EA8">
      <w:pPr>
        <w:numPr>
          <w:ilvl w:val="2"/>
          <w:numId w:val="15"/>
        </w:numPr>
        <w:rPr>
          <w:sz w:val="24"/>
        </w:rPr>
      </w:pPr>
      <w:r>
        <w:rPr>
          <w:sz w:val="24"/>
        </w:rPr>
        <w:t>Another provider asked if</w:t>
      </w:r>
      <w:r w:rsidR="00DA5B95">
        <w:rPr>
          <w:sz w:val="24"/>
        </w:rPr>
        <w:t xml:space="preserve"> </w:t>
      </w:r>
      <w:r>
        <w:rPr>
          <w:sz w:val="24"/>
        </w:rPr>
        <w:t xml:space="preserve">the </w:t>
      </w:r>
      <w:r w:rsidR="00DA5B95">
        <w:rPr>
          <w:sz w:val="24"/>
        </w:rPr>
        <w:t xml:space="preserve">current platform </w:t>
      </w:r>
      <w:proofErr w:type="gramStart"/>
      <w:r>
        <w:rPr>
          <w:sz w:val="24"/>
        </w:rPr>
        <w:t>can</w:t>
      </w:r>
      <w:proofErr w:type="gramEnd"/>
      <w:r>
        <w:rPr>
          <w:sz w:val="24"/>
        </w:rPr>
        <w:t xml:space="preserve"> </w:t>
      </w:r>
      <w:r w:rsidR="00DA5B95">
        <w:rPr>
          <w:sz w:val="24"/>
        </w:rPr>
        <w:t xml:space="preserve">accommodate this change of splitting </w:t>
      </w:r>
      <w:r>
        <w:rPr>
          <w:sz w:val="24"/>
        </w:rPr>
        <w:t xml:space="preserve">the </w:t>
      </w:r>
      <w:r w:rsidR="00DA5B95">
        <w:rPr>
          <w:sz w:val="24"/>
        </w:rPr>
        <w:t>3 second requirement in half?</w:t>
      </w:r>
      <w:r>
        <w:rPr>
          <w:sz w:val="24"/>
        </w:rPr>
        <w:t xml:space="preserve">  A provider</w:t>
      </w:r>
      <w:r w:rsidR="00DA5B95">
        <w:rPr>
          <w:sz w:val="24"/>
        </w:rPr>
        <w:t xml:space="preserve"> suggested perhaps revisiting </w:t>
      </w:r>
      <w:r>
        <w:rPr>
          <w:sz w:val="24"/>
        </w:rPr>
        <w:t xml:space="preserve">the </w:t>
      </w:r>
      <w:r w:rsidR="00DA5B95">
        <w:rPr>
          <w:sz w:val="24"/>
        </w:rPr>
        <w:t>SLR to see if there is</w:t>
      </w:r>
      <w:r>
        <w:rPr>
          <w:sz w:val="24"/>
        </w:rPr>
        <w:t xml:space="preserve"> any benefit in relaxing it</w:t>
      </w:r>
      <w:r w:rsidR="00DA5B95">
        <w:rPr>
          <w:sz w:val="24"/>
        </w:rPr>
        <w:t xml:space="preserve">.  </w:t>
      </w:r>
      <w:r>
        <w:rPr>
          <w:snapToGrid w:val="0"/>
          <w:sz w:val="24"/>
          <w:szCs w:val="24"/>
        </w:rPr>
        <w:t xml:space="preserve">Regarding the NPAC Service Level </w:t>
      </w:r>
      <w:r>
        <w:rPr>
          <w:snapToGrid w:val="0"/>
          <w:sz w:val="24"/>
          <w:szCs w:val="24"/>
        </w:rPr>
        <w:lastRenderedPageBreak/>
        <w:t>Requirement 3 (SLR 3) that requires</w:t>
      </w:r>
      <w:r>
        <w:rPr>
          <w:sz w:val="24"/>
        </w:rPr>
        <w:t xml:space="preserve"> </w:t>
      </w:r>
      <w:r w:rsidRPr="00AE0996">
        <w:rPr>
          <w:bCs/>
          <w:sz w:val="24"/>
          <w:szCs w:val="24"/>
        </w:rPr>
        <w:t xml:space="preserve">that 95% of </w:t>
      </w:r>
      <w:r>
        <w:rPr>
          <w:bCs/>
          <w:sz w:val="24"/>
          <w:szCs w:val="24"/>
        </w:rPr>
        <w:t xml:space="preserve">NPAC </w:t>
      </w:r>
      <w:r w:rsidRPr="00AE0996">
        <w:rPr>
          <w:bCs/>
          <w:sz w:val="24"/>
          <w:szCs w:val="24"/>
        </w:rPr>
        <w:t>acknowledgement response times are within 3 seconds</w:t>
      </w:r>
      <w:r>
        <w:rPr>
          <w:bCs/>
          <w:sz w:val="24"/>
          <w:szCs w:val="24"/>
        </w:rPr>
        <w:t xml:space="preserve">, </w:t>
      </w:r>
      <w:r>
        <w:rPr>
          <w:bCs/>
          <w:color w:val="FF0000"/>
          <w:sz w:val="24"/>
          <w:szCs w:val="24"/>
        </w:rPr>
        <w:t>Gary Sacra, Paula Jordan, and Ron Steen</w:t>
      </w:r>
      <w:r>
        <w:rPr>
          <w:bCs/>
          <w:sz w:val="24"/>
          <w:szCs w:val="24"/>
        </w:rPr>
        <w:t>, as NAPM LLC Project Executives, will review the SLR in the context of NANC 437 and any benefits/implications, etc. of possibly relaxing the SLR and report back to the LNPA WG.  This Action Item is related to NANC 437 Issues Parking Lot Matrix Items 127 and 192.</w:t>
      </w:r>
    </w:p>
    <w:p w14:paraId="0EA88045" w14:textId="77777777" w:rsidR="00DA5B95" w:rsidRDefault="00705EA8" w:rsidP="005523D6">
      <w:pPr>
        <w:numPr>
          <w:ilvl w:val="2"/>
          <w:numId w:val="15"/>
        </w:numPr>
        <w:rPr>
          <w:sz w:val="24"/>
        </w:rPr>
      </w:pPr>
      <w:r>
        <w:rPr>
          <w:sz w:val="24"/>
        </w:rPr>
        <w:t>A provider stated</w:t>
      </w:r>
      <w:r w:rsidR="00DA5B95">
        <w:rPr>
          <w:sz w:val="24"/>
        </w:rPr>
        <w:t xml:space="preserve"> </w:t>
      </w:r>
      <w:r>
        <w:rPr>
          <w:sz w:val="24"/>
        </w:rPr>
        <w:t xml:space="preserve">that any change would drive SOA </w:t>
      </w:r>
      <w:r w:rsidR="00DA5B95">
        <w:rPr>
          <w:sz w:val="24"/>
        </w:rPr>
        <w:t xml:space="preserve">implementation changes, e.g., when action is taken. </w:t>
      </w:r>
    </w:p>
    <w:p w14:paraId="714D9481" w14:textId="77777777" w:rsidR="005523D6" w:rsidRDefault="00705EA8" w:rsidP="005523D6">
      <w:pPr>
        <w:numPr>
          <w:ilvl w:val="2"/>
          <w:numId w:val="15"/>
        </w:numPr>
        <w:rPr>
          <w:sz w:val="24"/>
        </w:rPr>
      </w:pPr>
      <w:proofErr w:type="gramStart"/>
      <w:r>
        <w:rPr>
          <w:sz w:val="24"/>
        </w:rPr>
        <w:t>A number of</w:t>
      </w:r>
      <w:proofErr w:type="gramEnd"/>
      <w:r>
        <w:rPr>
          <w:sz w:val="24"/>
        </w:rPr>
        <w:t xml:space="preserve"> </w:t>
      </w:r>
      <w:r w:rsidR="005523D6">
        <w:rPr>
          <w:sz w:val="24"/>
        </w:rPr>
        <w:t xml:space="preserve">SPs </w:t>
      </w:r>
      <w:r>
        <w:rPr>
          <w:sz w:val="24"/>
        </w:rPr>
        <w:t xml:space="preserve">stated that they </w:t>
      </w:r>
      <w:r w:rsidR="005523D6">
        <w:rPr>
          <w:sz w:val="24"/>
        </w:rPr>
        <w:t>do not want any degradation in performance or reliability</w:t>
      </w:r>
      <w:r>
        <w:rPr>
          <w:sz w:val="24"/>
        </w:rPr>
        <w:t xml:space="preserve"> of the NPAC platform</w:t>
      </w:r>
      <w:r w:rsidR="005523D6">
        <w:rPr>
          <w:sz w:val="24"/>
        </w:rPr>
        <w:t xml:space="preserve">.  </w:t>
      </w:r>
    </w:p>
    <w:p w14:paraId="484716F8" w14:textId="77777777" w:rsidR="00705EA8" w:rsidRDefault="00705EA8" w:rsidP="00705EA8">
      <w:pPr>
        <w:ind w:left="1080"/>
        <w:rPr>
          <w:sz w:val="24"/>
        </w:rPr>
      </w:pPr>
    </w:p>
    <w:p w14:paraId="6A48F68B" w14:textId="77777777" w:rsidR="000159C4" w:rsidRDefault="000159C4" w:rsidP="00CE51BF">
      <w:pPr>
        <w:numPr>
          <w:ilvl w:val="1"/>
          <w:numId w:val="15"/>
        </w:numPr>
        <w:tabs>
          <w:tab w:val="clear" w:pos="1440"/>
          <w:tab w:val="num" w:pos="1080"/>
        </w:tabs>
        <w:ind w:left="1080"/>
        <w:rPr>
          <w:sz w:val="24"/>
        </w:rPr>
      </w:pPr>
      <w:r>
        <w:rPr>
          <w:sz w:val="24"/>
        </w:rPr>
        <w:t xml:space="preserve">Matrix Item </w:t>
      </w:r>
      <w:r w:rsidR="00DA5B95">
        <w:rPr>
          <w:sz w:val="24"/>
        </w:rPr>
        <w:t>169</w:t>
      </w:r>
      <w:r>
        <w:rPr>
          <w:sz w:val="24"/>
        </w:rPr>
        <w:t>:</w:t>
      </w:r>
    </w:p>
    <w:p w14:paraId="0C271328" w14:textId="77777777" w:rsidR="000159C4" w:rsidRDefault="000159C4" w:rsidP="000159C4">
      <w:pPr>
        <w:numPr>
          <w:ilvl w:val="2"/>
          <w:numId w:val="15"/>
        </w:numPr>
        <w:rPr>
          <w:sz w:val="24"/>
        </w:rPr>
      </w:pPr>
      <w:r>
        <w:rPr>
          <w:sz w:val="24"/>
        </w:rPr>
        <w:t xml:space="preserve">Neustar stated that they saw </w:t>
      </w:r>
      <w:r w:rsidR="00DA5B95">
        <w:rPr>
          <w:sz w:val="24"/>
        </w:rPr>
        <w:t>no reason to restric</w:t>
      </w:r>
      <w:r>
        <w:rPr>
          <w:sz w:val="24"/>
        </w:rPr>
        <w:t xml:space="preserve">t inter-NPAC links to one and </w:t>
      </w:r>
      <w:r w:rsidR="00DA5B95">
        <w:rPr>
          <w:sz w:val="24"/>
        </w:rPr>
        <w:t xml:space="preserve">suggested a round robin over as many LSMS associations </w:t>
      </w:r>
      <w:r>
        <w:rPr>
          <w:sz w:val="24"/>
        </w:rPr>
        <w:t xml:space="preserve">as there </w:t>
      </w:r>
      <w:r w:rsidR="00DA5B95">
        <w:rPr>
          <w:sz w:val="24"/>
        </w:rPr>
        <w:t xml:space="preserve">are between peered NPACs.  </w:t>
      </w:r>
    </w:p>
    <w:p w14:paraId="5216A525" w14:textId="77777777" w:rsidR="000159C4" w:rsidRPr="000159C4" w:rsidRDefault="000159C4" w:rsidP="000159C4">
      <w:pPr>
        <w:numPr>
          <w:ilvl w:val="2"/>
          <w:numId w:val="15"/>
        </w:numPr>
        <w:rPr>
          <w:sz w:val="24"/>
        </w:rPr>
      </w:pPr>
      <w:r>
        <w:rPr>
          <w:sz w:val="24"/>
          <w:szCs w:val="24"/>
        </w:rPr>
        <w:t xml:space="preserve">Related to NANC 437 Issues Parking Lot Matrix Item </w:t>
      </w:r>
      <w:r>
        <w:rPr>
          <w:sz w:val="24"/>
        </w:rPr>
        <w:t xml:space="preserve">169, the LNPA WG determined that there is no reason to restrict inter-NPAC links to one.  </w:t>
      </w:r>
      <w:r w:rsidRPr="00AE0996">
        <w:rPr>
          <w:color w:val="FF0000"/>
          <w:sz w:val="24"/>
        </w:rPr>
        <w:t>Telcordia</w:t>
      </w:r>
      <w:r>
        <w:rPr>
          <w:sz w:val="24"/>
        </w:rPr>
        <w:t xml:space="preserve"> will put together slides on how to implement multiple LSMS associations between peered NPACs for review at the May 2010 LNPA WG meeting.  </w:t>
      </w:r>
    </w:p>
    <w:p w14:paraId="49CA5E73" w14:textId="77777777" w:rsidR="000159C4" w:rsidRDefault="000159C4" w:rsidP="000159C4">
      <w:pPr>
        <w:tabs>
          <w:tab w:val="num" w:pos="1080"/>
        </w:tabs>
        <w:ind w:left="1800"/>
        <w:rPr>
          <w:sz w:val="24"/>
        </w:rPr>
      </w:pPr>
    </w:p>
    <w:p w14:paraId="73962BBB" w14:textId="77777777" w:rsidR="000159C4" w:rsidRDefault="000159C4" w:rsidP="00CE51BF">
      <w:pPr>
        <w:numPr>
          <w:ilvl w:val="1"/>
          <w:numId w:val="15"/>
        </w:numPr>
        <w:tabs>
          <w:tab w:val="clear" w:pos="1440"/>
          <w:tab w:val="num" w:pos="1080"/>
        </w:tabs>
        <w:ind w:left="1080"/>
        <w:rPr>
          <w:sz w:val="24"/>
        </w:rPr>
      </w:pPr>
      <w:r>
        <w:rPr>
          <w:sz w:val="24"/>
        </w:rPr>
        <w:t>Matrix Items 46 and 193:</w:t>
      </w:r>
    </w:p>
    <w:p w14:paraId="6318897C" w14:textId="77777777" w:rsidR="00705EA8" w:rsidRDefault="000159C4" w:rsidP="00CE51BF">
      <w:pPr>
        <w:numPr>
          <w:ilvl w:val="2"/>
          <w:numId w:val="15"/>
        </w:numPr>
        <w:rPr>
          <w:sz w:val="24"/>
        </w:rPr>
      </w:pPr>
      <w:r>
        <w:rPr>
          <w:sz w:val="24"/>
        </w:rPr>
        <w:t>The LNPA WG Co-C</w:t>
      </w:r>
      <w:r w:rsidR="00DA5B95">
        <w:rPr>
          <w:sz w:val="24"/>
        </w:rPr>
        <w:t xml:space="preserve">hairs have </w:t>
      </w:r>
      <w:r>
        <w:rPr>
          <w:sz w:val="24"/>
        </w:rPr>
        <w:t xml:space="preserve">Action Item </w:t>
      </w:r>
      <w:r w:rsidR="00DA5B95">
        <w:rPr>
          <w:sz w:val="24"/>
        </w:rPr>
        <w:t xml:space="preserve">030910-07 to work.  </w:t>
      </w:r>
      <w:r>
        <w:rPr>
          <w:sz w:val="24"/>
        </w:rPr>
        <w:t>The group will circle back to discuss these two Matrix I</w:t>
      </w:r>
      <w:r w:rsidR="00DA5B95">
        <w:rPr>
          <w:sz w:val="24"/>
        </w:rPr>
        <w:t>tems when that A</w:t>
      </w:r>
      <w:r>
        <w:rPr>
          <w:sz w:val="24"/>
        </w:rPr>
        <w:t xml:space="preserve">ction </w:t>
      </w:r>
      <w:r w:rsidR="00DA5B95">
        <w:rPr>
          <w:sz w:val="24"/>
        </w:rPr>
        <w:t>I</w:t>
      </w:r>
      <w:r>
        <w:rPr>
          <w:sz w:val="24"/>
        </w:rPr>
        <w:t>tem</w:t>
      </w:r>
      <w:r w:rsidR="00DA5B95">
        <w:rPr>
          <w:sz w:val="24"/>
        </w:rPr>
        <w:t xml:space="preserve"> is worked.</w:t>
      </w:r>
    </w:p>
    <w:p w14:paraId="3F5F5142" w14:textId="77777777" w:rsidR="00705EA8" w:rsidRDefault="00705EA8" w:rsidP="00705EA8">
      <w:pPr>
        <w:tabs>
          <w:tab w:val="num" w:pos="1080"/>
        </w:tabs>
        <w:rPr>
          <w:sz w:val="24"/>
        </w:rPr>
      </w:pPr>
    </w:p>
    <w:p w14:paraId="46BD2A71" w14:textId="77777777" w:rsidR="000159C4" w:rsidRDefault="000159C4" w:rsidP="00CE51BF">
      <w:pPr>
        <w:numPr>
          <w:ilvl w:val="1"/>
          <w:numId w:val="15"/>
        </w:numPr>
        <w:tabs>
          <w:tab w:val="clear" w:pos="1440"/>
          <w:tab w:val="num" w:pos="1080"/>
        </w:tabs>
        <w:ind w:left="1080"/>
        <w:rPr>
          <w:sz w:val="24"/>
        </w:rPr>
      </w:pPr>
      <w:r>
        <w:rPr>
          <w:sz w:val="24"/>
        </w:rPr>
        <w:t>Matrix Item 115:</w:t>
      </w:r>
    </w:p>
    <w:p w14:paraId="6212063E" w14:textId="77777777" w:rsidR="00705EA8" w:rsidRDefault="00DA5B95" w:rsidP="00CE51BF">
      <w:pPr>
        <w:numPr>
          <w:ilvl w:val="2"/>
          <w:numId w:val="15"/>
        </w:numPr>
        <w:rPr>
          <w:sz w:val="24"/>
        </w:rPr>
      </w:pPr>
      <w:r>
        <w:rPr>
          <w:sz w:val="24"/>
        </w:rPr>
        <w:t>No objections to closing.</w:t>
      </w:r>
    </w:p>
    <w:p w14:paraId="68866684" w14:textId="77777777" w:rsidR="00705EA8" w:rsidRDefault="00705EA8" w:rsidP="00705EA8">
      <w:pPr>
        <w:tabs>
          <w:tab w:val="num" w:pos="1080"/>
        </w:tabs>
        <w:rPr>
          <w:sz w:val="24"/>
        </w:rPr>
      </w:pPr>
    </w:p>
    <w:p w14:paraId="0717C8AC" w14:textId="77777777" w:rsidR="000159C4" w:rsidRDefault="000159C4" w:rsidP="00CE51BF">
      <w:pPr>
        <w:numPr>
          <w:ilvl w:val="1"/>
          <w:numId w:val="15"/>
        </w:numPr>
        <w:tabs>
          <w:tab w:val="clear" w:pos="1440"/>
          <w:tab w:val="num" w:pos="1080"/>
        </w:tabs>
        <w:ind w:left="1080"/>
        <w:rPr>
          <w:sz w:val="24"/>
        </w:rPr>
      </w:pPr>
      <w:r>
        <w:rPr>
          <w:sz w:val="24"/>
        </w:rPr>
        <w:t>Matrix Item 2:</w:t>
      </w:r>
    </w:p>
    <w:p w14:paraId="367A257C" w14:textId="77777777" w:rsidR="000159C4" w:rsidRDefault="000159C4" w:rsidP="000159C4">
      <w:pPr>
        <w:numPr>
          <w:ilvl w:val="2"/>
          <w:numId w:val="15"/>
        </w:numPr>
        <w:rPr>
          <w:sz w:val="24"/>
        </w:rPr>
      </w:pPr>
      <w:r>
        <w:rPr>
          <w:sz w:val="24"/>
        </w:rPr>
        <w:t>A provider suggested that the dispute arbitrator</w:t>
      </w:r>
      <w:r w:rsidR="00DA5B95">
        <w:rPr>
          <w:sz w:val="24"/>
        </w:rPr>
        <w:t xml:space="preserve"> should be a group within the LNPA</w:t>
      </w:r>
      <w:r>
        <w:rPr>
          <w:sz w:val="24"/>
        </w:rPr>
        <w:t xml:space="preserve"> WG and asked w</w:t>
      </w:r>
      <w:r w:rsidR="00DA5B95">
        <w:rPr>
          <w:sz w:val="24"/>
        </w:rPr>
        <w:t>ho el</w:t>
      </w:r>
      <w:r>
        <w:rPr>
          <w:sz w:val="24"/>
        </w:rPr>
        <w:t>se is better qualified to do it.</w:t>
      </w:r>
      <w:r w:rsidR="00DA5B95">
        <w:rPr>
          <w:sz w:val="24"/>
        </w:rPr>
        <w:t xml:space="preserve">  </w:t>
      </w:r>
      <w:r>
        <w:rPr>
          <w:sz w:val="24"/>
        </w:rPr>
        <w:t>There were n</w:t>
      </w:r>
      <w:r w:rsidR="00DA5B95">
        <w:rPr>
          <w:sz w:val="24"/>
        </w:rPr>
        <w:t>o objections</w:t>
      </w:r>
      <w:r>
        <w:rPr>
          <w:sz w:val="24"/>
        </w:rPr>
        <w:t xml:space="preserve"> voiced</w:t>
      </w:r>
      <w:r w:rsidR="00DA5B95">
        <w:rPr>
          <w:sz w:val="24"/>
        </w:rPr>
        <w:t xml:space="preserve">.  </w:t>
      </w:r>
    </w:p>
    <w:p w14:paraId="06FCC5F7" w14:textId="77777777" w:rsidR="003605ED" w:rsidRDefault="00DA5B95" w:rsidP="000159C4">
      <w:pPr>
        <w:numPr>
          <w:ilvl w:val="2"/>
          <w:numId w:val="15"/>
        </w:numPr>
        <w:rPr>
          <w:sz w:val="24"/>
        </w:rPr>
      </w:pPr>
      <w:r>
        <w:rPr>
          <w:sz w:val="24"/>
        </w:rPr>
        <w:t xml:space="preserve">A process needs to be defined that allows quick reaction, but </w:t>
      </w:r>
      <w:r w:rsidR="003605ED">
        <w:rPr>
          <w:sz w:val="24"/>
        </w:rPr>
        <w:t xml:space="preserve">this </w:t>
      </w:r>
      <w:r>
        <w:rPr>
          <w:sz w:val="24"/>
        </w:rPr>
        <w:t xml:space="preserve">does not need to be defined to determine feasibility.  </w:t>
      </w:r>
    </w:p>
    <w:p w14:paraId="2A4345E3" w14:textId="77777777" w:rsidR="000159C4" w:rsidRDefault="003605ED" w:rsidP="00CE51BF">
      <w:pPr>
        <w:numPr>
          <w:ilvl w:val="2"/>
          <w:numId w:val="15"/>
        </w:numPr>
        <w:rPr>
          <w:sz w:val="24"/>
        </w:rPr>
      </w:pPr>
      <w:r>
        <w:rPr>
          <w:sz w:val="24"/>
        </w:rPr>
        <w:t>Matrix Item 2 will remain</w:t>
      </w:r>
      <w:r w:rsidR="00DA5B95">
        <w:rPr>
          <w:sz w:val="24"/>
        </w:rPr>
        <w:t xml:space="preserve"> </w:t>
      </w:r>
      <w:proofErr w:type="gramStart"/>
      <w:r w:rsidR="00DA5B95">
        <w:rPr>
          <w:sz w:val="24"/>
        </w:rPr>
        <w:t>open</w:t>
      </w:r>
      <w:proofErr w:type="gramEnd"/>
      <w:r w:rsidR="00DA5B95">
        <w:rPr>
          <w:sz w:val="24"/>
        </w:rPr>
        <w:t xml:space="preserve"> but no further discussion required until </w:t>
      </w:r>
      <w:r>
        <w:rPr>
          <w:sz w:val="24"/>
        </w:rPr>
        <w:t xml:space="preserve">an </w:t>
      </w:r>
      <w:r w:rsidR="00DA5B95">
        <w:rPr>
          <w:sz w:val="24"/>
        </w:rPr>
        <w:t xml:space="preserve">appropriate </w:t>
      </w:r>
      <w:r>
        <w:rPr>
          <w:sz w:val="24"/>
        </w:rPr>
        <w:t xml:space="preserve">time </w:t>
      </w:r>
      <w:r w:rsidR="00DA5B95">
        <w:rPr>
          <w:sz w:val="24"/>
        </w:rPr>
        <w:t xml:space="preserve">to define </w:t>
      </w:r>
      <w:r>
        <w:rPr>
          <w:sz w:val="24"/>
        </w:rPr>
        <w:t xml:space="preserve">the arbitration </w:t>
      </w:r>
      <w:r w:rsidR="00DA5B95">
        <w:rPr>
          <w:sz w:val="24"/>
        </w:rPr>
        <w:t>process.</w:t>
      </w:r>
    </w:p>
    <w:p w14:paraId="71DCCEEF" w14:textId="77777777" w:rsidR="000159C4" w:rsidRDefault="000159C4" w:rsidP="000159C4">
      <w:pPr>
        <w:tabs>
          <w:tab w:val="num" w:pos="1080"/>
        </w:tabs>
        <w:rPr>
          <w:sz w:val="24"/>
        </w:rPr>
      </w:pPr>
    </w:p>
    <w:p w14:paraId="3EFB8CE1" w14:textId="77777777" w:rsidR="003605ED" w:rsidRDefault="003605ED" w:rsidP="00CE51BF">
      <w:pPr>
        <w:numPr>
          <w:ilvl w:val="1"/>
          <w:numId w:val="15"/>
        </w:numPr>
        <w:tabs>
          <w:tab w:val="clear" w:pos="1440"/>
          <w:tab w:val="num" w:pos="1080"/>
        </w:tabs>
        <w:ind w:left="1080"/>
        <w:rPr>
          <w:sz w:val="24"/>
        </w:rPr>
      </w:pPr>
      <w:r>
        <w:rPr>
          <w:sz w:val="24"/>
        </w:rPr>
        <w:t>Matrix Item 23:</w:t>
      </w:r>
    </w:p>
    <w:p w14:paraId="53585680" w14:textId="77777777" w:rsidR="003605ED" w:rsidRDefault="003605ED" w:rsidP="003605ED">
      <w:pPr>
        <w:numPr>
          <w:ilvl w:val="2"/>
          <w:numId w:val="15"/>
        </w:numPr>
        <w:rPr>
          <w:sz w:val="24"/>
        </w:rPr>
      </w:pPr>
      <w:r>
        <w:rPr>
          <w:sz w:val="24"/>
        </w:rPr>
        <w:t xml:space="preserve">NANC </w:t>
      </w:r>
      <w:r w:rsidR="00DA5B95">
        <w:rPr>
          <w:sz w:val="24"/>
        </w:rPr>
        <w:t xml:space="preserve">408 enables SPs to go on </w:t>
      </w:r>
      <w:r>
        <w:rPr>
          <w:sz w:val="24"/>
        </w:rPr>
        <w:t xml:space="preserve">the </w:t>
      </w:r>
      <w:r w:rsidR="00DA5B95">
        <w:rPr>
          <w:sz w:val="24"/>
        </w:rPr>
        <w:t xml:space="preserve">website and view available migration slots and schedule their migrations.  NPAC is involved in </w:t>
      </w:r>
      <w:r>
        <w:rPr>
          <w:sz w:val="24"/>
        </w:rPr>
        <w:t xml:space="preserve">the </w:t>
      </w:r>
      <w:r w:rsidR="00DA5B95">
        <w:rPr>
          <w:sz w:val="24"/>
        </w:rPr>
        <w:t xml:space="preserve">cross-regional quota management.  </w:t>
      </w:r>
    </w:p>
    <w:p w14:paraId="7EFB4044" w14:textId="77777777" w:rsidR="003605ED" w:rsidRDefault="003605ED" w:rsidP="003605ED">
      <w:pPr>
        <w:numPr>
          <w:ilvl w:val="2"/>
          <w:numId w:val="15"/>
        </w:numPr>
        <w:rPr>
          <w:sz w:val="24"/>
        </w:rPr>
      </w:pPr>
      <w:r>
        <w:rPr>
          <w:sz w:val="24"/>
          <w:szCs w:val="24"/>
        </w:rPr>
        <w:t xml:space="preserve">Related to NANC 437 Issues Parking Lot Matrix Item </w:t>
      </w:r>
      <w:r>
        <w:rPr>
          <w:sz w:val="24"/>
        </w:rPr>
        <w:t xml:space="preserve">23, </w:t>
      </w:r>
      <w:r w:rsidRPr="00AE0996">
        <w:rPr>
          <w:color w:val="FF0000"/>
          <w:sz w:val="24"/>
        </w:rPr>
        <w:t>Telcordia</w:t>
      </w:r>
      <w:r>
        <w:rPr>
          <w:sz w:val="24"/>
        </w:rPr>
        <w:t xml:space="preserve"> will propose a NANC 408-like method of SPID migration automation and management in a peered NPAC </w:t>
      </w:r>
      <w:r>
        <w:rPr>
          <w:sz w:val="24"/>
        </w:rPr>
        <w:lastRenderedPageBreak/>
        <w:t xml:space="preserve">environment.  This proposal will be shared with Neustar prior to the May 2010 LNPA WG meeting and will be reviewed by the group at the May 2010 meeting. </w:t>
      </w:r>
    </w:p>
    <w:p w14:paraId="07DD73C2" w14:textId="77777777" w:rsidR="00DA5B95" w:rsidRDefault="00DA5B95" w:rsidP="00B715A0">
      <w:pPr>
        <w:rPr>
          <w:sz w:val="24"/>
        </w:rPr>
      </w:pPr>
    </w:p>
    <w:p w14:paraId="55AE811D" w14:textId="77777777" w:rsidR="00605A1A" w:rsidRPr="00436D50" w:rsidRDefault="00605A1A" w:rsidP="00605A1A">
      <w:pPr>
        <w:numPr>
          <w:ilvl w:val="0"/>
          <w:numId w:val="2"/>
        </w:numPr>
        <w:rPr>
          <w:sz w:val="24"/>
          <w:szCs w:val="24"/>
        </w:rPr>
      </w:pPr>
      <w:r>
        <w:rPr>
          <w:sz w:val="24"/>
          <w:szCs w:val="24"/>
        </w:rPr>
        <w:t xml:space="preserve">All revisions to the </w:t>
      </w:r>
      <w:r w:rsidRPr="00436D50">
        <w:rPr>
          <w:sz w:val="24"/>
          <w:szCs w:val="24"/>
        </w:rPr>
        <w:t>NANC 437 Issues Pa</w:t>
      </w:r>
      <w:r>
        <w:rPr>
          <w:sz w:val="24"/>
          <w:szCs w:val="24"/>
        </w:rPr>
        <w:t>rking Lot Matrix</w:t>
      </w:r>
      <w:r w:rsidRPr="00436D50">
        <w:rPr>
          <w:sz w:val="24"/>
          <w:szCs w:val="24"/>
        </w:rPr>
        <w:t xml:space="preserve"> </w:t>
      </w:r>
      <w:r w:rsidR="003605ED">
        <w:rPr>
          <w:sz w:val="24"/>
          <w:szCs w:val="24"/>
        </w:rPr>
        <w:t>made on the April 13</w:t>
      </w:r>
      <w:r>
        <w:rPr>
          <w:sz w:val="24"/>
          <w:szCs w:val="24"/>
        </w:rPr>
        <w:t xml:space="preserve">, </w:t>
      </w:r>
      <w:proofErr w:type="gramStart"/>
      <w:r>
        <w:rPr>
          <w:sz w:val="24"/>
          <w:szCs w:val="24"/>
        </w:rPr>
        <w:t>2010</w:t>
      </w:r>
      <w:proofErr w:type="gramEnd"/>
      <w:r>
        <w:rPr>
          <w:sz w:val="24"/>
          <w:szCs w:val="24"/>
        </w:rPr>
        <w:t xml:space="preserve"> LNPA WG conference call </w:t>
      </w:r>
      <w:r w:rsidR="003605ED">
        <w:rPr>
          <w:sz w:val="24"/>
          <w:szCs w:val="24"/>
        </w:rPr>
        <w:t>are captured in the attached v21</w:t>
      </w:r>
      <w:r>
        <w:rPr>
          <w:sz w:val="24"/>
          <w:szCs w:val="24"/>
        </w:rPr>
        <w:t xml:space="preserve"> and are identified with </w:t>
      </w:r>
      <w:r w:rsidRPr="00436D50">
        <w:rPr>
          <w:sz w:val="24"/>
          <w:szCs w:val="24"/>
        </w:rPr>
        <w:t xml:space="preserve">the </w:t>
      </w:r>
      <w:r w:rsidR="003605ED">
        <w:rPr>
          <w:sz w:val="24"/>
          <w:szCs w:val="24"/>
        </w:rPr>
        <w:t>date 04/13</w:t>
      </w:r>
      <w:r>
        <w:rPr>
          <w:sz w:val="24"/>
          <w:szCs w:val="24"/>
        </w:rPr>
        <w:t>/10</w:t>
      </w:r>
      <w:r w:rsidRPr="00436D50">
        <w:rPr>
          <w:sz w:val="24"/>
          <w:szCs w:val="24"/>
        </w:rPr>
        <w:t xml:space="preserve">.  </w:t>
      </w:r>
    </w:p>
    <w:bookmarkStart w:id="13" w:name="_MON_1334415709"/>
    <w:bookmarkEnd w:id="13"/>
    <w:p w14:paraId="229C12C0" w14:textId="77777777" w:rsidR="00B715A0" w:rsidRDefault="003605ED" w:rsidP="003605ED">
      <w:pPr>
        <w:ind w:left="2880"/>
        <w:rPr>
          <w:sz w:val="24"/>
        </w:rPr>
      </w:pPr>
      <w:r w:rsidRPr="003605ED">
        <w:rPr>
          <w:sz w:val="24"/>
        </w:rPr>
        <w:object w:dxaOrig="1536" w:dyaOrig="994" w14:anchorId="3D545818">
          <v:shape id="_x0000_i1036" type="#_x0000_t75" style="width:77pt;height:49.5pt" o:ole="">
            <v:imagedata r:id="rId30" o:title=""/>
          </v:shape>
          <o:OLEObject Type="Embed" ProgID="Word.Document.8" ShapeID="_x0000_i1036" DrawAspect="Icon" ObjectID="_1748420370" r:id="rId31">
            <o:FieldCodes>\s</o:FieldCodes>
          </o:OLEObject>
        </w:object>
      </w:r>
    </w:p>
    <w:p w14:paraId="588801BA" w14:textId="77777777" w:rsidR="003605ED" w:rsidRDefault="003605ED" w:rsidP="003605ED">
      <w:pPr>
        <w:ind w:left="2880"/>
        <w:rPr>
          <w:sz w:val="24"/>
        </w:rPr>
      </w:pPr>
    </w:p>
    <w:p w14:paraId="74B71C53" w14:textId="77777777" w:rsidR="00CF44B9" w:rsidRPr="00CF44B9" w:rsidRDefault="00CF44B9" w:rsidP="00CF44B9">
      <w:pPr>
        <w:rPr>
          <w:sz w:val="24"/>
        </w:rPr>
      </w:pPr>
      <w:r w:rsidRPr="00CF44B9">
        <w:rPr>
          <w:sz w:val="24"/>
          <w:u w:val="single"/>
        </w:rPr>
        <w:t>New Business – All</w:t>
      </w:r>
      <w:r>
        <w:rPr>
          <w:sz w:val="24"/>
        </w:rPr>
        <w:t>:</w:t>
      </w:r>
      <w:r w:rsidRPr="00CF44B9">
        <w:rPr>
          <w:sz w:val="24"/>
        </w:rPr>
        <w:t xml:space="preserve"> </w:t>
      </w:r>
    </w:p>
    <w:p w14:paraId="2FC6A19A" w14:textId="77777777" w:rsidR="00CF44B9" w:rsidRDefault="00CF44B9" w:rsidP="00CF44B9">
      <w:pPr>
        <w:rPr>
          <w:sz w:val="24"/>
        </w:rPr>
      </w:pPr>
    </w:p>
    <w:p w14:paraId="723257C0" w14:textId="77777777" w:rsidR="003605ED" w:rsidRPr="003605ED" w:rsidRDefault="003605ED" w:rsidP="003605ED">
      <w:pPr>
        <w:numPr>
          <w:ilvl w:val="0"/>
          <w:numId w:val="1"/>
        </w:numPr>
        <w:rPr>
          <w:sz w:val="24"/>
        </w:rPr>
      </w:pPr>
      <w:r>
        <w:rPr>
          <w:sz w:val="24"/>
        </w:rPr>
        <w:t xml:space="preserve">Verizon request </w:t>
      </w:r>
      <w:r w:rsidRPr="006D30C7">
        <w:rPr>
          <w:sz w:val="24"/>
          <w:szCs w:val="24"/>
        </w:rPr>
        <w:t xml:space="preserve">to perform a </w:t>
      </w:r>
      <w:r>
        <w:rPr>
          <w:sz w:val="24"/>
          <w:szCs w:val="24"/>
        </w:rPr>
        <w:t xml:space="preserve">SPID </w:t>
      </w:r>
      <w:r w:rsidRPr="006D30C7">
        <w:rPr>
          <w:sz w:val="24"/>
          <w:szCs w:val="24"/>
        </w:rPr>
        <w:t xml:space="preserve">migration on June 27th for codes with </w:t>
      </w:r>
      <w:r>
        <w:rPr>
          <w:sz w:val="24"/>
          <w:szCs w:val="24"/>
        </w:rPr>
        <w:t>a July 11th LERG effective date:</w:t>
      </w:r>
    </w:p>
    <w:p w14:paraId="105D538B" w14:textId="77777777" w:rsidR="003605ED" w:rsidRDefault="003605ED" w:rsidP="003605ED">
      <w:pPr>
        <w:numPr>
          <w:ilvl w:val="1"/>
          <w:numId w:val="1"/>
        </w:numPr>
        <w:rPr>
          <w:sz w:val="24"/>
        </w:rPr>
      </w:pPr>
      <w:r>
        <w:rPr>
          <w:sz w:val="24"/>
          <w:szCs w:val="24"/>
        </w:rPr>
        <w:t>Verizon revised the request to state that the LERG effective date is now July 1, 2010.</w:t>
      </w:r>
    </w:p>
    <w:p w14:paraId="675AB976" w14:textId="77777777" w:rsidR="003605ED" w:rsidRPr="006D30C7" w:rsidRDefault="003605ED" w:rsidP="003605ED">
      <w:pPr>
        <w:numPr>
          <w:ilvl w:val="1"/>
          <w:numId w:val="1"/>
        </w:numPr>
        <w:rPr>
          <w:sz w:val="24"/>
        </w:rPr>
      </w:pPr>
      <w:r>
        <w:rPr>
          <w:sz w:val="24"/>
        </w:rPr>
        <w:t>There were n</w:t>
      </w:r>
      <w:r>
        <w:rPr>
          <w:sz w:val="24"/>
          <w:szCs w:val="24"/>
        </w:rPr>
        <w:t>o objections to Verizon’s SPID migration request.</w:t>
      </w:r>
    </w:p>
    <w:p w14:paraId="1E89C607" w14:textId="77777777" w:rsidR="00B715A0" w:rsidRDefault="00B715A0" w:rsidP="00B715A0">
      <w:pPr>
        <w:rPr>
          <w:sz w:val="24"/>
        </w:rPr>
      </w:pPr>
    </w:p>
    <w:p w14:paraId="267EAC13" w14:textId="77777777" w:rsidR="00B1475A" w:rsidRDefault="003605ED" w:rsidP="00B1475A">
      <w:pPr>
        <w:numPr>
          <w:ilvl w:val="0"/>
          <w:numId w:val="22"/>
        </w:numPr>
        <w:rPr>
          <w:sz w:val="24"/>
        </w:rPr>
      </w:pPr>
      <w:r>
        <w:rPr>
          <w:sz w:val="24"/>
        </w:rPr>
        <w:t>The status of the following Action Items from the March 2010 LNPA WG meeting was reviewed:</w:t>
      </w:r>
    </w:p>
    <w:p w14:paraId="649C0AD9" w14:textId="77777777" w:rsidR="00B1475A" w:rsidRDefault="00B1475A" w:rsidP="00B1475A">
      <w:pPr>
        <w:numPr>
          <w:ilvl w:val="2"/>
          <w:numId w:val="22"/>
        </w:numPr>
        <w:rPr>
          <w:sz w:val="24"/>
        </w:rPr>
      </w:pPr>
      <w:r>
        <w:rPr>
          <w:sz w:val="24"/>
        </w:rPr>
        <w:t>Item 030910-01 was completed and is closed.</w:t>
      </w:r>
    </w:p>
    <w:p w14:paraId="51591EA4" w14:textId="77777777" w:rsidR="00B1475A" w:rsidRDefault="00B1475A" w:rsidP="00B1475A">
      <w:pPr>
        <w:numPr>
          <w:ilvl w:val="2"/>
          <w:numId w:val="22"/>
        </w:numPr>
        <w:rPr>
          <w:sz w:val="24"/>
        </w:rPr>
      </w:pPr>
      <w:r>
        <w:rPr>
          <w:sz w:val="24"/>
        </w:rPr>
        <w:t>Item 030910-02 was completed and is closed.</w:t>
      </w:r>
    </w:p>
    <w:p w14:paraId="62F9646D" w14:textId="77777777" w:rsidR="00B1475A" w:rsidRDefault="00B1475A" w:rsidP="00B1475A">
      <w:pPr>
        <w:numPr>
          <w:ilvl w:val="2"/>
          <w:numId w:val="22"/>
        </w:numPr>
        <w:rPr>
          <w:sz w:val="24"/>
        </w:rPr>
      </w:pPr>
      <w:r>
        <w:rPr>
          <w:sz w:val="24"/>
        </w:rPr>
        <w:t>Item 030910-03 was completed and is closed.</w:t>
      </w:r>
    </w:p>
    <w:p w14:paraId="148E8430" w14:textId="77777777" w:rsidR="00B1475A" w:rsidRDefault="00B1475A" w:rsidP="00B1475A">
      <w:pPr>
        <w:numPr>
          <w:ilvl w:val="2"/>
          <w:numId w:val="22"/>
        </w:numPr>
        <w:rPr>
          <w:sz w:val="24"/>
        </w:rPr>
      </w:pPr>
      <w:r>
        <w:rPr>
          <w:sz w:val="24"/>
        </w:rPr>
        <w:t>Item 030910-04 was completed and is closed.</w:t>
      </w:r>
    </w:p>
    <w:p w14:paraId="3A71F011" w14:textId="77777777" w:rsidR="00B1475A" w:rsidRDefault="00B1475A" w:rsidP="00B1475A">
      <w:pPr>
        <w:numPr>
          <w:ilvl w:val="2"/>
          <w:numId w:val="22"/>
        </w:numPr>
        <w:rPr>
          <w:sz w:val="24"/>
        </w:rPr>
      </w:pPr>
      <w:r>
        <w:rPr>
          <w:sz w:val="24"/>
        </w:rPr>
        <w:t>Item 030910-05 was completed and is closed.</w:t>
      </w:r>
    </w:p>
    <w:p w14:paraId="401392B8" w14:textId="77777777" w:rsidR="00B1475A" w:rsidRDefault="00B1475A" w:rsidP="00B1475A">
      <w:pPr>
        <w:numPr>
          <w:ilvl w:val="2"/>
          <w:numId w:val="22"/>
        </w:numPr>
        <w:rPr>
          <w:sz w:val="24"/>
        </w:rPr>
      </w:pPr>
      <w:r>
        <w:rPr>
          <w:sz w:val="24"/>
        </w:rPr>
        <w:t>Item 030910-06 was completed and is closed.</w:t>
      </w:r>
    </w:p>
    <w:p w14:paraId="49F06ED1" w14:textId="77777777" w:rsidR="00B1475A" w:rsidRDefault="00B1475A" w:rsidP="00B1475A">
      <w:pPr>
        <w:numPr>
          <w:ilvl w:val="2"/>
          <w:numId w:val="22"/>
        </w:numPr>
        <w:rPr>
          <w:sz w:val="24"/>
        </w:rPr>
      </w:pPr>
      <w:r>
        <w:rPr>
          <w:sz w:val="24"/>
        </w:rPr>
        <w:t>Item 030910-07 remains open.</w:t>
      </w:r>
    </w:p>
    <w:p w14:paraId="27D816D4" w14:textId="77777777" w:rsidR="00B1475A" w:rsidRDefault="00B1475A" w:rsidP="00B1475A">
      <w:pPr>
        <w:numPr>
          <w:ilvl w:val="2"/>
          <w:numId w:val="22"/>
        </w:numPr>
        <w:rPr>
          <w:sz w:val="24"/>
        </w:rPr>
      </w:pPr>
      <w:r>
        <w:rPr>
          <w:sz w:val="24"/>
        </w:rPr>
        <w:t>Item 030910-08 was completed and is closed.</w:t>
      </w:r>
    </w:p>
    <w:p w14:paraId="27F080C2" w14:textId="77777777" w:rsidR="003605ED" w:rsidRDefault="003605ED" w:rsidP="00B1475A">
      <w:pPr>
        <w:ind w:left="1080"/>
        <w:rPr>
          <w:sz w:val="24"/>
        </w:rPr>
      </w:pPr>
    </w:p>
    <w:p w14:paraId="50885FBA" w14:textId="77777777" w:rsidR="00E167B0" w:rsidRDefault="00E167B0" w:rsidP="009270C6">
      <w:pPr>
        <w:rPr>
          <w:sz w:val="24"/>
        </w:rPr>
      </w:pPr>
      <w:bookmarkStart w:id="14" w:name="OLE_LINK2"/>
    </w:p>
    <w:p w14:paraId="1ACD46D4" w14:textId="77777777" w:rsidR="00FF4557" w:rsidRPr="00436D50" w:rsidRDefault="00E167B0" w:rsidP="00B200CC">
      <w:pPr>
        <w:rPr>
          <w:snapToGrid w:val="0"/>
          <w:sz w:val="24"/>
          <w:szCs w:val="24"/>
        </w:rPr>
      </w:pPr>
      <w:r>
        <w:rPr>
          <w:b/>
          <w:i/>
          <w:sz w:val="24"/>
        </w:rPr>
        <w:t xml:space="preserve">Next </w:t>
      </w:r>
      <w:r w:rsidR="00B1475A">
        <w:rPr>
          <w:b/>
          <w:i/>
          <w:sz w:val="24"/>
        </w:rPr>
        <w:t xml:space="preserve">General LNPA WG Meeting …May 11-12, 2010, </w:t>
      </w:r>
      <w:smartTag w:uri="urn:schemas-microsoft-com:office:smarttags" w:element="place">
        <w:smartTag w:uri="urn:schemas-microsoft-com:office:smarttags" w:element="City">
          <w:r w:rsidR="00B1475A">
            <w:rPr>
              <w:b/>
              <w:i/>
              <w:sz w:val="24"/>
            </w:rPr>
            <w:t>St. Petersburg</w:t>
          </w:r>
        </w:smartTag>
        <w:r w:rsidR="00B1475A">
          <w:rPr>
            <w:b/>
            <w:i/>
            <w:sz w:val="24"/>
          </w:rPr>
          <w:t xml:space="preserve">, </w:t>
        </w:r>
        <w:smartTag w:uri="urn:schemas-microsoft-com:office:smarttags" w:element="State">
          <w:r w:rsidR="00B1475A">
            <w:rPr>
              <w:b/>
              <w:i/>
              <w:sz w:val="24"/>
            </w:rPr>
            <w:t>Florida</w:t>
          </w:r>
        </w:smartTag>
      </w:smartTag>
      <w:r>
        <w:rPr>
          <w:b/>
          <w:i/>
          <w:sz w:val="24"/>
        </w:rPr>
        <w:t xml:space="preserve"> – Hosted by </w:t>
      </w:r>
      <w:bookmarkEnd w:id="14"/>
      <w:r w:rsidR="00B1475A">
        <w:rPr>
          <w:b/>
          <w:i/>
          <w:sz w:val="24"/>
        </w:rPr>
        <w:t>Brighthouse and Syniverse</w:t>
      </w:r>
    </w:p>
    <w:sectPr w:rsidR="00FF4557" w:rsidRPr="00436D50">
      <w:footerReference w:type="even" r:id="rId32"/>
      <w:footerReference w:type="default" r:id="rI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493F7" w14:textId="77777777" w:rsidR="00F84937" w:rsidRDefault="00F84937">
      <w:r>
        <w:separator/>
      </w:r>
    </w:p>
  </w:endnote>
  <w:endnote w:type="continuationSeparator" w:id="0">
    <w:p w14:paraId="6608206E" w14:textId="77777777" w:rsidR="00F84937" w:rsidRDefault="00F84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7AA6" w14:textId="77777777" w:rsidR="002E5F07" w:rsidRDefault="002E5F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7600D5" w14:textId="77777777" w:rsidR="002E5F07" w:rsidRDefault="002E5F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F16F" w14:textId="77777777" w:rsidR="002E5F07" w:rsidRDefault="002E5F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0C86">
      <w:rPr>
        <w:rStyle w:val="PageNumber"/>
        <w:noProof/>
      </w:rPr>
      <w:t>1</w:t>
    </w:r>
    <w:r>
      <w:rPr>
        <w:rStyle w:val="PageNumber"/>
      </w:rPr>
      <w:fldChar w:fldCharType="end"/>
    </w:r>
  </w:p>
  <w:p w14:paraId="1F7411B6" w14:textId="77777777" w:rsidR="002E5F07" w:rsidRDefault="002E5F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FF1E" w14:textId="77777777" w:rsidR="00F84937" w:rsidRDefault="00F84937">
      <w:r>
        <w:separator/>
      </w:r>
    </w:p>
  </w:footnote>
  <w:footnote w:type="continuationSeparator" w:id="0">
    <w:p w14:paraId="4825CFB6" w14:textId="77777777" w:rsidR="00F84937" w:rsidRDefault="00F84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FA3"/>
    <w:multiLevelType w:val="hybridMultilevel"/>
    <w:tmpl w:val="796CBFDE"/>
    <w:lvl w:ilvl="0" w:tplc="2B2CA012">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1" w15:restartNumberingAfterBreak="0">
    <w:nsid w:val="0DDA298F"/>
    <w:multiLevelType w:val="hybridMultilevel"/>
    <w:tmpl w:val="70CCA1B8"/>
    <w:lvl w:ilvl="0" w:tplc="2B2CA012">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 w15:restartNumberingAfterBreak="0">
    <w:nsid w:val="23F10F38"/>
    <w:multiLevelType w:val="hybridMultilevel"/>
    <w:tmpl w:val="24A401C4"/>
    <w:lvl w:ilvl="0" w:tplc="2B2CA012">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E43867"/>
    <w:multiLevelType w:val="hybridMultilevel"/>
    <w:tmpl w:val="8DEC1BF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5F1837"/>
    <w:multiLevelType w:val="hybridMultilevel"/>
    <w:tmpl w:val="96F4B98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C63DE9"/>
    <w:multiLevelType w:val="hybridMultilevel"/>
    <w:tmpl w:val="CE1CA7D4"/>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9E0756B"/>
    <w:multiLevelType w:val="hybridMultilevel"/>
    <w:tmpl w:val="9D50731A"/>
    <w:lvl w:ilvl="0" w:tplc="10109D00">
      <w:start w:val="1"/>
      <w:numFmt w:val="bullet"/>
      <w:lvlText w:val=""/>
      <w:lvlJc w:val="left"/>
      <w:pPr>
        <w:tabs>
          <w:tab w:val="num" w:pos="1080"/>
        </w:tabs>
        <w:ind w:left="1080" w:hanging="360"/>
      </w:pPr>
      <w:rPr>
        <w:rFonts w:ascii="Wingdings" w:hAnsi="Wingdings" w:hint="default"/>
      </w:rPr>
    </w:lvl>
    <w:lvl w:ilvl="1" w:tplc="777AFFB0" w:tentative="1">
      <w:start w:val="1"/>
      <w:numFmt w:val="bullet"/>
      <w:lvlText w:val=""/>
      <w:lvlJc w:val="left"/>
      <w:pPr>
        <w:tabs>
          <w:tab w:val="num" w:pos="1800"/>
        </w:tabs>
        <w:ind w:left="1800" w:hanging="360"/>
      </w:pPr>
      <w:rPr>
        <w:rFonts w:ascii="Wingdings" w:hAnsi="Wingdings" w:hint="default"/>
      </w:rPr>
    </w:lvl>
    <w:lvl w:ilvl="2" w:tplc="C8DE97C6" w:tentative="1">
      <w:start w:val="1"/>
      <w:numFmt w:val="bullet"/>
      <w:lvlText w:val=""/>
      <w:lvlJc w:val="left"/>
      <w:pPr>
        <w:tabs>
          <w:tab w:val="num" w:pos="2520"/>
        </w:tabs>
        <w:ind w:left="2520" w:hanging="360"/>
      </w:pPr>
      <w:rPr>
        <w:rFonts w:ascii="Wingdings" w:hAnsi="Wingdings" w:hint="default"/>
      </w:rPr>
    </w:lvl>
    <w:lvl w:ilvl="3" w:tplc="F8FC6486" w:tentative="1">
      <w:start w:val="1"/>
      <w:numFmt w:val="bullet"/>
      <w:lvlText w:val=""/>
      <w:lvlJc w:val="left"/>
      <w:pPr>
        <w:tabs>
          <w:tab w:val="num" w:pos="3240"/>
        </w:tabs>
        <w:ind w:left="3240" w:hanging="360"/>
      </w:pPr>
      <w:rPr>
        <w:rFonts w:ascii="Wingdings" w:hAnsi="Wingdings" w:hint="default"/>
      </w:rPr>
    </w:lvl>
    <w:lvl w:ilvl="4" w:tplc="CBB0C7B0" w:tentative="1">
      <w:start w:val="1"/>
      <w:numFmt w:val="bullet"/>
      <w:lvlText w:val=""/>
      <w:lvlJc w:val="left"/>
      <w:pPr>
        <w:tabs>
          <w:tab w:val="num" w:pos="3960"/>
        </w:tabs>
        <w:ind w:left="3960" w:hanging="360"/>
      </w:pPr>
      <w:rPr>
        <w:rFonts w:ascii="Wingdings" w:hAnsi="Wingdings" w:hint="default"/>
      </w:rPr>
    </w:lvl>
    <w:lvl w:ilvl="5" w:tplc="68422C16" w:tentative="1">
      <w:start w:val="1"/>
      <w:numFmt w:val="bullet"/>
      <w:lvlText w:val=""/>
      <w:lvlJc w:val="left"/>
      <w:pPr>
        <w:tabs>
          <w:tab w:val="num" w:pos="4680"/>
        </w:tabs>
        <w:ind w:left="4680" w:hanging="360"/>
      </w:pPr>
      <w:rPr>
        <w:rFonts w:ascii="Wingdings" w:hAnsi="Wingdings" w:hint="default"/>
      </w:rPr>
    </w:lvl>
    <w:lvl w:ilvl="6" w:tplc="C4C06CD2" w:tentative="1">
      <w:start w:val="1"/>
      <w:numFmt w:val="bullet"/>
      <w:lvlText w:val=""/>
      <w:lvlJc w:val="left"/>
      <w:pPr>
        <w:tabs>
          <w:tab w:val="num" w:pos="5400"/>
        </w:tabs>
        <w:ind w:left="5400" w:hanging="360"/>
      </w:pPr>
      <w:rPr>
        <w:rFonts w:ascii="Wingdings" w:hAnsi="Wingdings" w:hint="default"/>
      </w:rPr>
    </w:lvl>
    <w:lvl w:ilvl="7" w:tplc="17A0C8CE" w:tentative="1">
      <w:start w:val="1"/>
      <w:numFmt w:val="bullet"/>
      <w:lvlText w:val=""/>
      <w:lvlJc w:val="left"/>
      <w:pPr>
        <w:tabs>
          <w:tab w:val="num" w:pos="6120"/>
        </w:tabs>
        <w:ind w:left="6120" w:hanging="360"/>
      </w:pPr>
      <w:rPr>
        <w:rFonts w:ascii="Wingdings" w:hAnsi="Wingdings" w:hint="default"/>
      </w:rPr>
    </w:lvl>
    <w:lvl w:ilvl="8" w:tplc="407A09E4"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C21075E"/>
    <w:multiLevelType w:val="hybridMultilevel"/>
    <w:tmpl w:val="9FEED6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02509D9"/>
    <w:multiLevelType w:val="hybridMultilevel"/>
    <w:tmpl w:val="D7CA009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F935DF"/>
    <w:multiLevelType w:val="multilevel"/>
    <w:tmpl w:val="E96C666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441923AE"/>
    <w:multiLevelType w:val="hybridMultilevel"/>
    <w:tmpl w:val="F2460C78"/>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1" w15:restartNumberingAfterBreak="0">
    <w:nsid w:val="499D3E88"/>
    <w:multiLevelType w:val="multilevel"/>
    <w:tmpl w:val="5864557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49B437E0"/>
    <w:multiLevelType w:val="hybridMultilevel"/>
    <w:tmpl w:val="B73028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FE55D1F"/>
    <w:multiLevelType w:val="hybridMultilevel"/>
    <w:tmpl w:val="6C5223B4"/>
    <w:lvl w:ilvl="0" w:tplc="2B2CA012">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16E3863"/>
    <w:multiLevelType w:val="hybridMultilevel"/>
    <w:tmpl w:val="DE0AE294"/>
    <w:lvl w:ilvl="0" w:tplc="2B2CA012">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C5A336D"/>
    <w:multiLevelType w:val="hybridMultilevel"/>
    <w:tmpl w:val="30A82ADE"/>
    <w:lvl w:ilvl="0" w:tplc="2B2CA012">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F0873D0"/>
    <w:multiLevelType w:val="hybridMultilevel"/>
    <w:tmpl w:val="9B163B78"/>
    <w:lvl w:ilvl="0" w:tplc="AC42E2FE">
      <w:start w:val="1"/>
      <w:numFmt w:val="bullet"/>
      <w:lvlText w:val=""/>
      <w:lvlJc w:val="left"/>
      <w:pPr>
        <w:tabs>
          <w:tab w:val="num" w:pos="360"/>
        </w:tabs>
        <w:ind w:left="360" w:hanging="360"/>
      </w:pPr>
      <w:rPr>
        <w:rFonts w:ascii="Symbol" w:hAnsi="Symbol" w:hint="default"/>
        <w:color w:val="auto"/>
      </w:rPr>
    </w:lvl>
    <w:lvl w:ilvl="1" w:tplc="96943A7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AF69E7"/>
    <w:multiLevelType w:val="hybridMultilevel"/>
    <w:tmpl w:val="0A7EF27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82454E"/>
    <w:multiLevelType w:val="hybridMultilevel"/>
    <w:tmpl w:val="40DC859A"/>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9" w15:restartNumberingAfterBreak="0">
    <w:nsid w:val="72057C35"/>
    <w:multiLevelType w:val="hybridMultilevel"/>
    <w:tmpl w:val="94FAA50E"/>
    <w:lvl w:ilvl="0" w:tplc="B9487450">
      <w:start w:val="1"/>
      <w:numFmt w:val="bullet"/>
      <w:lvlText w:val=""/>
      <w:lvlJc w:val="left"/>
      <w:pPr>
        <w:tabs>
          <w:tab w:val="num" w:pos="1440"/>
        </w:tabs>
        <w:ind w:left="1440" w:hanging="360"/>
      </w:pPr>
      <w:rPr>
        <w:rFonts w:ascii="Wingdings" w:hAnsi="Wingdings" w:hint="default"/>
      </w:rPr>
    </w:lvl>
    <w:lvl w:ilvl="1" w:tplc="C1F2E016" w:tentative="1">
      <w:start w:val="1"/>
      <w:numFmt w:val="bullet"/>
      <w:lvlText w:val=""/>
      <w:lvlJc w:val="left"/>
      <w:pPr>
        <w:tabs>
          <w:tab w:val="num" w:pos="2160"/>
        </w:tabs>
        <w:ind w:left="2160" w:hanging="360"/>
      </w:pPr>
      <w:rPr>
        <w:rFonts w:ascii="Wingdings" w:hAnsi="Wingdings" w:hint="default"/>
      </w:rPr>
    </w:lvl>
    <w:lvl w:ilvl="2" w:tplc="2A36C9BC" w:tentative="1">
      <w:start w:val="1"/>
      <w:numFmt w:val="bullet"/>
      <w:lvlText w:val=""/>
      <w:lvlJc w:val="left"/>
      <w:pPr>
        <w:tabs>
          <w:tab w:val="num" w:pos="2880"/>
        </w:tabs>
        <w:ind w:left="2880" w:hanging="360"/>
      </w:pPr>
      <w:rPr>
        <w:rFonts w:ascii="Wingdings" w:hAnsi="Wingdings" w:hint="default"/>
      </w:rPr>
    </w:lvl>
    <w:lvl w:ilvl="3" w:tplc="C8DC56D6" w:tentative="1">
      <w:start w:val="1"/>
      <w:numFmt w:val="bullet"/>
      <w:lvlText w:val=""/>
      <w:lvlJc w:val="left"/>
      <w:pPr>
        <w:tabs>
          <w:tab w:val="num" w:pos="3600"/>
        </w:tabs>
        <w:ind w:left="3600" w:hanging="360"/>
      </w:pPr>
      <w:rPr>
        <w:rFonts w:ascii="Wingdings" w:hAnsi="Wingdings" w:hint="default"/>
      </w:rPr>
    </w:lvl>
    <w:lvl w:ilvl="4" w:tplc="D648FEE4" w:tentative="1">
      <w:start w:val="1"/>
      <w:numFmt w:val="bullet"/>
      <w:lvlText w:val=""/>
      <w:lvlJc w:val="left"/>
      <w:pPr>
        <w:tabs>
          <w:tab w:val="num" w:pos="4320"/>
        </w:tabs>
        <w:ind w:left="4320" w:hanging="360"/>
      </w:pPr>
      <w:rPr>
        <w:rFonts w:ascii="Wingdings" w:hAnsi="Wingdings" w:hint="default"/>
      </w:rPr>
    </w:lvl>
    <w:lvl w:ilvl="5" w:tplc="01EC100E" w:tentative="1">
      <w:start w:val="1"/>
      <w:numFmt w:val="bullet"/>
      <w:lvlText w:val=""/>
      <w:lvlJc w:val="left"/>
      <w:pPr>
        <w:tabs>
          <w:tab w:val="num" w:pos="5040"/>
        </w:tabs>
        <w:ind w:left="5040" w:hanging="360"/>
      </w:pPr>
      <w:rPr>
        <w:rFonts w:ascii="Wingdings" w:hAnsi="Wingdings" w:hint="default"/>
      </w:rPr>
    </w:lvl>
    <w:lvl w:ilvl="6" w:tplc="5836A5D2" w:tentative="1">
      <w:start w:val="1"/>
      <w:numFmt w:val="bullet"/>
      <w:lvlText w:val=""/>
      <w:lvlJc w:val="left"/>
      <w:pPr>
        <w:tabs>
          <w:tab w:val="num" w:pos="5760"/>
        </w:tabs>
        <w:ind w:left="5760" w:hanging="360"/>
      </w:pPr>
      <w:rPr>
        <w:rFonts w:ascii="Wingdings" w:hAnsi="Wingdings" w:hint="default"/>
      </w:rPr>
    </w:lvl>
    <w:lvl w:ilvl="7" w:tplc="F252D0CA" w:tentative="1">
      <w:start w:val="1"/>
      <w:numFmt w:val="bullet"/>
      <w:lvlText w:val=""/>
      <w:lvlJc w:val="left"/>
      <w:pPr>
        <w:tabs>
          <w:tab w:val="num" w:pos="6480"/>
        </w:tabs>
        <w:ind w:left="6480" w:hanging="360"/>
      </w:pPr>
      <w:rPr>
        <w:rFonts w:ascii="Wingdings" w:hAnsi="Wingdings" w:hint="default"/>
      </w:rPr>
    </w:lvl>
    <w:lvl w:ilvl="8" w:tplc="6ED6977C"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BC15D0F"/>
    <w:multiLevelType w:val="hybridMultilevel"/>
    <w:tmpl w:val="EB42FF3C"/>
    <w:lvl w:ilvl="0" w:tplc="04090005">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2240"/>
        </w:tabs>
        <w:ind w:left="12240" w:hanging="360"/>
      </w:pPr>
      <w:rPr>
        <w:rFonts w:ascii="Courier New" w:hAnsi="Courier New" w:cs="Courier New" w:hint="default"/>
      </w:rPr>
    </w:lvl>
    <w:lvl w:ilvl="2" w:tplc="04090005">
      <w:start w:val="1"/>
      <w:numFmt w:val="bullet"/>
      <w:lvlText w:val=""/>
      <w:lvlJc w:val="left"/>
      <w:pPr>
        <w:tabs>
          <w:tab w:val="num" w:pos="12960"/>
        </w:tabs>
        <w:ind w:left="12960" w:hanging="360"/>
      </w:pPr>
      <w:rPr>
        <w:rFonts w:ascii="Wingdings" w:hAnsi="Wingdings" w:hint="default"/>
      </w:rPr>
    </w:lvl>
    <w:lvl w:ilvl="3" w:tplc="04090001" w:tentative="1">
      <w:start w:val="1"/>
      <w:numFmt w:val="bullet"/>
      <w:lvlText w:val=""/>
      <w:lvlJc w:val="left"/>
      <w:pPr>
        <w:tabs>
          <w:tab w:val="num" w:pos="13680"/>
        </w:tabs>
        <w:ind w:left="13680" w:hanging="360"/>
      </w:pPr>
      <w:rPr>
        <w:rFonts w:ascii="Symbol" w:hAnsi="Symbol" w:hint="default"/>
      </w:rPr>
    </w:lvl>
    <w:lvl w:ilvl="4" w:tplc="04090003" w:tentative="1">
      <w:start w:val="1"/>
      <w:numFmt w:val="bullet"/>
      <w:lvlText w:val="o"/>
      <w:lvlJc w:val="left"/>
      <w:pPr>
        <w:tabs>
          <w:tab w:val="num" w:pos="14400"/>
        </w:tabs>
        <w:ind w:left="14400" w:hanging="360"/>
      </w:pPr>
      <w:rPr>
        <w:rFonts w:ascii="Courier New" w:hAnsi="Courier New" w:cs="Courier New" w:hint="default"/>
      </w:rPr>
    </w:lvl>
    <w:lvl w:ilvl="5" w:tplc="04090005" w:tentative="1">
      <w:start w:val="1"/>
      <w:numFmt w:val="bullet"/>
      <w:lvlText w:val=""/>
      <w:lvlJc w:val="left"/>
      <w:pPr>
        <w:tabs>
          <w:tab w:val="num" w:pos="15120"/>
        </w:tabs>
        <w:ind w:left="15120" w:hanging="360"/>
      </w:pPr>
      <w:rPr>
        <w:rFonts w:ascii="Wingdings" w:hAnsi="Wingdings" w:hint="default"/>
      </w:rPr>
    </w:lvl>
    <w:lvl w:ilvl="6" w:tplc="04090001" w:tentative="1">
      <w:start w:val="1"/>
      <w:numFmt w:val="bullet"/>
      <w:lvlText w:val=""/>
      <w:lvlJc w:val="left"/>
      <w:pPr>
        <w:tabs>
          <w:tab w:val="num" w:pos="15840"/>
        </w:tabs>
        <w:ind w:left="15840" w:hanging="360"/>
      </w:pPr>
      <w:rPr>
        <w:rFonts w:ascii="Symbol" w:hAnsi="Symbol" w:hint="default"/>
      </w:rPr>
    </w:lvl>
    <w:lvl w:ilvl="7" w:tplc="04090003" w:tentative="1">
      <w:start w:val="1"/>
      <w:numFmt w:val="bullet"/>
      <w:lvlText w:val="o"/>
      <w:lvlJc w:val="left"/>
      <w:pPr>
        <w:tabs>
          <w:tab w:val="num" w:pos="16560"/>
        </w:tabs>
        <w:ind w:left="16560" w:hanging="360"/>
      </w:pPr>
      <w:rPr>
        <w:rFonts w:ascii="Courier New" w:hAnsi="Courier New" w:cs="Courier New" w:hint="default"/>
      </w:rPr>
    </w:lvl>
    <w:lvl w:ilvl="8" w:tplc="04090005" w:tentative="1">
      <w:start w:val="1"/>
      <w:numFmt w:val="bullet"/>
      <w:lvlText w:val=""/>
      <w:lvlJc w:val="left"/>
      <w:pPr>
        <w:tabs>
          <w:tab w:val="num" w:pos="17280"/>
        </w:tabs>
        <w:ind w:left="17280" w:hanging="360"/>
      </w:pPr>
      <w:rPr>
        <w:rFonts w:ascii="Wingdings" w:hAnsi="Wingdings" w:hint="default"/>
      </w:rPr>
    </w:lvl>
  </w:abstractNum>
  <w:abstractNum w:abstractNumId="21" w15:restartNumberingAfterBreak="0">
    <w:nsid w:val="7F510E7D"/>
    <w:multiLevelType w:val="hybridMultilevel"/>
    <w:tmpl w:val="7E6EA6F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398797048">
    <w:abstractNumId w:val="8"/>
  </w:num>
  <w:num w:numId="2" w16cid:durableId="1904484789">
    <w:abstractNumId w:val="21"/>
  </w:num>
  <w:num w:numId="3" w16cid:durableId="1505245312">
    <w:abstractNumId w:val="17"/>
  </w:num>
  <w:num w:numId="4" w16cid:durableId="1276987572">
    <w:abstractNumId w:val="4"/>
  </w:num>
  <w:num w:numId="5" w16cid:durableId="1881549125">
    <w:abstractNumId w:val="18"/>
  </w:num>
  <w:num w:numId="6" w16cid:durableId="31419540">
    <w:abstractNumId w:val="16"/>
  </w:num>
  <w:num w:numId="7" w16cid:durableId="831140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0720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02284">
    <w:abstractNumId w:val="9"/>
  </w:num>
  <w:num w:numId="10" w16cid:durableId="149180051">
    <w:abstractNumId w:val="11"/>
  </w:num>
  <w:num w:numId="11" w16cid:durableId="552666274">
    <w:abstractNumId w:val="10"/>
  </w:num>
  <w:num w:numId="12" w16cid:durableId="1764909741">
    <w:abstractNumId w:val="1"/>
  </w:num>
  <w:num w:numId="13" w16cid:durableId="1232540344">
    <w:abstractNumId w:val="20"/>
  </w:num>
  <w:num w:numId="14" w16cid:durableId="1054742646">
    <w:abstractNumId w:val="0"/>
  </w:num>
  <w:num w:numId="15" w16cid:durableId="468060247">
    <w:abstractNumId w:val="3"/>
  </w:num>
  <w:num w:numId="16" w16cid:durableId="389501556">
    <w:abstractNumId w:val="14"/>
  </w:num>
  <w:num w:numId="17" w16cid:durableId="95097084">
    <w:abstractNumId w:val="19"/>
  </w:num>
  <w:num w:numId="18" w16cid:durableId="992368769">
    <w:abstractNumId w:val="6"/>
  </w:num>
  <w:num w:numId="19" w16cid:durableId="207880860">
    <w:abstractNumId w:val="13"/>
  </w:num>
  <w:num w:numId="20" w16cid:durableId="1276644404">
    <w:abstractNumId w:val="15"/>
  </w:num>
  <w:num w:numId="21" w16cid:durableId="1665283951">
    <w:abstractNumId w:val="2"/>
  </w:num>
  <w:num w:numId="22" w16cid:durableId="144843098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0420"/>
    <w:rsid w:val="00002566"/>
    <w:rsid w:val="0000340C"/>
    <w:rsid w:val="00003AC6"/>
    <w:rsid w:val="0000626C"/>
    <w:rsid w:val="00010642"/>
    <w:rsid w:val="000118C2"/>
    <w:rsid w:val="0001320A"/>
    <w:rsid w:val="0001456C"/>
    <w:rsid w:val="000159BD"/>
    <w:rsid w:val="000159C4"/>
    <w:rsid w:val="00017BDC"/>
    <w:rsid w:val="00017CA4"/>
    <w:rsid w:val="00020B11"/>
    <w:rsid w:val="000264D3"/>
    <w:rsid w:val="00027DFE"/>
    <w:rsid w:val="000300FD"/>
    <w:rsid w:val="00036804"/>
    <w:rsid w:val="00037946"/>
    <w:rsid w:val="00041A2F"/>
    <w:rsid w:val="00041BB5"/>
    <w:rsid w:val="00041C38"/>
    <w:rsid w:val="00042027"/>
    <w:rsid w:val="000427BD"/>
    <w:rsid w:val="00043EF0"/>
    <w:rsid w:val="00044A7B"/>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E48"/>
    <w:rsid w:val="000710D4"/>
    <w:rsid w:val="000728DA"/>
    <w:rsid w:val="00075457"/>
    <w:rsid w:val="00075C1D"/>
    <w:rsid w:val="00076DA2"/>
    <w:rsid w:val="00076F9E"/>
    <w:rsid w:val="00080CB2"/>
    <w:rsid w:val="00081949"/>
    <w:rsid w:val="00082242"/>
    <w:rsid w:val="00082E9A"/>
    <w:rsid w:val="00084E70"/>
    <w:rsid w:val="00085170"/>
    <w:rsid w:val="00085C24"/>
    <w:rsid w:val="00086D89"/>
    <w:rsid w:val="00090DAC"/>
    <w:rsid w:val="00095CE7"/>
    <w:rsid w:val="000A0A3B"/>
    <w:rsid w:val="000A1267"/>
    <w:rsid w:val="000A23B5"/>
    <w:rsid w:val="000A2510"/>
    <w:rsid w:val="000A3FF5"/>
    <w:rsid w:val="000A541D"/>
    <w:rsid w:val="000A6433"/>
    <w:rsid w:val="000A6FDA"/>
    <w:rsid w:val="000B0951"/>
    <w:rsid w:val="000B3230"/>
    <w:rsid w:val="000B3242"/>
    <w:rsid w:val="000B55F2"/>
    <w:rsid w:val="000B5D73"/>
    <w:rsid w:val="000B61BB"/>
    <w:rsid w:val="000C3DD0"/>
    <w:rsid w:val="000C4C4E"/>
    <w:rsid w:val="000C687C"/>
    <w:rsid w:val="000D2871"/>
    <w:rsid w:val="000E048D"/>
    <w:rsid w:val="000E1523"/>
    <w:rsid w:val="000E274F"/>
    <w:rsid w:val="000E31E3"/>
    <w:rsid w:val="000E76AF"/>
    <w:rsid w:val="000F185B"/>
    <w:rsid w:val="000F1DBD"/>
    <w:rsid w:val="000F2E8E"/>
    <w:rsid w:val="000F3E0D"/>
    <w:rsid w:val="0010013C"/>
    <w:rsid w:val="00101188"/>
    <w:rsid w:val="00102178"/>
    <w:rsid w:val="001041AB"/>
    <w:rsid w:val="00104BC6"/>
    <w:rsid w:val="00105290"/>
    <w:rsid w:val="001059C7"/>
    <w:rsid w:val="00107EBA"/>
    <w:rsid w:val="00110B69"/>
    <w:rsid w:val="0011156D"/>
    <w:rsid w:val="0011187D"/>
    <w:rsid w:val="0011213B"/>
    <w:rsid w:val="001129EA"/>
    <w:rsid w:val="001144ED"/>
    <w:rsid w:val="00115560"/>
    <w:rsid w:val="00116CA9"/>
    <w:rsid w:val="001218C2"/>
    <w:rsid w:val="001229E7"/>
    <w:rsid w:val="00122B7E"/>
    <w:rsid w:val="0012575D"/>
    <w:rsid w:val="00126C7B"/>
    <w:rsid w:val="001344BE"/>
    <w:rsid w:val="0013495D"/>
    <w:rsid w:val="001365FE"/>
    <w:rsid w:val="001369E6"/>
    <w:rsid w:val="00136A24"/>
    <w:rsid w:val="00137474"/>
    <w:rsid w:val="00145D5C"/>
    <w:rsid w:val="00150223"/>
    <w:rsid w:val="001508E2"/>
    <w:rsid w:val="0015105A"/>
    <w:rsid w:val="00151EEA"/>
    <w:rsid w:val="001520EA"/>
    <w:rsid w:val="001534B0"/>
    <w:rsid w:val="00154181"/>
    <w:rsid w:val="0015477D"/>
    <w:rsid w:val="00155381"/>
    <w:rsid w:val="001564D4"/>
    <w:rsid w:val="0015654A"/>
    <w:rsid w:val="00156F36"/>
    <w:rsid w:val="00157D62"/>
    <w:rsid w:val="00162241"/>
    <w:rsid w:val="001635BC"/>
    <w:rsid w:val="00165594"/>
    <w:rsid w:val="00171046"/>
    <w:rsid w:val="00171F22"/>
    <w:rsid w:val="001726A8"/>
    <w:rsid w:val="00172A31"/>
    <w:rsid w:val="00173812"/>
    <w:rsid w:val="00173B29"/>
    <w:rsid w:val="001764F3"/>
    <w:rsid w:val="00176C32"/>
    <w:rsid w:val="001772A0"/>
    <w:rsid w:val="00183121"/>
    <w:rsid w:val="00183B12"/>
    <w:rsid w:val="00185BFE"/>
    <w:rsid w:val="00196193"/>
    <w:rsid w:val="001A3665"/>
    <w:rsid w:val="001A39D0"/>
    <w:rsid w:val="001A5BAA"/>
    <w:rsid w:val="001A606D"/>
    <w:rsid w:val="001A6E04"/>
    <w:rsid w:val="001B0C89"/>
    <w:rsid w:val="001B3144"/>
    <w:rsid w:val="001B3B4A"/>
    <w:rsid w:val="001B4AC3"/>
    <w:rsid w:val="001B6475"/>
    <w:rsid w:val="001B7269"/>
    <w:rsid w:val="001B75E2"/>
    <w:rsid w:val="001B779F"/>
    <w:rsid w:val="001C1AD9"/>
    <w:rsid w:val="001C55AA"/>
    <w:rsid w:val="001C60DE"/>
    <w:rsid w:val="001C68C5"/>
    <w:rsid w:val="001C7F9F"/>
    <w:rsid w:val="001D0795"/>
    <w:rsid w:val="001D07D9"/>
    <w:rsid w:val="001D489C"/>
    <w:rsid w:val="001E092E"/>
    <w:rsid w:val="001E0C13"/>
    <w:rsid w:val="001E5A0A"/>
    <w:rsid w:val="001E613D"/>
    <w:rsid w:val="001E7786"/>
    <w:rsid w:val="001F0ED3"/>
    <w:rsid w:val="001F2C3D"/>
    <w:rsid w:val="001F421E"/>
    <w:rsid w:val="001F59FF"/>
    <w:rsid w:val="001F68CC"/>
    <w:rsid w:val="001F6D0D"/>
    <w:rsid w:val="001F7203"/>
    <w:rsid w:val="0020132E"/>
    <w:rsid w:val="002042C1"/>
    <w:rsid w:val="00210417"/>
    <w:rsid w:val="00210F87"/>
    <w:rsid w:val="0021520A"/>
    <w:rsid w:val="002156AD"/>
    <w:rsid w:val="002163F7"/>
    <w:rsid w:val="00216F7B"/>
    <w:rsid w:val="00225A19"/>
    <w:rsid w:val="002263EB"/>
    <w:rsid w:val="002302F6"/>
    <w:rsid w:val="002327E8"/>
    <w:rsid w:val="00233582"/>
    <w:rsid w:val="00234136"/>
    <w:rsid w:val="0023465F"/>
    <w:rsid w:val="0023485B"/>
    <w:rsid w:val="00237BDB"/>
    <w:rsid w:val="00240525"/>
    <w:rsid w:val="0024306F"/>
    <w:rsid w:val="0025425F"/>
    <w:rsid w:val="00255DBD"/>
    <w:rsid w:val="00256F8E"/>
    <w:rsid w:val="00260F24"/>
    <w:rsid w:val="00264551"/>
    <w:rsid w:val="002668F7"/>
    <w:rsid w:val="002729FC"/>
    <w:rsid w:val="002735B9"/>
    <w:rsid w:val="00273892"/>
    <w:rsid w:val="00276A9A"/>
    <w:rsid w:val="00280E77"/>
    <w:rsid w:val="00280FD8"/>
    <w:rsid w:val="002821A0"/>
    <w:rsid w:val="00283BC7"/>
    <w:rsid w:val="00284A9F"/>
    <w:rsid w:val="00285926"/>
    <w:rsid w:val="00285E66"/>
    <w:rsid w:val="00287DAE"/>
    <w:rsid w:val="0029039F"/>
    <w:rsid w:val="00290D24"/>
    <w:rsid w:val="00291608"/>
    <w:rsid w:val="00292703"/>
    <w:rsid w:val="00293CFE"/>
    <w:rsid w:val="002944BE"/>
    <w:rsid w:val="002956BF"/>
    <w:rsid w:val="002A0CA5"/>
    <w:rsid w:val="002A1B21"/>
    <w:rsid w:val="002A1DF4"/>
    <w:rsid w:val="002A33CA"/>
    <w:rsid w:val="002A448D"/>
    <w:rsid w:val="002A512F"/>
    <w:rsid w:val="002A59F0"/>
    <w:rsid w:val="002A5EEF"/>
    <w:rsid w:val="002B0569"/>
    <w:rsid w:val="002B3A5F"/>
    <w:rsid w:val="002B4650"/>
    <w:rsid w:val="002B4666"/>
    <w:rsid w:val="002C2849"/>
    <w:rsid w:val="002C3D3E"/>
    <w:rsid w:val="002D0271"/>
    <w:rsid w:val="002D1DCF"/>
    <w:rsid w:val="002D53F7"/>
    <w:rsid w:val="002D6770"/>
    <w:rsid w:val="002D78EB"/>
    <w:rsid w:val="002E02EA"/>
    <w:rsid w:val="002E1A07"/>
    <w:rsid w:val="002E20DC"/>
    <w:rsid w:val="002E2470"/>
    <w:rsid w:val="002E424B"/>
    <w:rsid w:val="002E48CA"/>
    <w:rsid w:val="002E4F56"/>
    <w:rsid w:val="002E5F07"/>
    <w:rsid w:val="003011C6"/>
    <w:rsid w:val="00302B98"/>
    <w:rsid w:val="00302FE4"/>
    <w:rsid w:val="0030510F"/>
    <w:rsid w:val="00305C41"/>
    <w:rsid w:val="0031001C"/>
    <w:rsid w:val="003103B6"/>
    <w:rsid w:val="003110FB"/>
    <w:rsid w:val="00316CC9"/>
    <w:rsid w:val="00316E7F"/>
    <w:rsid w:val="0031790B"/>
    <w:rsid w:val="00323D0F"/>
    <w:rsid w:val="003242D1"/>
    <w:rsid w:val="00324D02"/>
    <w:rsid w:val="003254FC"/>
    <w:rsid w:val="00325CC8"/>
    <w:rsid w:val="003269C0"/>
    <w:rsid w:val="00327A7F"/>
    <w:rsid w:val="00333594"/>
    <w:rsid w:val="0033720D"/>
    <w:rsid w:val="0034082A"/>
    <w:rsid w:val="003411D0"/>
    <w:rsid w:val="003414D1"/>
    <w:rsid w:val="00341ABB"/>
    <w:rsid w:val="003433DD"/>
    <w:rsid w:val="00353D18"/>
    <w:rsid w:val="00353D35"/>
    <w:rsid w:val="0035438A"/>
    <w:rsid w:val="00357453"/>
    <w:rsid w:val="0035769F"/>
    <w:rsid w:val="003605ED"/>
    <w:rsid w:val="0036087E"/>
    <w:rsid w:val="00361892"/>
    <w:rsid w:val="003654EA"/>
    <w:rsid w:val="00365A86"/>
    <w:rsid w:val="003663EE"/>
    <w:rsid w:val="0036688C"/>
    <w:rsid w:val="00370BD1"/>
    <w:rsid w:val="00370CB1"/>
    <w:rsid w:val="003716E8"/>
    <w:rsid w:val="00371979"/>
    <w:rsid w:val="00372696"/>
    <w:rsid w:val="0037300A"/>
    <w:rsid w:val="00375C1C"/>
    <w:rsid w:val="00377500"/>
    <w:rsid w:val="003856B5"/>
    <w:rsid w:val="00387830"/>
    <w:rsid w:val="00387F6C"/>
    <w:rsid w:val="0039043F"/>
    <w:rsid w:val="00392044"/>
    <w:rsid w:val="00395B1A"/>
    <w:rsid w:val="0039684F"/>
    <w:rsid w:val="003A0915"/>
    <w:rsid w:val="003A0ABF"/>
    <w:rsid w:val="003A2075"/>
    <w:rsid w:val="003A73FA"/>
    <w:rsid w:val="003B47D8"/>
    <w:rsid w:val="003B6F83"/>
    <w:rsid w:val="003C1AC9"/>
    <w:rsid w:val="003C1C08"/>
    <w:rsid w:val="003C309D"/>
    <w:rsid w:val="003C34E7"/>
    <w:rsid w:val="003C377D"/>
    <w:rsid w:val="003C459B"/>
    <w:rsid w:val="003C6FF9"/>
    <w:rsid w:val="003D1C3A"/>
    <w:rsid w:val="003D2342"/>
    <w:rsid w:val="003D3F19"/>
    <w:rsid w:val="003D5436"/>
    <w:rsid w:val="003D6E00"/>
    <w:rsid w:val="003E0415"/>
    <w:rsid w:val="003E186B"/>
    <w:rsid w:val="003E2DC8"/>
    <w:rsid w:val="003E3707"/>
    <w:rsid w:val="003E47F3"/>
    <w:rsid w:val="003F02E2"/>
    <w:rsid w:val="003F090A"/>
    <w:rsid w:val="003F17A6"/>
    <w:rsid w:val="003F1D8F"/>
    <w:rsid w:val="003F5445"/>
    <w:rsid w:val="003F5D28"/>
    <w:rsid w:val="003F6460"/>
    <w:rsid w:val="00400D53"/>
    <w:rsid w:val="00402BE2"/>
    <w:rsid w:val="00402DF6"/>
    <w:rsid w:val="004067FA"/>
    <w:rsid w:val="00410E26"/>
    <w:rsid w:val="00415C40"/>
    <w:rsid w:val="00415D02"/>
    <w:rsid w:val="004164F7"/>
    <w:rsid w:val="00416DF5"/>
    <w:rsid w:val="0042074D"/>
    <w:rsid w:val="004244DC"/>
    <w:rsid w:val="0042528F"/>
    <w:rsid w:val="00433192"/>
    <w:rsid w:val="00436D50"/>
    <w:rsid w:val="00437E93"/>
    <w:rsid w:val="004400A1"/>
    <w:rsid w:val="004506DF"/>
    <w:rsid w:val="00453A41"/>
    <w:rsid w:val="00453AE4"/>
    <w:rsid w:val="00454181"/>
    <w:rsid w:val="0045522B"/>
    <w:rsid w:val="00457A04"/>
    <w:rsid w:val="004600E2"/>
    <w:rsid w:val="00461494"/>
    <w:rsid w:val="00463C32"/>
    <w:rsid w:val="00463E44"/>
    <w:rsid w:val="00473369"/>
    <w:rsid w:val="00474865"/>
    <w:rsid w:val="00480552"/>
    <w:rsid w:val="00481B44"/>
    <w:rsid w:val="00482A56"/>
    <w:rsid w:val="00482B2E"/>
    <w:rsid w:val="004855B9"/>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2EB"/>
    <w:rsid w:val="004A7BE9"/>
    <w:rsid w:val="004B1345"/>
    <w:rsid w:val="004B333A"/>
    <w:rsid w:val="004B480E"/>
    <w:rsid w:val="004B5794"/>
    <w:rsid w:val="004B7B01"/>
    <w:rsid w:val="004C0425"/>
    <w:rsid w:val="004C2D8B"/>
    <w:rsid w:val="004C5933"/>
    <w:rsid w:val="004C6E6C"/>
    <w:rsid w:val="004D050A"/>
    <w:rsid w:val="004D07DE"/>
    <w:rsid w:val="004D0932"/>
    <w:rsid w:val="004D0A1A"/>
    <w:rsid w:val="004D1B30"/>
    <w:rsid w:val="004D3306"/>
    <w:rsid w:val="004D4BE9"/>
    <w:rsid w:val="004D5572"/>
    <w:rsid w:val="004D5AEF"/>
    <w:rsid w:val="004D75C5"/>
    <w:rsid w:val="004D7B9A"/>
    <w:rsid w:val="004E03C9"/>
    <w:rsid w:val="004E6245"/>
    <w:rsid w:val="004E6385"/>
    <w:rsid w:val="004F31E3"/>
    <w:rsid w:val="004F4AB4"/>
    <w:rsid w:val="004F5057"/>
    <w:rsid w:val="004F512F"/>
    <w:rsid w:val="004F5177"/>
    <w:rsid w:val="004F6BFB"/>
    <w:rsid w:val="0050066D"/>
    <w:rsid w:val="0050556B"/>
    <w:rsid w:val="00507468"/>
    <w:rsid w:val="00507FA4"/>
    <w:rsid w:val="005106BD"/>
    <w:rsid w:val="00515A14"/>
    <w:rsid w:val="00516E10"/>
    <w:rsid w:val="0052122F"/>
    <w:rsid w:val="00522B3D"/>
    <w:rsid w:val="005256E6"/>
    <w:rsid w:val="00526367"/>
    <w:rsid w:val="00531166"/>
    <w:rsid w:val="005325D3"/>
    <w:rsid w:val="005339CE"/>
    <w:rsid w:val="00534B3C"/>
    <w:rsid w:val="00542EE5"/>
    <w:rsid w:val="00544562"/>
    <w:rsid w:val="005450D3"/>
    <w:rsid w:val="00545254"/>
    <w:rsid w:val="00545BA9"/>
    <w:rsid w:val="00547260"/>
    <w:rsid w:val="00547B01"/>
    <w:rsid w:val="00551853"/>
    <w:rsid w:val="00551B0D"/>
    <w:rsid w:val="00551E67"/>
    <w:rsid w:val="005523D6"/>
    <w:rsid w:val="0055312F"/>
    <w:rsid w:val="005547B3"/>
    <w:rsid w:val="005548A8"/>
    <w:rsid w:val="005549CC"/>
    <w:rsid w:val="00560F33"/>
    <w:rsid w:val="005612A1"/>
    <w:rsid w:val="00562A9B"/>
    <w:rsid w:val="00567ECB"/>
    <w:rsid w:val="00571A2A"/>
    <w:rsid w:val="0057402D"/>
    <w:rsid w:val="005768DC"/>
    <w:rsid w:val="005806DB"/>
    <w:rsid w:val="00580F50"/>
    <w:rsid w:val="00581658"/>
    <w:rsid w:val="005823C0"/>
    <w:rsid w:val="005824FB"/>
    <w:rsid w:val="00583349"/>
    <w:rsid w:val="0058506F"/>
    <w:rsid w:val="00585C41"/>
    <w:rsid w:val="00587562"/>
    <w:rsid w:val="00590184"/>
    <w:rsid w:val="005908D7"/>
    <w:rsid w:val="00591732"/>
    <w:rsid w:val="005918CB"/>
    <w:rsid w:val="00592246"/>
    <w:rsid w:val="00592AD0"/>
    <w:rsid w:val="0059488E"/>
    <w:rsid w:val="005950DC"/>
    <w:rsid w:val="005956AA"/>
    <w:rsid w:val="00596519"/>
    <w:rsid w:val="00597CE2"/>
    <w:rsid w:val="005A0455"/>
    <w:rsid w:val="005A1040"/>
    <w:rsid w:val="005A133C"/>
    <w:rsid w:val="005A1B24"/>
    <w:rsid w:val="005A2D2B"/>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5F2F"/>
    <w:rsid w:val="005C6210"/>
    <w:rsid w:val="005C762D"/>
    <w:rsid w:val="005D0039"/>
    <w:rsid w:val="005D0EF5"/>
    <w:rsid w:val="005D159C"/>
    <w:rsid w:val="005D1876"/>
    <w:rsid w:val="005D1E46"/>
    <w:rsid w:val="005D2195"/>
    <w:rsid w:val="005D2BE5"/>
    <w:rsid w:val="005D4F88"/>
    <w:rsid w:val="005D53EA"/>
    <w:rsid w:val="005D59ED"/>
    <w:rsid w:val="005D5C8F"/>
    <w:rsid w:val="005E06C6"/>
    <w:rsid w:val="005E0C47"/>
    <w:rsid w:val="005E1ABC"/>
    <w:rsid w:val="005E3E18"/>
    <w:rsid w:val="005E4C6F"/>
    <w:rsid w:val="005E52F9"/>
    <w:rsid w:val="005E589C"/>
    <w:rsid w:val="005E5C2D"/>
    <w:rsid w:val="005E615B"/>
    <w:rsid w:val="005F01E1"/>
    <w:rsid w:val="005F1070"/>
    <w:rsid w:val="005F4035"/>
    <w:rsid w:val="005F4A26"/>
    <w:rsid w:val="005F5112"/>
    <w:rsid w:val="005F5A0F"/>
    <w:rsid w:val="005F5AB0"/>
    <w:rsid w:val="005F6665"/>
    <w:rsid w:val="005F7D88"/>
    <w:rsid w:val="006000E7"/>
    <w:rsid w:val="00601081"/>
    <w:rsid w:val="00601349"/>
    <w:rsid w:val="00602B73"/>
    <w:rsid w:val="00603338"/>
    <w:rsid w:val="00605A1A"/>
    <w:rsid w:val="00605AA9"/>
    <w:rsid w:val="006102D0"/>
    <w:rsid w:val="00610396"/>
    <w:rsid w:val="00612888"/>
    <w:rsid w:val="00614159"/>
    <w:rsid w:val="00614FAC"/>
    <w:rsid w:val="00621C5E"/>
    <w:rsid w:val="0062364F"/>
    <w:rsid w:val="00623DBF"/>
    <w:rsid w:val="006257E9"/>
    <w:rsid w:val="00627FE1"/>
    <w:rsid w:val="006305E7"/>
    <w:rsid w:val="006308DD"/>
    <w:rsid w:val="00633BE0"/>
    <w:rsid w:val="006345E7"/>
    <w:rsid w:val="006350EE"/>
    <w:rsid w:val="00635B6D"/>
    <w:rsid w:val="00635D53"/>
    <w:rsid w:val="00642D2A"/>
    <w:rsid w:val="00645A15"/>
    <w:rsid w:val="00645C96"/>
    <w:rsid w:val="00647978"/>
    <w:rsid w:val="006509C8"/>
    <w:rsid w:val="00650D4B"/>
    <w:rsid w:val="00652DBD"/>
    <w:rsid w:val="006558A7"/>
    <w:rsid w:val="00655CAC"/>
    <w:rsid w:val="00661783"/>
    <w:rsid w:val="00662990"/>
    <w:rsid w:val="00663AB5"/>
    <w:rsid w:val="00664472"/>
    <w:rsid w:val="00665A8F"/>
    <w:rsid w:val="00672CF4"/>
    <w:rsid w:val="00672F97"/>
    <w:rsid w:val="006731D8"/>
    <w:rsid w:val="0067463D"/>
    <w:rsid w:val="00677857"/>
    <w:rsid w:val="006817CF"/>
    <w:rsid w:val="00685110"/>
    <w:rsid w:val="006868C8"/>
    <w:rsid w:val="0068795F"/>
    <w:rsid w:val="00691FB2"/>
    <w:rsid w:val="006962C9"/>
    <w:rsid w:val="006A02C7"/>
    <w:rsid w:val="006A08EC"/>
    <w:rsid w:val="006A251C"/>
    <w:rsid w:val="006A5874"/>
    <w:rsid w:val="006A6F9A"/>
    <w:rsid w:val="006A743E"/>
    <w:rsid w:val="006A761E"/>
    <w:rsid w:val="006B25C4"/>
    <w:rsid w:val="006B3995"/>
    <w:rsid w:val="006B3E1E"/>
    <w:rsid w:val="006B75BF"/>
    <w:rsid w:val="006B77B0"/>
    <w:rsid w:val="006C059D"/>
    <w:rsid w:val="006C5C3F"/>
    <w:rsid w:val="006C76A4"/>
    <w:rsid w:val="006D065E"/>
    <w:rsid w:val="006D3FDC"/>
    <w:rsid w:val="006D4AED"/>
    <w:rsid w:val="006D5C0E"/>
    <w:rsid w:val="006D6055"/>
    <w:rsid w:val="006D6478"/>
    <w:rsid w:val="006D7AF0"/>
    <w:rsid w:val="006E404F"/>
    <w:rsid w:val="006E5154"/>
    <w:rsid w:val="006E5F56"/>
    <w:rsid w:val="006E78D1"/>
    <w:rsid w:val="006F065F"/>
    <w:rsid w:val="006F19AE"/>
    <w:rsid w:val="006F2432"/>
    <w:rsid w:val="006F44EB"/>
    <w:rsid w:val="006F4667"/>
    <w:rsid w:val="006F473B"/>
    <w:rsid w:val="006F5CE9"/>
    <w:rsid w:val="006F5E85"/>
    <w:rsid w:val="006F64FA"/>
    <w:rsid w:val="006F6F87"/>
    <w:rsid w:val="006F70F3"/>
    <w:rsid w:val="007003D4"/>
    <w:rsid w:val="0070047D"/>
    <w:rsid w:val="00701100"/>
    <w:rsid w:val="00702AA4"/>
    <w:rsid w:val="00703DFD"/>
    <w:rsid w:val="00705EA8"/>
    <w:rsid w:val="00707DED"/>
    <w:rsid w:val="00710F9D"/>
    <w:rsid w:val="007113CA"/>
    <w:rsid w:val="0071278F"/>
    <w:rsid w:val="007157E2"/>
    <w:rsid w:val="0071597B"/>
    <w:rsid w:val="00715C3E"/>
    <w:rsid w:val="007179E5"/>
    <w:rsid w:val="00720823"/>
    <w:rsid w:val="00721A81"/>
    <w:rsid w:val="007222B3"/>
    <w:rsid w:val="00723219"/>
    <w:rsid w:val="00723FD4"/>
    <w:rsid w:val="007305AB"/>
    <w:rsid w:val="00731498"/>
    <w:rsid w:val="0073230A"/>
    <w:rsid w:val="00733754"/>
    <w:rsid w:val="00734C47"/>
    <w:rsid w:val="0073661A"/>
    <w:rsid w:val="00737272"/>
    <w:rsid w:val="0073765F"/>
    <w:rsid w:val="00741457"/>
    <w:rsid w:val="00742FDA"/>
    <w:rsid w:val="00746883"/>
    <w:rsid w:val="00747511"/>
    <w:rsid w:val="00747DA5"/>
    <w:rsid w:val="0075189A"/>
    <w:rsid w:val="0075326D"/>
    <w:rsid w:val="00753D8D"/>
    <w:rsid w:val="007565C5"/>
    <w:rsid w:val="0075748E"/>
    <w:rsid w:val="007603F3"/>
    <w:rsid w:val="0076092A"/>
    <w:rsid w:val="00763F18"/>
    <w:rsid w:val="007643A9"/>
    <w:rsid w:val="0076497A"/>
    <w:rsid w:val="00765888"/>
    <w:rsid w:val="00767A23"/>
    <w:rsid w:val="0077154E"/>
    <w:rsid w:val="007721DC"/>
    <w:rsid w:val="007741AA"/>
    <w:rsid w:val="0077618C"/>
    <w:rsid w:val="00777131"/>
    <w:rsid w:val="00781494"/>
    <w:rsid w:val="007848BE"/>
    <w:rsid w:val="0078567A"/>
    <w:rsid w:val="007856C7"/>
    <w:rsid w:val="007871D3"/>
    <w:rsid w:val="0079285F"/>
    <w:rsid w:val="00794D5C"/>
    <w:rsid w:val="00794ED6"/>
    <w:rsid w:val="00795134"/>
    <w:rsid w:val="007965CB"/>
    <w:rsid w:val="00796708"/>
    <w:rsid w:val="007A09D8"/>
    <w:rsid w:val="007A29BF"/>
    <w:rsid w:val="007A61F9"/>
    <w:rsid w:val="007A6FF1"/>
    <w:rsid w:val="007A7513"/>
    <w:rsid w:val="007B3E06"/>
    <w:rsid w:val="007B48BB"/>
    <w:rsid w:val="007B77D8"/>
    <w:rsid w:val="007C453D"/>
    <w:rsid w:val="007C478A"/>
    <w:rsid w:val="007C49D0"/>
    <w:rsid w:val="007C4CE1"/>
    <w:rsid w:val="007D205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230A"/>
    <w:rsid w:val="007F37D9"/>
    <w:rsid w:val="00805E41"/>
    <w:rsid w:val="00807DFB"/>
    <w:rsid w:val="008163AC"/>
    <w:rsid w:val="00816A7B"/>
    <w:rsid w:val="008236D0"/>
    <w:rsid w:val="008252A9"/>
    <w:rsid w:val="008313B9"/>
    <w:rsid w:val="00833EB5"/>
    <w:rsid w:val="00834AC5"/>
    <w:rsid w:val="00834F01"/>
    <w:rsid w:val="00836515"/>
    <w:rsid w:val="0084260F"/>
    <w:rsid w:val="00843760"/>
    <w:rsid w:val="00844708"/>
    <w:rsid w:val="0084631E"/>
    <w:rsid w:val="008523A5"/>
    <w:rsid w:val="00853655"/>
    <w:rsid w:val="00853EAF"/>
    <w:rsid w:val="00854628"/>
    <w:rsid w:val="008548FC"/>
    <w:rsid w:val="0085755D"/>
    <w:rsid w:val="00861965"/>
    <w:rsid w:val="00861972"/>
    <w:rsid w:val="008620AA"/>
    <w:rsid w:val="00863296"/>
    <w:rsid w:val="00866E6C"/>
    <w:rsid w:val="00867580"/>
    <w:rsid w:val="00870EE8"/>
    <w:rsid w:val="0087228F"/>
    <w:rsid w:val="00872661"/>
    <w:rsid w:val="00874260"/>
    <w:rsid w:val="00874343"/>
    <w:rsid w:val="00874D90"/>
    <w:rsid w:val="00875318"/>
    <w:rsid w:val="0087563B"/>
    <w:rsid w:val="00876585"/>
    <w:rsid w:val="00877069"/>
    <w:rsid w:val="00881155"/>
    <w:rsid w:val="008850EB"/>
    <w:rsid w:val="008854BF"/>
    <w:rsid w:val="00887EDA"/>
    <w:rsid w:val="00890BFF"/>
    <w:rsid w:val="00890CDA"/>
    <w:rsid w:val="008935FE"/>
    <w:rsid w:val="008A15FD"/>
    <w:rsid w:val="008A5309"/>
    <w:rsid w:val="008B0087"/>
    <w:rsid w:val="008B0FB4"/>
    <w:rsid w:val="008B1EBA"/>
    <w:rsid w:val="008B301B"/>
    <w:rsid w:val="008B5E14"/>
    <w:rsid w:val="008B60E2"/>
    <w:rsid w:val="008B6B02"/>
    <w:rsid w:val="008B7C67"/>
    <w:rsid w:val="008C1713"/>
    <w:rsid w:val="008C6D90"/>
    <w:rsid w:val="008C7EDC"/>
    <w:rsid w:val="008D22EC"/>
    <w:rsid w:val="008D4A43"/>
    <w:rsid w:val="008D4D6F"/>
    <w:rsid w:val="008D514E"/>
    <w:rsid w:val="008D5FBA"/>
    <w:rsid w:val="008E084A"/>
    <w:rsid w:val="008E0E48"/>
    <w:rsid w:val="008E237E"/>
    <w:rsid w:val="008E5F8F"/>
    <w:rsid w:val="008F140C"/>
    <w:rsid w:val="008F6FA4"/>
    <w:rsid w:val="00900130"/>
    <w:rsid w:val="00900373"/>
    <w:rsid w:val="0090118C"/>
    <w:rsid w:val="00901660"/>
    <w:rsid w:val="00905CD9"/>
    <w:rsid w:val="00906AEB"/>
    <w:rsid w:val="009073B0"/>
    <w:rsid w:val="00914097"/>
    <w:rsid w:val="00914F71"/>
    <w:rsid w:val="00915193"/>
    <w:rsid w:val="0091542D"/>
    <w:rsid w:val="0091722F"/>
    <w:rsid w:val="0092051C"/>
    <w:rsid w:val="00922818"/>
    <w:rsid w:val="009252C0"/>
    <w:rsid w:val="009254E0"/>
    <w:rsid w:val="00925904"/>
    <w:rsid w:val="00925F4C"/>
    <w:rsid w:val="00926951"/>
    <w:rsid w:val="00926A78"/>
    <w:rsid w:val="009270C6"/>
    <w:rsid w:val="0093097D"/>
    <w:rsid w:val="00934E00"/>
    <w:rsid w:val="009351F2"/>
    <w:rsid w:val="0093531D"/>
    <w:rsid w:val="00935A66"/>
    <w:rsid w:val="0093793C"/>
    <w:rsid w:val="00937FFC"/>
    <w:rsid w:val="009406A5"/>
    <w:rsid w:val="009408C5"/>
    <w:rsid w:val="00942675"/>
    <w:rsid w:val="009455A2"/>
    <w:rsid w:val="00945B30"/>
    <w:rsid w:val="009504FD"/>
    <w:rsid w:val="0095373D"/>
    <w:rsid w:val="00955917"/>
    <w:rsid w:val="00957300"/>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6269"/>
    <w:rsid w:val="00987BFC"/>
    <w:rsid w:val="00994D6F"/>
    <w:rsid w:val="00995C78"/>
    <w:rsid w:val="009A028F"/>
    <w:rsid w:val="009A06D9"/>
    <w:rsid w:val="009A0FFD"/>
    <w:rsid w:val="009A4947"/>
    <w:rsid w:val="009A76F2"/>
    <w:rsid w:val="009A7B31"/>
    <w:rsid w:val="009B0C61"/>
    <w:rsid w:val="009B1F23"/>
    <w:rsid w:val="009B21DA"/>
    <w:rsid w:val="009B2732"/>
    <w:rsid w:val="009B2C9A"/>
    <w:rsid w:val="009B50FD"/>
    <w:rsid w:val="009B732C"/>
    <w:rsid w:val="009C063D"/>
    <w:rsid w:val="009C159D"/>
    <w:rsid w:val="009C1609"/>
    <w:rsid w:val="009C7498"/>
    <w:rsid w:val="009D0734"/>
    <w:rsid w:val="009D0CFF"/>
    <w:rsid w:val="009D3B13"/>
    <w:rsid w:val="009E4A3B"/>
    <w:rsid w:val="009E5167"/>
    <w:rsid w:val="009F07D5"/>
    <w:rsid w:val="009F67CD"/>
    <w:rsid w:val="00A02F65"/>
    <w:rsid w:val="00A05149"/>
    <w:rsid w:val="00A054B9"/>
    <w:rsid w:val="00A056DA"/>
    <w:rsid w:val="00A05EB9"/>
    <w:rsid w:val="00A1464D"/>
    <w:rsid w:val="00A209F3"/>
    <w:rsid w:val="00A20D5B"/>
    <w:rsid w:val="00A23849"/>
    <w:rsid w:val="00A23960"/>
    <w:rsid w:val="00A24D67"/>
    <w:rsid w:val="00A252B3"/>
    <w:rsid w:val="00A263BD"/>
    <w:rsid w:val="00A27109"/>
    <w:rsid w:val="00A3043E"/>
    <w:rsid w:val="00A31985"/>
    <w:rsid w:val="00A35F81"/>
    <w:rsid w:val="00A369AA"/>
    <w:rsid w:val="00A43104"/>
    <w:rsid w:val="00A4374A"/>
    <w:rsid w:val="00A43BB9"/>
    <w:rsid w:val="00A46555"/>
    <w:rsid w:val="00A521A2"/>
    <w:rsid w:val="00A564E4"/>
    <w:rsid w:val="00A57C55"/>
    <w:rsid w:val="00A6066A"/>
    <w:rsid w:val="00A60867"/>
    <w:rsid w:val="00A62567"/>
    <w:rsid w:val="00A62BCC"/>
    <w:rsid w:val="00A64446"/>
    <w:rsid w:val="00A6555B"/>
    <w:rsid w:val="00A667E8"/>
    <w:rsid w:val="00A67D5B"/>
    <w:rsid w:val="00A711ED"/>
    <w:rsid w:val="00A73F96"/>
    <w:rsid w:val="00A80B27"/>
    <w:rsid w:val="00A823F8"/>
    <w:rsid w:val="00A84C31"/>
    <w:rsid w:val="00A84E3B"/>
    <w:rsid w:val="00A9048E"/>
    <w:rsid w:val="00A90BDB"/>
    <w:rsid w:val="00A92F1C"/>
    <w:rsid w:val="00A9418A"/>
    <w:rsid w:val="00A95055"/>
    <w:rsid w:val="00A97ADE"/>
    <w:rsid w:val="00AA07F9"/>
    <w:rsid w:val="00AA11DD"/>
    <w:rsid w:val="00AA4A7C"/>
    <w:rsid w:val="00AA5D89"/>
    <w:rsid w:val="00AB1D27"/>
    <w:rsid w:val="00AB4293"/>
    <w:rsid w:val="00AB4827"/>
    <w:rsid w:val="00AB5006"/>
    <w:rsid w:val="00AB5028"/>
    <w:rsid w:val="00AB52F4"/>
    <w:rsid w:val="00AB6EEC"/>
    <w:rsid w:val="00AC0FD3"/>
    <w:rsid w:val="00AC13D0"/>
    <w:rsid w:val="00AC232B"/>
    <w:rsid w:val="00AC31AC"/>
    <w:rsid w:val="00AC6149"/>
    <w:rsid w:val="00AC6BD0"/>
    <w:rsid w:val="00AD085A"/>
    <w:rsid w:val="00AE128D"/>
    <w:rsid w:val="00AE18F9"/>
    <w:rsid w:val="00AE26DD"/>
    <w:rsid w:val="00AE26EF"/>
    <w:rsid w:val="00AE41DE"/>
    <w:rsid w:val="00AE4A3E"/>
    <w:rsid w:val="00AE5ADC"/>
    <w:rsid w:val="00AF0F94"/>
    <w:rsid w:val="00AF205F"/>
    <w:rsid w:val="00AF3596"/>
    <w:rsid w:val="00AF483A"/>
    <w:rsid w:val="00AF5F6A"/>
    <w:rsid w:val="00AF6B73"/>
    <w:rsid w:val="00AF7BC1"/>
    <w:rsid w:val="00B00A07"/>
    <w:rsid w:val="00B00ACD"/>
    <w:rsid w:val="00B00C89"/>
    <w:rsid w:val="00B048E8"/>
    <w:rsid w:val="00B04925"/>
    <w:rsid w:val="00B060E9"/>
    <w:rsid w:val="00B10AB7"/>
    <w:rsid w:val="00B14070"/>
    <w:rsid w:val="00B1475A"/>
    <w:rsid w:val="00B15136"/>
    <w:rsid w:val="00B16413"/>
    <w:rsid w:val="00B17100"/>
    <w:rsid w:val="00B200CC"/>
    <w:rsid w:val="00B24392"/>
    <w:rsid w:val="00B24D0F"/>
    <w:rsid w:val="00B262DA"/>
    <w:rsid w:val="00B262E7"/>
    <w:rsid w:val="00B263FA"/>
    <w:rsid w:val="00B269FE"/>
    <w:rsid w:val="00B308EA"/>
    <w:rsid w:val="00B31F06"/>
    <w:rsid w:val="00B33625"/>
    <w:rsid w:val="00B360D5"/>
    <w:rsid w:val="00B401CA"/>
    <w:rsid w:val="00B42941"/>
    <w:rsid w:val="00B42FE9"/>
    <w:rsid w:val="00B446BE"/>
    <w:rsid w:val="00B44C94"/>
    <w:rsid w:val="00B46027"/>
    <w:rsid w:val="00B47336"/>
    <w:rsid w:val="00B473E4"/>
    <w:rsid w:val="00B4799A"/>
    <w:rsid w:val="00B5294C"/>
    <w:rsid w:val="00B5358F"/>
    <w:rsid w:val="00B56D95"/>
    <w:rsid w:val="00B605CC"/>
    <w:rsid w:val="00B63493"/>
    <w:rsid w:val="00B6658D"/>
    <w:rsid w:val="00B671C8"/>
    <w:rsid w:val="00B703CA"/>
    <w:rsid w:val="00B715A0"/>
    <w:rsid w:val="00B71E52"/>
    <w:rsid w:val="00B7305F"/>
    <w:rsid w:val="00B7371D"/>
    <w:rsid w:val="00B757B5"/>
    <w:rsid w:val="00B7709C"/>
    <w:rsid w:val="00B77161"/>
    <w:rsid w:val="00B80409"/>
    <w:rsid w:val="00B83465"/>
    <w:rsid w:val="00B86302"/>
    <w:rsid w:val="00B91B97"/>
    <w:rsid w:val="00B91C45"/>
    <w:rsid w:val="00B95EAE"/>
    <w:rsid w:val="00B96CC7"/>
    <w:rsid w:val="00B97242"/>
    <w:rsid w:val="00B976C1"/>
    <w:rsid w:val="00B97F3A"/>
    <w:rsid w:val="00BA021F"/>
    <w:rsid w:val="00BA0CF9"/>
    <w:rsid w:val="00BA1672"/>
    <w:rsid w:val="00BA1A5E"/>
    <w:rsid w:val="00BA3E1A"/>
    <w:rsid w:val="00BA4248"/>
    <w:rsid w:val="00BA48C7"/>
    <w:rsid w:val="00BB177C"/>
    <w:rsid w:val="00BB3876"/>
    <w:rsid w:val="00BB475F"/>
    <w:rsid w:val="00BB5B8E"/>
    <w:rsid w:val="00BC38DD"/>
    <w:rsid w:val="00BC3AD1"/>
    <w:rsid w:val="00BC4200"/>
    <w:rsid w:val="00BC4567"/>
    <w:rsid w:val="00BD3B7C"/>
    <w:rsid w:val="00BD5ABD"/>
    <w:rsid w:val="00BD6F5A"/>
    <w:rsid w:val="00BE13C0"/>
    <w:rsid w:val="00BE1FCC"/>
    <w:rsid w:val="00BE2AC4"/>
    <w:rsid w:val="00BE2C09"/>
    <w:rsid w:val="00BE5441"/>
    <w:rsid w:val="00BF28C4"/>
    <w:rsid w:val="00BF3407"/>
    <w:rsid w:val="00BF3E2D"/>
    <w:rsid w:val="00BF6B77"/>
    <w:rsid w:val="00BF74A3"/>
    <w:rsid w:val="00BF7D99"/>
    <w:rsid w:val="00C0099E"/>
    <w:rsid w:val="00C015B1"/>
    <w:rsid w:val="00C02787"/>
    <w:rsid w:val="00C069B9"/>
    <w:rsid w:val="00C10961"/>
    <w:rsid w:val="00C11C0B"/>
    <w:rsid w:val="00C127EE"/>
    <w:rsid w:val="00C16063"/>
    <w:rsid w:val="00C20823"/>
    <w:rsid w:val="00C23732"/>
    <w:rsid w:val="00C2589D"/>
    <w:rsid w:val="00C26AB2"/>
    <w:rsid w:val="00C27005"/>
    <w:rsid w:val="00C27242"/>
    <w:rsid w:val="00C30C86"/>
    <w:rsid w:val="00C320A0"/>
    <w:rsid w:val="00C324B3"/>
    <w:rsid w:val="00C340B7"/>
    <w:rsid w:val="00C3600B"/>
    <w:rsid w:val="00C36374"/>
    <w:rsid w:val="00C36AB3"/>
    <w:rsid w:val="00C36B3D"/>
    <w:rsid w:val="00C403DA"/>
    <w:rsid w:val="00C41482"/>
    <w:rsid w:val="00C41F3E"/>
    <w:rsid w:val="00C421DA"/>
    <w:rsid w:val="00C42ECF"/>
    <w:rsid w:val="00C43E00"/>
    <w:rsid w:val="00C472FE"/>
    <w:rsid w:val="00C50513"/>
    <w:rsid w:val="00C52567"/>
    <w:rsid w:val="00C54533"/>
    <w:rsid w:val="00C5539A"/>
    <w:rsid w:val="00C553ED"/>
    <w:rsid w:val="00C57BAA"/>
    <w:rsid w:val="00C60DDC"/>
    <w:rsid w:val="00C62330"/>
    <w:rsid w:val="00C629AF"/>
    <w:rsid w:val="00C63F3A"/>
    <w:rsid w:val="00C64870"/>
    <w:rsid w:val="00C713B2"/>
    <w:rsid w:val="00C71C0C"/>
    <w:rsid w:val="00C71E19"/>
    <w:rsid w:val="00C72F85"/>
    <w:rsid w:val="00C73163"/>
    <w:rsid w:val="00C76990"/>
    <w:rsid w:val="00C815B5"/>
    <w:rsid w:val="00C81849"/>
    <w:rsid w:val="00C82285"/>
    <w:rsid w:val="00C84299"/>
    <w:rsid w:val="00C844D2"/>
    <w:rsid w:val="00C84B38"/>
    <w:rsid w:val="00C857B4"/>
    <w:rsid w:val="00C86674"/>
    <w:rsid w:val="00C872FD"/>
    <w:rsid w:val="00C909E8"/>
    <w:rsid w:val="00C91CC3"/>
    <w:rsid w:val="00CA12B9"/>
    <w:rsid w:val="00CA15C6"/>
    <w:rsid w:val="00CA4073"/>
    <w:rsid w:val="00CA42B6"/>
    <w:rsid w:val="00CA42CC"/>
    <w:rsid w:val="00CA67BD"/>
    <w:rsid w:val="00CB09A7"/>
    <w:rsid w:val="00CB110B"/>
    <w:rsid w:val="00CB1ED3"/>
    <w:rsid w:val="00CB40D4"/>
    <w:rsid w:val="00CB4D75"/>
    <w:rsid w:val="00CC0929"/>
    <w:rsid w:val="00CC106C"/>
    <w:rsid w:val="00CC2C61"/>
    <w:rsid w:val="00CC5774"/>
    <w:rsid w:val="00CC5AFD"/>
    <w:rsid w:val="00CC6AD8"/>
    <w:rsid w:val="00CC6C77"/>
    <w:rsid w:val="00CC6D66"/>
    <w:rsid w:val="00CC6FFA"/>
    <w:rsid w:val="00CC7720"/>
    <w:rsid w:val="00CD094C"/>
    <w:rsid w:val="00CD0D68"/>
    <w:rsid w:val="00CD18E5"/>
    <w:rsid w:val="00CD2DD5"/>
    <w:rsid w:val="00CD4F3B"/>
    <w:rsid w:val="00CD693A"/>
    <w:rsid w:val="00CD7388"/>
    <w:rsid w:val="00CD7E26"/>
    <w:rsid w:val="00CE0178"/>
    <w:rsid w:val="00CE24B3"/>
    <w:rsid w:val="00CE3C88"/>
    <w:rsid w:val="00CE4530"/>
    <w:rsid w:val="00CE48A0"/>
    <w:rsid w:val="00CE51BF"/>
    <w:rsid w:val="00CE7949"/>
    <w:rsid w:val="00CF2BFF"/>
    <w:rsid w:val="00CF44B9"/>
    <w:rsid w:val="00CF48AB"/>
    <w:rsid w:val="00CF6FA5"/>
    <w:rsid w:val="00D009EF"/>
    <w:rsid w:val="00D01429"/>
    <w:rsid w:val="00D01750"/>
    <w:rsid w:val="00D01BBB"/>
    <w:rsid w:val="00D076F2"/>
    <w:rsid w:val="00D10779"/>
    <w:rsid w:val="00D1469D"/>
    <w:rsid w:val="00D20468"/>
    <w:rsid w:val="00D209FD"/>
    <w:rsid w:val="00D20AE0"/>
    <w:rsid w:val="00D22BBB"/>
    <w:rsid w:val="00D2386A"/>
    <w:rsid w:val="00D24CFA"/>
    <w:rsid w:val="00D253C7"/>
    <w:rsid w:val="00D271A3"/>
    <w:rsid w:val="00D27ED1"/>
    <w:rsid w:val="00D31443"/>
    <w:rsid w:val="00D338BC"/>
    <w:rsid w:val="00D34AEF"/>
    <w:rsid w:val="00D3751F"/>
    <w:rsid w:val="00D37574"/>
    <w:rsid w:val="00D41102"/>
    <w:rsid w:val="00D41503"/>
    <w:rsid w:val="00D41D30"/>
    <w:rsid w:val="00D42C08"/>
    <w:rsid w:val="00D454BA"/>
    <w:rsid w:val="00D4622D"/>
    <w:rsid w:val="00D51F13"/>
    <w:rsid w:val="00D5475B"/>
    <w:rsid w:val="00D54FEB"/>
    <w:rsid w:val="00D55E6A"/>
    <w:rsid w:val="00D56259"/>
    <w:rsid w:val="00D571E8"/>
    <w:rsid w:val="00D57524"/>
    <w:rsid w:val="00D577B8"/>
    <w:rsid w:val="00D57CAF"/>
    <w:rsid w:val="00D6058A"/>
    <w:rsid w:val="00D65429"/>
    <w:rsid w:val="00D665BC"/>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02DB"/>
    <w:rsid w:val="00DA161E"/>
    <w:rsid w:val="00DA1BB8"/>
    <w:rsid w:val="00DA5B95"/>
    <w:rsid w:val="00DB2407"/>
    <w:rsid w:val="00DB5AD5"/>
    <w:rsid w:val="00DB6FBC"/>
    <w:rsid w:val="00DB7327"/>
    <w:rsid w:val="00DC07E5"/>
    <w:rsid w:val="00DC17D1"/>
    <w:rsid w:val="00DC5042"/>
    <w:rsid w:val="00DC5897"/>
    <w:rsid w:val="00DC6D6F"/>
    <w:rsid w:val="00DC7796"/>
    <w:rsid w:val="00DD5C0A"/>
    <w:rsid w:val="00DD6C39"/>
    <w:rsid w:val="00DD77C1"/>
    <w:rsid w:val="00DE257B"/>
    <w:rsid w:val="00DE29CA"/>
    <w:rsid w:val="00DE36D8"/>
    <w:rsid w:val="00DE3972"/>
    <w:rsid w:val="00DE44AE"/>
    <w:rsid w:val="00DE468D"/>
    <w:rsid w:val="00DE4D29"/>
    <w:rsid w:val="00DE6F4E"/>
    <w:rsid w:val="00DE7964"/>
    <w:rsid w:val="00DF3550"/>
    <w:rsid w:val="00DF4DF8"/>
    <w:rsid w:val="00DF7269"/>
    <w:rsid w:val="00DF7F4F"/>
    <w:rsid w:val="00E0028E"/>
    <w:rsid w:val="00E0173E"/>
    <w:rsid w:val="00E0332F"/>
    <w:rsid w:val="00E03D38"/>
    <w:rsid w:val="00E14B85"/>
    <w:rsid w:val="00E15B1B"/>
    <w:rsid w:val="00E166E5"/>
    <w:rsid w:val="00E167B0"/>
    <w:rsid w:val="00E16B01"/>
    <w:rsid w:val="00E223A7"/>
    <w:rsid w:val="00E22953"/>
    <w:rsid w:val="00E22BC9"/>
    <w:rsid w:val="00E22CAF"/>
    <w:rsid w:val="00E25C0C"/>
    <w:rsid w:val="00E2773F"/>
    <w:rsid w:val="00E30413"/>
    <w:rsid w:val="00E30592"/>
    <w:rsid w:val="00E3147C"/>
    <w:rsid w:val="00E3431F"/>
    <w:rsid w:val="00E35D5E"/>
    <w:rsid w:val="00E36AD0"/>
    <w:rsid w:val="00E374A8"/>
    <w:rsid w:val="00E37E91"/>
    <w:rsid w:val="00E4028E"/>
    <w:rsid w:val="00E40832"/>
    <w:rsid w:val="00E42C6A"/>
    <w:rsid w:val="00E43D61"/>
    <w:rsid w:val="00E43D6C"/>
    <w:rsid w:val="00E4696E"/>
    <w:rsid w:val="00E50483"/>
    <w:rsid w:val="00E5103F"/>
    <w:rsid w:val="00E51B6B"/>
    <w:rsid w:val="00E53E65"/>
    <w:rsid w:val="00E562B0"/>
    <w:rsid w:val="00E57D93"/>
    <w:rsid w:val="00E60733"/>
    <w:rsid w:val="00E60A51"/>
    <w:rsid w:val="00E62E47"/>
    <w:rsid w:val="00E64713"/>
    <w:rsid w:val="00E6491A"/>
    <w:rsid w:val="00E65804"/>
    <w:rsid w:val="00E65D8D"/>
    <w:rsid w:val="00E7003B"/>
    <w:rsid w:val="00E7249E"/>
    <w:rsid w:val="00E732C1"/>
    <w:rsid w:val="00E8038D"/>
    <w:rsid w:val="00E80FED"/>
    <w:rsid w:val="00E83EFE"/>
    <w:rsid w:val="00E87B3B"/>
    <w:rsid w:val="00E93591"/>
    <w:rsid w:val="00E93845"/>
    <w:rsid w:val="00E94CB6"/>
    <w:rsid w:val="00E961FA"/>
    <w:rsid w:val="00E973D8"/>
    <w:rsid w:val="00E97DAF"/>
    <w:rsid w:val="00EA11A9"/>
    <w:rsid w:val="00EA16E4"/>
    <w:rsid w:val="00EA1C9A"/>
    <w:rsid w:val="00EA1F4C"/>
    <w:rsid w:val="00EA2D9A"/>
    <w:rsid w:val="00EA3F3F"/>
    <w:rsid w:val="00EA6144"/>
    <w:rsid w:val="00EA6ECB"/>
    <w:rsid w:val="00EB15A8"/>
    <w:rsid w:val="00EB4911"/>
    <w:rsid w:val="00EC1058"/>
    <w:rsid w:val="00EC176F"/>
    <w:rsid w:val="00EC1E1C"/>
    <w:rsid w:val="00EC209D"/>
    <w:rsid w:val="00EC68D8"/>
    <w:rsid w:val="00EC7F55"/>
    <w:rsid w:val="00ED07D9"/>
    <w:rsid w:val="00ED0ACC"/>
    <w:rsid w:val="00ED5EC8"/>
    <w:rsid w:val="00ED5FFC"/>
    <w:rsid w:val="00ED6523"/>
    <w:rsid w:val="00ED72A0"/>
    <w:rsid w:val="00ED74F6"/>
    <w:rsid w:val="00EE37EB"/>
    <w:rsid w:val="00EE3D16"/>
    <w:rsid w:val="00EF0819"/>
    <w:rsid w:val="00EF2140"/>
    <w:rsid w:val="00EF2A73"/>
    <w:rsid w:val="00EF4703"/>
    <w:rsid w:val="00EF70D0"/>
    <w:rsid w:val="00F055C3"/>
    <w:rsid w:val="00F06448"/>
    <w:rsid w:val="00F07B84"/>
    <w:rsid w:val="00F16593"/>
    <w:rsid w:val="00F2097D"/>
    <w:rsid w:val="00F21E1E"/>
    <w:rsid w:val="00F23128"/>
    <w:rsid w:val="00F25B47"/>
    <w:rsid w:val="00F25D29"/>
    <w:rsid w:val="00F309D8"/>
    <w:rsid w:val="00F36DCC"/>
    <w:rsid w:val="00F37AB1"/>
    <w:rsid w:val="00F413C0"/>
    <w:rsid w:val="00F426D0"/>
    <w:rsid w:val="00F43065"/>
    <w:rsid w:val="00F4360B"/>
    <w:rsid w:val="00F44318"/>
    <w:rsid w:val="00F4460D"/>
    <w:rsid w:val="00F467DF"/>
    <w:rsid w:val="00F478EA"/>
    <w:rsid w:val="00F479A7"/>
    <w:rsid w:val="00F510CE"/>
    <w:rsid w:val="00F524D6"/>
    <w:rsid w:val="00F527A5"/>
    <w:rsid w:val="00F54FFD"/>
    <w:rsid w:val="00F563CF"/>
    <w:rsid w:val="00F648CE"/>
    <w:rsid w:val="00F66F11"/>
    <w:rsid w:val="00F70810"/>
    <w:rsid w:val="00F72F6C"/>
    <w:rsid w:val="00F755D6"/>
    <w:rsid w:val="00F75644"/>
    <w:rsid w:val="00F764A9"/>
    <w:rsid w:val="00F76565"/>
    <w:rsid w:val="00F7724D"/>
    <w:rsid w:val="00F8113C"/>
    <w:rsid w:val="00F82333"/>
    <w:rsid w:val="00F84937"/>
    <w:rsid w:val="00F84F63"/>
    <w:rsid w:val="00F86233"/>
    <w:rsid w:val="00F86A8B"/>
    <w:rsid w:val="00F9155E"/>
    <w:rsid w:val="00F918C5"/>
    <w:rsid w:val="00F9238F"/>
    <w:rsid w:val="00F932FC"/>
    <w:rsid w:val="00F937B2"/>
    <w:rsid w:val="00F93FE7"/>
    <w:rsid w:val="00F94EBD"/>
    <w:rsid w:val="00F96931"/>
    <w:rsid w:val="00F97133"/>
    <w:rsid w:val="00F977EF"/>
    <w:rsid w:val="00FA0FE7"/>
    <w:rsid w:val="00FA10AB"/>
    <w:rsid w:val="00FA19BF"/>
    <w:rsid w:val="00FA347E"/>
    <w:rsid w:val="00FA4964"/>
    <w:rsid w:val="00FA62AF"/>
    <w:rsid w:val="00FA6BFA"/>
    <w:rsid w:val="00FA70A2"/>
    <w:rsid w:val="00FA742F"/>
    <w:rsid w:val="00FB17AB"/>
    <w:rsid w:val="00FB1945"/>
    <w:rsid w:val="00FB1F74"/>
    <w:rsid w:val="00FB26AE"/>
    <w:rsid w:val="00FB2C30"/>
    <w:rsid w:val="00FB34F5"/>
    <w:rsid w:val="00FB6A65"/>
    <w:rsid w:val="00FB6B2B"/>
    <w:rsid w:val="00FC01B1"/>
    <w:rsid w:val="00FC2107"/>
    <w:rsid w:val="00FC4B28"/>
    <w:rsid w:val="00FC5C5B"/>
    <w:rsid w:val="00FC6EAC"/>
    <w:rsid w:val="00FD4C05"/>
    <w:rsid w:val="00FD5F0A"/>
    <w:rsid w:val="00FD7180"/>
    <w:rsid w:val="00FE00A7"/>
    <w:rsid w:val="00FE37D1"/>
    <w:rsid w:val="00FE4152"/>
    <w:rsid w:val="00FE44E8"/>
    <w:rsid w:val="00FE51C5"/>
    <w:rsid w:val="00FE54CF"/>
    <w:rsid w:val="00FE6076"/>
    <w:rsid w:val="00FE6B6C"/>
    <w:rsid w:val="00FE75F1"/>
    <w:rsid w:val="00FF1B9A"/>
    <w:rsid w:val="00FF2793"/>
    <w:rsid w:val="00FF4557"/>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14:docId w14:val="5092451F"/>
  <w15:chartTrackingRefBased/>
  <w15:docId w15:val="{B38AD9F6-87C6-4C2B-9462-98DF483B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E4"/>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 w:type="character" w:styleId="Strong">
    <w:name w:val="Strong"/>
    <w:basedOn w:val="DefaultParagraphFont"/>
    <w:qFormat/>
    <w:rsid w:val="00AC6BD0"/>
    <w:rPr>
      <w:b/>
      <w:bCs/>
    </w:rPr>
  </w:style>
  <w:style w:type="paragraph" w:customStyle="1" w:styleId="msolistparagraph0">
    <w:name w:val="msolistparagraph"/>
    <w:basedOn w:val="Normal"/>
    <w:rsid w:val="00833EB5"/>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 w:id="101073140">
      <w:bodyDiv w:val="1"/>
      <w:marLeft w:val="0"/>
      <w:marRight w:val="0"/>
      <w:marTop w:val="0"/>
      <w:marBottom w:val="0"/>
      <w:divBdr>
        <w:top w:val="none" w:sz="0" w:space="0" w:color="auto"/>
        <w:left w:val="none" w:sz="0" w:space="0" w:color="auto"/>
        <w:bottom w:val="none" w:sz="0" w:space="0" w:color="auto"/>
        <w:right w:val="none" w:sz="0" w:space="0" w:color="auto"/>
      </w:divBdr>
    </w:div>
    <w:div w:id="272907560">
      <w:bodyDiv w:val="1"/>
      <w:marLeft w:val="0"/>
      <w:marRight w:val="0"/>
      <w:marTop w:val="0"/>
      <w:marBottom w:val="0"/>
      <w:divBdr>
        <w:top w:val="none" w:sz="0" w:space="0" w:color="auto"/>
        <w:left w:val="none" w:sz="0" w:space="0" w:color="auto"/>
        <w:bottom w:val="none" w:sz="0" w:space="0" w:color="auto"/>
        <w:right w:val="none" w:sz="0" w:space="0" w:color="auto"/>
      </w:divBdr>
    </w:div>
    <w:div w:id="290746776">
      <w:bodyDiv w:val="1"/>
      <w:marLeft w:val="0"/>
      <w:marRight w:val="0"/>
      <w:marTop w:val="0"/>
      <w:marBottom w:val="0"/>
      <w:divBdr>
        <w:top w:val="none" w:sz="0" w:space="0" w:color="auto"/>
        <w:left w:val="none" w:sz="0" w:space="0" w:color="auto"/>
        <w:bottom w:val="none" w:sz="0" w:space="0" w:color="auto"/>
        <w:right w:val="none" w:sz="0" w:space="0" w:color="auto"/>
      </w:divBdr>
    </w:div>
    <w:div w:id="1000547962">
      <w:bodyDiv w:val="1"/>
      <w:marLeft w:val="0"/>
      <w:marRight w:val="0"/>
      <w:marTop w:val="0"/>
      <w:marBottom w:val="0"/>
      <w:divBdr>
        <w:top w:val="none" w:sz="0" w:space="0" w:color="auto"/>
        <w:left w:val="none" w:sz="0" w:space="0" w:color="auto"/>
        <w:bottom w:val="none" w:sz="0" w:space="0" w:color="auto"/>
        <w:right w:val="none" w:sz="0" w:space="0" w:color="auto"/>
      </w:divBdr>
      <w:divsChild>
        <w:div w:id="19360686">
          <w:marLeft w:val="0"/>
          <w:marRight w:val="0"/>
          <w:marTop w:val="0"/>
          <w:marBottom w:val="0"/>
          <w:divBdr>
            <w:top w:val="none" w:sz="0" w:space="0" w:color="auto"/>
            <w:left w:val="none" w:sz="0" w:space="0" w:color="auto"/>
            <w:bottom w:val="none" w:sz="0" w:space="0" w:color="auto"/>
            <w:right w:val="none" w:sz="0" w:space="0" w:color="auto"/>
          </w:divBdr>
        </w:div>
        <w:div w:id="200166091">
          <w:marLeft w:val="0"/>
          <w:marRight w:val="0"/>
          <w:marTop w:val="0"/>
          <w:marBottom w:val="0"/>
          <w:divBdr>
            <w:top w:val="none" w:sz="0" w:space="0" w:color="auto"/>
            <w:left w:val="none" w:sz="0" w:space="0" w:color="auto"/>
            <w:bottom w:val="none" w:sz="0" w:space="0" w:color="auto"/>
            <w:right w:val="none" w:sz="0" w:space="0" w:color="auto"/>
          </w:divBdr>
        </w:div>
        <w:div w:id="262616729">
          <w:marLeft w:val="0"/>
          <w:marRight w:val="0"/>
          <w:marTop w:val="0"/>
          <w:marBottom w:val="0"/>
          <w:divBdr>
            <w:top w:val="none" w:sz="0" w:space="0" w:color="auto"/>
            <w:left w:val="none" w:sz="0" w:space="0" w:color="auto"/>
            <w:bottom w:val="none" w:sz="0" w:space="0" w:color="auto"/>
            <w:right w:val="none" w:sz="0" w:space="0" w:color="auto"/>
          </w:divBdr>
        </w:div>
        <w:div w:id="545413590">
          <w:marLeft w:val="0"/>
          <w:marRight w:val="0"/>
          <w:marTop w:val="0"/>
          <w:marBottom w:val="0"/>
          <w:divBdr>
            <w:top w:val="none" w:sz="0" w:space="0" w:color="auto"/>
            <w:left w:val="none" w:sz="0" w:space="0" w:color="auto"/>
            <w:bottom w:val="none" w:sz="0" w:space="0" w:color="auto"/>
            <w:right w:val="none" w:sz="0" w:space="0" w:color="auto"/>
          </w:divBdr>
        </w:div>
        <w:div w:id="696345924">
          <w:marLeft w:val="0"/>
          <w:marRight w:val="0"/>
          <w:marTop w:val="0"/>
          <w:marBottom w:val="0"/>
          <w:divBdr>
            <w:top w:val="none" w:sz="0" w:space="0" w:color="auto"/>
            <w:left w:val="none" w:sz="0" w:space="0" w:color="auto"/>
            <w:bottom w:val="none" w:sz="0" w:space="0" w:color="auto"/>
            <w:right w:val="none" w:sz="0" w:space="0" w:color="auto"/>
          </w:divBdr>
        </w:div>
        <w:div w:id="1573740033">
          <w:marLeft w:val="0"/>
          <w:marRight w:val="0"/>
          <w:marTop w:val="0"/>
          <w:marBottom w:val="0"/>
          <w:divBdr>
            <w:top w:val="none" w:sz="0" w:space="0" w:color="auto"/>
            <w:left w:val="none" w:sz="0" w:space="0" w:color="auto"/>
            <w:bottom w:val="none" w:sz="0" w:space="0" w:color="auto"/>
            <w:right w:val="none" w:sz="0" w:space="0" w:color="auto"/>
          </w:divBdr>
        </w:div>
        <w:div w:id="1678188291">
          <w:marLeft w:val="0"/>
          <w:marRight w:val="0"/>
          <w:marTop w:val="0"/>
          <w:marBottom w:val="0"/>
          <w:divBdr>
            <w:top w:val="none" w:sz="0" w:space="0" w:color="auto"/>
            <w:left w:val="none" w:sz="0" w:space="0" w:color="auto"/>
            <w:bottom w:val="none" w:sz="0" w:space="0" w:color="auto"/>
            <w:right w:val="none" w:sz="0" w:space="0" w:color="auto"/>
          </w:divBdr>
        </w:div>
        <w:div w:id="1714771469">
          <w:marLeft w:val="0"/>
          <w:marRight w:val="0"/>
          <w:marTop w:val="0"/>
          <w:marBottom w:val="0"/>
          <w:divBdr>
            <w:top w:val="none" w:sz="0" w:space="0" w:color="auto"/>
            <w:left w:val="none" w:sz="0" w:space="0" w:color="auto"/>
            <w:bottom w:val="none" w:sz="0" w:space="0" w:color="auto"/>
            <w:right w:val="none" w:sz="0" w:space="0" w:color="auto"/>
          </w:divBdr>
        </w:div>
        <w:div w:id="2041205112">
          <w:marLeft w:val="0"/>
          <w:marRight w:val="0"/>
          <w:marTop w:val="0"/>
          <w:marBottom w:val="0"/>
          <w:divBdr>
            <w:top w:val="none" w:sz="0" w:space="0" w:color="auto"/>
            <w:left w:val="none" w:sz="0" w:space="0" w:color="auto"/>
            <w:bottom w:val="none" w:sz="0" w:space="0" w:color="auto"/>
            <w:right w:val="none" w:sz="0" w:space="0" w:color="auto"/>
          </w:divBdr>
        </w:div>
      </w:divsChild>
    </w:div>
    <w:div w:id="1070690850">
      <w:bodyDiv w:val="1"/>
      <w:marLeft w:val="0"/>
      <w:marRight w:val="0"/>
      <w:marTop w:val="0"/>
      <w:marBottom w:val="0"/>
      <w:divBdr>
        <w:top w:val="none" w:sz="0" w:space="0" w:color="auto"/>
        <w:left w:val="none" w:sz="0" w:space="0" w:color="auto"/>
        <w:bottom w:val="none" w:sz="0" w:space="0" w:color="auto"/>
        <w:right w:val="none" w:sz="0" w:space="0" w:color="auto"/>
      </w:divBdr>
    </w:div>
    <w:div w:id="1473328984">
      <w:bodyDiv w:val="1"/>
      <w:marLeft w:val="0"/>
      <w:marRight w:val="0"/>
      <w:marTop w:val="0"/>
      <w:marBottom w:val="0"/>
      <w:divBdr>
        <w:top w:val="none" w:sz="0" w:space="0" w:color="auto"/>
        <w:left w:val="none" w:sz="0" w:space="0" w:color="auto"/>
        <w:bottom w:val="none" w:sz="0" w:space="0" w:color="auto"/>
        <w:right w:val="none" w:sz="0" w:space="0" w:color="auto"/>
      </w:divBdr>
      <w:divsChild>
        <w:div w:id="364137626">
          <w:marLeft w:val="0"/>
          <w:marRight w:val="0"/>
          <w:marTop w:val="0"/>
          <w:marBottom w:val="0"/>
          <w:divBdr>
            <w:top w:val="none" w:sz="0" w:space="0" w:color="auto"/>
            <w:left w:val="none" w:sz="0" w:space="0" w:color="auto"/>
            <w:bottom w:val="none" w:sz="0" w:space="0" w:color="auto"/>
            <w:right w:val="none" w:sz="0" w:space="0" w:color="auto"/>
          </w:divBdr>
          <w:divsChild>
            <w:div w:id="1188375622">
              <w:marLeft w:val="0"/>
              <w:marRight w:val="0"/>
              <w:marTop w:val="0"/>
              <w:marBottom w:val="0"/>
              <w:divBdr>
                <w:top w:val="none" w:sz="0" w:space="0" w:color="auto"/>
                <w:left w:val="none" w:sz="0" w:space="0" w:color="auto"/>
                <w:bottom w:val="none" w:sz="0" w:space="0" w:color="auto"/>
                <w:right w:val="none" w:sz="0" w:space="0" w:color="auto"/>
              </w:divBdr>
            </w:div>
            <w:div w:id="1444685642">
              <w:marLeft w:val="0"/>
              <w:marRight w:val="0"/>
              <w:marTop w:val="0"/>
              <w:marBottom w:val="0"/>
              <w:divBdr>
                <w:top w:val="none" w:sz="0" w:space="0" w:color="auto"/>
                <w:left w:val="none" w:sz="0" w:space="0" w:color="auto"/>
                <w:bottom w:val="none" w:sz="0" w:space="0" w:color="auto"/>
                <w:right w:val="none" w:sz="0" w:space="0" w:color="auto"/>
              </w:divBdr>
            </w:div>
            <w:div w:id="2096776845">
              <w:marLeft w:val="0"/>
              <w:marRight w:val="0"/>
              <w:marTop w:val="0"/>
              <w:marBottom w:val="0"/>
              <w:divBdr>
                <w:top w:val="none" w:sz="0" w:space="0" w:color="auto"/>
                <w:left w:val="none" w:sz="0" w:space="0" w:color="auto"/>
                <w:bottom w:val="none" w:sz="0" w:space="0" w:color="auto"/>
                <w:right w:val="none" w:sz="0" w:space="0" w:color="auto"/>
              </w:divBdr>
            </w:div>
            <w:div w:id="21105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703">
      <w:bodyDiv w:val="1"/>
      <w:marLeft w:val="0"/>
      <w:marRight w:val="0"/>
      <w:marTop w:val="0"/>
      <w:marBottom w:val="0"/>
      <w:divBdr>
        <w:top w:val="none" w:sz="0" w:space="0" w:color="auto"/>
        <w:left w:val="none" w:sz="0" w:space="0" w:color="auto"/>
        <w:bottom w:val="none" w:sz="0" w:space="0" w:color="auto"/>
        <w:right w:val="none" w:sz="0" w:space="0" w:color="auto"/>
      </w:divBdr>
    </w:div>
    <w:div w:id="2114394062">
      <w:bodyDiv w:val="1"/>
      <w:marLeft w:val="0"/>
      <w:marRight w:val="0"/>
      <w:marTop w:val="0"/>
      <w:marBottom w:val="0"/>
      <w:divBdr>
        <w:top w:val="none" w:sz="0" w:space="0" w:color="auto"/>
        <w:left w:val="none" w:sz="0" w:space="0" w:color="auto"/>
        <w:bottom w:val="none" w:sz="0" w:space="0" w:color="auto"/>
        <w:right w:val="none" w:sz="0" w:space="0" w:color="auto"/>
      </w:divBdr>
    </w:div>
    <w:div w:id="21391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49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2.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Microsoft_Word_97_-_2003_Document6.doc"/><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Microsoft_Word_97_-_2003_Document4.doc"/><Relationship Id="rId25" Type="http://schemas.openxmlformats.org/officeDocument/2006/relationships/oleObject" Target="embeddings/Microsoft_Word_97_-_2003_Document8.doc"/><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PowerPoint_97-2003_Presentation9.ppt"/><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1.doc"/><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Microsoft_Word_97_-_2003_Document3.doc"/><Relationship Id="rId23" Type="http://schemas.openxmlformats.org/officeDocument/2006/relationships/oleObject" Target="embeddings/Microsoft_Word_97_-_2003_Document7.doc"/><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Word_97_-_2003_Document5.doc"/><Relationship Id="rId31" Type="http://schemas.openxmlformats.org/officeDocument/2006/relationships/oleObject" Target="embeddings/Microsoft_Word_97_-_2003_Document10.doc"/><Relationship Id="rId4" Type="http://schemas.openxmlformats.org/officeDocument/2006/relationships/webSettings" Target="webSettings.xml"/><Relationship Id="rId9" Type="http://schemas.openxmlformats.org/officeDocument/2006/relationships/hyperlink" Target="mailto:teresa.j.patton@att.com"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PowerPoint_97-2003_Presentation.ppt"/><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2140</Words>
  <Characters>12201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14313</CharactersWithSpaces>
  <SharedDoc>false</SharedDoc>
  <HLinks>
    <vt:vector size="6" baseType="variant">
      <vt:variant>
        <vt:i4>7798879</vt:i4>
      </vt:variant>
      <vt:variant>
        <vt:i4>3</vt:i4>
      </vt:variant>
      <vt:variant>
        <vt:i4>0</vt:i4>
      </vt:variant>
      <vt:variant>
        <vt:i4>5</vt:i4>
      </vt:variant>
      <vt:variant>
        <vt:lpwstr>mailto:teresa.j.patton@att.com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2007-05-04T14:15:00Z</cp:lastPrinted>
  <dcterms:created xsi:type="dcterms:W3CDTF">2023-06-16T15:32:00Z</dcterms:created>
  <dcterms:modified xsi:type="dcterms:W3CDTF">2023-06-16T15:32:00Z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