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06A7F845" w:rsidR="00231D65" w:rsidRPr="00A90363" w:rsidRDefault="00323C16" w:rsidP="009227C1">
      <w:pPr>
        <w:pStyle w:val="Title"/>
        <w:contextualSpacing/>
        <w:rPr>
          <w:szCs w:val="24"/>
        </w:rPr>
      </w:pPr>
      <w:r>
        <w:rPr>
          <w:szCs w:val="24"/>
        </w:rPr>
        <w:t>December 5</w:t>
      </w:r>
      <w:r w:rsidR="00EA763C">
        <w:rPr>
          <w:szCs w:val="24"/>
        </w:rPr>
        <w:t xml:space="preserve">, </w:t>
      </w:r>
      <w:proofErr w:type="gramStart"/>
      <w:r w:rsidR="00EA763C">
        <w:rPr>
          <w:szCs w:val="24"/>
        </w:rPr>
        <w:t>2018</w:t>
      </w:r>
      <w:proofErr w:type="gramEnd"/>
      <w:r w:rsidR="00231D65" w:rsidRPr="00A90363">
        <w:rPr>
          <w:szCs w:val="24"/>
        </w:rPr>
        <w:t xml:space="preserve"> </w:t>
      </w:r>
      <w:r w:rsidR="0022521A">
        <w:rPr>
          <w:szCs w:val="24"/>
        </w:rPr>
        <w:t>Conference Call</w:t>
      </w:r>
    </w:p>
    <w:p w14:paraId="6DD58D02" w14:textId="160B359D" w:rsidR="00231D65" w:rsidRPr="00A90363" w:rsidRDefault="00E71FE6"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p>
    <w:p w14:paraId="7C49444C" w14:textId="77777777" w:rsidR="00B13027" w:rsidRDefault="00B222AA" w:rsidP="009227C1">
      <w:pPr>
        <w:spacing w:before="160" w:after="80"/>
        <w:contextualSpacing/>
        <w:jc w:val="center"/>
        <w:rPr>
          <w:b/>
          <w:color w:val="000000"/>
        </w:rPr>
      </w:pPr>
      <w:r w:rsidRPr="00450D24">
        <w:rPr>
          <w:b/>
          <w:color w:val="000000"/>
        </w:rPr>
        <w:t>Attendance</w:t>
      </w:r>
      <w:bookmarkStart w:id="0" w:name="OLE_LINK2"/>
    </w:p>
    <w:p w14:paraId="21CE1531" w14:textId="77777777"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204"/>
        <w:gridCol w:w="2394"/>
        <w:gridCol w:w="2782"/>
        <w:gridCol w:w="8"/>
      </w:tblGrid>
      <w:tr w:rsidR="00B60A68" w:rsidRPr="00450D24" w14:paraId="78966EC5" w14:textId="77777777" w:rsidTr="00353FD7">
        <w:trPr>
          <w:trHeight w:val="408"/>
          <w:tblHeader/>
          <w:jc w:val="center"/>
        </w:trPr>
        <w:tc>
          <w:tcPr>
            <w:tcW w:w="2288" w:type="dxa"/>
            <w:shd w:val="solid" w:color="000080" w:fill="FFFFFF"/>
          </w:tcPr>
          <w:bookmarkEnd w:id="0"/>
          <w:p w14:paraId="7A0FBCC2"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204" w:type="dxa"/>
            <w:shd w:val="solid" w:color="000080" w:fill="FFFFFF"/>
          </w:tcPr>
          <w:p w14:paraId="48C95503" w14:textId="77777777" w:rsidR="00B60A68" w:rsidRPr="00450D24" w:rsidRDefault="00B60A68" w:rsidP="009227C1">
            <w:pPr>
              <w:contextualSpacing/>
              <w:rPr>
                <w:b/>
                <w:color w:val="FFFFFF"/>
                <w:sz w:val="20"/>
                <w:szCs w:val="20"/>
              </w:rPr>
            </w:pPr>
            <w:r w:rsidRPr="00450D24">
              <w:rPr>
                <w:b/>
                <w:color w:val="FFFFFF"/>
                <w:sz w:val="20"/>
                <w:szCs w:val="20"/>
              </w:rPr>
              <w:t>Company</w:t>
            </w:r>
          </w:p>
        </w:tc>
        <w:tc>
          <w:tcPr>
            <w:tcW w:w="2394" w:type="dxa"/>
            <w:shd w:val="solid" w:color="000080" w:fill="FFFFFF"/>
          </w:tcPr>
          <w:p w14:paraId="6ECF3BB7"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14:paraId="1F32BD57"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353FD7" w:rsidRPr="00450D24" w14:paraId="7FC4D3FF" w14:textId="77777777" w:rsidTr="00353FD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4A9E262E" w:rsidR="00353FD7" w:rsidRPr="00BD6AAB" w:rsidRDefault="00353FD7" w:rsidP="00353FD7">
            <w:pPr>
              <w:rPr>
                <w:color w:val="000000"/>
                <w:sz w:val="20"/>
                <w:szCs w:val="20"/>
              </w:rPr>
            </w:pPr>
            <w:r>
              <w:rPr>
                <w:color w:val="000000"/>
                <w:sz w:val="20"/>
                <w:szCs w:val="20"/>
              </w:rPr>
              <w:t>Lisa Marie Maxson</w:t>
            </w:r>
          </w:p>
        </w:tc>
        <w:tc>
          <w:tcPr>
            <w:tcW w:w="2204" w:type="dxa"/>
            <w:tcBorders>
              <w:top w:val="nil"/>
              <w:left w:val="nil"/>
              <w:bottom w:val="single" w:sz="8" w:space="0" w:color="000080"/>
              <w:right w:val="single" w:sz="8" w:space="0" w:color="000080"/>
            </w:tcBorders>
            <w:shd w:val="clear" w:color="auto" w:fill="auto"/>
            <w:vAlign w:val="center"/>
          </w:tcPr>
          <w:p w14:paraId="17DB2FD5" w14:textId="302B922C" w:rsidR="00353FD7" w:rsidRPr="00BD6AAB" w:rsidRDefault="00353FD7" w:rsidP="00353FD7">
            <w:pPr>
              <w:rPr>
                <w:color w:val="000000"/>
                <w:sz w:val="20"/>
                <w:szCs w:val="20"/>
              </w:rPr>
            </w:pPr>
            <w:r>
              <w:rPr>
                <w:color w:val="000000"/>
                <w:sz w:val="20"/>
                <w:szCs w:val="20"/>
              </w:rPr>
              <w:t>10XPeople</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4EC6B946" w14:textId="28CB6D82" w:rsidR="00353FD7" w:rsidRPr="00BD6AAB" w:rsidRDefault="00353FD7" w:rsidP="00353FD7">
            <w:pPr>
              <w:rPr>
                <w:color w:val="000000"/>
                <w:sz w:val="20"/>
                <w:szCs w:val="20"/>
              </w:rPr>
            </w:pPr>
            <w:r>
              <w:rPr>
                <w:color w:val="000000"/>
                <w:sz w:val="20"/>
                <w:szCs w:val="20"/>
              </w:rPr>
              <w:t>Deborah Lasher</w:t>
            </w:r>
          </w:p>
        </w:tc>
        <w:tc>
          <w:tcPr>
            <w:tcW w:w="2782" w:type="dxa"/>
            <w:tcBorders>
              <w:top w:val="nil"/>
              <w:left w:val="nil"/>
              <w:bottom w:val="single" w:sz="8" w:space="0" w:color="000080"/>
              <w:right w:val="single" w:sz="8" w:space="0" w:color="000080"/>
            </w:tcBorders>
            <w:shd w:val="clear" w:color="auto" w:fill="auto"/>
            <w:vAlign w:val="center"/>
          </w:tcPr>
          <w:p w14:paraId="38BE836E" w14:textId="1F34D8DD" w:rsidR="00353FD7" w:rsidRPr="00BD6AAB" w:rsidRDefault="00353FD7" w:rsidP="00353FD7">
            <w:pPr>
              <w:rPr>
                <w:color w:val="000000"/>
                <w:sz w:val="20"/>
                <w:szCs w:val="20"/>
              </w:rPr>
            </w:pPr>
            <w:r w:rsidRPr="00BD6AAB">
              <w:rPr>
                <w:color w:val="000000"/>
                <w:sz w:val="20"/>
                <w:szCs w:val="20"/>
              </w:rPr>
              <w:t>iconectiv</w:t>
            </w:r>
          </w:p>
        </w:tc>
      </w:tr>
      <w:tr w:rsidR="00353FD7" w:rsidRPr="00450D24" w14:paraId="2BFB88F6" w14:textId="77777777" w:rsidTr="007200A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6DD18EEB" w:rsidR="00353FD7" w:rsidRPr="00BD6AAB" w:rsidRDefault="00353FD7" w:rsidP="00353FD7">
            <w:pPr>
              <w:rPr>
                <w:color w:val="000000"/>
                <w:sz w:val="20"/>
                <w:szCs w:val="20"/>
              </w:rPr>
            </w:pPr>
            <w:r w:rsidRPr="00BD6AAB">
              <w:rPr>
                <w:color w:val="000000"/>
                <w:sz w:val="20"/>
                <w:szCs w:val="20"/>
              </w:rPr>
              <w:t>Kim Isaacs</w:t>
            </w:r>
          </w:p>
        </w:tc>
        <w:tc>
          <w:tcPr>
            <w:tcW w:w="2204" w:type="dxa"/>
            <w:tcBorders>
              <w:top w:val="nil"/>
              <w:left w:val="nil"/>
              <w:bottom w:val="single" w:sz="8" w:space="0" w:color="000080"/>
              <w:right w:val="single" w:sz="8" w:space="0" w:color="000080"/>
            </w:tcBorders>
            <w:shd w:val="clear" w:color="auto" w:fill="auto"/>
            <w:vAlign w:val="center"/>
          </w:tcPr>
          <w:p w14:paraId="232DE919" w14:textId="1B64BBBE" w:rsidR="00353FD7" w:rsidRPr="00BD6AAB" w:rsidRDefault="00353FD7" w:rsidP="00353FD7">
            <w:pPr>
              <w:rPr>
                <w:color w:val="000000"/>
                <w:sz w:val="20"/>
                <w:szCs w:val="20"/>
              </w:rPr>
            </w:pPr>
            <w:r w:rsidRPr="00BD6AAB">
              <w:rPr>
                <w:color w:val="000000"/>
                <w:sz w:val="20"/>
                <w:szCs w:val="20"/>
              </w:rPr>
              <w:t>Allstream</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3354305C" w14:textId="497063F3" w:rsidR="00353FD7" w:rsidRPr="00BD6AAB" w:rsidRDefault="00353FD7" w:rsidP="00353FD7">
            <w:pPr>
              <w:rPr>
                <w:color w:val="000000"/>
                <w:sz w:val="20"/>
                <w:szCs w:val="20"/>
                <w:highlight w:val="yellow"/>
              </w:rPr>
            </w:pPr>
            <w:r w:rsidRPr="00BD6AAB">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7B7324F" w:rsidR="00353FD7" w:rsidRPr="00BD6AAB" w:rsidRDefault="00353FD7" w:rsidP="00353FD7">
            <w:pPr>
              <w:rPr>
                <w:color w:val="000000"/>
                <w:sz w:val="20"/>
                <w:szCs w:val="20"/>
                <w:highlight w:val="yellow"/>
              </w:rPr>
            </w:pPr>
            <w:r w:rsidRPr="00BD6AAB">
              <w:rPr>
                <w:color w:val="000000"/>
                <w:sz w:val="20"/>
                <w:szCs w:val="20"/>
              </w:rPr>
              <w:t>iconectiv</w:t>
            </w:r>
          </w:p>
        </w:tc>
      </w:tr>
      <w:tr w:rsidR="00353FD7" w:rsidRPr="00450D24" w14:paraId="1B6CA678" w14:textId="77777777" w:rsidTr="006A1439">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028330EF" w:rsidR="00353FD7" w:rsidRPr="00BD6AAB" w:rsidRDefault="00353FD7" w:rsidP="00353FD7">
            <w:pPr>
              <w:rPr>
                <w:color w:val="000000"/>
                <w:sz w:val="20"/>
                <w:szCs w:val="20"/>
              </w:rPr>
            </w:pPr>
            <w:r w:rsidRPr="00BD6AAB">
              <w:rPr>
                <w:color w:val="000000"/>
                <w:sz w:val="20"/>
                <w:szCs w:val="20"/>
              </w:rPr>
              <w:t xml:space="preserve">David </w:t>
            </w:r>
            <w:proofErr w:type="spellStart"/>
            <w:r w:rsidRPr="00BD6AAB">
              <w:rPr>
                <w:color w:val="000000"/>
                <w:sz w:val="20"/>
                <w:szCs w:val="20"/>
              </w:rPr>
              <w:t>Alread</w:t>
            </w:r>
            <w:proofErr w:type="spellEnd"/>
          </w:p>
        </w:tc>
        <w:tc>
          <w:tcPr>
            <w:tcW w:w="2204" w:type="dxa"/>
            <w:tcBorders>
              <w:top w:val="nil"/>
              <w:left w:val="nil"/>
              <w:bottom w:val="single" w:sz="8" w:space="0" w:color="000080"/>
              <w:right w:val="single" w:sz="8" w:space="0" w:color="000080"/>
            </w:tcBorders>
            <w:shd w:val="clear" w:color="auto" w:fill="auto"/>
            <w:vAlign w:val="center"/>
          </w:tcPr>
          <w:p w14:paraId="10CC8A96" w14:textId="7DF8EA2E" w:rsidR="00353FD7" w:rsidRPr="00BD6AAB" w:rsidRDefault="00353FD7" w:rsidP="00353FD7">
            <w:pPr>
              <w:rPr>
                <w:color w:val="000000"/>
                <w:sz w:val="20"/>
                <w:szCs w:val="20"/>
              </w:rPr>
            </w:pPr>
            <w:r w:rsidRPr="00BD6AAB">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11ED4A94" w14:textId="759308F6" w:rsidR="00353FD7" w:rsidRPr="00BD6AAB" w:rsidRDefault="00353FD7" w:rsidP="00353FD7">
            <w:pPr>
              <w:rPr>
                <w:color w:val="000000"/>
                <w:sz w:val="20"/>
                <w:szCs w:val="20"/>
                <w:highlight w:val="yellow"/>
              </w:rPr>
            </w:pPr>
            <w:r w:rsidRPr="00BD6AAB">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5752B813" w14:textId="24CBCAAB" w:rsidR="00353FD7" w:rsidRPr="00BD6AAB" w:rsidRDefault="00353FD7" w:rsidP="00353FD7">
            <w:pPr>
              <w:rPr>
                <w:color w:val="000000"/>
                <w:sz w:val="20"/>
                <w:szCs w:val="20"/>
                <w:highlight w:val="yellow"/>
              </w:rPr>
            </w:pPr>
            <w:r w:rsidRPr="00BD6AAB">
              <w:rPr>
                <w:sz w:val="20"/>
                <w:szCs w:val="20"/>
              </w:rPr>
              <w:t>iconectiv</w:t>
            </w:r>
          </w:p>
        </w:tc>
      </w:tr>
      <w:tr w:rsidR="00353FD7" w:rsidRPr="00450D24" w14:paraId="25ACA24A"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3AFCD9" w14:textId="39B5A828" w:rsidR="00353FD7" w:rsidRPr="00BD6AAB" w:rsidRDefault="00353FD7" w:rsidP="00353FD7">
            <w:pPr>
              <w:rPr>
                <w:color w:val="000000"/>
                <w:sz w:val="20"/>
                <w:szCs w:val="20"/>
              </w:rPr>
            </w:pPr>
            <w:r>
              <w:rPr>
                <w:color w:val="000000"/>
                <w:sz w:val="20"/>
                <w:szCs w:val="20"/>
              </w:rPr>
              <w:t>Teresa Patton</w:t>
            </w:r>
          </w:p>
        </w:tc>
        <w:tc>
          <w:tcPr>
            <w:tcW w:w="2204" w:type="dxa"/>
            <w:tcBorders>
              <w:top w:val="nil"/>
              <w:left w:val="nil"/>
              <w:bottom w:val="single" w:sz="8" w:space="0" w:color="000080"/>
              <w:right w:val="single" w:sz="8" w:space="0" w:color="000080"/>
            </w:tcBorders>
            <w:shd w:val="clear" w:color="auto" w:fill="auto"/>
            <w:vAlign w:val="center"/>
          </w:tcPr>
          <w:p w14:paraId="1C02CD9A" w14:textId="58F632B6" w:rsidR="00353FD7" w:rsidRPr="00BD6AAB" w:rsidRDefault="00353FD7" w:rsidP="00353FD7">
            <w:pPr>
              <w:rPr>
                <w:color w:val="000000"/>
                <w:sz w:val="20"/>
                <w:szCs w:val="20"/>
              </w:rPr>
            </w:pPr>
            <w:r w:rsidRPr="00BD6AAB">
              <w:rPr>
                <w:color w:val="000000"/>
                <w:sz w:val="20"/>
                <w:szCs w:val="20"/>
              </w:rPr>
              <w:t>AT&amp;T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2964C56" w14:textId="392ABAFE" w:rsidR="00353FD7" w:rsidRPr="00BD6AAB" w:rsidRDefault="00353FD7" w:rsidP="00353FD7">
            <w:pPr>
              <w:rPr>
                <w:color w:val="000000"/>
                <w:sz w:val="20"/>
                <w:szCs w:val="20"/>
                <w:highlight w:val="yellow"/>
              </w:rPr>
            </w:pPr>
            <w:r>
              <w:rPr>
                <w:color w:val="000000"/>
                <w:sz w:val="20"/>
                <w:szCs w:val="20"/>
              </w:rPr>
              <w:t>Pat White</w:t>
            </w:r>
          </w:p>
        </w:tc>
        <w:tc>
          <w:tcPr>
            <w:tcW w:w="2782" w:type="dxa"/>
            <w:tcBorders>
              <w:top w:val="nil"/>
              <w:left w:val="nil"/>
              <w:bottom w:val="single" w:sz="8" w:space="0" w:color="000080"/>
              <w:right w:val="single" w:sz="8" w:space="0" w:color="000080"/>
            </w:tcBorders>
            <w:shd w:val="clear" w:color="auto" w:fill="auto"/>
            <w:vAlign w:val="bottom"/>
          </w:tcPr>
          <w:p w14:paraId="4AFB4C58" w14:textId="375476F1" w:rsidR="00353FD7" w:rsidRPr="00BD6AAB" w:rsidRDefault="00353FD7" w:rsidP="00353FD7">
            <w:pPr>
              <w:rPr>
                <w:color w:val="000000"/>
                <w:sz w:val="20"/>
                <w:szCs w:val="20"/>
                <w:highlight w:val="yellow"/>
              </w:rPr>
            </w:pPr>
            <w:r w:rsidRPr="00BD6AAB">
              <w:rPr>
                <w:sz w:val="20"/>
                <w:szCs w:val="20"/>
              </w:rPr>
              <w:t>iconectiv</w:t>
            </w:r>
          </w:p>
        </w:tc>
      </w:tr>
      <w:tr w:rsidR="00353FD7" w:rsidRPr="00450D24" w14:paraId="1D9C612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8606CE8" w14:textId="01540D00" w:rsidR="00353FD7" w:rsidRPr="00BD6AAB" w:rsidRDefault="00353FD7" w:rsidP="00353FD7">
            <w:pPr>
              <w:rPr>
                <w:color w:val="000000"/>
                <w:sz w:val="20"/>
                <w:szCs w:val="20"/>
              </w:rPr>
            </w:pPr>
            <w:r w:rsidRPr="00BD6AAB">
              <w:rPr>
                <w:color w:val="000000"/>
                <w:sz w:val="20"/>
                <w:szCs w:val="20"/>
              </w:rPr>
              <w:t>Lisa Jill Freeman</w:t>
            </w:r>
          </w:p>
        </w:tc>
        <w:tc>
          <w:tcPr>
            <w:tcW w:w="2204" w:type="dxa"/>
            <w:tcBorders>
              <w:top w:val="nil"/>
              <w:left w:val="nil"/>
              <w:bottom w:val="single" w:sz="8" w:space="0" w:color="000080"/>
              <w:right w:val="single" w:sz="8" w:space="0" w:color="000080"/>
            </w:tcBorders>
            <w:shd w:val="clear" w:color="auto" w:fill="auto"/>
            <w:vAlign w:val="center"/>
          </w:tcPr>
          <w:p w14:paraId="463EB4BB" w14:textId="10837612" w:rsidR="00353FD7" w:rsidRPr="00BD6AAB" w:rsidRDefault="00353FD7" w:rsidP="00353FD7">
            <w:pPr>
              <w:rPr>
                <w:color w:val="000000"/>
                <w:sz w:val="20"/>
                <w:szCs w:val="20"/>
              </w:rPr>
            </w:pPr>
            <w:r w:rsidRPr="00BD6AAB">
              <w:rPr>
                <w:color w:val="000000"/>
                <w:sz w:val="20"/>
                <w:szCs w:val="20"/>
              </w:rPr>
              <w:t>Bandwidth</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6EA84977" w14:textId="3E63DF22" w:rsidR="00353FD7" w:rsidRPr="0011736D" w:rsidRDefault="00353FD7" w:rsidP="00353FD7">
            <w:pPr>
              <w:rPr>
                <w:color w:val="000000"/>
                <w:sz w:val="20"/>
                <w:szCs w:val="20"/>
              </w:rPr>
            </w:pPr>
            <w:r w:rsidRPr="0011736D">
              <w:rPr>
                <w:color w:val="000000"/>
                <w:sz w:val="20"/>
                <w:szCs w:val="20"/>
              </w:rPr>
              <w:t>Bridget White</w:t>
            </w:r>
          </w:p>
        </w:tc>
        <w:tc>
          <w:tcPr>
            <w:tcW w:w="2782" w:type="dxa"/>
            <w:tcBorders>
              <w:top w:val="nil"/>
              <w:left w:val="nil"/>
              <w:bottom w:val="single" w:sz="8" w:space="0" w:color="000080"/>
              <w:right w:val="single" w:sz="8" w:space="0" w:color="000080"/>
            </w:tcBorders>
            <w:shd w:val="clear" w:color="auto" w:fill="auto"/>
            <w:vAlign w:val="bottom"/>
          </w:tcPr>
          <w:p w14:paraId="49174AC6" w14:textId="1873DE31" w:rsidR="00353FD7" w:rsidRPr="00BD6AAB" w:rsidRDefault="00353FD7" w:rsidP="00353FD7">
            <w:pPr>
              <w:rPr>
                <w:color w:val="000000"/>
                <w:sz w:val="20"/>
                <w:szCs w:val="20"/>
              </w:rPr>
            </w:pPr>
            <w:r w:rsidRPr="0011736D">
              <w:rPr>
                <w:color w:val="000000"/>
                <w:sz w:val="20"/>
                <w:szCs w:val="20"/>
              </w:rPr>
              <w:t>JSI</w:t>
            </w:r>
          </w:p>
        </w:tc>
      </w:tr>
      <w:tr w:rsidR="00353FD7" w:rsidRPr="00450D24" w14:paraId="2359DF84"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D83DAD" w14:textId="0BC78E3F" w:rsidR="00353FD7" w:rsidRPr="00BD6AAB" w:rsidRDefault="00353FD7" w:rsidP="00353FD7">
            <w:pPr>
              <w:rPr>
                <w:color w:val="000000"/>
                <w:sz w:val="20"/>
                <w:szCs w:val="20"/>
              </w:rPr>
            </w:pPr>
            <w:r w:rsidRPr="00BD6AAB">
              <w:rPr>
                <w:color w:val="000000"/>
                <w:sz w:val="20"/>
                <w:szCs w:val="20"/>
              </w:rPr>
              <w:t>Joy McConnell-Couch</w:t>
            </w:r>
          </w:p>
        </w:tc>
        <w:tc>
          <w:tcPr>
            <w:tcW w:w="2204" w:type="dxa"/>
            <w:tcBorders>
              <w:top w:val="nil"/>
              <w:left w:val="nil"/>
              <w:bottom w:val="single" w:sz="8" w:space="0" w:color="000080"/>
              <w:right w:val="single" w:sz="8" w:space="0" w:color="000080"/>
            </w:tcBorders>
            <w:shd w:val="clear" w:color="auto" w:fill="auto"/>
            <w:vAlign w:val="center"/>
          </w:tcPr>
          <w:p w14:paraId="2BC2F1B6" w14:textId="01A8AED4" w:rsidR="00353FD7" w:rsidRPr="00BD6AAB" w:rsidRDefault="00353FD7" w:rsidP="00353FD7">
            <w:pPr>
              <w:rPr>
                <w:color w:val="000000"/>
                <w:sz w:val="20"/>
                <w:szCs w:val="20"/>
              </w:rPr>
            </w:pPr>
            <w:r w:rsidRPr="00BD6AAB">
              <w:rPr>
                <w:color w:val="000000"/>
                <w:sz w:val="20"/>
                <w:szCs w:val="20"/>
              </w:rPr>
              <w:t>CenturyLink</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70BFA11D" w14:textId="301FB22D" w:rsidR="00353FD7" w:rsidRPr="0011736D" w:rsidRDefault="00353FD7" w:rsidP="00353FD7">
            <w:pPr>
              <w:rPr>
                <w:color w:val="000000"/>
                <w:sz w:val="20"/>
                <w:szCs w:val="20"/>
              </w:rPr>
            </w:pPr>
            <w:r w:rsidRPr="00207253">
              <w:rPr>
                <w:color w:val="000000"/>
                <w:sz w:val="20"/>
                <w:szCs w:val="20"/>
              </w:rPr>
              <w:t>Shannon Sevigny</w:t>
            </w:r>
          </w:p>
        </w:tc>
        <w:tc>
          <w:tcPr>
            <w:tcW w:w="2782" w:type="dxa"/>
            <w:tcBorders>
              <w:top w:val="nil"/>
              <w:left w:val="nil"/>
              <w:bottom w:val="single" w:sz="8" w:space="0" w:color="000080"/>
              <w:right w:val="single" w:sz="8" w:space="0" w:color="000080"/>
            </w:tcBorders>
            <w:shd w:val="clear" w:color="auto" w:fill="auto"/>
            <w:vAlign w:val="bottom"/>
          </w:tcPr>
          <w:p w14:paraId="0294D91D" w14:textId="4B0340EA" w:rsidR="00353FD7" w:rsidRPr="00BD6AAB" w:rsidRDefault="00353FD7" w:rsidP="00353FD7">
            <w:pPr>
              <w:rPr>
                <w:color w:val="000000"/>
                <w:sz w:val="20"/>
                <w:szCs w:val="20"/>
              </w:rPr>
            </w:pPr>
            <w:r w:rsidRPr="00207253">
              <w:rPr>
                <w:color w:val="000000"/>
                <w:sz w:val="20"/>
                <w:szCs w:val="20"/>
              </w:rPr>
              <w:t>Neustar Pooling</w:t>
            </w:r>
          </w:p>
        </w:tc>
      </w:tr>
      <w:tr w:rsidR="00353FD7" w:rsidRPr="00450D24" w14:paraId="1B1EDEED"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4936CCE" w14:textId="1D769004" w:rsidR="00353FD7" w:rsidRPr="00BD6AAB" w:rsidRDefault="00353FD7" w:rsidP="00353FD7">
            <w:pPr>
              <w:rPr>
                <w:color w:val="000000"/>
                <w:sz w:val="20"/>
                <w:szCs w:val="20"/>
              </w:rPr>
            </w:pPr>
            <w:r w:rsidRPr="00BD6AAB">
              <w:rPr>
                <w:color w:val="000000"/>
                <w:sz w:val="20"/>
                <w:szCs w:val="20"/>
              </w:rPr>
              <w:t>Kathy Troughton</w:t>
            </w:r>
          </w:p>
        </w:tc>
        <w:tc>
          <w:tcPr>
            <w:tcW w:w="2204" w:type="dxa"/>
            <w:tcBorders>
              <w:top w:val="nil"/>
              <w:left w:val="nil"/>
              <w:bottom w:val="single" w:sz="8" w:space="0" w:color="000080"/>
              <w:right w:val="single" w:sz="8" w:space="0" w:color="000080"/>
            </w:tcBorders>
            <w:shd w:val="clear" w:color="auto" w:fill="auto"/>
            <w:vAlign w:val="center"/>
          </w:tcPr>
          <w:p w14:paraId="06C213B3" w14:textId="03F4A9B8" w:rsidR="00353FD7" w:rsidRPr="00BD6AAB" w:rsidRDefault="00353FD7" w:rsidP="00353FD7">
            <w:pPr>
              <w:rPr>
                <w:color w:val="000000"/>
                <w:sz w:val="20"/>
                <w:szCs w:val="20"/>
              </w:rPr>
            </w:pPr>
            <w:r w:rsidRPr="00BD6AAB">
              <w:rPr>
                <w:color w:val="000000"/>
                <w:sz w:val="20"/>
                <w:szCs w:val="20"/>
              </w:rPr>
              <w:t>Charter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5E7A6CFA" w14:textId="56DE1F4F" w:rsidR="00353FD7" w:rsidRPr="0011736D" w:rsidRDefault="00353FD7" w:rsidP="00353FD7">
            <w:pPr>
              <w:rPr>
                <w:color w:val="000000"/>
                <w:sz w:val="20"/>
                <w:szCs w:val="20"/>
              </w:rPr>
            </w:pPr>
            <w:r>
              <w:rPr>
                <w:color w:val="000000"/>
                <w:sz w:val="20"/>
                <w:szCs w:val="20"/>
              </w:rPr>
              <w:t>Hollie Carrender-Shephard</w:t>
            </w:r>
          </w:p>
        </w:tc>
        <w:tc>
          <w:tcPr>
            <w:tcW w:w="2782" w:type="dxa"/>
            <w:tcBorders>
              <w:top w:val="nil"/>
              <w:left w:val="nil"/>
              <w:bottom w:val="single" w:sz="8" w:space="0" w:color="000080"/>
              <w:right w:val="single" w:sz="8" w:space="0" w:color="000080"/>
            </w:tcBorders>
            <w:shd w:val="clear" w:color="auto" w:fill="auto"/>
            <w:vAlign w:val="bottom"/>
          </w:tcPr>
          <w:p w14:paraId="19B3A071" w14:textId="2263EC6C" w:rsidR="00353FD7" w:rsidRPr="00BD6AAB" w:rsidRDefault="00353FD7" w:rsidP="00353FD7">
            <w:pPr>
              <w:rPr>
                <w:color w:val="000000"/>
                <w:sz w:val="20"/>
                <w:szCs w:val="20"/>
              </w:rPr>
            </w:pPr>
            <w:r w:rsidRPr="00BD6AAB">
              <w:rPr>
                <w:color w:val="000000"/>
                <w:sz w:val="20"/>
                <w:szCs w:val="20"/>
              </w:rPr>
              <w:t>Sprint</w:t>
            </w:r>
          </w:p>
        </w:tc>
      </w:tr>
      <w:tr w:rsidR="00353FD7" w:rsidRPr="00450D24" w14:paraId="5B6E04D2" w14:textId="77777777" w:rsidTr="00353FD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ADAADF2" w14:textId="6D75BD35" w:rsidR="00353FD7" w:rsidRPr="00BD6AAB" w:rsidRDefault="00353FD7" w:rsidP="00353FD7">
            <w:pPr>
              <w:rPr>
                <w:color w:val="000000"/>
                <w:sz w:val="20"/>
                <w:szCs w:val="20"/>
              </w:rPr>
            </w:pPr>
            <w:r w:rsidRPr="0011736D">
              <w:rPr>
                <w:color w:val="000000"/>
                <w:sz w:val="20"/>
                <w:szCs w:val="20"/>
              </w:rPr>
              <w:t>Arnold Monell</w:t>
            </w:r>
          </w:p>
        </w:tc>
        <w:tc>
          <w:tcPr>
            <w:tcW w:w="2204" w:type="dxa"/>
            <w:tcBorders>
              <w:top w:val="nil"/>
              <w:left w:val="nil"/>
              <w:bottom w:val="single" w:sz="8" w:space="0" w:color="000080"/>
              <w:right w:val="single" w:sz="8" w:space="0" w:color="000080"/>
            </w:tcBorders>
            <w:shd w:val="clear" w:color="auto" w:fill="auto"/>
            <w:vAlign w:val="bottom"/>
          </w:tcPr>
          <w:p w14:paraId="62501E8A" w14:textId="58E886C0" w:rsidR="00353FD7" w:rsidRPr="00BD6AAB" w:rsidRDefault="00353FD7" w:rsidP="00353FD7">
            <w:pPr>
              <w:rPr>
                <w:color w:val="000000"/>
                <w:sz w:val="20"/>
                <w:szCs w:val="20"/>
              </w:rPr>
            </w:pPr>
            <w:r>
              <w:rPr>
                <w:color w:val="000000"/>
                <w:sz w:val="20"/>
                <w:szCs w:val="20"/>
              </w:rPr>
              <w:t>Cincinnati Bell</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36B07744" w14:textId="6E71B317" w:rsidR="00353FD7" w:rsidRPr="00BD6AAB" w:rsidRDefault="00353FD7" w:rsidP="00353FD7">
            <w:pPr>
              <w:rPr>
                <w:color w:val="000000"/>
                <w:sz w:val="20"/>
                <w:szCs w:val="20"/>
                <w:highlight w:val="yellow"/>
              </w:rPr>
            </w:pPr>
            <w:r>
              <w:rPr>
                <w:color w:val="000000"/>
                <w:sz w:val="20"/>
                <w:szCs w:val="20"/>
              </w:rPr>
              <w:t>Rosemary Leist</w:t>
            </w:r>
          </w:p>
        </w:tc>
        <w:tc>
          <w:tcPr>
            <w:tcW w:w="2782" w:type="dxa"/>
            <w:tcBorders>
              <w:top w:val="nil"/>
              <w:left w:val="nil"/>
              <w:bottom w:val="single" w:sz="8" w:space="0" w:color="000080"/>
              <w:right w:val="single" w:sz="8" w:space="0" w:color="000080"/>
            </w:tcBorders>
            <w:shd w:val="clear" w:color="auto" w:fill="auto"/>
            <w:vAlign w:val="bottom"/>
          </w:tcPr>
          <w:p w14:paraId="2ADC2B18" w14:textId="1AF05A9D" w:rsidR="00353FD7" w:rsidRPr="00BD6AAB" w:rsidRDefault="00353FD7" w:rsidP="00353FD7">
            <w:pPr>
              <w:rPr>
                <w:color w:val="000000"/>
                <w:sz w:val="20"/>
                <w:szCs w:val="20"/>
                <w:highlight w:val="yellow"/>
              </w:rPr>
            </w:pPr>
            <w:r>
              <w:rPr>
                <w:color w:val="000000"/>
                <w:sz w:val="20"/>
                <w:szCs w:val="20"/>
              </w:rPr>
              <w:t>T-Mobile</w:t>
            </w:r>
          </w:p>
        </w:tc>
      </w:tr>
      <w:tr w:rsidR="00353FD7" w:rsidRPr="00450D24" w14:paraId="0170CC4D" w14:textId="77777777" w:rsidTr="006A1439">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1A726A7F" w:rsidR="00353FD7" w:rsidRPr="00BD6AAB" w:rsidRDefault="00353FD7" w:rsidP="00353FD7">
            <w:pPr>
              <w:rPr>
                <w:color w:val="000000"/>
                <w:sz w:val="20"/>
                <w:szCs w:val="20"/>
              </w:rPr>
            </w:pPr>
            <w:r w:rsidRPr="00BD6AAB">
              <w:rPr>
                <w:color w:val="000000"/>
                <w:sz w:val="20"/>
                <w:szCs w:val="20"/>
              </w:rPr>
              <w:t>Randee Ryan</w:t>
            </w:r>
          </w:p>
        </w:tc>
        <w:tc>
          <w:tcPr>
            <w:tcW w:w="2204" w:type="dxa"/>
            <w:tcBorders>
              <w:top w:val="nil"/>
              <w:left w:val="nil"/>
              <w:bottom w:val="single" w:sz="8" w:space="0" w:color="000080"/>
              <w:right w:val="single" w:sz="8" w:space="0" w:color="000080"/>
            </w:tcBorders>
            <w:shd w:val="clear" w:color="auto" w:fill="auto"/>
            <w:vAlign w:val="center"/>
          </w:tcPr>
          <w:p w14:paraId="0C2597BE" w14:textId="7E47F8E9" w:rsidR="00353FD7" w:rsidRPr="00BD6AAB" w:rsidRDefault="00353FD7" w:rsidP="00353FD7">
            <w:pPr>
              <w:rPr>
                <w:color w:val="000000"/>
                <w:sz w:val="20"/>
                <w:szCs w:val="20"/>
              </w:rPr>
            </w:pPr>
            <w:r w:rsidRPr="00BD6AAB">
              <w:rPr>
                <w:color w:val="000000"/>
                <w:sz w:val="20"/>
                <w:szCs w:val="20"/>
              </w:rPr>
              <w:t>Comcast</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193B08ED" w14:textId="11D10A30" w:rsidR="00353FD7" w:rsidRPr="00BD6AAB" w:rsidRDefault="00353FD7" w:rsidP="00353FD7">
            <w:pPr>
              <w:rPr>
                <w:color w:val="000000"/>
                <w:sz w:val="20"/>
                <w:szCs w:val="20"/>
                <w:highlight w:val="yellow"/>
              </w:rPr>
            </w:pPr>
            <w:r>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08D228B8" w14:textId="1B807C0D" w:rsidR="00353FD7" w:rsidRPr="00BD6AAB" w:rsidRDefault="00353FD7" w:rsidP="00353FD7">
            <w:pPr>
              <w:rPr>
                <w:color w:val="000000"/>
                <w:sz w:val="20"/>
                <w:szCs w:val="20"/>
                <w:highlight w:val="yellow"/>
              </w:rPr>
            </w:pPr>
            <w:r>
              <w:rPr>
                <w:color w:val="000000"/>
                <w:sz w:val="20"/>
                <w:szCs w:val="20"/>
              </w:rPr>
              <w:t>Verizon</w:t>
            </w:r>
          </w:p>
        </w:tc>
      </w:tr>
      <w:tr w:rsidR="00353FD7" w:rsidRPr="00450D24" w14:paraId="5D5769B7" w14:textId="77777777" w:rsidTr="00353FD7">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F5A54F3" w14:textId="2A24F6B6" w:rsidR="00353FD7" w:rsidRPr="00BD6AAB" w:rsidRDefault="00353FD7" w:rsidP="00353FD7">
            <w:pPr>
              <w:rPr>
                <w:color w:val="000000"/>
                <w:sz w:val="20"/>
                <w:szCs w:val="20"/>
              </w:rPr>
            </w:pPr>
            <w:r>
              <w:rPr>
                <w:color w:val="000000"/>
                <w:sz w:val="20"/>
                <w:szCs w:val="20"/>
              </w:rPr>
              <w:t>Sheri Pressler</w:t>
            </w:r>
          </w:p>
        </w:tc>
        <w:tc>
          <w:tcPr>
            <w:tcW w:w="2204" w:type="dxa"/>
            <w:tcBorders>
              <w:top w:val="nil"/>
              <w:left w:val="nil"/>
              <w:bottom w:val="single" w:sz="8" w:space="0" w:color="000080"/>
              <w:right w:val="single" w:sz="8" w:space="0" w:color="000080"/>
            </w:tcBorders>
            <w:shd w:val="clear" w:color="auto" w:fill="auto"/>
            <w:vAlign w:val="bottom"/>
          </w:tcPr>
          <w:p w14:paraId="2779EA36" w14:textId="67196587" w:rsidR="00353FD7" w:rsidRPr="00BD6AAB" w:rsidRDefault="00353FD7" w:rsidP="00353FD7">
            <w:pPr>
              <w:rPr>
                <w:color w:val="000000"/>
                <w:sz w:val="20"/>
                <w:szCs w:val="20"/>
              </w:rPr>
            </w:pPr>
            <w:r>
              <w:rPr>
                <w:color w:val="000000"/>
                <w:sz w:val="20"/>
                <w:szCs w:val="20"/>
              </w:rPr>
              <w:t>Frontier</w:t>
            </w:r>
          </w:p>
        </w:tc>
        <w:tc>
          <w:tcPr>
            <w:tcW w:w="2394" w:type="dxa"/>
            <w:tcBorders>
              <w:top w:val="nil"/>
              <w:left w:val="single" w:sz="8" w:space="0" w:color="000080"/>
              <w:bottom w:val="single" w:sz="8" w:space="0" w:color="000080"/>
              <w:right w:val="single" w:sz="8" w:space="0" w:color="000080"/>
            </w:tcBorders>
            <w:shd w:val="clear" w:color="auto" w:fill="auto"/>
            <w:vAlign w:val="bottom"/>
          </w:tcPr>
          <w:p w14:paraId="0B1AE932" w14:textId="2B23C36F" w:rsidR="00353FD7" w:rsidRPr="0011736D" w:rsidRDefault="00353FD7" w:rsidP="00353FD7">
            <w:pPr>
              <w:rPr>
                <w:color w:val="000000"/>
                <w:sz w:val="20"/>
                <w:szCs w:val="20"/>
              </w:rPr>
            </w:pPr>
            <w:r w:rsidRPr="00BD6AAB">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2270D2E5" w14:textId="160D4275" w:rsidR="00353FD7" w:rsidRPr="0011736D" w:rsidRDefault="00353FD7" w:rsidP="00353FD7">
            <w:pPr>
              <w:rPr>
                <w:color w:val="000000"/>
                <w:sz w:val="20"/>
                <w:szCs w:val="20"/>
              </w:rPr>
            </w:pPr>
            <w:r w:rsidRPr="00BD6AAB">
              <w:rPr>
                <w:color w:val="000000"/>
                <w:sz w:val="20"/>
                <w:szCs w:val="20"/>
              </w:rPr>
              <w:t>Verizon Wireless</w:t>
            </w:r>
          </w:p>
        </w:tc>
      </w:tr>
      <w:tr w:rsidR="00353FD7" w:rsidRPr="00450D24" w14:paraId="1947F550" w14:textId="77777777" w:rsidTr="006A1439">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5BD521" w14:textId="5458DBD6" w:rsidR="00353FD7" w:rsidRPr="00BD6AAB" w:rsidRDefault="00353FD7" w:rsidP="00353FD7">
            <w:pPr>
              <w:rPr>
                <w:color w:val="000000"/>
                <w:sz w:val="20"/>
                <w:szCs w:val="20"/>
              </w:rPr>
            </w:pPr>
            <w:r>
              <w:rPr>
                <w:color w:val="000000"/>
                <w:sz w:val="20"/>
                <w:szCs w:val="20"/>
              </w:rPr>
              <w:t>Wendy Rutherford</w:t>
            </w:r>
          </w:p>
        </w:tc>
        <w:tc>
          <w:tcPr>
            <w:tcW w:w="2204" w:type="dxa"/>
            <w:tcBorders>
              <w:top w:val="nil"/>
              <w:left w:val="nil"/>
              <w:bottom w:val="single" w:sz="8" w:space="0" w:color="000080"/>
              <w:right w:val="single" w:sz="8" w:space="0" w:color="000080"/>
            </w:tcBorders>
            <w:shd w:val="clear" w:color="auto" w:fill="auto"/>
            <w:vAlign w:val="center"/>
          </w:tcPr>
          <w:p w14:paraId="250C3C31" w14:textId="6FF67AE1" w:rsidR="00353FD7" w:rsidRPr="00BD6AAB" w:rsidRDefault="00353FD7" w:rsidP="00353FD7">
            <w:pPr>
              <w:rPr>
                <w:color w:val="000000"/>
                <w:sz w:val="20"/>
                <w:szCs w:val="20"/>
              </w:rPr>
            </w:pPr>
            <w:r>
              <w:rPr>
                <w:color w:val="000000"/>
                <w:sz w:val="20"/>
                <w:szCs w:val="20"/>
              </w:rPr>
              <w:t>GVNW</w:t>
            </w:r>
          </w:p>
        </w:tc>
        <w:tc>
          <w:tcPr>
            <w:tcW w:w="2394" w:type="dxa"/>
            <w:tcBorders>
              <w:top w:val="nil"/>
              <w:left w:val="single" w:sz="8" w:space="0" w:color="000080"/>
              <w:bottom w:val="single" w:sz="8" w:space="0" w:color="000080"/>
              <w:right w:val="single" w:sz="8" w:space="0" w:color="000080"/>
            </w:tcBorders>
            <w:shd w:val="clear" w:color="auto" w:fill="auto"/>
            <w:vAlign w:val="center"/>
          </w:tcPr>
          <w:p w14:paraId="616DD82D" w14:textId="15BB40C6" w:rsidR="00353FD7" w:rsidRPr="00BD6AAB" w:rsidRDefault="00353FD7" w:rsidP="00353FD7">
            <w:pPr>
              <w:rPr>
                <w:color w:val="000000"/>
                <w:sz w:val="20"/>
                <w:szCs w:val="20"/>
              </w:rPr>
            </w:pPr>
            <w:r w:rsidRPr="00BD6AAB">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4E0B0EEA" w14:textId="4BB09D3B" w:rsidR="00353FD7" w:rsidRPr="00BD6AAB" w:rsidRDefault="00353FD7" w:rsidP="00353FD7">
            <w:pPr>
              <w:rPr>
                <w:color w:val="000000"/>
                <w:sz w:val="20"/>
                <w:szCs w:val="20"/>
              </w:rPr>
            </w:pPr>
            <w:r w:rsidRPr="00BD6AAB">
              <w:rPr>
                <w:color w:val="000000"/>
                <w:sz w:val="20"/>
                <w:szCs w:val="20"/>
              </w:rPr>
              <w:t>Verizon Wireless</w:t>
            </w:r>
          </w:p>
        </w:tc>
      </w:tr>
    </w:tbl>
    <w:p w14:paraId="4CB59CA0" w14:textId="77777777" w:rsidR="00895744" w:rsidRPr="00051C2F" w:rsidRDefault="00AA4462" w:rsidP="00051C2F">
      <w:pPr>
        <w:rPr>
          <w:b/>
          <w:i/>
          <w:highlight w:val="yellow"/>
        </w:rPr>
      </w:pPr>
      <w:r w:rsidRPr="00EA346E">
        <w:tab/>
      </w:r>
    </w:p>
    <w:p w14:paraId="6AD13C5E" w14:textId="6D3A294B" w:rsidR="00DD3AC2" w:rsidRDefault="00DD3AC2" w:rsidP="00323C16">
      <w:pPr>
        <w:pStyle w:val="ListParagraph"/>
        <w:rPr>
          <w:rFonts w:ascii="Times New Roman" w:hAnsi="Times New Roman" w:cs="Times New Roman"/>
          <w:sz w:val="24"/>
          <w:szCs w:val="24"/>
        </w:rPr>
      </w:pPr>
    </w:p>
    <w:p w14:paraId="0B738F4E" w14:textId="77777777" w:rsidR="004631B8" w:rsidRPr="004631B8" w:rsidRDefault="004631B8" w:rsidP="00323C16">
      <w:pPr>
        <w:rPr>
          <w:b/>
          <w:sz w:val="28"/>
          <w:szCs w:val="28"/>
          <w:u w:val="single"/>
        </w:rPr>
      </w:pPr>
    </w:p>
    <w:p w14:paraId="06B66ED2" w14:textId="53E11F02" w:rsidR="00877336" w:rsidRDefault="005C19D6" w:rsidP="00877336">
      <w:pPr>
        <w:ind w:left="1440" w:hanging="1440"/>
        <w:rPr>
          <w:b/>
          <w:sz w:val="28"/>
          <w:szCs w:val="28"/>
          <w:u w:val="single"/>
        </w:rPr>
      </w:pPr>
      <w:r>
        <w:rPr>
          <w:b/>
          <w:sz w:val="28"/>
          <w:szCs w:val="28"/>
          <w:u w:val="single"/>
        </w:rPr>
        <w:t>Change Orders Update</w:t>
      </w:r>
    </w:p>
    <w:p w14:paraId="0D492991" w14:textId="77777777" w:rsidR="007609AE" w:rsidRDefault="007609AE" w:rsidP="004E79C1">
      <w:pPr>
        <w:pStyle w:val="ListParagraph"/>
        <w:numPr>
          <w:ilvl w:val="0"/>
          <w:numId w:val="38"/>
        </w:numPr>
        <w:suppressAutoHyphens/>
        <w:ind w:left="360"/>
        <w:rPr>
          <w:rFonts w:ascii="Times New Roman" w:hAnsi="Times New Roman" w:cs="Times New Roman"/>
          <w:b/>
          <w:sz w:val="24"/>
          <w:szCs w:val="24"/>
        </w:rPr>
      </w:pPr>
      <w:r>
        <w:rPr>
          <w:rFonts w:ascii="Times New Roman" w:hAnsi="Times New Roman" w:cs="Times New Roman"/>
          <w:b/>
          <w:sz w:val="24"/>
          <w:szCs w:val="24"/>
        </w:rPr>
        <w:t>Review of “Open” Change Orders</w:t>
      </w:r>
    </w:p>
    <w:p w14:paraId="403CA4F0" w14:textId="4E5BAEB5" w:rsidR="004E79C1" w:rsidRPr="004E79C1" w:rsidRDefault="004E79C1" w:rsidP="004E79C1">
      <w:pPr>
        <w:numPr>
          <w:ilvl w:val="0"/>
          <w:numId w:val="38"/>
        </w:numPr>
      </w:pPr>
      <w:r w:rsidRPr="004E79C1">
        <w:t xml:space="preserve">NANC Change Order 537 addressing MUMP Due Date Matching </w:t>
      </w:r>
      <w:r w:rsidR="007609AE">
        <w:t>moved from “Open” to “Requested” status.</w:t>
      </w:r>
    </w:p>
    <w:p w14:paraId="71904FF8" w14:textId="2E4A4639" w:rsidR="004E79C1" w:rsidRPr="004E79C1" w:rsidRDefault="004E79C1" w:rsidP="004E79C1">
      <w:pPr>
        <w:numPr>
          <w:ilvl w:val="0"/>
          <w:numId w:val="38"/>
        </w:numPr>
      </w:pPr>
      <w:r w:rsidRPr="004E79C1">
        <w:t xml:space="preserve">NANC Change Order 536 addressing MUMP e-mail notification lists </w:t>
      </w:r>
      <w:r w:rsidR="007609AE">
        <w:t>moved from “Open” to “Requested” status. At least three (and possibly more) different e-mails will be supported, but only one needs to be populated.</w:t>
      </w:r>
    </w:p>
    <w:p w14:paraId="4858D38E" w14:textId="7274C4D5" w:rsidR="004E79C1" w:rsidRPr="007609AE"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535 addressing Service Provider Deletion Validations for Alt SPID and Last Alt SPID</w:t>
      </w:r>
      <w:r w:rsidR="007609AE" w:rsidRPr="007609AE">
        <w:rPr>
          <w:rFonts w:ascii="Times New Roman" w:hAnsi="Times New Roman" w:cs="Times New Roman"/>
          <w:sz w:val="24"/>
        </w:rPr>
        <w:t xml:space="preserve"> moved from “Open” to “Requested” status</w:t>
      </w:r>
      <w:r w:rsidR="007609AE">
        <w:rPr>
          <w:rFonts w:ascii="Times New Roman" w:hAnsi="Times New Roman" w:cs="Times New Roman"/>
          <w:sz w:val="24"/>
        </w:rPr>
        <w:t>.</w:t>
      </w:r>
    </w:p>
    <w:p w14:paraId="1E61A6F4" w14:textId="158B173D" w:rsidR="007609AE" w:rsidRPr="007609AE" w:rsidRDefault="007609AE" w:rsidP="007609AE">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534 addressing</w:t>
      </w:r>
      <w:r w:rsidRPr="004E79C1">
        <w:rPr>
          <w:rFonts w:ascii="Times New Roman" w:hAnsi="Times New Roman" w:cs="Times New Roman"/>
          <w:bCs/>
          <w:szCs w:val="24"/>
        </w:rPr>
        <w:t xml:space="preserve"> </w:t>
      </w:r>
      <w:r w:rsidRPr="004E79C1">
        <w:rPr>
          <w:rFonts w:ascii="Times New Roman" w:hAnsi="Times New Roman" w:cs="Times New Roman"/>
          <w:sz w:val="24"/>
        </w:rPr>
        <w:t>Reference Data Updates for new NPA-NXXs – Doc Only will remain open until the January anticipated release of the ATIS combination document for</w:t>
      </w:r>
      <w:r w:rsidRPr="004E79C1">
        <w:rPr>
          <w:rFonts w:ascii="Times New Roman" w:hAnsi="Times New Roman" w:cs="Times New Roman"/>
          <w:bCs/>
          <w:sz w:val="24"/>
          <w:szCs w:val="24"/>
        </w:rPr>
        <w:t xml:space="preserve"> </w:t>
      </w:r>
      <w:r w:rsidRPr="004E79C1">
        <w:rPr>
          <w:rFonts w:ascii="Times New Roman" w:hAnsi="Times New Roman" w:cs="Times New Roman"/>
          <w:sz w:val="24"/>
        </w:rPr>
        <w:t>Thousands-Block and Central Office Code Administration Guidelines (TBCOCAG).</w:t>
      </w:r>
    </w:p>
    <w:p w14:paraId="5A4B05CB" w14:textId="77777777" w:rsidR="00620FBA" w:rsidRPr="00620FBA" w:rsidRDefault="004E79C1" w:rsidP="00CA08E5">
      <w:pPr>
        <w:pStyle w:val="ListParagraph"/>
        <w:numPr>
          <w:ilvl w:val="0"/>
          <w:numId w:val="38"/>
        </w:numPr>
        <w:suppressAutoHyphens/>
        <w:rPr>
          <w:color w:val="FF0000"/>
          <w:shd w:val="clear" w:color="auto" w:fill="FFFFFF"/>
        </w:rPr>
      </w:pPr>
      <w:r w:rsidRPr="00620FBA">
        <w:rPr>
          <w:rFonts w:ascii="Times New Roman" w:hAnsi="Times New Roman" w:cs="Times New Roman"/>
          <w:sz w:val="24"/>
        </w:rPr>
        <w:t>NANC Change Order 533 addressing processing audits based on activation timestamps</w:t>
      </w:r>
      <w:r w:rsidR="007609AE" w:rsidRPr="00620FBA">
        <w:rPr>
          <w:rFonts w:ascii="Times New Roman" w:hAnsi="Times New Roman" w:cs="Times New Roman"/>
          <w:sz w:val="24"/>
        </w:rPr>
        <w:t xml:space="preserve"> moved from “Open” to “Requested” status.</w:t>
      </w:r>
    </w:p>
    <w:p w14:paraId="6BCB9978" w14:textId="7366295C" w:rsidR="00620FBA" w:rsidRPr="00620FBA" w:rsidRDefault="00620FBA" w:rsidP="00CA08E5">
      <w:pPr>
        <w:pStyle w:val="ListParagraph"/>
        <w:numPr>
          <w:ilvl w:val="0"/>
          <w:numId w:val="38"/>
        </w:numPr>
        <w:suppressAutoHyphens/>
        <w:rPr>
          <w:rFonts w:ascii="Times New Roman" w:hAnsi="Times New Roman" w:cs="Times New Roman"/>
          <w:color w:val="FF0000"/>
          <w:sz w:val="24"/>
          <w:szCs w:val="24"/>
          <w:shd w:val="clear" w:color="auto" w:fill="FFFFFF"/>
        </w:rPr>
      </w:pPr>
      <w:r w:rsidRPr="00620FBA">
        <w:rPr>
          <w:rFonts w:ascii="Times New Roman" w:hAnsi="Times New Roman" w:cs="Times New Roman"/>
          <w:color w:val="222222"/>
          <w:sz w:val="24"/>
          <w:szCs w:val="24"/>
          <w:shd w:val="clear" w:color="auto" w:fill="FFFFFF"/>
        </w:rPr>
        <w:t xml:space="preserve">NANC Change Order 532 addressing MUMP file layout (doc only) moved from “Open” to “Requested” status.  AT&amp;T noted that the CO references a single </w:t>
      </w:r>
      <w:proofErr w:type="gramStart"/>
      <w:r w:rsidRPr="00620FBA">
        <w:rPr>
          <w:rFonts w:ascii="Times New Roman" w:hAnsi="Times New Roman" w:cs="Times New Roman"/>
          <w:color w:val="222222"/>
          <w:sz w:val="24"/>
          <w:szCs w:val="24"/>
          <w:shd w:val="clear" w:color="auto" w:fill="FFFFFF"/>
        </w:rPr>
        <w:t>e-mail</w:t>
      </w:r>
      <w:proofErr w:type="gramEnd"/>
      <w:r w:rsidRPr="00620FBA">
        <w:rPr>
          <w:rFonts w:ascii="Times New Roman" w:hAnsi="Times New Roman" w:cs="Times New Roman"/>
          <w:color w:val="222222"/>
          <w:sz w:val="24"/>
          <w:szCs w:val="24"/>
          <w:shd w:val="clear" w:color="auto" w:fill="FFFFFF"/>
        </w:rPr>
        <w:t xml:space="preserve"> and that the language needs to be updated to reflect the Change Order 536 impacts.</w:t>
      </w:r>
      <w:r w:rsidRPr="00620FBA">
        <w:rPr>
          <w:rFonts w:ascii="Times New Roman" w:hAnsi="Times New Roman" w:cs="Times New Roman"/>
          <w:sz w:val="24"/>
          <w:szCs w:val="24"/>
          <w:shd w:val="clear" w:color="auto" w:fill="FFFFFF"/>
        </w:rPr>
        <w:t> iconectiv indicated that CO 532 addresses the current implementation of MUMP and NANC 536 represents a future change and once NANC 536 is implemented in the software, the documentation will be updated to reflect the multiple email addresses support.</w:t>
      </w:r>
    </w:p>
    <w:p w14:paraId="2DF21E63" w14:textId="7CCB8A9C" w:rsidR="007609AE" w:rsidRPr="007609AE" w:rsidRDefault="007609AE" w:rsidP="00620FBA">
      <w:pPr>
        <w:pStyle w:val="ListParagraph"/>
        <w:numPr>
          <w:ilvl w:val="0"/>
          <w:numId w:val="40"/>
        </w:numPr>
        <w:rPr>
          <w:rFonts w:ascii="Times New Roman" w:hAnsi="Times New Roman" w:cs="Times New Roman"/>
          <w:sz w:val="24"/>
        </w:rPr>
      </w:pPr>
      <w:r w:rsidRPr="004E79C1">
        <w:rPr>
          <w:rFonts w:ascii="Times New Roman" w:hAnsi="Times New Roman" w:cs="Times New Roman"/>
          <w:sz w:val="24"/>
        </w:rPr>
        <w:t>NANC Change Order 528 addressing updates for ASN.1, GDMO, and XSD documentation</w:t>
      </w:r>
      <w:r>
        <w:rPr>
          <w:rFonts w:ascii="Times New Roman" w:hAnsi="Times New Roman" w:cs="Times New Roman"/>
          <w:sz w:val="24"/>
        </w:rPr>
        <w:t xml:space="preserve"> will remain in “Open” status. There will be an ASN.1, </w:t>
      </w:r>
      <w:r w:rsidRPr="007609AE">
        <w:rPr>
          <w:rFonts w:ascii="Times New Roman" w:hAnsi="Times New Roman" w:cs="Times New Roman"/>
          <w:sz w:val="24"/>
        </w:rPr>
        <w:t xml:space="preserve">GDMO, </w:t>
      </w:r>
      <w:r>
        <w:rPr>
          <w:rFonts w:ascii="Times New Roman" w:hAnsi="Times New Roman" w:cs="Times New Roman"/>
          <w:sz w:val="24"/>
        </w:rPr>
        <w:t xml:space="preserve">and </w:t>
      </w:r>
      <w:r w:rsidRPr="007609AE">
        <w:rPr>
          <w:rFonts w:ascii="Times New Roman" w:hAnsi="Times New Roman" w:cs="Times New Roman"/>
          <w:sz w:val="24"/>
        </w:rPr>
        <w:t xml:space="preserve">XSD </w:t>
      </w:r>
      <w:r>
        <w:rPr>
          <w:rFonts w:ascii="Times New Roman" w:hAnsi="Times New Roman" w:cs="Times New Roman"/>
          <w:sz w:val="24"/>
        </w:rPr>
        <w:t xml:space="preserve">package </w:t>
      </w:r>
      <w:r w:rsidRPr="007609AE">
        <w:rPr>
          <w:rFonts w:ascii="Times New Roman" w:hAnsi="Times New Roman" w:cs="Times New Roman"/>
          <w:sz w:val="24"/>
        </w:rPr>
        <w:t xml:space="preserve">sent before </w:t>
      </w:r>
      <w:r>
        <w:rPr>
          <w:rFonts w:ascii="Times New Roman" w:hAnsi="Times New Roman" w:cs="Times New Roman"/>
          <w:sz w:val="24"/>
        </w:rPr>
        <w:t xml:space="preserve">the </w:t>
      </w:r>
      <w:r w:rsidRPr="007609AE">
        <w:rPr>
          <w:rFonts w:ascii="Times New Roman" w:hAnsi="Times New Roman" w:cs="Times New Roman"/>
          <w:sz w:val="24"/>
        </w:rPr>
        <w:t xml:space="preserve">January meeting to review technical details of those documents. This will be for the 2020 </w:t>
      </w:r>
      <w:r>
        <w:rPr>
          <w:rFonts w:ascii="Times New Roman" w:hAnsi="Times New Roman" w:cs="Times New Roman"/>
          <w:sz w:val="24"/>
        </w:rPr>
        <w:t xml:space="preserve">Release </w:t>
      </w:r>
      <w:r w:rsidRPr="007609AE">
        <w:rPr>
          <w:rFonts w:ascii="Times New Roman" w:hAnsi="Times New Roman" w:cs="Times New Roman"/>
          <w:sz w:val="24"/>
        </w:rPr>
        <w:t>packaging.</w:t>
      </w:r>
    </w:p>
    <w:p w14:paraId="63F69D9D" w14:textId="508D967D" w:rsidR="004E79C1" w:rsidRPr="004E79C1"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525 addressing Mass Pooling</w:t>
      </w:r>
      <w:r w:rsidR="007609AE" w:rsidRPr="007609AE">
        <w:rPr>
          <w:rFonts w:ascii="Times New Roman" w:hAnsi="Times New Roman" w:cs="Times New Roman"/>
          <w:sz w:val="24"/>
        </w:rPr>
        <w:t xml:space="preserve"> moved from “Open” to “Requested” status</w:t>
      </w:r>
      <w:r w:rsidR="007609AE">
        <w:rPr>
          <w:rFonts w:ascii="Times New Roman" w:hAnsi="Times New Roman" w:cs="Times New Roman"/>
          <w:sz w:val="24"/>
        </w:rPr>
        <w:t>.</w:t>
      </w:r>
    </w:p>
    <w:p w14:paraId="77F50C6C" w14:textId="0AC9D101" w:rsidR="004E79C1" w:rsidRPr="000579A5" w:rsidRDefault="004E79C1" w:rsidP="000579A5">
      <w:pPr>
        <w:pStyle w:val="ListParagraph"/>
        <w:numPr>
          <w:ilvl w:val="0"/>
          <w:numId w:val="38"/>
        </w:numPr>
        <w:suppressAutoHyphens/>
        <w:rPr>
          <w:rFonts w:ascii="Times New Roman" w:hAnsi="Times New Roman" w:cs="Times New Roman"/>
          <w:b/>
          <w:sz w:val="24"/>
          <w:szCs w:val="24"/>
        </w:rPr>
      </w:pPr>
      <w:r w:rsidRPr="000579A5">
        <w:rPr>
          <w:rFonts w:ascii="Times New Roman" w:hAnsi="Times New Roman" w:cs="Times New Roman"/>
          <w:sz w:val="24"/>
        </w:rPr>
        <w:t>NANC Change Order 521 addressing Group and Round Robin Testing</w:t>
      </w:r>
      <w:r w:rsidR="000579A5" w:rsidRPr="000579A5">
        <w:rPr>
          <w:rFonts w:ascii="Times New Roman" w:hAnsi="Times New Roman" w:cs="Times New Roman"/>
          <w:sz w:val="24"/>
        </w:rPr>
        <w:t xml:space="preserve"> doc only change is still being worked. This document will become the new base for the test cases.</w:t>
      </w:r>
      <w:r w:rsidR="000579A5" w:rsidRPr="000579A5">
        <w:rPr>
          <w:sz w:val="24"/>
        </w:rPr>
        <w:t xml:space="preserve"> </w:t>
      </w:r>
    </w:p>
    <w:p w14:paraId="7FBDA578" w14:textId="6F64D26C" w:rsidR="000579A5" w:rsidRPr="000579A5" w:rsidRDefault="000579A5" w:rsidP="000579A5">
      <w:pPr>
        <w:pStyle w:val="ListParagraph"/>
        <w:numPr>
          <w:ilvl w:val="0"/>
          <w:numId w:val="38"/>
        </w:numPr>
        <w:suppressAutoHyphens/>
        <w:rPr>
          <w:rFonts w:ascii="Times New Roman" w:hAnsi="Times New Roman" w:cs="Times New Roman"/>
          <w:sz w:val="24"/>
        </w:rPr>
      </w:pPr>
      <w:r>
        <w:rPr>
          <w:rFonts w:ascii="Times New Roman" w:hAnsi="Times New Roman" w:cs="Times New Roman"/>
          <w:sz w:val="24"/>
        </w:rPr>
        <w:lastRenderedPageBreak/>
        <w:t xml:space="preserve">NANC Change Order </w:t>
      </w:r>
      <w:r w:rsidRPr="000579A5">
        <w:rPr>
          <w:rFonts w:ascii="Times New Roman" w:hAnsi="Times New Roman" w:cs="Times New Roman"/>
          <w:sz w:val="24"/>
        </w:rPr>
        <w:t xml:space="preserve">497 – Customer ID in CMIP Key Exchange Files </w:t>
      </w:r>
      <w:r>
        <w:rPr>
          <w:rFonts w:ascii="Times New Roman" w:hAnsi="Times New Roman" w:cs="Times New Roman"/>
          <w:sz w:val="24"/>
        </w:rPr>
        <w:t>is still open. D</w:t>
      </w:r>
      <w:r w:rsidRPr="000579A5">
        <w:rPr>
          <w:rFonts w:ascii="Times New Roman" w:hAnsi="Times New Roman" w:cs="Times New Roman"/>
          <w:sz w:val="24"/>
        </w:rPr>
        <w:t>ifferent vendors implemen</w:t>
      </w:r>
      <w:r>
        <w:rPr>
          <w:rFonts w:ascii="Times New Roman" w:hAnsi="Times New Roman" w:cs="Times New Roman"/>
          <w:sz w:val="24"/>
        </w:rPr>
        <w:t xml:space="preserve">ted this differently. </w:t>
      </w:r>
    </w:p>
    <w:p w14:paraId="3FFD9EB0" w14:textId="77777777" w:rsidR="000579A5" w:rsidRPr="004E79C1" w:rsidRDefault="000579A5" w:rsidP="000579A5">
      <w:pPr>
        <w:pStyle w:val="ListParagraph"/>
        <w:rPr>
          <w:rFonts w:ascii="Times New Roman" w:hAnsi="Times New Roman" w:cs="Times New Roman"/>
          <w:b/>
          <w:sz w:val="24"/>
          <w:szCs w:val="24"/>
        </w:rPr>
      </w:pPr>
    </w:p>
    <w:p w14:paraId="6A21AE9A" w14:textId="21B82EAE" w:rsidR="00EF0333" w:rsidRPr="000579A5" w:rsidRDefault="004E79C1" w:rsidP="004E79C1">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 xml:space="preserve">NANC Change Order 492 addressing Sunset Audit Notifications </w:t>
      </w:r>
      <w:r w:rsidR="000579A5">
        <w:rPr>
          <w:rFonts w:ascii="Times New Roman" w:hAnsi="Times New Roman" w:cs="Times New Roman"/>
          <w:sz w:val="24"/>
        </w:rPr>
        <w:t xml:space="preserve">had an original goal of saving messaging over the interface.  This CO is not backwards </w:t>
      </w:r>
      <w:proofErr w:type="gramStart"/>
      <w:r w:rsidR="000579A5">
        <w:rPr>
          <w:rFonts w:ascii="Times New Roman" w:hAnsi="Times New Roman" w:cs="Times New Roman"/>
          <w:sz w:val="24"/>
        </w:rPr>
        <w:t>compatible</w:t>
      </w:r>
      <w:proofErr w:type="gramEnd"/>
      <w:r w:rsidR="000579A5">
        <w:rPr>
          <w:rFonts w:ascii="Times New Roman" w:hAnsi="Times New Roman" w:cs="Times New Roman"/>
          <w:sz w:val="24"/>
        </w:rPr>
        <w:t xml:space="preserve"> and everyone would need to make a change and then re-test. 10xPeople and iconectiv NPAC/SMS vendors see no reason to change or implement this and suggested withdrawing the Change Order.</w:t>
      </w:r>
    </w:p>
    <w:p w14:paraId="0EEA92C8" w14:textId="54BFF47A" w:rsidR="004E79C1" w:rsidRPr="000579A5" w:rsidRDefault="00EF0333" w:rsidP="00EF0333">
      <w:pPr>
        <w:pStyle w:val="ListParagraph"/>
        <w:numPr>
          <w:ilvl w:val="0"/>
          <w:numId w:val="38"/>
        </w:numPr>
        <w:suppressAutoHyphens/>
        <w:ind w:left="1080"/>
        <w:rPr>
          <w:rFonts w:ascii="Times New Roman" w:hAnsi="Times New Roman" w:cs="Times New Roman"/>
          <w:b/>
          <w:sz w:val="24"/>
          <w:szCs w:val="24"/>
        </w:rPr>
      </w:pPr>
      <w:r w:rsidRPr="00EF0333">
        <w:rPr>
          <w:rFonts w:ascii="Times New Roman" w:hAnsi="Times New Roman" w:cs="Times New Roman"/>
          <w:b/>
          <w:color w:val="FF0000"/>
          <w:sz w:val="24"/>
        </w:rPr>
        <w:t xml:space="preserve">New </w:t>
      </w:r>
      <w:r w:rsidR="004E79C1" w:rsidRPr="00EF0333">
        <w:rPr>
          <w:rFonts w:ascii="Times New Roman" w:hAnsi="Times New Roman" w:cs="Times New Roman"/>
          <w:b/>
          <w:color w:val="FF0000"/>
          <w:sz w:val="24"/>
          <w:szCs w:val="24"/>
        </w:rPr>
        <w:t>Action Item</w:t>
      </w:r>
      <w:r w:rsidR="004E79C1" w:rsidRPr="00EF0333">
        <w:rPr>
          <w:rFonts w:ascii="Times New Roman" w:hAnsi="Times New Roman" w:cs="Times New Roman"/>
          <w:color w:val="FF0000"/>
          <w:sz w:val="24"/>
          <w:szCs w:val="24"/>
        </w:rPr>
        <w:t xml:space="preserve"> </w:t>
      </w:r>
      <w:r w:rsidR="004E79C1" w:rsidRPr="004E79C1">
        <w:rPr>
          <w:rFonts w:ascii="Times New Roman" w:hAnsi="Times New Roman" w:cs="Times New Roman"/>
          <w:b/>
          <w:bCs/>
          <w:color w:val="FF0000"/>
          <w:sz w:val="24"/>
          <w:szCs w:val="24"/>
          <w:shd w:val="clear" w:color="auto" w:fill="FFFFFF"/>
        </w:rPr>
        <w:t>12052018-01:</w:t>
      </w:r>
      <w:r w:rsidR="004E79C1" w:rsidRPr="004E79C1">
        <w:rPr>
          <w:rFonts w:ascii="Times New Roman" w:hAnsi="Times New Roman" w:cs="Times New Roman"/>
          <w:color w:val="222222"/>
          <w:sz w:val="24"/>
          <w:szCs w:val="24"/>
          <w:shd w:val="clear" w:color="auto" w:fill="FFFFFF"/>
        </w:rPr>
        <w:t> </w:t>
      </w:r>
      <w:r w:rsidR="004E79C1" w:rsidRPr="000579A5">
        <w:rPr>
          <w:rFonts w:ascii="Times New Roman" w:hAnsi="Times New Roman" w:cs="Times New Roman"/>
          <w:b/>
          <w:color w:val="222222"/>
          <w:sz w:val="24"/>
          <w:szCs w:val="24"/>
          <w:shd w:val="clear" w:color="auto" w:fill="FFFFFF"/>
        </w:rPr>
        <w:t xml:space="preserve">Regarding Change Order 492 – Sunset Audit Notifications with a goal of saving messaging over the interface – the Change Order is not backwards </w:t>
      </w:r>
      <w:proofErr w:type="gramStart"/>
      <w:r w:rsidR="004E79C1" w:rsidRPr="000579A5">
        <w:rPr>
          <w:rFonts w:ascii="Times New Roman" w:hAnsi="Times New Roman" w:cs="Times New Roman"/>
          <w:b/>
          <w:color w:val="222222"/>
          <w:sz w:val="24"/>
          <w:szCs w:val="24"/>
          <w:shd w:val="clear" w:color="auto" w:fill="FFFFFF"/>
        </w:rPr>
        <w:t>compatible</w:t>
      </w:r>
      <w:proofErr w:type="gramEnd"/>
      <w:r w:rsidR="004E79C1" w:rsidRPr="000579A5">
        <w:rPr>
          <w:rFonts w:ascii="Times New Roman" w:hAnsi="Times New Roman" w:cs="Times New Roman"/>
          <w:b/>
          <w:color w:val="222222"/>
          <w:sz w:val="24"/>
          <w:szCs w:val="24"/>
          <w:shd w:val="clear" w:color="auto" w:fill="FFFFFF"/>
        </w:rPr>
        <w:t xml:space="preserve"> and all vendors and the NPAC/SMS would have to make a change. The level of effort to make the change and go through testing may not justify </w:t>
      </w:r>
      <w:proofErr w:type="gramStart"/>
      <w:r w:rsidR="004E79C1" w:rsidRPr="000579A5">
        <w:rPr>
          <w:rFonts w:ascii="Times New Roman" w:hAnsi="Times New Roman" w:cs="Times New Roman"/>
          <w:b/>
          <w:color w:val="222222"/>
          <w:sz w:val="24"/>
          <w:szCs w:val="24"/>
          <w:shd w:val="clear" w:color="auto" w:fill="FFFFFF"/>
        </w:rPr>
        <w:t>the end result</w:t>
      </w:r>
      <w:proofErr w:type="gramEnd"/>
      <w:r w:rsidR="004E79C1" w:rsidRPr="000579A5">
        <w:rPr>
          <w:rFonts w:ascii="Times New Roman" w:hAnsi="Times New Roman" w:cs="Times New Roman"/>
          <w:b/>
          <w:color w:val="222222"/>
          <w:sz w:val="24"/>
          <w:szCs w:val="24"/>
          <w:shd w:val="clear" w:color="auto" w:fill="FFFFFF"/>
        </w:rPr>
        <w:t>. Vendors are to be prepared to provide feedback at the January 2019 LNPA TOSC meeting.</w:t>
      </w:r>
      <w:r w:rsidR="004E79C1" w:rsidRPr="004E79C1">
        <w:rPr>
          <w:rFonts w:ascii="Times New Roman" w:hAnsi="Times New Roman" w:cs="Times New Roman"/>
          <w:color w:val="222222"/>
          <w:sz w:val="24"/>
          <w:szCs w:val="24"/>
          <w:shd w:val="clear" w:color="auto" w:fill="FFFFFF"/>
        </w:rPr>
        <w:t> </w:t>
      </w:r>
    </w:p>
    <w:p w14:paraId="3A8F85F8" w14:textId="583499D5" w:rsidR="000579A5" w:rsidRPr="000579A5" w:rsidRDefault="000579A5" w:rsidP="000579A5">
      <w:pPr>
        <w:pStyle w:val="ListParagraph"/>
        <w:numPr>
          <w:ilvl w:val="0"/>
          <w:numId w:val="38"/>
        </w:numPr>
        <w:suppressAutoHyphens/>
        <w:rPr>
          <w:rFonts w:ascii="Times New Roman" w:hAnsi="Times New Roman" w:cs="Times New Roman"/>
          <w:sz w:val="24"/>
          <w:szCs w:val="24"/>
        </w:rPr>
      </w:pPr>
      <w:r w:rsidRPr="004E79C1">
        <w:rPr>
          <w:rFonts w:ascii="Times New Roman" w:hAnsi="Times New Roman" w:cs="Times New Roman"/>
          <w:sz w:val="24"/>
          <w:szCs w:val="24"/>
        </w:rPr>
        <w:t>NANC Change Orders 484 and 467 that are part of the Change Order 528 package for ASN.1, GDMO, and XSD recompilation in 2020</w:t>
      </w:r>
      <w:r w:rsidRPr="007609AE">
        <w:rPr>
          <w:rFonts w:ascii="Times New Roman" w:hAnsi="Times New Roman" w:cs="Times New Roman"/>
          <w:sz w:val="24"/>
        </w:rPr>
        <w:t xml:space="preserve"> moved from “Open” to “Requested” status</w:t>
      </w:r>
      <w:r>
        <w:rPr>
          <w:rFonts w:ascii="Times New Roman" w:hAnsi="Times New Roman" w:cs="Times New Roman"/>
          <w:sz w:val="24"/>
        </w:rPr>
        <w:t>.</w:t>
      </w:r>
    </w:p>
    <w:p w14:paraId="308AE287" w14:textId="77777777" w:rsidR="0073493B" w:rsidRPr="0073493B" w:rsidRDefault="004E79C1" w:rsidP="0073493B">
      <w:pPr>
        <w:pStyle w:val="ListParagraph"/>
        <w:numPr>
          <w:ilvl w:val="0"/>
          <w:numId w:val="38"/>
        </w:numPr>
        <w:suppressAutoHyphens/>
        <w:rPr>
          <w:rFonts w:ascii="Times New Roman" w:hAnsi="Times New Roman" w:cs="Times New Roman"/>
          <w:b/>
          <w:sz w:val="24"/>
          <w:szCs w:val="24"/>
        </w:rPr>
      </w:pPr>
      <w:r w:rsidRPr="004E79C1">
        <w:rPr>
          <w:rFonts w:ascii="Times New Roman" w:hAnsi="Times New Roman" w:cs="Times New Roman"/>
          <w:sz w:val="24"/>
        </w:rPr>
        <w:t>NANC Change Order 457 addressing SPID Migration TN Counts</w:t>
      </w:r>
      <w:r w:rsidR="000579A5" w:rsidRPr="000579A5">
        <w:rPr>
          <w:rFonts w:ascii="Times New Roman" w:hAnsi="Times New Roman" w:cs="Times New Roman"/>
          <w:sz w:val="24"/>
        </w:rPr>
        <w:t xml:space="preserve"> </w:t>
      </w:r>
      <w:r w:rsidR="000579A5">
        <w:rPr>
          <w:rFonts w:ascii="Times New Roman" w:hAnsi="Times New Roman" w:cs="Times New Roman"/>
          <w:sz w:val="24"/>
        </w:rPr>
        <w:t xml:space="preserve">needs further work to address </w:t>
      </w:r>
      <w:r w:rsidR="000579A5" w:rsidRPr="000579A5">
        <w:rPr>
          <w:rFonts w:ascii="Times New Roman" w:hAnsi="Times New Roman" w:cs="Times New Roman"/>
          <w:sz w:val="24"/>
        </w:rPr>
        <w:t xml:space="preserve">ambiguity between the intent and </w:t>
      </w:r>
      <w:r w:rsidR="000579A5">
        <w:rPr>
          <w:rFonts w:ascii="Times New Roman" w:hAnsi="Times New Roman" w:cs="Times New Roman"/>
          <w:sz w:val="24"/>
        </w:rPr>
        <w:t xml:space="preserve">the </w:t>
      </w:r>
      <w:r w:rsidR="000579A5" w:rsidRPr="000579A5">
        <w:rPr>
          <w:rFonts w:ascii="Times New Roman" w:hAnsi="Times New Roman" w:cs="Times New Roman"/>
          <w:sz w:val="24"/>
        </w:rPr>
        <w:t xml:space="preserve">requirements </w:t>
      </w:r>
      <w:r w:rsidR="0073493B">
        <w:rPr>
          <w:rFonts w:ascii="Times New Roman" w:hAnsi="Times New Roman" w:cs="Times New Roman"/>
          <w:sz w:val="24"/>
        </w:rPr>
        <w:t xml:space="preserve">for the </w:t>
      </w:r>
      <w:r w:rsidR="000579A5" w:rsidRPr="000579A5">
        <w:rPr>
          <w:rFonts w:ascii="Times New Roman" w:hAnsi="Times New Roman" w:cs="Times New Roman"/>
          <w:sz w:val="24"/>
        </w:rPr>
        <w:t xml:space="preserve">SPID Migration TN Count. </w:t>
      </w:r>
      <w:r w:rsidR="0073493B">
        <w:rPr>
          <w:rFonts w:ascii="Times New Roman" w:hAnsi="Times New Roman" w:cs="Times New Roman"/>
          <w:sz w:val="24"/>
        </w:rPr>
        <w:t xml:space="preserve">This CO </w:t>
      </w:r>
      <w:proofErr w:type="gramStart"/>
      <w:r w:rsidR="0073493B">
        <w:rPr>
          <w:rFonts w:ascii="Times New Roman" w:hAnsi="Times New Roman" w:cs="Times New Roman"/>
          <w:sz w:val="24"/>
        </w:rPr>
        <w:t>rema</w:t>
      </w:r>
      <w:r w:rsidR="000579A5" w:rsidRPr="000579A5">
        <w:rPr>
          <w:rFonts w:ascii="Times New Roman" w:hAnsi="Times New Roman" w:cs="Times New Roman"/>
          <w:sz w:val="24"/>
        </w:rPr>
        <w:t>in</w:t>
      </w:r>
      <w:r w:rsidR="0073493B">
        <w:rPr>
          <w:rFonts w:ascii="Times New Roman" w:hAnsi="Times New Roman" w:cs="Times New Roman"/>
          <w:sz w:val="24"/>
        </w:rPr>
        <w:t>s  Open</w:t>
      </w:r>
      <w:proofErr w:type="gramEnd"/>
      <w:r w:rsidR="000579A5" w:rsidRPr="000579A5">
        <w:rPr>
          <w:rFonts w:ascii="Times New Roman" w:hAnsi="Times New Roman" w:cs="Times New Roman"/>
          <w:sz w:val="24"/>
        </w:rPr>
        <w:t xml:space="preserve">. </w:t>
      </w:r>
    </w:p>
    <w:p w14:paraId="2865A088" w14:textId="51479A6B" w:rsidR="0073493B" w:rsidRPr="0073493B" w:rsidRDefault="004E79C1" w:rsidP="0073493B">
      <w:pPr>
        <w:pStyle w:val="ListParagraph"/>
        <w:numPr>
          <w:ilvl w:val="0"/>
          <w:numId w:val="38"/>
        </w:numPr>
        <w:suppressAutoHyphens/>
        <w:rPr>
          <w:rFonts w:ascii="Times New Roman" w:hAnsi="Times New Roman" w:cs="Times New Roman"/>
          <w:b/>
          <w:sz w:val="24"/>
          <w:szCs w:val="24"/>
        </w:rPr>
      </w:pPr>
      <w:r w:rsidRPr="0073493B">
        <w:rPr>
          <w:rFonts w:ascii="Times New Roman" w:hAnsi="Times New Roman" w:cs="Times New Roman"/>
          <w:sz w:val="24"/>
          <w:szCs w:val="24"/>
        </w:rPr>
        <w:t>NANC Change Order 449 addressing Active to Active SOA connections to the NPAC requires additional build out of requirements</w:t>
      </w:r>
      <w:r w:rsidR="0073493B" w:rsidRPr="0073493B">
        <w:rPr>
          <w:rFonts w:ascii="Times New Roman" w:hAnsi="Times New Roman" w:cs="Times New Roman"/>
          <w:sz w:val="24"/>
          <w:szCs w:val="24"/>
        </w:rPr>
        <w:t>.</w:t>
      </w:r>
      <w:r w:rsidR="0073493B" w:rsidRPr="0073493B">
        <w:rPr>
          <w:sz w:val="24"/>
        </w:rPr>
        <w:t xml:space="preserve"> </w:t>
      </w:r>
      <w:r w:rsidR="0073493B" w:rsidRPr="0073493B">
        <w:rPr>
          <w:rFonts w:ascii="Times New Roman" w:hAnsi="Times New Roman" w:cs="Times New Roman"/>
          <w:sz w:val="24"/>
          <w:szCs w:val="24"/>
        </w:rPr>
        <w:t xml:space="preserve">The </w:t>
      </w:r>
      <w:r w:rsidR="0073493B">
        <w:rPr>
          <w:rFonts w:ascii="Times New Roman" w:hAnsi="Times New Roman" w:cs="Times New Roman"/>
          <w:sz w:val="24"/>
          <w:szCs w:val="24"/>
        </w:rPr>
        <w:t>o</w:t>
      </w:r>
      <w:r w:rsidR="0073493B" w:rsidRPr="0073493B">
        <w:rPr>
          <w:rFonts w:ascii="Times New Roman" w:hAnsi="Times New Roman" w:cs="Times New Roman"/>
          <w:sz w:val="24"/>
          <w:szCs w:val="24"/>
        </w:rPr>
        <w:t>riginal change order was to have two</w:t>
      </w:r>
      <w:r w:rsidR="0073493B">
        <w:rPr>
          <w:rFonts w:ascii="Times New Roman" w:hAnsi="Times New Roman" w:cs="Times New Roman"/>
          <w:sz w:val="24"/>
          <w:szCs w:val="24"/>
        </w:rPr>
        <w:t xml:space="preserve"> SOAs to back each other up. T</w:t>
      </w:r>
      <w:r w:rsidR="0073493B" w:rsidRPr="0073493B">
        <w:rPr>
          <w:rFonts w:ascii="Times New Roman" w:hAnsi="Times New Roman" w:cs="Times New Roman"/>
          <w:sz w:val="24"/>
          <w:szCs w:val="24"/>
        </w:rPr>
        <w:t>hen the</w:t>
      </w:r>
      <w:r w:rsidR="0073493B">
        <w:rPr>
          <w:rFonts w:ascii="Times New Roman" w:hAnsi="Times New Roman" w:cs="Times New Roman"/>
          <w:sz w:val="24"/>
          <w:szCs w:val="24"/>
        </w:rPr>
        <w:t xml:space="preserve"> industry moved to grantor</w:t>
      </w:r>
      <w:r w:rsidR="0073493B" w:rsidRPr="0073493B">
        <w:rPr>
          <w:rFonts w:ascii="Times New Roman" w:hAnsi="Times New Roman" w:cs="Times New Roman"/>
          <w:sz w:val="24"/>
          <w:szCs w:val="24"/>
        </w:rPr>
        <w:t xml:space="preserve"> and delegator SPIDs and xml requirements were built to support that. The requirements were never </w:t>
      </w:r>
      <w:proofErr w:type="gramStart"/>
      <w:r w:rsidR="0073493B" w:rsidRPr="0073493B">
        <w:rPr>
          <w:rFonts w:ascii="Times New Roman" w:hAnsi="Times New Roman" w:cs="Times New Roman"/>
          <w:sz w:val="24"/>
          <w:szCs w:val="24"/>
        </w:rPr>
        <w:t>completed</w:t>
      </w:r>
      <w:proofErr w:type="gramEnd"/>
      <w:r w:rsidR="0073493B" w:rsidRPr="0073493B">
        <w:rPr>
          <w:rFonts w:ascii="Times New Roman" w:hAnsi="Times New Roman" w:cs="Times New Roman"/>
          <w:sz w:val="24"/>
          <w:szCs w:val="24"/>
        </w:rPr>
        <w:t xml:space="preserve"> and details are missing in the Change Order. </w:t>
      </w:r>
    </w:p>
    <w:p w14:paraId="247520F8" w14:textId="2B1D3B10" w:rsidR="004E79C1" w:rsidRPr="0073493B" w:rsidRDefault="0073493B" w:rsidP="0073493B">
      <w:pPr>
        <w:pStyle w:val="ListParagraph"/>
        <w:rPr>
          <w:rFonts w:ascii="Times New Roman" w:hAnsi="Times New Roman" w:cs="Times New Roman"/>
          <w:sz w:val="24"/>
          <w:szCs w:val="24"/>
        </w:rPr>
      </w:pPr>
      <w:r>
        <w:rPr>
          <w:rFonts w:ascii="Times New Roman" w:hAnsi="Times New Roman" w:cs="Times New Roman"/>
          <w:sz w:val="24"/>
          <w:szCs w:val="24"/>
        </w:rPr>
        <w:t xml:space="preserve">Verizon suggested withdrawing the CO, however Comcast (the originator of the issue) wants to move this forward along with others. </w:t>
      </w:r>
      <w:r w:rsidR="00620FBA">
        <w:rPr>
          <w:rFonts w:ascii="Times New Roman" w:hAnsi="Times New Roman" w:cs="Times New Roman"/>
          <w:sz w:val="24"/>
          <w:szCs w:val="24"/>
        </w:rPr>
        <w:t xml:space="preserve">Discussions indicated there is more </w:t>
      </w:r>
      <w:r w:rsidRPr="0073493B">
        <w:rPr>
          <w:rFonts w:ascii="Times New Roman" w:hAnsi="Times New Roman" w:cs="Times New Roman"/>
          <w:sz w:val="24"/>
          <w:szCs w:val="24"/>
        </w:rPr>
        <w:t>work necessary for thi</w:t>
      </w:r>
      <w:r>
        <w:rPr>
          <w:rFonts w:ascii="Times New Roman" w:hAnsi="Times New Roman" w:cs="Times New Roman"/>
          <w:sz w:val="24"/>
          <w:szCs w:val="24"/>
        </w:rPr>
        <w:t xml:space="preserve">s and it will take an </w:t>
      </w:r>
      <w:r w:rsidR="00620FBA">
        <w:rPr>
          <w:rFonts w:ascii="Times New Roman" w:hAnsi="Times New Roman" w:cs="Times New Roman"/>
          <w:sz w:val="24"/>
          <w:szCs w:val="24"/>
        </w:rPr>
        <w:t>additional non-trivial</w:t>
      </w:r>
      <w:r w:rsidRPr="0073493B">
        <w:rPr>
          <w:rFonts w:ascii="Times New Roman" w:hAnsi="Times New Roman" w:cs="Times New Roman"/>
          <w:sz w:val="24"/>
          <w:szCs w:val="24"/>
        </w:rPr>
        <w:t xml:space="preserve"> effort to get it ready for moving from open to requested. More details will be provided in January. </w:t>
      </w:r>
    </w:p>
    <w:p w14:paraId="0B454C5D" w14:textId="77777777" w:rsidR="0073493B" w:rsidRDefault="004E79C1" w:rsidP="0073493B">
      <w:pPr>
        <w:pStyle w:val="ListParagraph"/>
        <w:numPr>
          <w:ilvl w:val="0"/>
          <w:numId w:val="38"/>
        </w:numPr>
        <w:suppressAutoHyphens/>
        <w:rPr>
          <w:rFonts w:ascii="Times New Roman" w:hAnsi="Times New Roman" w:cs="Times New Roman"/>
          <w:sz w:val="24"/>
          <w:szCs w:val="24"/>
        </w:rPr>
      </w:pPr>
      <w:r w:rsidRPr="004E79C1">
        <w:rPr>
          <w:rFonts w:ascii="Times New Roman" w:hAnsi="Times New Roman" w:cs="Times New Roman"/>
          <w:sz w:val="24"/>
          <w:szCs w:val="24"/>
        </w:rPr>
        <w:t>NANC Change Order 447 addressing IPV6 will be kept open from a CMA and NPAC/SMS perspective</w:t>
      </w:r>
      <w:r w:rsidR="000579A5">
        <w:rPr>
          <w:rFonts w:ascii="Times New Roman" w:hAnsi="Times New Roman" w:cs="Times New Roman"/>
          <w:sz w:val="24"/>
          <w:szCs w:val="24"/>
        </w:rPr>
        <w:t>.</w:t>
      </w:r>
    </w:p>
    <w:p w14:paraId="6DE1940D" w14:textId="2C65FE60" w:rsidR="0073493B" w:rsidRPr="0073493B" w:rsidRDefault="004E79C1" w:rsidP="0073493B">
      <w:pPr>
        <w:pStyle w:val="ListParagraph"/>
        <w:numPr>
          <w:ilvl w:val="0"/>
          <w:numId w:val="38"/>
        </w:numPr>
        <w:suppressAutoHyphens/>
        <w:rPr>
          <w:rFonts w:ascii="Times New Roman" w:hAnsi="Times New Roman" w:cs="Times New Roman"/>
          <w:sz w:val="24"/>
          <w:szCs w:val="24"/>
        </w:rPr>
      </w:pPr>
      <w:r w:rsidRPr="0073493B">
        <w:rPr>
          <w:rFonts w:ascii="Times New Roman" w:hAnsi="Times New Roman" w:cs="Times New Roman"/>
          <w:sz w:val="24"/>
          <w:szCs w:val="24"/>
        </w:rPr>
        <w:t>NANC Change Order 403 addressing recovery messages to only be allowed to be sent during recovery</w:t>
      </w:r>
      <w:r w:rsidR="0073493B" w:rsidRPr="0073493B">
        <w:rPr>
          <w:rFonts w:ascii="Times New Roman" w:hAnsi="Times New Roman" w:cs="Times New Roman"/>
          <w:sz w:val="24"/>
          <w:szCs w:val="24"/>
        </w:rPr>
        <w:t xml:space="preserve"> will have an impact to vendors. Some vendors continue to recover when they have said that recovery is complete. The premise that no one is impacted by this is not correct now</w:t>
      </w:r>
      <w:r w:rsidR="0073493B">
        <w:rPr>
          <w:rFonts w:ascii="Times New Roman" w:hAnsi="Times New Roman" w:cs="Times New Roman"/>
          <w:sz w:val="24"/>
          <w:szCs w:val="24"/>
        </w:rPr>
        <w:t xml:space="preserve"> and impacts need further discussion</w:t>
      </w:r>
      <w:r w:rsidR="0073493B" w:rsidRPr="0073493B">
        <w:rPr>
          <w:rFonts w:ascii="Times New Roman" w:hAnsi="Times New Roman" w:cs="Times New Roman"/>
          <w:sz w:val="24"/>
          <w:szCs w:val="24"/>
        </w:rPr>
        <w:t xml:space="preserve">. </w:t>
      </w:r>
    </w:p>
    <w:p w14:paraId="6806F4B7" w14:textId="08C482B6" w:rsidR="005C19D6" w:rsidRPr="00830883" w:rsidRDefault="0073493B" w:rsidP="00830883">
      <w:pPr>
        <w:pStyle w:val="ListParagraph"/>
        <w:rPr>
          <w:rFonts w:ascii="Times New Roman" w:hAnsi="Times New Roman" w:cs="Times New Roman"/>
          <w:sz w:val="24"/>
          <w:szCs w:val="24"/>
        </w:rPr>
      </w:pPr>
      <w:r w:rsidRPr="0073493B">
        <w:rPr>
          <w:rFonts w:ascii="Times New Roman" w:hAnsi="Times New Roman" w:cs="Times New Roman"/>
          <w:b/>
          <w:bCs/>
          <w:color w:val="FF0000"/>
          <w:sz w:val="24"/>
          <w:szCs w:val="24"/>
          <w:shd w:val="clear" w:color="auto" w:fill="FFFFFF"/>
        </w:rPr>
        <w:t>New Action Item 12052018-02:</w:t>
      </w:r>
      <w:r w:rsidRPr="0073493B">
        <w:rPr>
          <w:rFonts w:ascii="Times New Roman" w:hAnsi="Times New Roman" w:cs="Times New Roman"/>
          <w:color w:val="222222"/>
          <w:sz w:val="24"/>
          <w:szCs w:val="24"/>
          <w:shd w:val="clear" w:color="auto" w:fill="FFFFFF"/>
        </w:rPr>
        <w:t> Regarding Change Order 403 – Only allow Recovery Messages to be sent during Recovery – The impacts of this Change Order need to be understood given it has been recently identified that some local Vendor(s) send recovery requests messages after recovery complete notification has been issued. Service Providers are to discuss this situation with their SOA and LSMS vendors to determine the impact of moving forward with this change for the January LNPA TOSC meeting.  </w:t>
      </w:r>
      <w:r w:rsidRPr="0073493B">
        <w:rPr>
          <w:rFonts w:ascii="Times New Roman" w:hAnsi="Times New Roman" w:cs="Times New Roman"/>
          <w:sz w:val="24"/>
          <w:szCs w:val="24"/>
        </w:rPr>
        <w:t xml:space="preserve"> </w:t>
      </w:r>
    </w:p>
    <w:p w14:paraId="14D2C977" w14:textId="77777777" w:rsidR="005C19D6" w:rsidRDefault="005C19D6" w:rsidP="00877336">
      <w:pPr>
        <w:ind w:left="1440" w:hanging="1440"/>
        <w:rPr>
          <w:b/>
          <w:sz w:val="28"/>
          <w:szCs w:val="28"/>
          <w:u w:val="single"/>
        </w:rPr>
      </w:pPr>
    </w:p>
    <w:p w14:paraId="202B012E" w14:textId="2CD8F676" w:rsidR="00C41A54" w:rsidRDefault="00C41A54" w:rsidP="00877336">
      <w:pPr>
        <w:ind w:left="1440" w:hanging="1440"/>
        <w:rPr>
          <w:b/>
          <w:sz w:val="28"/>
          <w:szCs w:val="28"/>
          <w:u w:val="single"/>
        </w:rPr>
      </w:pPr>
      <w:r>
        <w:rPr>
          <w:b/>
          <w:sz w:val="28"/>
          <w:szCs w:val="28"/>
          <w:u w:val="single"/>
        </w:rPr>
        <w:t>Action Item Recap</w:t>
      </w:r>
    </w:p>
    <w:p w14:paraId="59228853" w14:textId="77777777"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
          <w:noProof/>
          <w:u w:val="single"/>
        </w:rPr>
      </w:pPr>
      <w:r w:rsidRPr="00830883">
        <w:rPr>
          <w:b/>
          <w:noProof/>
          <w:u w:val="single"/>
        </w:rPr>
        <w:t>iconectiv items:</w:t>
      </w:r>
    </w:p>
    <w:p w14:paraId="1CD4BB82" w14:textId="02D2D4DF" w:rsidR="00830883" w:rsidRDefault="00830883" w:rsidP="00830883">
      <w:pPr>
        <w:numPr>
          <w:ilvl w:val="0"/>
          <w:numId w:val="39"/>
        </w:numPr>
        <w:rPr>
          <w:bCs/>
        </w:rPr>
      </w:pPr>
      <w:r w:rsidRPr="00830883">
        <w:rPr>
          <w:b/>
          <w:bCs/>
        </w:rPr>
        <w:t xml:space="preserve">11062018-01: </w:t>
      </w:r>
      <w:r w:rsidRPr="00B765ED">
        <w:rPr>
          <w:bCs/>
        </w:rPr>
        <w:t>iconectiv to create a plan detailing the timeline for ASN.1 &amp; GDMO recompilation for the Sunset Change Orders</w:t>
      </w:r>
      <w:r>
        <w:rPr>
          <w:bCs/>
        </w:rPr>
        <w:t xml:space="preserve">. </w:t>
      </w:r>
      <w:r w:rsidRPr="00830883">
        <w:rPr>
          <w:b/>
          <w:bCs/>
        </w:rPr>
        <w:t>OPEN</w:t>
      </w:r>
    </w:p>
    <w:p w14:paraId="282A3E86" w14:textId="77777777" w:rsidR="00830883" w:rsidRDefault="00830883" w:rsidP="00830883">
      <w:pPr>
        <w:ind w:left="1080"/>
        <w:rPr>
          <w:bCs/>
        </w:rPr>
      </w:pPr>
    </w:p>
    <w:p w14:paraId="77AD5B6A" w14:textId="038D9A41" w:rsidR="00830883" w:rsidRDefault="00830883" w:rsidP="00830883">
      <w:pPr>
        <w:numPr>
          <w:ilvl w:val="0"/>
          <w:numId w:val="39"/>
        </w:numPr>
        <w:rPr>
          <w:bCs/>
        </w:rPr>
      </w:pPr>
      <w:r w:rsidRPr="00830883">
        <w:rPr>
          <w:b/>
          <w:bCs/>
        </w:rPr>
        <w:t>11062018-05:</w:t>
      </w:r>
      <w:r w:rsidRPr="00830883">
        <w:rPr>
          <w:b/>
          <w:bCs/>
          <w:i/>
        </w:rPr>
        <w:t xml:space="preserve"> </w:t>
      </w:r>
      <w:r w:rsidRPr="00B11AC7">
        <w:rPr>
          <w:bCs/>
        </w:rPr>
        <w:t>iconectiv to send out</w:t>
      </w:r>
      <w:r>
        <w:rPr>
          <w:bCs/>
        </w:rPr>
        <w:t xml:space="preserve"> an updated CO Prioritization list. </w:t>
      </w:r>
      <w:r w:rsidRPr="00830883">
        <w:rPr>
          <w:b/>
          <w:bCs/>
        </w:rPr>
        <w:t>CLOSED</w:t>
      </w:r>
    </w:p>
    <w:p w14:paraId="5098EF50" w14:textId="77777777" w:rsidR="00830883" w:rsidRPr="00BC7506" w:rsidRDefault="00830883" w:rsidP="00830883">
      <w:pPr>
        <w:ind w:left="1080"/>
        <w:rPr>
          <w:bCs/>
        </w:rPr>
      </w:pPr>
    </w:p>
    <w:p w14:paraId="1621A901" w14:textId="77777777"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
          <w:noProof/>
          <w:u w:val="single"/>
        </w:rPr>
      </w:pPr>
      <w:r w:rsidRPr="00830883">
        <w:rPr>
          <w:b/>
          <w:noProof/>
          <w:u w:val="single"/>
        </w:rPr>
        <w:t>Local Vendor and Service Provider items:</w:t>
      </w:r>
    </w:p>
    <w:p w14:paraId="245D5625" w14:textId="5AEB6368" w:rsidR="00830883" w:rsidRPr="009515F7" w:rsidRDefault="00830883" w:rsidP="00830883">
      <w:pPr>
        <w:numPr>
          <w:ilvl w:val="0"/>
          <w:numId w:val="39"/>
        </w:numPr>
        <w:spacing w:after="160" w:line="259" w:lineRule="auto"/>
        <w:jc w:val="both"/>
        <w:rPr>
          <w:b/>
          <w:bCs/>
          <w:u w:val="single"/>
        </w:rPr>
      </w:pPr>
      <w:r w:rsidRPr="00830883">
        <w:rPr>
          <w:b/>
          <w:bCs/>
        </w:rPr>
        <w:lastRenderedPageBreak/>
        <w:t xml:space="preserve">11062018-02: </w:t>
      </w:r>
      <w:r w:rsidRPr="009515F7">
        <w:rPr>
          <w:bCs/>
        </w:rPr>
        <w:t>ATT to propose language to add clarity re: prerequisites for testing and details on who can/cannot participate.</w:t>
      </w:r>
      <w:r>
        <w:rPr>
          <w:bCs/>
        </w:rPr>
        <w:t xml:space="preserve"> Some feedback came in. </w:t>
      </w:r>
      <w:r w:rsidRPr="00830883">
        <w:rPr>
          <w:b/>
          <w:bCs/>
        </w:rPr>
        <w:t>OPEN</w:t>
      </w:r>
    </w:p>
    <w:p w14:paraId="2BBE878F" w14:textId="31E3DAE9" w:rsid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11062018-03:  </w:t>
      </w:r>
      <w:r w:rsidRPr="009515F7">
        <w:rPr>
          <w:bCs/>
        </w:rPr>
        <w:t>local vendors to provide information on what they do today. CMIP Local System Vendors are to identify how they populate this first field (NPAC Customer ID) in the key exchange and acknowledgement files they send to NPAC and receive from NPAC.</w:t>
      </w:r>
      <w:r>
        <w:rPr>
          <w:bCs/>
        </w:rPr>
        <w:t xml:space="preserve">  iconectiv implemented a work around to work with all vendors, but a single solution is needed.  </w:t>
      </w:r>
      <w:r w:rsidRPr="00830883">
        <w:rPr>
          <w:b/>
          <w:bCs/>
        </w:rPr>
        <w:t>OPEN</w:t>
      </w:r>
    </w:p>
    <w:p w14:paraId="476342AE" w14:textId="7B90CF3C" w:rsid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11062018-04:  </w:t>
      </w:r>
      <w:r w:rsidRPr="00B11AC7">
        <w:rPr>
          <w:bCs/>
        </w:rPr>
        <w:t xml:space="preserve">Local System vendors to </w:t>
      </w:r>
      <w:r>
        <w:rPr>
          <w:bCs/>
        </w:rPr>
        <w:t>provide feedback on whether</w:t>
      </w:r>
      <w:r w:rsidRPr="00B11AC7">
        <w:rPr>
          <w:bCs/>
        </w:rPr>
        <w:t xml:space="preserve"> </w:t>
      </w:r>
      <w:r w:rsidR="00E32C0B">
        <w:rPr>
          <w:bCs/>
        </w:rPr>
        <w:t>PIM 102 (</w:t>
      </w:r>
      <w:r w:rsidRPr="00B11AC7">
        <w:rPr>
          <w:bCs/>
        </w:rPr>
        <w:t xml:space="preserve">Change Order </w:t>
      </w:r>
      <w:r>
        <w:rPr>
          <w:bCs/>
        </w:rPr>
        <w:t>504</w:t>
      </w:r>
      <w:r w:rsidR="00E32C0B">
        <w:rPr>
          <w:bCs/>
        </w:rPr>
        <w:t>)</w:t>
      </w:r>
      <w:r>
        <w:rPr>
          <w:bCs/>
        </w:rPr>
        <w:t xml:space="preserve"> </w:t>
      </w:r>
      <w:r w:rsidRPr="00B11AC7">
        <w:rPr>
          <w:bCs/>
        </w:rPr>
        <w:t>is still needed and if there is value in getting the object information during the modify</w:t>
      </w:r>
      <w:r>
        <w:rPr>
          <w:bCs/>
        </w:rPr>
        <w:t xml:space="preserve"> (related to AI 09122017-05)</w:t>
      </w:r>
      <w:r w:rsidRPr="00B11AC7">
        <w:rPr>
          <w:bCs/>
        </w:rPr>
        <w:t>.</w:t>
      </w:r>
      <w:r>
        <w:rPr>
          <w:bCs/>
        </w:rPr>
        <w:t xml:space="preserve"> </w:t>
      </w:r>
      <w:r w:rsidRPr="00830883">
        <w:rPr>
          <w:b/>
          <w:bCs/>
        </w:rPr>
        <w:t>OPEN</w:t>
      </w:r>
    </w:p>
    <w:p w14:paraId="4601DCDC" w14:textId="7D3371BB" w:rsidR="00830883" w:rsidRPr="00A50F40" w:rsidRDefault="00830883" w:rsidP="00830883">
      <w:pPr>
        <w:numPr>
          <w:ilvl w:val="0"/>
          <w:numId w:val="39"/>
        </w:numPr>
        <w:spacing w:after="160" w:line="256" w:lineRule="auto"/>
        <w:rPr>
          <w:bCs/>
        </w:rPr>
      </w:pPr>
      <w:r w:rsidRPr="00830883">
        <w:rPr>
          <w:b/>
          <w:bCs/>
        </w:rPr>
        <w:t xml:space="preserve">11062018-06:  </w:t>
      </w:r>
      <w:r w:rsidRPr="00A50F40">
        <w:rPr>
          <w:bCs/>
        </w:rPr>
        <w:t>Service Providers to review in preparation for the December call the Open Status Change Orders.</w:t>
      </w:r>
      <w:r>
        <w:rPr>
          <w:bCs/>
        </w:rPr>
        <w:t xml:space="preserve"> </w:t>
      </w:r>
      <w:r w:rsidRPr="00A50F40">
        <w:rPr>
          <w:bCs/>
        </w:rPr>
        <w:t xml:space="preserve">If there is feedback or </w:t>
      </w:r>
      <w:proofErr w:type="gramStart"/>
      <w:r w:rsidRPr="00A50F40">
        <w:rPr>
          <w:bCs/>
        </w:rPr>
        <w:t>questions</w:t>
      </w:r>
      <w:proofErr w:type="gramEnd"/>
      <w:r w:rsidRPr="00A50F40">
        <w:rPr>
          <w:bCs/>
        </w:rPr>
        <w:t xml:space="preserve"> please direct your open Change Order feedback to</w:t>
      </w:r>
      <w:r>
        <w:rPr>
          <w:bCs/>
        </w:rPr>
        <w:t xml:space="preserve"> </w:t>
      </w:r>
      <w:hyperlink r:id="rId8" w:tgtFrame="_blank" w:history="1">
        <w:r w:rsidRPr="00A50F40">
          <w:rPr>
            <w:bCs/>
          </w:rPr>
          <w:t>cma@iconectiv.numberportability.com</w:t>
        </w:r>
      </w:hyperlink>
      <w:r w:rsidRPr="00A50F40">
        <w:rPr>
          <w:bCs/>
        </w:rPr>
        <w:t> by December 5th if possible.</w:t>
      </w:r>
      <w:r>
        <w:rPr>
          <w:bCs/>
        </w:rPr>
        <w:t xml:space="preserve"> Some feedback was received.  </w:t>
      </w:r>
      <w:r>
        <w:rPr>
          <w:b/>
          <w:bCs/>
        </w:rPr>
        <w:t>CLOSED</w:t>
      </w:r>
    </w:p>
    <w:p w14:paraId="1C0724FC" w14:textId="535A526E" w:rsidR="00830883" w:rsidRPr="00830883" w:rsidRDefault="00830883" w:rsidP="00830883">
      <w:pPr>
        <w:pStyle w:val="m7698684387593950519msolistparagraph"/>
        <w:numPr>
          <w:ilvl w:val="0"/>
          <w:numId w:val="39"/>
        </w:numPr>
        <w:shd w:val="clear" w:color="auto" w:fill="FFFFFF"/>
        <w:spacing w:before="0" w:beforeAutospacing="0" w:after="160" w:afterAutospacing="0" w:line="231" w:lineRule="atLeast"/>
        <w:rPr>
          <w:bCs/>
        </w:rPr>
      </w:pPr>
      <w:r w:rsidRPr="00830883">
        <w:rPr>
          <w:b/>
          <w:bCs/>
        </w:rPr>
        <w:t xml:space="preserve">11062018-07:  </w:t>
      </w:r>
      <w:r w:rsidRPr="00AD5BCD">
        <w:rPr>
          <w:bCs/>
        </w:rPr>
        <w:t>Due to the abbreviated review of the documents, all Vendors &amp; SPs are asked to review and provide comments (if needed) on the redlined testing documents</w:t>
      </w:r>
      <w:r>
        <w:rPr>
          <w:bCs/>
        </w:rPr>
        <w:t xml:space="preserve">.  CO517 won’t be implemented until fully reviewed. </w:t>
      </w:r>
      <w:r w:rsidRPr="00830883">
        <w:rPr>
          <w:b/>
          <w:bCs/>
        </w:rPr>
        <w:t>OPEN</w:t>
      </w:r>
    </w:p>
    <w:p w14:paraId="1A73E1EA" w14:textId="77777777" w:rsidR="00C41A54" w:rsidRPr="00877336" w:rsidRDefault="00C41A54" w:rsidP="00877336">
      <w:pPr>
        <w:ind w:left="1440" w:hanging="1440"/>
        <w:rPr>
          <w:b/>
          <w:sz w:val="28"/>
          <w:szCs w:val="28"/>
          <w:u w:val="single"/>
        </w:rPr>
      </w:pPr>
    </w:p>
    <w:p w14:paraId="5BBD56EF" w14:textId="77777777" w:rsidR="00C65010" w:rsidRPr="00C65010" w:rsidRDefault="00C65010" w:rsidP="00C65010">
      <w:pPr>
        <w:ind w:left="1440" w:hanging="1440"/>
        <w:rPr>
          <w:b/>
          <w:sz w:val="28"/>
          <w:szCs w:val="28"/>
          <w:u w:val="single"/>
        </w:rPr>
      </w:pPr>
      <w:r w:rsidRPr="00C65010">
        <w:rPr>
          <w:b/>
          <w:sz w:val="28"/>
          <w:szCs w:val="28"/>
          <w:u w:val="single"/>
        </w:rPr>
        <w:t xml:space="preserve">New </w:t>
      </w:r>
      <w:proofErr w:type="gramStart"/>
      <w:r w:rsidRPr="00C65010">
        <w:rPr>
          <w:b/>
          <w:sz w:val="28"/>
          <w:szCs w:val="28"/>
          <w:u w:val="single"/>
        </w:rPr>
        <w:t>Business</w:t>
      </w:r>
      <w:r w:rsidR="00464C73">
        <w:rPr>
          <w:b/>
          <w:sz w:val="28"/>
          <w:szCs w:val="28"/>
          <w:u w:val="single"/>
        </w:rPr>
        <w:t xml:space="preserve">  -</w:t>
      </w:r>
      <w:proofErr w:type="gramEnd"/>
      <w:r w:rsidR="00464C73">
        <w:rPr>
          <w:b/>
          <w:sz w:val="28"/>
          <w:szCs w:val="28"/>
          <w:u w:val="single"/>
        </w:rPr>
        <w:t xml:space="preserve"> </w:t>
      </w:r>
      <w:r w:rsidR="00464C73">
        <w:rPr>
          <w:sz w:val="28"/>
          <w:szCs w:val="28"/>
        </w:rPr>
        <w:t>N</w:t>
      </w:r>
      <w:r w:rsidR="00464C73" w:rsidRPr="00464C73">
        <w:rPr>
          <w:sz w:val="28"/>
          <w:szCs w:val="28"/>
        </w:rPr>
        <w:t>one</w:t>
      </w:r>
    </w:p>
    <w:p w14:paraId="09BD0883" w14:textId="77777777" w:rsidR="007E10ED" w:rsidRDefault="007E10ED" w:rsidP="00051C2F">
      <w:pPr>
        <w:contextualSpacing/>
        <w:rPr>
          <w:b/>
          <w:highlight w:val="yellow"/>
          <w:u w:val="single"/>
        </w:rPr>
      </w:pPr>
    </w:p>
    <w:p w14:paraId="33FC3C78" w14:textId="54F0F8AB" w:rsidR="00051C2F" w:rsidRDefault="00323C16" w:rsidP="00051C2F">
      <w:pPr>
        <w:contextualSpacing/>
        <w:rPr>
          <w:b/>
          <w:u w:val="single"/>
        </w:rPr>
      </w:pPr>
      <w:r>
        <w:rPr>
          <w:b/>
          <w:u w:val="single"/>
        </w:rPr>
        <w:t>Decem</w:t>
      </w:r>
      <w:r w:rsidR="00E93D0F">
        <w:rPr>
          <w:b/>
          <w:u w:val="single"/>
        </w:rPr>
        <w:t>ber</w:t>
      </w:r>
      <w:r w:rsidR="00096D21" w:rsidRPr="00253A1D">
        <w:rPr>
          <w:b/>
          <w:u w:val="single"/>
        </w:rPr>
        <w:t xml:space="preserve"> 2018</w:t>
      </w:r>
      <w:r w:rsidR="000D7C91" w:rsidRPr="00253A1D">
        <w:rPr>
          <w:b/>
          <w:u w:val="single"/>
        </w:rPr>
        <w:t xml:space="preserve"> Meeting Adjourned</w:t>
      </w:r>
      <w:r>
        <w:rPr>
          <w:b/>
          <w:u w:val="single"/>
        </w:rPr>
        <w:t xml:space="preserve"> at 11:40</w:t>
      </w:r>
      <w:r w:rsidR="00253A1D" w:rsidRPr="00253A1D">
        <w:rPr>
          <w:b/>
          <w:u w:val="single"/>
        </w:rPr>
        <w:t>AM</w:t>
      </w:r>
      <w:r w:rsidR="00464C73">
        <w:rPr>
          <w:b/>
          <w:u w:val="single"/>
        </w:rPr>
        <w:t xml:space="preserve"> </w:t>
      </w:r>
      <w:proofErr w:type="gramStart"/>
      <w:r w:rsidR="00464C73">
        <w:rPr>
          <w:b/>
          <w:u w:val="single"/>
        </w:rPr>
        <w:t>Eastern</w:t>
      </w:r>
      <w:proofErr w:type="gramEnd"/>
    </w:p>
    <w:p w14:paraId="678AA96D" w14:textId="77777777" w:rsidR="00E93D0F" w:rsidRDefault="00E93D0F" w:rsidP="00051C2F">
      <w:pPr>
        <w:contextualSpacing/>
        <w:rPr>
          <w:b/>
          <w:u w:val="single"/>
        </w:rPr>
      </w:pPr>
    </w:p>
    <w:p w14:paraId="6EA887E1" w14:textId="150800A0" w:rsidR="00766E6A" w:rsidRDefault="001516DA" w:rsidP="00051C2F">
      <w:pPr>
        <w:contextualSpacing/>
        <w:jc w:val="center"/>
        <w:rPr>
          <w:b/>
          <w:i/>
        </w:rPr>
      </w:pPr>
      <w:r w:rsidRPr="00450D24">
        <w:rPr>
          <w:b/>
          <w:i/>
        </w:rPr>
        <w:t xml:space="preserve">Next </w:t>
      </w:r>
      <w:r w:rsidR="003A4D4B" w:rsidRPr="00450D24">
        <w:rPr>
          <w:b/>
          <w:i/>
        </w:rPr>
        <w:t xml:space="preserve">Full </w:t>
      </w:r>
      <w:r w:rsidRPr="00450D24">
        <w:rPr>
          <w:b/>
          <w:i/>
        </w:rPr>
        <w:t xml:space="preserve">Meeting … </w:t>
      </w:r>
      <w:r w:rsidR="00323C16">
        <w:rPr>
          <w:b/>
          <w:i/>
        </w:rPr>
        <w:t>January 8-9, 2019</w:t>
      </w:r>
      <w:r w:rsidRPr="00450D24">
        <w:rPr>
          <w:b/>
          <w:i/>
        </w:rPr>
        <w:t>:  Location</w:t>
      </w:r>
      <w:r w:rsidR="0072416A" w:rsidRPr="00450D24">
        <w:rPr>
          <w:b/>
          <w:i/>
        </w:rPr>
        <w:t xml:space="preserve"> </w:t>
      </w:r>
      <w:r w:rsidR="00323C16">
        <w:rPr>
          <w:b/>
          <w:i/>
        </w:rPr>
        <w:t>El Segundo, CA</w:t>
      </w:r>
      <w:r w:rsidR="00C65AB1" w:rsidRPr="00450D24">
        <w:rPr>
          <w:b/>
          <w:i/>
        </w:rPr>
        <w:t xml:space="preserve">…Hosted by </w:t>
      </w:r>
      <w:r w:rsidR="00323C16">
        <w:rPr>
          <w:b/>
          <w:i/>
        </w:rPr>
        <w:t>AT&amp;T</w:t>
      </w:r>
    </w:p>
    <w:p w14:paraId="0BA9E727" w14:textId="77777777" w:rsidR="007609AE" w:rsidRDefault="007609AE" w:rsidP="00051C2F">
      <w:pPr>
        <w:contextualSpacing/>
        <w:jc w:val="center"/>
        <w:rPr>
          <w:b/>
          <w:i/>
        </w:rPr>
      </w:pPr>
    </w:p>
    <w:p w14:paraId="6093263E" w14:textId="74FE6382" w:rsidR="007609AE" w:rsidRDefault="007609AE" w:rsidP="007609AE">
      <w:pPr>
        <w:pStyle w:val="ListParagraph"/>
        <w:rPr>
          <w:sz w:val="24"/>
        </w:rPr>
      </w:pPr>
      <w:r>
        <w:rPr>
          <w:sz w:val="24"/>
        </w:rPr>
        <w:tab/>
      </w:r>
    </w:p>
    <w:p w14:paraId="101578BF" w14:textId="76F07BDC" w:rsidR="007609AE" w:rsidRPr="00830883" w:rsidRDefault="007609AE" w:rsidP="00830883"/>
    <w:sectPr w:rsidR="007609AE" w:rsidRPr="00830883" w:rsidSect="0099698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B73E" w14:textId="77777777" w:rsidR="00671554" w:rsidRDefault="00671554">
      <w:r>
        <w:separator/>
      </w:r>
    </w:p>
  </w:endnote>
  <w:endnote w:type="continuationSeparator" w:id="0">
    <w:p w14:paraId="4B9C8687" w14:textId="77777777" w:rsidR="00671554" w:rsidRDefault="0067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E71FE6">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EA5" w14:textId="77777777" w:rsidR="00815048" w:rsidRDefault="00815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C143E" w14:textId="77777777" w:rsidR="00671554" w:rsidRDefault="00671554">
      <w:r>
        <w:separator/>
      </w:r>
    </w:p>
  </w:footnote>
  <w:footnote w:type="continuationSeparator" w:id="0">
    <w:p w14:paraId="5B26F02A" w14:textId="77777777" w:rsidR="00671554" w:rsidRDefault="0067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E572" w14:textId="77777777" w:rsidR="00815048" w:rsidRDefault="00815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08D6" w14:textId="77777777" w:rsidR="00815048" w:rsidRDefault="00815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9F51" w14:textId="77777777" w:rsidR="00815048" w:rsidRDefault="00815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50D75"/>
    <w:multiLevelType w:val="hybridMultilevel"/>
    <w:tmpl w:val="F21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1616"/>
    <w:multiLevelType w:val="hybridMultilevel"/>
    <w:tmpl w:val="197C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45331D"/>
    <w:multiLevelType w:val="hybridMultilevel"/>
    <w:tmpl w:val="6D28119C"/>
    <w:lvl w:ilvl="0" w:tplc="FCDE81F8">
      <w:start w:val="1"/>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27"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60A53"/>
    <w:multiLevelType w:val="hybridMultilevel"/>
    <w:tmpl w:val="FB14C77E"/>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5695229">
    <w:abstractNumId w:val="19"/>
  </w:num>
  <w:num w:numId="2" w16cid:durableId="1610433970">
    <w:abstractNumId w:val="1"/>
  </w:num>
  <w:num w:numId="3" w16cid:durableId="1767649632">
    <w:abstractNumId w:val="33"/>
  </w:num>
  <w:num w:numId="4" w16cid:durableId="1185561942">
    <w:abstractNumId w:val="18"/>
  </w:num>
  <w:num w:numId="5" w16cid:durableId="57740125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652588">
    <w:abstractNumId w:val="12"/>
  </w:num>
  <w:num w:numId="7" w16cid:durableId="658508408">
    <w:abstractNumId w:val="16"/>
  </w:num>
  <w:num w:numId="8" w16cid:durableId="128279523">
    <w:abstractNumId w:val="9"/>
  </w:num>
  <w:num w:numId="9" w16cid:durableId="279799504">
    <w:abstractNumId w:val="4"/>
  </w:num>
  <w:num w:numId="10" w16cid:durableId="5147285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4953400">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4423150">
    <w:abstractNumId w:val="24"/>
  </w:num>
  <w:num w:numId="13" w16cid:durableId="439182291">
    <w:abstractNumId w:val="22"/>
  </w:num>
  <w:num w:numId="14" w16cid:durableId="184951477">
    <w:abstractNumId w:val="35"/>
  </w:num>
  <w:num w:numId="15" w16cid:durableId="1680504673">
    <w:abstractNumId w:val="10"/>
  </w:num>
  <w:num w:numId="16" w16cid:durableId="1348945955">
    <w:abstractNumId w:val="37"/>
  </w:num>
  <w:num w:numId="17" w16cid:durableId="2142189953">
    <w:abstractNumId w:val="23"/>
  </w:num>
  <w:num w:numId="18" w16cid:durableId="1320109278">
    <w:abstractNumId w:val="28"/>
  </w:num>
  <w:num w:numId="19" w16cid:durableId="1367751309">
    <w:abstractNumId w:val="20"/>
  </w:num>
  <w:num w:numId="20" w16cid:durableId="1048067268">
    <w:abstractNumId w:val="27"/>
  </w:num>
  <w:num w:numId="21" w16cid:durableId="2130666435">
    <w:abstractNumId w:val="32"/>
  </w:num>
  <w:num w:numId="22" w16cid:durableId="1644507255">
    <w:abstractNumId w:val="31"/>
  </w:num>
  <w:num w:numId="23" w16cid:durableId="433593766">
    <w:abstractNumId w:val="15"/>
  </w:num>
  <w:num w:numId="24" w16cid:durableId="2049909491">
    <w:abstractNumId w:val="11"/>
  </w:num>
  <w:num w:numId="25" w16cid:durableId="618418569">
    <w:abstractNumId w:val="14"/>
  </w:num>
  <w:num w:numId="26" w16cid:durableId="1474709526">
    <w:abstractNumId w:val="2"/>
  </w:num>
  <w:num w:numId="27" w16cid:durableId="1116407142">
    <w:abstractNumId w:val="5"/>
  </w:num>
  <w:num w:numId="28" w16cid:durableId="817500183">
    <w:abstractNumId w:val="30"/>
  </w:num>
  <w:num w:numId="29" w16cid:durableId="2078891093">
    <w:abstractNumId w:val="7"/>
  </w:num>
  <w:num w:numId="30" w16cid:durableId="852383073">
    <w:abstractNumId w:val="0"/>
  </w:num>
  <w:num w:numId="31" w16cid:durableId="1785616028">
    <w:abstractNumId w:val="3"/>
  </w:num>
  <w:num w:numId="32" w16cid:durableId="2123916122">
    <w:abstractNumId w:val="29"/>
  </w:num>
  <w:num w:numId="33" w16cid:durableId="1972787831">
    <w:abstractNumId w:val="21"/>
  </w:num>
  <w:num w:numId="34" w16cid:durableId="257566461">
    <w:abstractNumId w:val="6"/>
  </w:num>
  <w:num w:numId="35" w16cid:durableId="1724022094">
    <w:abstractNumId w:val="36"/>
  </w:num>
  <w:num w:numId="36" w16cid:durableId="2045329662">
    <w:abstractNumId w:val="34"/>
  </w:num>
  <w:num w:numId="37" w16cid:durableId="101851516">
    <w:abstractNumId w:val="25"/>
  </w:num>
  <w:num w:numId="38" w16cid:durableId="2781658">
    <w:abstractNumId w:val="26"/>
  </w:num>
  <w:num w:numId="39" w16cid:durableId="231744478">
    <w:abstractNumId w:val="17"/>
  </w:num>
  <w:num w:numId="40" w16cid:durableId="196720139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661"/>
    <w:rsid w:val="00000983"/>
    <w:rsid w:val="00000B67"/>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9A5"/>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36D"/>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253"/>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87E"/>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16"/>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3FD7"/>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6DA9"/>
    <w:rsid w:val="003877B0"/>
    <w:rsid w:val="0038780D"/>
    <w:rsid w:val="003878F2"/>
    <w:rsid w:val="00387AAB"/>
    <w:rsid w:val="00387E62"/>
    <w:rsid w:val="003905A1"/>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50E"/>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1B8"/>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3B29"/>
    <w:rsid w:val="004C4100"/>
    <w:rsid w:val="004C4193"/>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9C1"/>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9D6"/>
    <w:rsid w:val="005C1E69"/>
    <w:rsid w:val="005C2187"/>
    <w:rsid w:val="005C249A"/>
    <w:rsid w:val="005C29BB"/>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11A"/>
    <w:rsid w:val="00617358"/>
    <w:rsid w:val="00617546"/>
    <w:rsid w:val="00617555"/>
    <w:rsid w:val="00617E5B"/>
    <w:rsid w:val="00620D0D"/>
    <w:rsid w:val="00620F32"/>
    <w:rsid w:val="00620FBA"/>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554"/>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657B"/>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493B"/>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9AE"/>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598"/>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4AD"/>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3C0"/>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43C"/>
    <w:rsid w:val="007F0576"/>
    <w:rsid w:val="007F0709"/>
    <w:rsid w:val="007F0B5B"/>
    <w:rsid w:val="007F0D18"/>
    <w:rsid w:val="007F1171"/>
    <w:rsid w:val="007F1193"/>
    <w:rsid w:val="007F1624"/>
    <w:rsid w:val="007F2810"/>
    <w:rsid w:val="007F2B73"/>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883"/>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1B6C"/>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36"/>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1776"/>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78B"/>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8F3"/>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671A"/>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5B08"/>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CC3"/>
    <w:rsid w:val="00C25F55"/>
    <w:rsid w:val="00C26004"/>
    <w:rsid w:val="00C26294"/>
    <w:rsid w:val="00C26744"/>
    <w:rsid w:val="00C2694E"/>
    <w:rsid w:val="00C271C3"/>
    <w:rsid w:val="00C27608"/>
    <w:rsid w:val="00C27ACD"/>
    <w:rsid w:val="00C3098C"/>
    <w:rsid w:val="00C30A82"/>
    <w:rsid w:val="00C31BEB"/>
    <w:rsid w:val="00C3278F"/>
    <w:rsid w:val="00C32CD4"/>
    <w:rsid w:val="00C32EF0"/>
    <w:rsid w:val="00C337A4"/>
    <w:rsid w:val="00C339D5"/>
    <w:rsid w:val="00C343B7"/>
    <w:rsid w:val="00C35610"/>
    <w:rsid w:val="00C361A2"/>
    <w:rsid w:val="00C37DE5"/>
    <w:rsid w:val="00C37FDB"/>
    <w:rsid w:val="00C40454"/>
    <w:rsid w:val="00C407E7"/>
    <w:rsid w:val="00C40923"/>
    <w:rsid w:val="00C40D2F"/>
    <w:rsid w:val="00C413A1"/>
    <w:rsid w:val="00C41A54"/>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70B"/>
    <w:rsid w:val="00DD2753"/>
    <w:rsid w:val="00DD372A"/>
    <w:rsid w:val="00DD3AC2"/>
    <w:rsid w:val="00DD3EEB"/>
    <w:rsid w:val="00DD4035"/>
    <w:rsid w:val="00DD493D"/>
    <w:rsid w:val="00DD4B79"/>
    <w:rsid w:val="00DD544C"/>
    <w:rsid w:val="00DD54F9"/>
    <w:rsid w:val="00DD5FC4"/>
    <w:rsid w:val="00DD6039"/>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07BE1"/>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C0B"/>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E6"/>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BE1"/>
    <w:rsid w:val="00E82F93"/>
    <w:rsid w:val="00E83785"/>
    <w:rsid w:val="00E83B9D"/>
    <w:rsid w:val="00E83DF1"/>
    <w:rsid w:val="00E842D0"/>
    <w:rsid w:val="00E8512A"/>
    <w:rsid w:val="00E85885"/>
    <w:rsid w:val="00E85F3A"/>
    <w:rsid w:val="00E86060"/>
    <w:rsid w:val="00E86116"/>
    <w:rsid w:val="00E869E0"/>
    <w:rsid w:val="00E87B15"/>
    <w:rsid w:val="00E900EC"/>
    <w:rsid w:val="00E90AC9"/>
    <w:rsid w:val="00E9205C"/>
    <w:rsid w:val="00E92C4A"/>
    <w:rsid w:val="00E93D0F"/>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333"/>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672"/>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 w:type="paragraph" w:customStyle="1" w:styleId="m7698684387593950519msolistparagraph">
    <w:name w:val="m_7698684387593950519msolistparagraph"/>
    <w:basedOn w:val="Normal"/>
    <w:rsid w:val="00877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3168">
      <w:bodyDiv w:val="1"/>
      <w:marLeft w:val="0"/>
      <w:marRight w:val="0"/>
      <w:marTop w:val="0"/>
      <w:marBottom w:val="0"/>
      <w:divBdr>
        <w:top w:val="none" w:sz="0" w:space="0" w:color="auto"/>
        <w:left w:val="none" w:sz="0" w:space="0" w:color="auto"/>
        <w:bottom w:val="none" w:sz="0" w:space="0" w:color="auto"/>
        <w:right w:val="none" w:sz="0" w:space="0" w:color="auto"/>
      </w:divBdr>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iconectiv.numberportabilit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EDA40-644F-433B-BFC6-A199DC8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7209</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2023-10-09T12:28:00Z</dcterms:created>
  <dcterms:modified xsi:type="dcterms:W3CDTF">2023-10-09T12:28:00Z</dcterms:modified>
</cp:coreProperties>
</file>