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F270BA3"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4A06EC">
        <w:rPr>
          <w:rFonts w:asciiTheme="minorHAnsi" w:hAnsiTheme="minorHAnsi" w:cs="Arial"/>
          <w:b w:val="0"/>
          <w:i/>
          <w:sz w:val="28"/>
          <w:szCs w:val="28"/>
        </w:rPr>
        <w:t>25</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23E33BBF" w14:textId="6A989F83"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We decided not to meet next Thursday before to the holiday weekend.</w:t>
      </w:r>
    </w:p>
    <w:p w14:paraId="5F77E42E" w14:textId="64520B26"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We completed the pros and cons section.</w:t>
      </w:r>
    </w:p>
    <w:p w14:paraId="157991BB" w14:textId="7345C696"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 xml:space="preserve">Michael will be taking the attached version of the document and fixing grammar and normalizing the wording. </w:t>
      </w:r>
    </w:p>
    <w:p w14:paraId="73D85E50" w14:textId="6F6A536B"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We will work to get a draft summary/conclusion into the document for review at the next meeting.</w:t>
      </w:r>
    </w:p>
    <w:p w14:paraId="4EA729C8" w14:textId="130FF6A6"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 xml:space="preserve">At our next meeting we will discuss recommendations we want to make to the larger group. </w:t>
      </w:r>
    </w:p>
    <w:p w14:paraId="2A3D2A6A" w14:textId="77777777" w:rsidR="004026C7" w:rsidRDefault="004026C7" w:rsidP="004026C7">
      <w:pPr>
        <w:ind w:left="360"/>
        <w:rPr>
          <w:rFonts w:asciiTheme="minorHAnsi" w:hAnsiTheme="minorHAnsi" w:cs="Arial"/>
          <w:sz w:val="28"/>
          <w:szCs w:val="32"/>
        </w:rPr>
      </w:pPr>
    </w:p>
    <w:p w14:paraId="3C7F8C65" w14:textId="6EF323FC" w:rsidR="00FC482B" w:rsidRDefault="004026C7" w:rsidP="004026C7">
      <w:pPr>
        <w:ind w:left="360"/>
        <w:rPr>
          <w:rFonts w:asciiTheme="minorHAnsi" w:hAnsiTheme="minorHAnsi" w:cs="Arial"/>
          <w:sz w:val="28"/>
          <w:szCs w:val="32"/>
        </w:rPr>
      </w:pPr>
      <w:r w:rsidRPr="004026C7">
        <w:rPr>
          <w:rFonts w:asciiTheme="minorHAnsi" w:hAnsiTheme="minorHAnsi" w:cs="Arial"/>
          <w:sz w:val="28"/>
          <w:szCs w:val="32"/>
        </w:rPr>
        <w:t xml:space="preserve">Attached is the document with the updates from today. </w:t>
      </w:r>
      <w:r w:rsidR="00EE6D59" w:rsidRPr="004026C7">
        <w:rPr>
          <w:rFonts w:asciiTheme="minorHAnsi" w:hAnsiTheme="minorHAnsi" w:cs="Arial"/>
          <w:sz w:val="28"/>
          <w:szCs w:val="32"/>
        </w:rPr>
        <w:t xml:space="preserve"> </w:t>
      </w:r>
    </w:p>
    <w:p w14:paraId="3C1A80E5" w14:textId="77777777" w:rsidR="004026C7" w:rsidRPr="004026C7" w:rsidRDefault="004026C7" w:rsidP="004026C7">
      <w:pPr>
        <w:ind w:left="360"/>
        <w:rPr>
          <w:rFonts w:asciiTheme="minorHAnsi" w:hAnsiTheme="minorHAnsi" w:cs="Arial"/>
          <w:sz w:val="28"/>
          <w:szCs w:val="32"/>
        </w:rPr>
      </w:pPr>
    </w:p>
    <w:sectPr w:rsidR="004026C7" w:rsidRPr="004026C7"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0086E478" w:rsidR="006A3C97" w:rsidRDefault="006A3C97">
        <w:pPr>
          <w:pStyle w:val="Footer"/>
        </w:pPr>
        <w:r>
          <w:fldChar w:fldCharType="begin"/>
        </w:r>
        <w:r>
          <w:instrText xml:space="preserve"> PAGE   \* MERGEFORMAT </w:instrText>
        </w:r>
        <w:r>
          <w:fldChar w:fldCharType="separate"/>
        </w:r>
        <w:r w:rsidR="009157BE">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000537">
    <w:abstractNumId w:val="4"/>
  </w:num>
  <w:num w:numId="2" w16cid:durableId="970212281">
    <w:abstractNumId w:val="1"/>
  </w:num>
  <w:num w:numId="3" w16cid:durableId="1746956899">
    <w:abstractNumId w:val="5"/>
  </w:num>
  <w:num w:numId="4" w16cid:durableId="1246842841">
    <w:abstractNumId w:val="3"/>
  </w:num>
  <w:num w:numId="5" w16cid:durableId="391537851">
    <w:abstractNumId w:val="2"/>
  </w:num>
  <w:num w:numId="6" w16cid:durableId="16606476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6C7"/>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06EC"/>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3EB7"/>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7BE"/>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2023-10-09T18:11:00Z</dcterms:created>
  <dcterms:modified xsi:type="dcterms:W3CDTF">2023-10-09T18:11:00Z</dcterms:modified>
</cp:coreProperties>
</file>