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242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6A64A55F" w14:textId="77777777" w:rsidR="00281F67" w:rsidRDefault="00281F67">
      <w:pPr>
        <w:rPr>
          <w:sz w:val="24"/>
        </w:rPr>
      </w:pPr>
    </w:p>
    <w:p w14:paraId="3229100B" w14:textId="77777777" w:rsidR="00281F67" w:rsidRDefault="00281F67">
      <w:pPr>
        <w:rPr>
          <w:sz w:val="24"/>
        </w:rPr>
      </w:pPr>
    </w:p>
    <w:p w14:paraId="6C594A5D" w14:textId="59586A3A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</w:t>
      </w:r>
      <w:r w:rsidR="003A5C1B">
        <w:rPr>
          <w:sz w:val="24"/>
        </w:rPr>
        <w:t>12</w:t>
      </w:r>
      <w:r>
        <w:rPr>
          <w:sz w:val="24"/>
        </w:rPr>
        <w:t>/</w:t>
      </w:r>
      <w:r w:rsidR="003A5C1B">
        <w:rPr>
          <w:sz w:val="24"/>
        </w:rPr>
        <w:t>11</w:t>
      </w:r>
      <w:r>
        <w:rPr>
          <w:sz w:val="24"/>
        </w:rPr>
        <w:t>/</w:t>
      </w:r>
      <w:r w:rsidR="003A5C1B">
        <w:rPr>
          <w:sz w:val="24"/>
        </w:rPr>
        <w:t>2023</w:t>
      </w:r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4125BD">
        <w:rPr>
          <w:b/>
          <w:sz w:val="24"/>
        </w:rPr>
        <w:t xml:space="preserve"> </w:t>
      </w:r>
      <w:r w:rsidR="00132236">
        <w:rPr>
          <w:b/>
          <w:sz w:val="24"/>
        </w:rPr>
        <w:t>153</w:t>
      </w:r>
    </w:p>
    <w:p w14:paraId="3886BFDB" w14:textId="30025F7B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proofErr w:type="gramStart"/>
      <w:r w:rsidR="003A5C1B">
        <w:rPr>
          <w:sz w:val="24"/>
        </w:rPr>
        <w:t>iconectiv</w:t>
      </w:r>
      <w:proofErr w:type="gramEnd"/>
    </w:p>
    <w:p w14:paraId="247B07F5" w14:textId="20F410FC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3A5C1B">
        <w:rPr>
          <w:sz w:val="24"/>
        </w:rPr>
        <w:t>Carolyn Knight</w:t>
      </w:r>
    </w:p>
    <w:p w14:paraId="1EECFBDA" w14:textId="25641EFD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3A5C1B">
        <w:rPr>
          <w:sz w:val="24"/>
        </w:rPr>
        <w:t>732 699 6745</w:t>
      </w:r>
    </w:p>
    <w:p w14:paraId="0486965E" w14:textId="4537D9AA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r w:rsidR="003A5C1B">
        <w:rPr>
          <w:b/>
          <w:sz w:val="24"/>
        </w:rPr>
        <w:t>cknight@iconectiv.com</w:t>
      </w:r>
      <w:r>
        <w:rPr>
          <w:sz w:val="24"/>
        </w:rPr>
        <w:t xml:space="preserve">   </w:t>
      </w:r>
    </w:p>
    <w:p w14:paraId="3A434228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414DC03D" w14:textId="77777777" w:rsidR="00281F67" w:rsidRDefault="00281F67">
      <w:pPr>
        <w:rPr>
          <w:sz w:val="24"/>
          <w:u w:val="single"/>
        </w:rPr>
      </w:pPr>
    </w:p>
    <w:p w14:paraId="5ED4B77B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218FC2ED" w14:textId="77777777" w:rsidR="00A04B52" w:rsidRPr="005511C4" w:rsidRDefault="00A04B52" w:rsidP="00A04B52">
      <w:pPr>
        <w:ind w:left="360"/>
      </w:pPr>
    </w:p>
    <w:p w14:paraId="29C2C854" w14:textId="432D3546" w:rsidR="00B468C5" w:rsidRDefault="00F341EE" w:rsidP="005B655C">
      <w:pPr>
        <w:pStyle w:val="BodyText2"/>
        <w:rPr>
          <w:sz w:val="20"/>
        </w:rPr>
      </w:pPr>
      <w:r w:rsidRPr="00D33F59">
        <w:rPr>
          <w:sz w:val="20"/>
        </w:rPr>
        <w:t xml:space="preserve">Current and prospective NPAC </w:t>
      </w:r>
      <w:r w:rsidR="00256451">
        <w:rPr>
          <w:sz w:val="20"/>
        </w:rPr>
        <w:t>users</w:t>
      </w:r>
      <w:r w:rsidR="00256451" w:rsidRPr="00D33F59">
        <w:rPr>
          <w:sz w:val="20"/>
        </w:rPr>
        <w:t xml:space="preserve"> </w:t>
      </w:r>
      <w:r w:rsidRPr="00D33F59">
        <w:rPr>
          <w:sz w:val="20"/>
        </w:rPr>
        <w:t>have a</w:t>
      </w:r>
      <w:r>
        <w:t xml:space="preserve"> </w:t>
      </w:r>
      <w:r w:rsidR="00B468C5">
        <w:rPr>
          <w:sz w:val="20"/>
        </w:rPr>
        <w:t>need for a list of vendors who offer services and systems related to NPAC such as LSMS systems, SOA systems and Service Bureaus.</w:t>
      </w:r>
      <w:r w:rsidR="008A6AD0">
        <w:rPr>
          <w:sz w:val="20"/>
        </w:rPr>
        <w:t xml:space="preserve">  Currently there is no list of vendors that provide these services.</w:t>
      </w:r>
    </w:p>
    <w:p w14:paraId="5FD5AFF5" w14:textId="77777777" w:rsidR="00E116B6" w:rsidRDefault="00E116B6" w:rsidP="005B655C">
      <w:pPr>
        <w:pStyle w:val="BodyText2"/>
        <w:rPr>
          <w:sz w:val="20"/>
        </w:rPr>
      </w:pPr>
    </w:p>
    <w:p w14:paraId="23CC3B99" w14:textId="77777777" w:rsidR="00E116B6" w:rsidRDefault="00E116B6" w:rsidP="005B655C">
      <w:pPr>
        <w:pStyle w:val="BodyText2"/>
        <w:rPr>
          <w:sz w:val="20"/>
        </w:rPr>
      </w:pPr>
    </w:p>
    <w:p w14:paraId="6D171E24" w14:textId="77777777" w:rsidR="00281F67" w:rsidRDefault="00281F67">
      <w:pPr>
        <w:rPr>
          <w:sz w:val="24"/>
        </w:rPr>
      </w:pPr>
    </w:p>
    <w:p w14:paraId="6CEE1539" w14:textId="77777777" w:rsidR="00D33F59" w:rsidRDefault="00D33F59">
      <w:pPr>
        <w:rPr>
          <w:sz w:val="24"/>
        </w:rPr>
      </w:pPr>
    </w:p>
    <w:p w14:paraId="2AEC48CF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45B1FF3F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5899E9C1" w14:textId="1D186449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474812FC" w14:textId="131223B1" w:rsidR="00D15DB8" w:rsidRDefault="00256451" w:rsidP="00662CAA">
      <w:pPr>
        <w:pStyle w:val="BodyText2"/>
      </w:pPr>
      <w:r>
        <w:rPr>
          <w:sz w:val="20"/>
        </w:rPr>
        <w:t>The LNPA</w:t>
      </w:r>
      <w:r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receives many inquiries from current </w:t>
      </w:r>
      <w:r w:rsidR="00662CAA">
        <w:rPr>
          <w:sz w:val="20"/>
        </w:rPr>
        <w:t>users</w:t>
      </w:r>
      <w:r w:rsidR="00662CAA"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or prospective </w:t>
      </w:r>
      <w:r w:rsidR="00662CAA">
        <w:rPr>
          <w:sz w:val="20"/>
        </w:rPr>
        <w:t>users</w:t>
      </w:r>
      <w:r w:rsidR="00662CAA"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concerning vendors or entities that can provide NPAC related services.  </w:t>
      </w:r>
      <w:r>
        <w:rPr>
          <w:sz w:val="20"/>
        </w:rPr>
        <w:t>LNPA</w:t>
      </w:r>
      <w:r w:rsidRPr="00256451">
        <w:rPr>
          <w:sz w:val="20"/>
        </w:rPr>
        <w:t xml:space="preserve"> </w:t>
      </w:r>
      <w:r w:rsidR="008A6AD0" w:rsidRPr="00256451">
        <w:rPr>
          <w:sz w:val="20"/>
        </w:rPr>
        <w:t xml:space="preserve">wants to direct those inquiring to </w:t>
      </w:r>
      <w:r w:rsidR="00662CAA">
        <w:rPr>
          <w:sz w:val="20"/>
        </w:rPr>
        <w:t>a</w:t>
      </w:r>
      <w:r w:rsidR="008A6AD0" w:rsidRPr="00256451">
        <w:rPr>
          <w:sz w:val="20"/>
        </w:rPr>
        <w:t xml:space="preserve"> list of LSMS/SOA vendors and Service Bureaus.</w:t>
      </w:r>
    </w:p>
    <w:p w14:paraId="4C69957C" w14:textId="77777777" w:rsidR="00281F67" w:rsidRDefault="00281F67">
      <w:pPr>
        <w:rPr>
          <w:sz w:val="24"/>
        </w:rPr>
      </w:pPr>
    </w:p>
    <w:p w14:paraId="0998A2FF" w14:textId="7A3E94EE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D15DB8">
        <w:rPr>
          <w:sz w:val="20"/>
        </w:rPr>
        <w:t xml:space="preserve"> </w:t>
      </w:r>
    </w:p>
    <w:p w14:paraId="4CB0415F" w14:textId="03174778" w:rsidR="00D15DB8" w:rsidRDefault="00D15DB8">
      <w:pPr>
        <w:pStyle w:val="BodyText2"/>
        <w:rPr>
          <w:sz w:val="20"/>
        </w:rPr>
      </w:pPr>
      <w:r>
        <w:rPr>
          <w:sz w:val="20"/>
        </w:rPr>
        <w:t>Twice per month</w:t>
      </w:r>
    </w:p>
    <w:p w14:paraId="3FB1C829" w14:textId="77777777" w:rsidR="004A3C1E" w:rsidRDefault="004A3C1E">
      <w:pPr>
        <w:pStyle w:val="BodyText2"/>
        <w:rPr>
          <w:sz w:val="20"/>
        </w:rPr>
      </w:pPr>
    </w:p>
    <w:p w14:paraId="2258973A" w14:textId="77777777" w:rsidR="00A80521" w:rsidRDefault="00A80521">
      <w:pPr>
        <w:pStyle w:val="BodyText2"/>
        <w:rPr>
          <w:sz w:val="20"/>
        </w:rPr>
      </w:pPr>
    </w:p>
    <w:p w14:paraId="3BAE46BD" w14:textId="77777777" w:rsidR="00281F67" w:rsidRDefault="00281F67">
      <w:pPr>
        <w:rPr>
          <w:sz w:val="24"/>
        </w:rPr>
      </w:pPr>
    </w:p>
    <w:p w14:paraId="27DCA31E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566A834C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48F8476B" w14:textId="6F3B84CD" w:rsidR="00281F67" w:rsidRPr="00F341EE" w:rsidRDefault="00281F67" w:rsidP="00F341EE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</w:t>
      </w:r>
      <w:r w:rsidR="003A5C1B">
        <w:rPr>
          <w:sz w:val="20"/>
        </w:rPr>
        <w:t xml:space="preserve"> </w:t>
      </w:r>
      <w:r>
        <w:rPr>
          <w:sz w:val="20"/>
        </w:rPr>
        <w:t>_</w:t>
      </w:r>
      <w:r w:rsidR="003A5C1B">
        <w:rPr>
          <w:sz w:val="20"/>
        </w:rPr>
        <w:t>_</w:t>
      </w:r>
      <w:r w:rsidR="00D15DB8">
        <w:rPr>
          <w:sz w:val="20"/>
        </w:rPr>
        <w:t xml:space="preserve"> </w:t>
      </w:r>
      <w:r w:rsidR="00D15DB8" w:rsidRPr="00256451">
        <w:rPr>
          <w:sz w:val="20"/>
        </w:rPr>
        <w:t>ALL_</w:t>
      </w:r>
      <w:r w:rsidR="006B0D42" w:rsidRPr="00256451">
        <w:rPr>
          <w:sz w:val="20"/>
        </w:rPr>
        <w:t>X</w:t>
      </w:r>
      <w:r w:rsidR="00D15DB8" w:rsidRPr="00256451">
        <w:rPr>
          <w:sz w:val="20"/>
        </w:rPr>
        <w:t>_</w:t>
      </w:r>
      <w:r w:rsidR="00B616D9">
        <w:rPr>
          <w:sz w:val="20"/>
        </w:rPr>
        <w:t xml:space="preserve"> </w:t>
      </w:r>
      <w:r w:rsidR="0006282D">
        <w:rPr>
          <w:sz w:val="20"/>
          <w:u w:val="single"/>
        </w:rPr>
        <w:t xml:space="preserve">  </w:t>
      </w:r>
    </w:p>
    <w:p w14:paraId="77D8B0A1" w14:textId="77777777" w:rsidR="00F17FA1" w:rsidRDefault="00F17FA1">
      <w:pPr>
        <w:rPr>
          <w:sz w:val="24"/>
        </w:rPr>
      </w:pPr>
    </w:p>
    <w:p w14:paraId="4EFD0BBF" w14:textId="65E1AF4C" w:rsidR="00281F67" w:rsidRDefault="00281F67" w:rsidP="008A6AD0">
      <w:pPr>
        <w:pStyle w:val="BodyText2"/>
        <w:numPr>
          <w:ilvl w:val="0"/>
          <w:numId w:val="1"/>
        </w:numPr>
        <w:pBdr>
          <w:bottom w:val="single" w:sz="4" w:space="31" w:color="auto"/>
        </w:pBdr>
        <w:rPr>
          <w:sz w:val="20"/>
        </w:rPr>
      </w:pPr>
      <w:r>
        <w:rPr>
          <w:sz w:val="20"/>
        </w:rPr>
        <w:t xml:space="preserve">Rationale why existing process is deficient: </w:t>
      </w:r>
    </w:p>
    <w:p w14:paraId="23B4B071" w14:textId="094A434B" w:rsidR="008A6AD0" w:rsidRDefault="008A6AD0" w:rsidP="008A6AD0">
      <w:pPr>
        <w:pStyle w:val="BodyText2"/>
        <w:pBdr>
          <w:bottom w:val="single" w:sz="4" w:space="31" w:color="auto"/>
        </w:pBdr>
        <w:rPr>
          <w:sz w:val="20"/>
        </w:rPr>
      </w:pPr>
      <w:r w:rsidRPr="00D15DB8">
        <w:rPr>
          <w:sz w:val="20"/>
        </w:rPr>
        <w:t xml:space="preserve">When </w:t>
      </w:r>
      <w:r w:rsidR="00256451">
        <w:rPr>
          <w:sz w:val="20"/>
        </w:rPr>
        <w:t>users</w:t>
      </w:r>
      <w:r w:rsidR="00256451" w:rsidRPr="00D15DB8">
        <w:rPr>
          <w:sz w:val="20"/>
        </w:rPr>
        <w:t xml:space="preserve"> </w:t>
      </w:r>
      <w:r w:rsidRPr="00D15DB8">
        <w:rPr>
          <w:sz w:val="20"/>
        </w:rPr>
        <w:t xml:space="preserve">or prospective </w:t>
      </w:r>
      <w:r w:rsidR="00256451">
        <w:rPr>
          <w:sz w:val="20"/>
        </w:rPr>
        <w:t>users</w:t>
      </w:r>
      <w:r w:rsidR="00256451" w:rsidRPr="00D15DB8">
        <w:rPr>
          <w:sz w:val="20"/>
        </w:rPr>
        <w:t xml:space="preserve"> </w:t>
      </w:r>
      <w:r w:rsidRPr="00D15DB8">
        <w:rPr>
          <w:sz w:val="20"/>
        </w:rPr>
        <w:t>want their own access to NPAC Data</w:t>
      </w:r>
      <w:r>
        <w:rPr>
          <w:sz w:val="20"/>
        </w:rPr>
        <w:t xml:space="preserve"> and porting services</w:t>
      </w:r>
      <w:r w:rsidRPr="00D15DB8">
        <w:rPr>
          <w:sz w:val="20"/>
        </w:rPr>
        <w:t xml:space="preserve">, they are challenged to find </w:t>
      </w:r>
      <w:r w:rsidR="00256451">
        <w:rPr>
          <w:sz w:val="20"/>
        </w:rPr>
        <w:t>a</w:t>
      </w:r>
      <w:r w:rsidRPr="00D15DB8">
        <w:rPr>
          <w:sz w:val="20"/>
        </w:rPr>
        <w:t xml:space="preserve"> vendor</w:t>
      </w:r>
      <w:r>
        <w:rPr>
          <w:sz w:val="20"/>
        </w:rPr>
        <w:t xml:space="preserve"> to whom they may outsource those services</w:t>
      </w:r>
      <w:r w:rsidRPr="00D15DB8">
        <w:rPr>
          <w:sz w:val="20"/>
        </w:rPr>
        <w:t xml:space="preserve">.  </w:t>
      </w:r>
      <w:r w:rsidR="00A0090D">
        <w:rPr>
          <w:sz w:val="20"/>
        </w:rPr>
        <w:t xml:space="preserve">Since there is currently no list of vendors/entities, </w:t>
      </w:r>
      <w:r w:rsidR="00662CAA">
        <w:rPr>
          <w:sz w:val="20"/>
        </w:rPr>
        <w:t>it is difficult</w:t>
      </w:r>
      <w:r w:rsidR="006B0D42" w:rsidRPr="00D15DB8">
        <w:rPr>
          <w:sz w:val="20"/>
        </w:rPr>
        <w:t xml:space="preserve"> to find companies that</w:t>
      </w:r>
      <w:r w:rsidR="006B0D42">
        <w:rPr>
          <w:sz w:val="20"/>
        </w:rPr>
        <w:t xml:space="preserve"> offer these services and may result in a delay in </w:t>
      </w:r>
      <w:r w:rsidR="00662CAA">
        <w:rPr>
          <w:sz w:val="20"/>
        </w:rPr>
        <w:t xml:space="preserve">user </w:t>
      </w:r>
      <w:r w:rsidR="006B0D42">
        <w:rPr>
          <w:sz w:val="20"/>
        </w:rPr>
        <w:t xml:space="preserve">onboarding.  </w:t>
      </w:r>
    </w:p>
    <w:p w14:paraId="38A59391" w14:textId="77777777" w:rsidR="00281F67" w:rsidRDefault="00281F67">
      <w:pPr>
        <w:rPr>
          <w:sz w:val="24"/>
        </w:rPr>
      </w:pPr>
    </w:p>
    <w:p w14:paraId="431AF00D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7B77FC69" w14:textId="655A29A2" w:rsidR="004A3C1E" w:rsidRDefault="004A3C1E">
      <w:pPr>
        <w:pStyle w:val="BodyText2"/>
        <w:rPr>
          <w:sz w:val="20"/>
        </w:rPr>
      </w:pPr>
    </w:p>
    <w:p w14:paraId="451B323E" w14:textId="77777777" w:rsidR="00281F67" w:rsidRPr="00257EF2" w:rsidRDefault="00281F67">
      <w:pPr>
        <w:pStyle w:val="BodyText2"/>
        <w:rPr>
          <w:sz w:val="20"/>
        </w:rPr>
      </w:pPr>
    </w:p>
    <w:p w14:paraId="3F635628" w14:textId="77777777" w:rsidR="00281F67" w:rsidRDefault="00281F67">
      <w:pPr>
        <w:rPr>
          <w:sz w:val="24"/>
        </w:rPr>
      </w:pPr>
    </w:p>
    <w:p w14:paraId="60ED0A01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00A5C187" w14:textId="77777777" w:rsidR="006E54DE" w:rsidRDefault="006E54DE" w:rsidP="00F17DA1">
      <w:pPr>
        <w:pStyle w:val="BodyText2"/>
        <w:rPr>
          <w:b/>
          <w:sz w:val="20"/>
          <w:u w:val="single"/>
        </w:rPr>
      </w:pPr>
    </w:p>
    <w:p w14:paraId="71FE0080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38663200" w14:textId="77777777" w:rsidR="00C141A7" w:rsidRDefault="00C141A7">
      <w:pPr>
        <w:rPr>
          <w:sz w:val="24"/>
        </w:rPr>
      </w:pPr>
    </w:p>
    <w:p w14:paraId="1C615639" w14:textId="77777777" w:rsidR="00D33F59" w:rsidRDefault="00D33F59">
      <w:pPr>
        <w:rPr>
          <w:sz w:val="24"/>
        </w:rPr>
      </w:pPr>
    </w:p>
    <w:p w14:paraId="672F1126" w14:textId="77777777" w:rsidR="00D33F59" w:rsidRDefault="00D33F59">
      <w:pPr>
        <w:rPr>
          <w:sz w:val="24"/>
        </w:rPr>
      </w:pPr>
    </w:p>
    <w:p w14:paraId="299A0357" w14:textId="42C4F96E" w:rsidR="00D33F59" w:rsidRPr="00D33F59" w:rsidRDefault="00281F67" w:rsidP="00D33F59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71658567" w14:textId="19A1CA5A" w:rsidR="00D33F59" w:rsidRDefault="00D33F59" w:rsidP="00D15D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A200" wp14:editId="0AF94B50">
                <wp:simplePos x="0" y="0"/>
                <wp:positionH relativeFrom="column">
                  <wp:posOffset>-44450</wp:posOffset>
                </wp:positionH>
                <wp:positionV relativeFrom="paragraph">
                  <wp:posOffset>151130</wp:posOffset>
                </wp:positionV>
                <wp:extent cx="5705475" cy="749300"/>
                <wp:effectExtent l="0" t="0" r="28575" b="12700"/>
                <wp:wrapNone/>
                <wp:docPr id="9626366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49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8373" id="Rectangle 3" o:spid="_x0000_s1026" style="position:absolute;margin-left:-3.5pt;margin-top:11.9pt;width:449.2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" filled="f" strokecolor="#091723 [484]" strokeweight="1pt"/>
            </w:pict>
          </mc:Fallback>
        </mc:AlternateContent>
      </w:r>
    </w:p>
    <w:p w14:paraId="058F47BA" w14:textId="15A73B28" w:rsidR="00E116B6" w:rsidRDefault="00182512" w:rsidP="00D15DB8">
      <w:r>
        <w:t xml:space="preserve">Allow </w:t>
      </w:r>
      <w:r w:rsidR="006B0D42">
        <w:t xml:space="preserve">eligible </w:t>
      </w:r>
      <w:r>
        <w:t>vendors, to provide information regarding their offerings along with contact information</w:t>
      </w:r>
      <w:r w:rsidR="006B0D42">
        <w:t xml:space="preserve"> th</w:t>
      </w:r>
      <w:r w:rsidR="00E45228">
        <w:t>r</w:t>
      </w:r>
      <w:r w:rsidR="006B0D42">
        <w:t>ough the NPIF to the LNPA</w:t>
      </w:r>
      <w:r>
        <w:t xml:space="preserve">. This information would be complementary to the New Entrant Checklist that is currently on the NPIF site.  Specific details could be worked by the NPIF.  One </w:t>
      </w:r>
      <w:r w:rsidR="006B0D42">
        <w:t xml:space="preserve">suggestion </w:t>
      </w:r>
      <w:r>
        <w:t xml:space="preserve">would be to expand the NPIF Contact list to include </w:t>
      </w:r>
      <w:r w:rsidR="006B0D42">
        <w:t>this information.</w:t>
      </w:r>
    </w:p>
    <w:p w14:paraId="2AF0556A" w14:textId="77777777" w:rsidR="00A1264F" w:rsidRDefault="00A1264F" w:rsidP="00D15DB8"/>
    <w:p w14:paraId="64BF6131" w14:textId="77777777" w:rsidR="00281F67" w:rsidRDefault="00281F67">
      <w:pPr>
        <w:rPr>
          <w:sz w:val="24"/>
        </w:rPr>
      </w:pPr>
    </w:p>
    <w:p w14:paraId="1D007E9A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37059FB4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09DF813F" w14:textId="14E8455A" w:rsidR="00583C30" w:rsidRPr="00F67A5B" w:rsidRDefault="008478EF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F67A5B">
        <w:t xml:space="preserve">This PIM was discussed at several NPIF meetings and concerns were raised that maintaining a vendor contact list is not within the purview of the NPIF.  In addition, since not all vendors attend the NPIF meetings the list could be incomplete.  </w:t>
      </w:r>
      <w:r w:rsidR="00583C30" w:rsidRPr="00F67A5B">
        <w:t>Therefore, service providers requiring vendor information should utilize internet searches to obtain this information.</w:t>
      </w:r>
    </w:p>
    <w:p w14:paraId="0485D043" w14:textId="1D64FA71" w:rsidR="00E116B6" w:rsidRPr="00FF7902" w:rsidRDefault="008478EF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F67A5B">
        <w:t xml:space="preserve">Based on these concerns iconectiv is withdrawing this PIM.   </w:t>
      </w:r>
    </w:p>
    <w:p w14:paraId="1C935DC7" w14:textId="77777777" w:rsidR="00913A91" w:rsidRDefault="00913A91">
      <w:pPr>
        <w:rPr>
          <w:sz w:val="24"/>
        </w:rPr>
      </w:pPr>
    </w:p>
    <w:p w14:paraId="5C81610D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6A750DAE" w14:textId="11E55776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</w:t>
      </w:r>
      <w:r w:rsidR="00132236">
        <w:rPr>
          <w:color w:val="002060"/>
          <w:sz w:val="24"/>
        </w:rPr>
        <w:t>153</w:t>
      </w:r>
      <w:r w:rsidRPr="00D65CE2">
        <w:rPr>
          <w:color w:val="002060"/>
          <w:sz w:val="24"/>
        </w:rPr>
        <w:t xml:space="preserve">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8478EF">
        <w:rPr>
          <w:color w:val="002060"/>
          <w:sz w:val="24"/>
        </w:rPr>
        <w:t xml:space="preserve"> 4/10/2024</w:t>
      </w:r>
    </w:p>
    <w:p w14:paraId="279AC3E0" w14:textId="77777777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77591EEB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31042691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074852A2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7C96CF0A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5C6E" w14:textId="77777777" w:rsidR="00355632" w:rsidRDefault="00355632">
      <w:r>
        <w:separator/>
      </w:r>
    </w:p>
  </w:endnote>
  <w:endnote w:type="continuationSeparator" w:id="0">
    <w:p w14:paraId="17FDC43B" w14:textId="77777777" w:rsidR="00355632" w:rsidRDefault="0035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A93B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C90F1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0255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54781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1800" w14:textId="77777777" w:rsidR="00355632" w:rsidRDefault="00355632">
      <w:r>
        <w:separator/>
      </w:r>
    </w:p>
  </w:footnote>
  <w:footnote w:type="continuationSeparator" w:id="0">
    <w:p w14:paraId="59AA4DF2" w14:textId="77777777" w:rsidR="00355632" w:rsidRDefault="0035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F6AC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384137941">
    <w:abstractNumId w:val="4"/>
  </w:num>
  <w:num w:numId="2" w16cid:durableId="129520355">
    <w:abstractNumId w:val="10"/>
  </w:num>
  <w:num w:numId="3" w16cid:durableId="1241910148">
    <w:abstractNumId w:val="1"/>
  </w:num>
  <w:num w:numId="4" w16cid:durableId="1594850761">
    <w:abstractNumId w:val="9"/>
  </w:num>
  <w:num w:numId="5" w16cid:durableId="926155209">
    <w:abstractNumId w:val="5"/>
  </w:num>
  <w:num w:numId="6" w16cid:durableId="1474710900">
    <w:abstractNumId w:val="0"/>
  </w:num>
  <w:num w:numId="7" w16cid:durableId="940727098">
    <w:abstractNumId w:val="8"/>
  </w:num>
  <w:num w:numId="8" w16cid:durableId="1836190868">
    <w:abstractNumId w:val="3"/>
  </w:num>
  <w:num w:numId="9" w16cid:durableId="1620181472">
    <w:abstractNumId w:val="6"/>
  </w:num>
  <w:num w:numId="10" w16cid:durableId="1573858051">
    <w:abstractNumId w:val="2"/>
  </w:num>
  <w:num w:numId="11" w16cid:durableId="731855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6282D"/>
    <w:rsid w:val="000628C3"/>
    <w:rsid w:val="00066FB5"/>
    <w:rsid w:val="000870ED"/>
    <w:rsid w:val="0009434D"/>
    <w:rsid w:val="000C16CD"/>
    <w:rsid w:val="000C58C0"/>
    <w:rsid w:val="000D5ABF"/>
    <w:rsid w:val="00131143"/>
    <w:rsid w:val="00132236"/>
    <w:rsid w:val="00145BB3"/>
    <w:rsid w:val="00151109"/>
    <w:rsid w:val="00182512"/>
    <w:rsid w:val="00195B4E"/>
    <w:rsid w:val="001A1A5E"/>
    <w:rsid w:val="001A3888"/>
    <w:rsid w:val="001A68D0"/>
    <w:rsid w:val="001A7515"/>
    <w:rsid w:val="001B569F"/>
    <w:rsid w:val="001C082F"/>
    <w:rsid w:val="001C2986"/>
    <w:rsid w:val="001E5705"/>
    <w:rsid w:val="00216184"/>
    <w:rsid w:val="002171A6"/>
    <w:rsid w:val="0022720C"/>
    <w:rsid w:val="0024100E"/>
    <w:rsid w:val="0025574E"/>
    <w:rsid w:val="00256451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24F9B"/>
    <w:rsid w:val="00337B71"/>
    <w:rsid w:val="00352941"/>
    <w:rsid w:val="00355632"/>
    <w:rsid w:val="003659F2"/>
    <w:rsid w:val="00370673"/>
    <w:rsid w:val="0037170E"/>
    <w:rsid w:val="003A0FDF"/>
    <w:rsid w:val="003A5C1B"/>
    <w:rsid w:val="003B3283"/>
    <w:rsid w:val="003C1C0E"/>
    <w:rsid w:val="003D5498"/>
    <w:rsid w:val="003E2319"/>
    <w:rsid w:val="003F7544"/>
    <w:rsid w:val="004116B9"/>
    <w:rsid w:val="004125BD"/>
    <w:rsid w:val="00412A3B"/>
    <w:rsid w:val="00415B72"/>
    <w:rsid w:val="00417A65"/>
    <w:rsid w:val="00437CC9"/>
    <w:rsid w:val="00437DB6"/>
    <w:rsid w:val="0044144B"/>
    <w:rsid w:val="00444B1B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17719"/>
    <w:rsid w:val="005209A1"/>
    <w:rsid w:val="0053363B"/>
    <w:rsid w:val="00537F06"/>
    <w:rsid w:val="005511C4"/>
    <w:rsid w:val="00551757"/>
    <w:rsid w:val="00565B84"/>
    <w:rsid w:val="00582722"/>
    <w:rsid w:val="00583C30"/>
    <w:rsid w:val="005A2C73"/>
    <w:rsid w:val="005A61A9"/>
    <w:rsid w:val="005B655C"/>
    <w:rsid w:val="005C7BEB"/>
    <w:rsid w:val="005D5537"/>
    <w:rsid w:val="005E0106"/>
    <w:rsid w:val="00600CDD"/>
    <w:rsid w:val="006138FF"/>
    <w:rsid w:val="00640982"/>
    <w:rsid w:val="00641B71"/>
    <w:rsid w:val="00643D4C"/>
    <w:rsid w:val="00662CAA"/>
    <w:rsid w:val="00675A29"/>
    <w:rsid w:val="00682CB4"/>
    <w:rsid w:val="00683644"/>
    <w:rsid w:val="006B0D42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478EF"/>
    <w:rsid w:val="00870EBF"/>
    <w:rsid w:val="0087167B"/>
    <w:rsid w:val="00886D22"/>
    <w:rsid w:val="00892EE7"/>
    <w:rsid w:val="008A2443"/>
    <w:rsid w:val="008A6AD0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090D"/>
    <w:rsid w:val="00A04B52"/>
    <w:rsid w:val="00A1264F"/>
    <w:rsid w:val="00A1613B"/>
    <w:rsid w:val="00A31915"/>
    <w:rsid w:val="00A367DE"/>
    <w:rsid w:val="00A4496B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468C5"/>
    <w:rsid w:val="00B616D9"/>
    <w:rsid w:val="00B747B7"/>
    <w:rsid w:val="00B7537D"/>
    <w:rsid w:val="00B855CD"/>
    <w:rsid w:val="00BD0B37"/>
    <w:rsid w:val="00BD4651"/>
    <w:rsid w:val="00BD7B5A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5DB8"/>
    <w:rsid w:val="00D17291"/>
    <w:rsid w:val="00D2003D"/>
    <w:rsid w:val="00D26870"/>
    <w:rsid w:val="00D32580"/>
    <w:rsid w:val="00D33F59"/>
    <w:rsid w:val="00D41312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116B6"/>
    <w:rsid w:val="00E45228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341EE"/>
    <w:rsid w:val="00F45332"/>
    <w:rsid w:val="00F5197E"/>
    <w:rsid w:val="00F60481"/>
    <w:rsid w:val="00F62328"/>
    <w:rsid w:val="00F65283"/>
    <w:rsid w:val="00F67A5B"/>
    <w:rsid w:val="00F84512"/>
    <w:rsid w:val="00FA5CD9"/>
    <w:rsid w:val="00FB35C6"/>
    <w:rsid w:val="00FB4388"/>
    <w:rsid w:val="00FC0889"/>
    <w:rsid w:val="00FC19CA"/>
    <w:rsid w:val="00FD4720"/>
    <w:rsid w:val="00FE6FB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DC288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D15DB8"/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3B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4</cp:revision>
  <cp:lastPrinted>1999-05-19T19:58:00Z</cp:lastPrinted>
  <dcterms:created xsi:type="dcterms:W3CDTF">2024-04-10T20:23:00Z</dcterms:created>
  <dcterms:modified xsi:type="dcterms:W3CDTF">2024-04-10T20:24:00Z</dcterms:modified>
</cp:coreProperties>
</file>