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7A8535C5" w:rsidR="00FC4AFE" w:rsidRDefault="001635C0" w:rsidP="00627FE6">
      <w:pPr>
        <w:jc w:val="center"/>
        <w:rPr>
          <w:b/>
          <w:bCs/>
          <w:sz w:val="48"/>
          <w:szCs w:val="48"/>
        </w:rPr>
      </w:pPr>
      <w:r>
        <w:rPr>
          <w:b/>
          <w:bCs/>
          <w:sz w:val="48"/>
          <w:szCs w:val="48"/>
        </w:rPr>
        <w:t xml:space="preserve">Rev: </w:t>
      </w:r>
      <w:r w:rsidR="008C1ED0">
        <w:rPr>
          <w:b/>
          <w:bCs/>
          <w:sz w:val="48"/>
          <w:szCs w:val="48"/>
        </w:rPr>
        <w:t>4</w:t>
      </w:r>
      <w:r w:rsidR="00084E4A">
        <w:rPr>
          <w:b/>
          <w:bCs/>
          <w:sz w:val="48"/>
          <w:szCs w:val="48"/>
        </w:rPr>
        <w:t>1</w:t>
      </w:r>
      <w:r w:rsidR="00627034">
        <w:rPr>
          <w:b/>
          <w:bCs/>
          <w:sz w:val="48"/>
          <w:szCs w:val="48"/>
        </w:rPr>
        <w:br/>
      </w:r>
      <w:r w:rsidR="00084E4A">
        <w:rPr>
          <w:b/>
          <w:bCs/>
          <w:sz w:val="48"/>
          <w:szCs w:val="48"/>
        </w:rPr>
        <w:t xml:space="preserve">January </w:t>
      </w:r>
      <w:r w:rsidR="004B49D5">
        <w:rPr>
          <w:b/>
          <w:bCs/>
          <w:sz w:val="48"/>
          <w:szCs w:val="48"/>
        </w:rPr>
        <w:t>0</w:t>
      </w:r>
      <w:r w:rsidR="00084E4A">
        <w:rPr>
          <w:b/>
          <w:bCs/>
          <w:sz w:val="48"/>
          <w:szCs w:val="48"/>
        </w:rPr>
        <w:t>8</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document tracks the status of Number Portability related issues raised by the Industry</w:t>
      </w:r>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r>
        <w:rPr>
          <w:rFonts w:ascii="Arial" w:hAnsi="Arial" w:cs="Arial"/>
          <w:bCs/>
          <w:i/>
          <w:color w:val="242424"/>
          <w:sz w:val="20"/>
          <w:szCs w:val="20"/>
        </w:rPr>
        <w:t>4 digit</w:t>
      </w:r>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824742" w14:paraId="5717901E" w14:textId="77777777" w:rsidTr="00B50A5A">
        <w:tc>
          <w:tcPr>
            <w:tcW w:w="713" w:type="dxa"/>
            <w:tcBorders>
              <w:top w:val="double" w:sz="4" w:space="0" w:color="auto"/>
              <w:bottom w:val="single" w:sz="4" w:space="0" w:color="auto"/>
            </w:tcBorders>
            <w:shd w:val="clear" w:color="auto" w:fill="auto"/>
          </w:tcPr>
          <w:p w14:paraId="6A3143EE" w14:textId="18BDC550" w:rsidR="00824742" w:rsidRDefault="00824742" w:rsidP="00B50A5A">
            <w:pPr>
              <w:jc w:val="center"/>
              <w:rPr>
                <w:sz w:val="18"/>
                <w:szCs w:val="18"/>
              </w:rPr>
            </w:pPr>
            <w:r>
              <w:rPr>
                <w:sz w:val="18"/>
                <w:szCs w:val="18"/>
              </w:rPr>
              <w:t>157</w:t>
            </w:r>
          </w:p>
        </w:tc>
        <w:tc>
          <w:tcPr>
            <w:tcW w:w="882" w:type="dxa"/>
            <w:tcBorders>
              <w:top w:val="double" w:sz="4" w:space="0" w:color="auto"/>
              <w:bottom w:val="single" w:sz="4" w:space="0" w:color="auto"/>
            </w:tcBorders>
            <w:shd w:val="clear" w:color="auto" w:fill="auto"/>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shd w:val="clear" w:color="auto" w:fill="auto"/>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shd w:val="clear" w:color="auto" w:fill="auto"/>
          </w:tcPr>
          <w:p w14:paraId="26280CFC" w14:textId="77777777" w:rsidR="00824742" w:rsidRDefault="00824742" w:rsidP="00B50A5A">
            <w:pPr>
              <w:pStyle w:val="Title"/>
              <w:jc w:val="left"/>
              <w:rPr>
                <w:b w:val="0"/>
                <w:bCs w:val="0"/>
                <w:sz w:val="18"/>
                <w:szCs w:val="18"/>
              </w:rPr>
            </w:pPr>
            <w:r w:rsidRPr="00824742">
              <w:rPr>
                <w:b w:val="0"/>
                <w:bCs w:val="0"/>
                <w:sz w:val="18"/>
                <w:szCs w:val="18"/>
              </w:rPr>
              <w:t>Suggested Language SOA LSMS Constraints</w:t>
            </w:r>
            <w:r>
              <w:rPr>
                <w:b w:val="0"/>
                <w:bCs w:val="0"/>
                <w:sz w:val="18"/>
                <w:szCs w:val="18"/>
              </w:rPr>
              <w:t xml:space="preserve"> - a</w:t>
            </w:r>
            <w:r w:rsidRPr="00824742">
              <w:rPr>
                <w:b w:val="0"/>
                <w:bCs w:val="0"/>
                <w:sz w:val="18"/>
                <w:szCs w:val="18"/>
              </w:rPr>
              <w:t xml:space="preserve">) See GUST (Giddy Up Sub-Team) Readout APT – May 22, 2024: Page 3 - Current requirements are silent or require clarification on certain key </w:t>
            </w:r>
            <w:proofErr w:type="spellStart"/>
            <w:r w:rsidRPr="00824742">
              <w:rPr>
                <w:b w:val="0"/>
                <w:bCs w:val="0"/>
                <w:sz w:val="18"/>
                <w:szCs w:val="18"/>
              </w:rPr>
              <w:t>tps</w:t>
            </w:r>
            <w:proofErr w:type="spellEnd"/>
            <w:r w:rsidRPr="00824742">
              <w:rPr>
                <w:b w:val="0"/>
                <w:bCs w:val="0"/>
                <w:sz w:val="18"/>
                <w:szCs w:val="18"/>
              </w:rPr>
              <w:t xml:space="preserve"> related topics b) Relationship between SOA and LSMS transaction rate.</w:t>
            </w:r>
          </w:p>
          <w:p w14:paraId="085D5962" w14:textId="77777777" w:rsidR="00BB7353" w:rsidRDefault="00BB7353" w:rsidP="00B50A5A">
            <w:pPr>
              <w:pStyle w:val="Title"/>
              <w:jc w:val="left"/>
              <w:rPr>
                <w:b w:val="0"/>
                <w:bCs w:val="0"/>
                <w:sz w:val="18"/>
                <w:szCs w:val="18"/>
              </w:rPr>
            </w:pPr>
          </w:p>
          <w:p w14:paraId="7F033E38" w14:textId="77777777" w:rsidR="00BB7353" w:rsidRDefault="00BB7353" w:rsidP="00B50A5A">
            <w:pPr>
              <w:pStyle w:val="Title"/>
              <w:jc w:val="left"/>
              <w:rPr>
                <w:b w:val="0"/>
                <w:bCs w:val="0"/>
                <w:sz w:val="18"/>
                <w:szCs w:val="18"/>
              </w:rPr>
            </w:pPr>
            <w:r>
              <w:rPr>
                <w:b w:val="0"/>
                <w:bCs w:val="0"/>
                <w:sz w:val="18"/>
                <w:szCs w:val="18"/>
              </w:rPr>
              <w:t>12/04/2024 NPIF Meeting</w:t>
            </w:r>
          </w:p>
          <w:p w14:paraId="34D07BC5" w14:textId="77777777" w:rsidR="00BB7353" w:rsidRPr="00BB7353" w:rsidRDefault="00BB7353" w:rsidP="006218A6">
            <w:pPr>
              <w:pStyle w:val="Title"/>
              <w:numPr>
                <w:ilvl w:val="0"/>
                <w:numId w:val="167"/>
              </w:numPr>
              <w:jc w:val="left"/>
              <w:rPr>
                <w:b w:val="0"/>
                <w:bCs w:val="0"/>
                <w:sz w:val="18"/>
                <w:szCs w:val="18"/>
              </w:rPr>
            </w:pPr>
            <w:r w:rsidRPr="00BB7353">
              <w:rPr>
                <w:b w:val="0"/>
                <w:bCs w:val="0"/>
                <w:sz w:val="18"/>
                <w:szCs w:val="18"/>
              </w:rPr>
              <w:t>Renee D. (AT&amp;T) – Reviewed the drat PIM and stated that it is a Doc-Only to update the requirements</w:t>
            </w:r>
          </w:p>
          <w:p w14:paraId="56A8485B" w14:textId="77777777" w:rsidR="00BB7353" w:rsidRDefault="00BB7353" w:rsidP="00BB7353">
            <w:pPr>
              <w:pStyle w:val="Title"/>
              <w:numPr>
                <w:ilvl w:val="0"/>
                <w:numId w:val="167"/>
              </w:numPr>
              <w:jc w:val="left"/>
              <w:rPr>
                <w:b w:val="0"/>
                <w:bCs w:val="0"/>
                <w:sz w:val="18"/>
                <w:szCs w:val="18"/>
              </w:rPr>
            </w:pPr>
            <w:r w:rsidRPr="00BB7353">
              <w:rPr>
                <w:b w:val="0"/>
                <w:bCs w:val="0"/>
                <w:sz w:val="18"/>
                <w:szCs w:val="18"/>
              </w:rPr>
              <w:t>Consensus was reached to accept this PIM</w:t>
            </w:r>
          </w:p>
          <w:p w14:paraId="692933D3" w14:textId="54D3A686" w:rsidR="00BB7353" w:rsidRPr="00BB7353" w:rsidRDefault="00BB7353" w:rsidP="006218A6">
            <w:pPr>
              <w:pStyle w:val="Title"/>
              <w:numPr>
                <w:ilvl w:val="0"/>
                <w:numId w:val="167"/>
              </w:numPr>
              <w:jc w:val="left"/>
              <w:rPr>
                <w:b w:val="0"/>
                <w:bCs w:val="0"/>
                <w:sz w:val="18"/>
                <w:szCs w:val="18"/>
              </w:rPr>
            </w:pPr>
            <w:r w:rsidRPr="00BB7353">
              <w:rPr>
                <w:b w:val="0"/>
                <w:bCs w:val="0"/>
                <w:sz w:val="18"/>
                <w:szCs w:val="18"/>
              </w:rPr>
              <w:t>It was assigned #157</w:t>
            </w:r>
          </w:p>
          <w:p w14:paraId="2A6951CF" w14:textId="6CB61571" w:rsidR="00BB7353" w:rsidRDefault="00BB7353" w:rsidP="006218A6">
            <w:pPr>
              <w:pStyle w:val="Title"/>
              <w:numPr>
                <w:ilvl w:val="0"/>
                <w:numId w:val="167"/>
              </w:numPr>
              <w:jc w:val="left"/>
              <w:rPr>
                <w:b w:val="0"/>
                <w:bCs w:val="0"/>
                <w:sz w:val="18"/>
                <w:szCs w:val="18"/>
              </w:rPr>
            </w:pPr>
            <w:r w:rsidRPr="00BB7353">
              <w:rPr>
                <w:b w:val="0"/>
                <w:bCs w:val="0"/>
                <w:sz w:val="18"/>
                <w:szCs w:val="18"/>
              </w:rPr>
              <w:t>LNPA will begin drafting a Change Order for this PIM</w:t>
            </w:r>
          </w:p>
        </w:tc>
        <w:tc>
          <w:tcPr>
            <w:tcW w:w="4569" w:type="dxa"/>
            <w:tcBorders>
              <w:top w:val="double" w:sz="4" w:space="0" w:color="auto"/>
              <w:bottom w:val="single" w:sz="4" w:space="0" w:color="auto"/>
            </w:tcBorders>
            <w:shd w:val="clear" w:color="auto" w:fill="auto"/>
          </w:tcPr>
          <w:p w14:paraId="1DD4C37C" w14:textId="77777777" w:rsidR="00824742" w:rsidRDefault="00824742" w:rsidP="00824742">
            <w:pPr>
              <w:jc w:val="both"/>
              <w:rPr>
                <w:sz w:val="18"/>
                <w:szCs w:val="18"/>
              </w:rPr>
            </w:pPr>
            <w:r w:rsidRPr="00850978">
              <w:rPr>
                <w:b/>
                <w:sz w:val="18"/>
                <w:szCs w:val="18"/>
              </w:rPr>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17FC64E8" w:rsidR="00BB7353" w:rsidRPr="00850978" w:rsidRDefault="00BB7353" w:rsidP="00824742">
            <w:pPr>
              <w:jc w:val="both"/>
              <w:rPr>
                <w:b/>
                <w:sz w:val="18"/>
                <w:szCs w:val="18"/>
              </w:rPr>
            </w:pPr>
          </w:p>
        </w:tc>
        <w:tc>
          <w:tcPr>
            <w:tcW w:w="1048" w:type="dxa"/>
            <w:tcBorders>
              <w:top w:val="double" w:sz="4" w:space="0" w:color="auto"/>
              <w:bottom w:val="single" w:sz="4" w:space="0" w:color="auto"/>
            </w:tcBorders>
            <w:shd w:val="clear" w:color="auto" w:fill="auto"/>
          </w:tcPr>
          <w:p w14:paraId="7454A9D4" w14:textId="3F7D49CA" w:rsidR="00824742" w:rsidRDefault="00824742"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F040DE4" w14:textId="77777777" w:rsidR="00824742" w:rsidRDefault="00824742" w:rsidP="00B50A5A">
            <w:pPr>
              <w:jc w:val="center"/>
              <w:rPr>
                <w:sz w:val="18"/>
                <w:szCs w:val="18"/>
              </w:rPr>
            </w:pPr>
          </w:p>
        </w:tc>
        <w:tc>
          <w:tcPr>
            <w:tcW w:w="1320" w:type="dxa"/>
            <w:tcBorders>
              <w:top w:val="double" w:sz="4" w:space="0" w:color="auto"/>
              <w:bottom w:val="single" w:sz="4" w:space="0" w:color="auto"/>
            </w:tcBorders>
            <w:shd w:val="clear" w:color="auto" w:fill="auto"/>
          </w:tcPr>
          <w:p w14:paraId="0995E8FB" w14:textId="177D31FD" w:rsidR="00824742" w:rsidRDefault="00824742" w:rsidP="00B50A5A">
            <w:pPr>
              <w:jc w:val="center"/>
              <w:rPr>
                <w:sz w:val="18"/>
                <w:szCs w:val="18"/>
              </w:rPr>
            </w:pPr>
            <w:r>
              <w:rPr>
                <w:sz w:val="18"/>
                <w:szCs w:val="18"/>
              </w:rPr>
              <w:t>Accepted</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1ADF3AB9" w:rsidR="00CC5194" w:rsidRDefault="00CC5194" w:rsidP="00B50A5A">
            <w:pPr>
              <w:jc w:val="center"/>
              <w:rPr>
                <w:sz w:val="18"/>
                <w:szCs w:val="18"/>
              </w:rPr>
            </w:pPr>
            <w:r>
              <w:rPr>
                <w:sz w:val="18"/>
                <w:szCs w:val="18"/>
              </w:rPr>
              <w:t>156</w:t>
            </w:r>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Default="00CC5194" w:rsidP="00B50A5A">
            <w:pPr>
              <w:pStyle w:val="Title"/>
              <w:jc w:val="left"/>
              <w:rPr>
                <w:b w:val="0"/>
                <w:bCs w:val="0"/>
                <w:sz w:val="18"/>
                <w:szCs w:val="18"/>
              </w:rPr>
            </w:pPr>
            <w:r>
              <w:rPr>
                <w:b w:val="0"/>
                <w:bCs w:val="0"/>
                <w:sz w:val="18"/>
                <w:szCs w:val="18"/>
              </w:rPr>
              <w:t xml:space="preserve">SPID Migration Count - </w:t>
            </w:r>
            <w:r w:rsidRPr="00CC5194">
              <w:rPr>
                <w:b w:val="0"/>
                <w:bCs w:val="0"/>
                <w:sz w:val="18"/>
                <w:szCs w:val="18"/>
              </w:rPr>
              <w:t>Due to the current SPID Migration count constraints, the majority of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Default="00FA1E7A" w:rsidP="00B50A5A">
            <w:pPr>
              <w:pStyle w:val="Title"/>
              <w:jc w:val="left"/>
              <w:rPr>
                <w:b w:val="0"/>
                <w:bCs w:val="0"/>
                <w:sz w:val="18"/>
                <w:szCs w:val="18"/>
              </w:rPr>
            </w:pPr>
          </w:p>
          <w:p w14:paraId="4D07E425" w14:textId="77777777" w:rsidR="00FA1E7A" w:rsidRPr="00FA1E7A" w:rsidRDefault="00FA1E7A" w:rsidP="00B50A5A">
            <w:pPr>
              <w:pStyle w:val="Title"/>
              <w:jc w:val="left"/>
              <w:rPr>
                <w:b w:val="0"/>
                <w:sz w:val="18"/>
                <w:szCs w:val="18"/>
              </w:rPr>
            </w:pPr>
            <w:r w:rsidRPr="00FA1E7A">
              <w:rPr>
                <w:b w:val="0"/>
                <w:sz w:val="18"/>
                <w:szCs w:val="18"/>
              </w:rPr>
              <w:t>10/02/2024 NPIF Meeting</w:t>
            </w:r>
          </w:p>
          <w:p w14:paraId="39145C96" w14:textId="77777777" w:rsidR="00FA1E7A" w:rsidRPr="001C67AB" w:rsidRDefault="00FA1E7A" w:rsidP="00FA1E7A">
            <w:pPr>
              <w:pStyle w:val="ListParagraph"/>
              <w:numPr>
                <w:ilvl w:val="0"/>
                <w:numId w:val="161"/>
              </w:numPr>
              <w:rPr>
                <w:bCs/>
                <w:sz w:val="18"/>
                <w:szCs w:val="18"/>
              </w:rPr>
            </w:pPr>
            <w:r w:rsidRPr="001C67AB">
              <w:rPr>
                <w:bCs/>
                <w:sz w:val="18"/>
                <w:szCs w:val="18"/>
              </w:rPr>
              <w:t>Jennifer M. (Transunion) reviewed the draft PIM</w:t>
            </w:r>
          </w:p>
          <w:p w14:paraId="5D30C5F3" w14:textId="77777777" w:rsidR="00FA1E7A" w:rsidRPr="001C67AB" w:rsidRDefault="00FA1E7A" w:rsidP="00FA1E7A">
            <w:pPr>
              <w:pStyle w:val="ListParagraph"/>
              <w:numPr>
                <w:ilvl w:val="0"/>
                <w:numId w:val="161"/>
              </w:numPr>
              <w:rPr>
                <w:bCs/>
                <w:sz w:val="18"/>
                <w:szCs w:val="18"/>
              </w:rPr>
            </w:pPr>
            <w:r w:rsidRPr="001C67AB">
              <w:rPr>
                <w:bCs/>
                <w:sz w:val="18"/>
                <w:szCs w:val="18"/>
              </w:rPr>
              <w:t>Steve K. (LNPA) investigated the previous minutes to understand the discussion at the time of NANC 457</w:t>
            </w:r>
          </w:p>
          <w:p w14:paraId="3326E4DA" w14:textId="77777777" w:rsidR="00FA1E7A" w:rsidRPr="001C67AB" w:rsidRDefault="00FA1E7A" w:rsidP="00FA1E7A">
            <w:pPr>
              <w:pStyle w:val="ListParagraph"/>
              <w:numPr>
                <w:ilvl w:val="1"/>
                <w:numId w:val="161"/>
              </w:numPr>
              <w:ind w:left="720"/>
              <w:rPr>
                <w:bCs/>
                <w:sz w:val="18"/>
                <w:szCs w:val="18"/>
              </w:rPr>
            </w:pPr>
            <w:r w:rsidRPr="001C67AB">
              <w:rPr>
                <w:bCs/>
                <w:sz w:val="18"/>
                <w:szCs w:val="18"/>
              </w:rPr>
              <w:t xml:space="preserve">Changing the count of TNs for ranges would require a software change/release. </w:t>
            </w:r>
          </w:p>
          <w:p w14:paraId="76265669" w14:textId="77777777" w:rsidR="00FA1E7A" w:rsidRPr="001C67AB" w:rsidRDefault="00FA1E7A" w:rsidP="00FA1E7A">
            <w:pPr>
              <w:pStyle w:val="ListParagraph"/>
              <w:numPr>
                <w:ilvl w:val="1"/>
                <w:numId w:val="161"/>
              </w:numPr>
              <w:ind w:left="720"/>
              <w:rPr>
                <w:bCs/>
                <w:sz w:val="18"/>
                <w:szCs w:val="18"/>
              </w:rPr>
            </w:pPr>
            <w:r w:rsidRPr="001C67AB">
              <w:rPr>
                <w:bCs/>
                <w:sz w:val="18"/>
                <w:szCs w:val="18"/>
              </w:rPr>
              <w:lastRenderedPageBreak/>
              <w:t xml:space="preserve">The TN count quotas for SPID migrations used today are </w:t>
            </w:r>
            <w:proofErr w:type="spellStart"/>
            <w:r w:rsidRPr="001C67AB">
              <w:rPr>
                <w:bCs/>
                <w:sz w:val="18"/>
                <w:szCs w:val="18"/>
              </w:rPr>
              <w:t>tunables</w:t>
            </w:r>
            <w:proofErr w:type="spellEnd"/>
            <w:r w:rsidRPr="001C67AB">
              <w:rPr>
                <w:bCs/>
                <w:sz w:val="18"/>
                <w:szCs w:val="18"/>
              </w:rPr>
              <w:t xml:space="preserve"> and can be changed if the Industry agrees.  </w:t>
            </w:r>
          </w:p>
          <w:p w14:paraId="37CDE478" w14:textId="77777777" w:rsidR="00FA1E7A" w:rsidRPr="001C67AB" w:rsidRDefault="00FA1E7A" w:rsidP="00FA1E7A">
            <w:pPr>
              <w:pStyle w:val="ListParagraph"/>
              <w:numPr>
                <w:ilvl w:val="1"/>
                <w:numId w:val="161"/>
              </w:numPr>
              <w:ind w:left="720"/>
              <w:rPr>
                <w:bCs/>
                <w:sz w:val="18"/>
                <w:szCs w:val="18"/>
              </w:rPr>
            </w:pPr>
            <w:r w:rsidRPr="001C67AB">
              <w:rPr>
                <w:bCs/>
                <w:sz w:val="18"/>
                <w:szCs w:val="18"/>
              </w:rPr>
              <w:t>The NPIF would be the place to discuss these issues and reach agreement</w:t>
            </w:r>
          </w:p>
          <w:p w14:paraId="70C29FD7" w14:textId="77777777" w:rsidR="00FA1E7A" w:rsidRPr="001C67AB" w:rsidRDefault="00FA1E7A" w:rsidP="00FA1E7A">
            <w:pPr>
              <w:pStyle w:val="ListParagraph"/>
              <w:numPr>
                <w:ilvl w:val="0"/>
                <w:numId w:val="161"/>
              </w:numPr>
              <w:rPr>
                <w:bCs/>
                <w:sz w:val="18"/>
                <w:szCs w:val="18"/>
              </w:rPr>
            </w:pPr>
            <w:r w:rsidRPr="001C67AB">
              <w:rPr>
                <w:bCs/>
                <w:sz w:val="18"/>
                <w:szCs w:val="18"/>
              </w:rPr>
              <w:t>Consensus was reached to accept the PIM and it was assigned # 156</w:t>
            </w:r>
          </w:p>
          <w:p w14:paraId="757AE98C" w14:textId="77777777" w:rsidR="00FA1E7A" w:rsidRPr="001C67AB" w:rsidRDefault="00FA1E7A" w:rsidP="00FA1E7A">
            <w:pPr>
              <w:pStyle w:val="ListParagraph"/>
              <w:numPr>
                <w:ilvl w:val="0"/>
                <w:numId w:val="161"/>
              </w:numPr>
              <w:rPr>
                <w:bCs/>
                <w:sz w:val="18"/>
                <w:szCs w:val="18"/>
              </w:rPr>
            </w:pPr>
            <w:r w:rsidRPr="001C67AB">
              <w:rPr>
                <w:bCs/>
                <w:sz w:val="18"/>
                <w:szCs w:val="18"/>
              </w:rPr>
              <w:t>CMA to update PIM and post a copy to the website</w:t>
            </w:r>
          </w:p>
          <w:p w14:paraId="075E962D" w14:textId="77777777" w:rsidR="00FA1E7A" w:rsidRPr="001C67AB" w:rsidRDefault="00FA1E7A" w:rsidP="00FA1E7A">
            <w:pPr>
              <w:pStyle w:val="ListParagraph"/>
              <w:numPr>
                <w:ilvl w:val="0"/>
                <w:numId w:val="161"/>
              </w:numPr>
              <w:rPr>
                <w:bCs/>
                <w:sz w:val="18"/>
                <w:szCs w:val="18"/>
              </w:rPr>
            </w:pPr>
            <w:r w:rsidRPr="001C67AB">
              <w:rPr>
                <w:bCs/>
                <w:sz w:val="18"/>
                <w:szCs w:val="18"/>
              </w:rPr>
              <w:t>John N. (10X People) remembers that the original discussion was to not include pooled SVs in the count.</w:t>
            </w:r>
          </w:p>
          <w:p w14:paraId="52B3E8A1" w14:textId="77777777" w:rsidR="00FA1E7A" w:rsidRPr="001C67AB" w:rsidRDefault="00FA1E7A" w:rsidP="00FA1E7A">
            <w:pPr>
              <w:pStyle w:val="ListParagraph"/>
              <w:numPr>
                <w:ilvl w:val="0"/>
                <w:numId w:val="161"/>
              </w:numPr>
              <w:rPr>
                <w:bCs/>
                <w:sz w:val="18"/>
                <w:szCs w:val="18"/>
              </w:rPr>
            </w:pPr>
            <w:r w:rsidRPr="001C67AB">
              <w:rPr>
                <w:bCs/>
                <w:sz w:val="18"/>
                <w:szCs w:val="18"/>
              </w:rPr>
              <w:t>RR3-612 from the FRS addresses this tunable parameter and has a note that states that SVs are counted.  Changing this would require a software change</w:t>
            </w:r>
          </w:p>
          <w:p w14:paraId="5AF04FBD" w14:textId="77777777" w:rsidR="00FA1E7A" w:rsidRPr="002A7C22" w:rsidRDefault="00FA1E7A" w:rsidP="00FA1E7A">
            <w:pPr>
              <w:pStyle w:val="ListParagraph"/>
              <w:numPr>
                <w:ilvl w:val="0"/>
                <w:numId w:val="161"/>
              </w:numPr>
              <w:rPr>
                <w:bCs/>
                <w:sz w:val="18"/>
                <w:szCs w:val="18"/>
              </w:rPr>
            </w:pPr>
            <w:r w:rsidRPr="00FA1E7A">
              <w:rPr>
                <w:bCs/>
                <w:sz w:val="18"/>
                <w:szCs w:val="18"/>
              </w:rPr>
              <w:t>New AI for SPs to consider impact of making a change to the TN counts as recommended in PIM 156</w:t>
            </w:r>
          </w:p>
          <w:p w14:paraId="3945F376" w14:textId="77777777" w:rsidR="00FA1E7A" w:rsidRPr="002A7C22" w:rsidRDefault="00FA1E7A" w:rsidP="00FA1E7A">
            <w:pPr>
              <w:pStyle w:val="ListParagraph"/>
              <w:numPr>
                <w:ilvl w:val="0"/>
                <w:numId w:val="161"/>
              </w:numPr>
              <w:rPr>
                <w:bCs/>
                <w:sz w:val="18"/>
                <w:szCs w:val="18"/>
              </w:rPr>
            </w:pPr>
            <w:r w:rsidRPr="002A7C22">
              <w:rPr>
                <w:bCs/>
                <w:sz w:val="18"/>
                <w:szCs w:val="18"/>
              </w:rPr>
              <w:t>New AI – LNPA to investigate if there are issues related to increasing the TN count for SPID Migrations</w:t>
            </w:r>
          </w:p>
          <w:p w14:paraId="45849F42" w14:textId="77777777" w:rsidR="00FA1E7A" w:rsidRPr="002A7C22" w:rsidRDefault="00FA1E7A" w:rsidP="00FA1E7A">
            <w:pPr>
              <w:pStyle w:val="ListParagraph"/>
              <w:numPr>
                <w:ilvl w:val="0"/>
                <w:numId w:val="161"/>
              </w:numPr>
              <w:rPr>
                <w:bCs/>
                <w:sz w:val="18"/>
                <w:szCs w:val="18"/>
              </w:rPr>
            </w:pPr>
            <w:r w:rsidRPr="002A7C22">
              <w:rPr>
                <w:sz w:val="18"/>
                <w:szCs w:val="18"/>
              </w:rPr>
              <w:t>New AI – LNPA to see if there is any history on LSMS’ that have an issue from SPID Migrations when exiting the maintenance window</w:t>
            </w:r>
          </w:p>
          <w:p w14:paraId="0A39AEB0" w14:textId="77777777" w:rsidR="002A7C22" w:rsidRPr="002A7C22" w:rsidRDefault="002A7C22" w:rsidP="002A7C22">
            <w:pPr>
              <w:rPr>
                <w:bCs/>
                <w:sz w:val="18"/>
                <w:szCs w:val="18"/>
              </w:rPr>
            </w:pPr>
          </w:p>
          <w:p w14:paraId="3EEBB02E" w14:textId="77777777" w:rsidR="002A7C22" w:rsidRPr="002A7C22" w:rsidRDefault="002A7C22" w:rsidP="002A7C22">
            <w:pPr>
              <w:rPr>
                <w:bCs/>
                <w:sz w:val="18"/>
                <w:szCs w:val="18"/>
              </w:rPr>
            </w:pPr>
            <w:r w:rsidRPr="002A7C22">
              <w:rPr>
                <w:bCs/>
                <w:sz w:val="18"/>
                <w:szCs w:val="18"/>
              </w:rPr>
              <w:t>12/04/2024 NPIF Meeting</w:t>
            </w:r>
          </w:p>
          <w:p w14:paraId="64B03DE6" w14:textId="77777777" w:rsidR="002A7C22" w:rsidRPr="006218A6" w:rsidRDefault="002A7C22" w:rsidP="002A7C22">
            <w:pPr>
              <w:pStyle w:val="ListParagraph"/>
              <w:numPr>
                <w:ilvl w:val="0"/>
                <w:numId w:val="161"/>
              </w:numPr>
              <w:rPr>
                <w:bCs/>
                <w:sz w:val="18"/>
                <w:szCs w:val="18"/>
              </w:rPr>
            </w:pPr>
            <w:r w:rsidRPr="006218A6">
              <w:rPr>
                <w:bCs/>
                <w:sz w:val="18"/>
                <w:szCs w:val="18"/>
              </w:rPr>
              <w:t>10022024-01- SPs to consider impact of making a change to the TN counts as recommended in PIM 156</w:t>
            </w:r>
          </w:p>
          <w:p w14:paraId="58439B5C" w14:textId="77777777" w:rsidR="002A7C22" w:rsidRPr="006218A6" w:rsidRDefault="002A7C22" w:rsidP="002A7C22">
            <w:pPr>
              <w:pStyle w:val="ListParagraph"/>
              <w:numPr>
                <w:ilvl w:val="0"/>
                <w:numId w:val="161"/>
              </w:numPr>
              <w:rPr>
                <w:bCs/>
                <w:sz w:val="18"/>
                <w:szCs w:val="18"/>
              </w:rPr>
            </w:pPr>
            <w:r w:rsidRPr="006218A6">
              <w:rPr>
                <w:bCs/>
                <w:sz w:val="18"/>
                <w:szCs w:val="18"/>
              </w:rPr>
              <w:t>10022024-02 - LNPA to investigate if there are issues related to increasing the TN count for SPID Migrations</w:t>
            </w:r>
          </w:p>
          <w:p w14:paraId="34AC0D76" w14:textId="77777777" w:rsidR="002A7C22" w:rsidRPr="006218A6" w:rsidRDefault="002A7C22" w:rsidP="002A7C22">
            <w:pPr>
              <w:pStyle w:val="ListParagraph"/>
              <w:numPr>
                <w:ilvl w:val="1"/>
                <w:numId w:val="161"/>
              </w:numPr>
              <w:rPr>
                <w:bCs/>
                <w:sz w:val="18"/>
                <w:szCs w:val="18"/>
              </w:rPr>
            </w:pPr>
            <w:r w:rsidRPr="006218A6">
              <w:rPr>
                <w:bCs/>
                <w:sz w:val="18"/>
                <w:szCs w:val="18"/>
              </w:rPr>
              <w:t>Steve K. (iconectiv) reviewed the current totals for SPID migrations</w:t>
            </w:r>
          </w:p>
          <w:p w14:paraId="478D3711" w14:textId="77777777" w:rsidR="002A7C22" w:rsidRPr="006218A6" w:rsidRDefault="002A7C22" w:rsidP="002A7C22">
            <w:pPr>
              <w:pStyle w:val="ListParagraph"/>
              <w:numPr>
                <w:ilvl w:val="1"/>
                <w:numId w:val="161"/>
              </w:numPr>
              <w:rPr>
                <w:bCs/>
                <w:sz w:val="18"/>
                <w:szCs w:val="18"/>
              </w:rPr>
            </w:pPr>
            <w:r w:rsidRPr="006218A6">
              <w:rPr>
                <w:bCs/>
                <w:sz w:val="18"/>
                <w:szCs w:val="18"/>
              </w:rPr>
              <w:t>LNPA stated that they can support:</w:t>
            </w:r>
          </w:p>
          <w:p w14:paraId="0F8660CB" w14:textId="77777777" w:rsidR="002A7C22" w:rsidRPr="006218A6" w:rsidRDefault="002A7C22" w:rsidP="002A7C22">
            <w:pPr>
              <w:pStyle w:val="ListParagraph"/>
              <w:numPr>
                <w:ilvl w:val="2"/>
                <w:numId w:val="161"/>
              </w:numPr>
              <w:rPr>
                <w:bCs/>
                <w:sz w:val="18"/>
                <w:szCs w:val="18"/>
              </w:rPr>
            </w:pPr>
            <w:r w:rsidRPr="006218A6">
              <w:rPr>
                <w:bCs/>
                <w:sz w:val="18"/>
                <w:szCs w:val="18"/>
              </w:rPr>
              <w:t>Increasing the weekly cross-regional SPID migration quota from 25 migrations/week to 49 migrations/week and</w:t>
            </w:r>
          </w:p>
          <w:p w14:paraId="313C0884" w14:textId="77777777" w:rsidR="002A7C22" w:rsidRPr="006218A6" w:rsidRDefault="002A7C22" w:rsidP="002A7C22">
            <w:pPr>
              <w:pStyle w:val="ListParagraph"/>
              <w:numPr>
                <w:ilvl w:val="2"/>
                <w:numId w:val="161"/>
              </w:numPr>
              <w:rPr>
                <w:bCs/>
                <w:sz w:val="18"/>
                <w:szCs w:val="18"/>
              </w:rPr>
            </w:pPr>
            <w:r w:rsidRPr="006218A6">
              <w:rPr>
                <w:bCs/>
                <w:sz w:val="18"/>
                <w:szCs w:val="18"/>
              </w:rPr>
              <w:t xml:space="preserve">Increasing the weekly per-region SPID migration SV </w:t>
            </w:r>
            <w:r w:rsidRPr="006218A6">
              <w:rPr>
                <w:bCs/>
                <w:sz w:val="18"/>
                <w:szCs w:val="18"/>
              </w:rPr>
              <w:lastRenderedPageBreak/>
              <w:t xml:space="preserve">quota from 500,000 SVs to 750,000 SVs. </w:t>
            </w:r>
          </w:p>
          <w:p w14:paraId="671F6F57" w14:textId="77777777" w:rsidR="002A7C22" w:rsidRPr="006218A6" w:rsidRDefault="002A7C22" w:rsidP="002A7C22">
            <w:pPr>
              <w:pStyle w:val="ListParagraph"/>
              <w:numPr>
                <w:ilvl w:val="1"/>
                <w:numId w:val="161"/>
              </w:numPr>
              <w:rPr>
                <w:bCs/>
                <w:sz w:val="18"/>
                <w:szCs w:val="18"/>
              </w:rPr>
            </w:pPr>
            <w:r w:rsidRPr="006218A6">
              <w:rPr>
                <w:bCs/>
                <w:sz w:val="18"/>
                <w:szCs w:val="18"/>
              </w:rPr>
              <w:t>Pooled SVs are not currently distributed to the local systems, but the NPAC does process them and include them in the quota.  Changing this to not include them would require a software modification</w:t>
            </w:r>
          </w:p>
          <w:p w14:paraId="3BFF5012" w14:textId="77777777" w:rsidR="002A7C22" w:rsidRPr="006218A6" w:rsidRDefault="002A7C22" w:rsidP="002A7C22">
            <w:pPr>
              <w:pStyle w:val="ListParagraph"/>
              <w:numPr>
                <w:ilvl w:val="1"/>
                <w:numId w:val="161"/>
              </w:numPr>
              <w:rPr>
                <w:bCs/>
                <w:sz w:val="18"/>
                <w:szCs w:val="18"/>
              </w:rPr>
            </w:pPr>
            <w:r w:rsidRPr="006218A6">
              <w:rPr>
                <w:bCs/>
                <w:sz w:val="18"/>
                <w:szCs w:val="18"/>
              </w:rPr>
              <w:t>Whereas the proposed quota changes can be accomplished by changing the tunable parameters</w:t>
            </w:r>
          </w:p>
          <w:p w14:paraId="4CAF98DB" w14:textId="77777777" w:rsidR="002A7C22" w:rsidRPr="006218A6" w:rsidRDefault="002A7C22" w:rsidP="002A7C22">
            <w:pPr>
              <w:pStyle w:val="ListParagraph"/>
              <w:numPr>
                <w:ilvl w:val="1"/>
                <w:numId w:val="161"/>
              </w:numPr>
              <w:rPr>
                <w:bCs/>
                <w:sz w:val="18"/>
                <w:szCs w:val="18"/>
              </w:rPr>
            </w:pPr>
            <w:r w:rsidRPr="006218A6">
              <w:rPr>
                <w:bCs/>
                <w:sz w:val="18"/>
                <w:szCs w:val="18"/>
              </w:rPr>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6218A6" w:rsidRDefault="002A7C22" w:rsidP="002A7C22">
            <w:pPr>
              <w:pStyle w:val="ListParagraph"/>
              <w:numPr>
                <w:ilvl w:val="0"/>
                <w:numId w:val="161"/>
              </w:numPr>
              <w:rPr>
                <w:bCs/>
                <w:sz w:val="18"/>
                <w:szCs w:val="18"/>
              </w:rPr>
            </w:pPr>
            <w:r w:rsidRPr="006218A6">
              <w:rPr>
                <w:bCs/>
                <w:sz w:val="18"/>
                <w:szCs w:val="18"/>
              </w:rPr>
              <w:t>10022024-03 - LNPA to see if there is any history on LSMS’ that have an issue from SPID Migrations when exiting the maintenance window</w:t>
            </w:r>
          </w:p>
          <w:p w14:paraId="049B812D" w14:textId="77777777" w:rsidR="002A7C22" w:rsidRPr="006218A6" w:rsidRDefault="002A7C22" w:rsidP="002A7C22">
            <w:pPr>
              <w:pStyle w:val="ListParagraph"/>
              <w:numPr>
                <w:ilvl w:val="1"/>
                <w:numId w:val="161"/>
              </w:numPr>
              <w:rPr>
                <w:bCs/>
                <w:sz w:val="18"/>
                <w:szCs w:val="18"/>
              </w:rPr>
            </w:pPr>
            <w:r w:rsidRPr="006218A6">
              <w:rPr>
                <w:bCs/>
                <w:sz w:val="18"/>
                <w:szCs w:val="18"/>
              </w:rPr>
              <w:t>Michael D. (LNPA) shared that they investigated occurrences of SPs having issues exiting the maintenance window caused by SPID Migrations.  There were no known instances of this occurring</w:t>
            </w:r>
          </w:p>
          <w:p w14:paraId="50E3E6C3" w14:textId="77777777" w:rsidR="002A7C22" w:rsidRDefault="002A7C22" w:rsidP="002A7C22">
            <w:pPr>
              <w:pStyle w:val="ListParagraph"/>
              <w:numPr>
                <w:ilvl w:val="0"/>
                <w:numId w:val="161"/>
              </w:numPr>
              <w:rPr>
                <w:bCs/>
                <w:sz w:val="18"/>
                <w:szCs w:val="18"/>
              </w:rPr>
            </w:pPr>
            <w:r w:rsidRPr="006218A6">
              <w:rPr>
                <w:bCs/>
                <w:sz w:val="18"/>
                <w:szCs w:val="18"/>
              </w:rPr>
              <w:t>Jennifer M. (Transunion) – They appreciate that changing the totals is a tunable change and that changing how the NPAC counts the quota would be a more involved software change</w:t>
            </w:r>
          </w:p>
          <w:p w14:paraId="5CF1FE3D" w14:textId="26FCA21F" w:rsidR="002A7C22" w:rsidRPr="006218A6" w:rsidRDefault="002A7C22" w:rsidP="006218A6">
            <w:pPr>
              <w:pStyle w:val="ListParagraph"/>
              <w:numPr>
                <w:ilvl w:val="0"/>
                <w:numId w:val="161"/>
              </w:numPr>
              <w:rPr>
                <w:bCs/>
                <w:sz w:val="18"/>
                <w:szCs w:val="18"/>
              </w:rPr>
            </w:pPr>
            <w:r>
              <w:rPr>
                <w:bCs/>
                <w:sz w:val="18"/>
                <w:szCs w:val="18"/>
              </w:rPr>
              <w:t xml:space="preserve">LNPA </w:t>
            </w:r>
            <w:r w:rsidRPr="006218A6">
              <w:rPr>
                <w:bCs/>
                <w:sz w:val="18"/>
                <w:szCs w:val="18"/>
              </w:rPr>
              <w:t>shared that if there is a change to the way the quota is counted, then the NPAC would still need to make the updates even if they were not included in the count.  Thus, it could impact the time it takes to complete these SPID migrations</w:t>
            </w:r>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Next, collectively revisit current counts (i.e. can 25 increase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tr w:rsidR="00EB6D3E" w14:paraId="72395D23" w14:textId="77777777" w:rsidTr="00B50A5A">
        <w:tc>
          <w:tcPr>
            <w:tcW w:w="713" w:type="dxa"/>
            <w:tcBorders>
              <w:top w:val="double" w:sz="4" w:space="0" w:color="auto"/>
              <w:bottom w:val="single" w:sz="4" w:space="0" w:color="auto"/>
            </w:tcBorders>
            <w:shd w:val="clear" w:color="auto" w:fill="auto"/>
          </w:tcPr>
          <w:p w14:paraId="75433A05" w14:textId="0EA8CE58" w:rsidR="00EB6D3E" w:rsidRDefault="00EB6D3E" w:rsidP="00B50A5A">
            <w:pPr>
              <w:jc w:val="center"/>
              <w:rPr>
                <w:sz w:val="18"/>
                <w:szCs w:val="18"/>
              </w:rPr>
            </w:pPr>
            <w:bookmarkStart w:id="1" w:name="_Hlk177977533"/>
            <w:r>
              <w:rPr>
                <w:sz w:val="18"/>
                <w:szCs w:val="18"/>
              </w:rPr>
              <w:lastRenderedPageBreak/>
              <w:t>155</w:t>
            </w:r>
          </w:p>
        </w:tc>
        <w:tc>
          <w:tcPr>
            <w:tcW w:w="882" w:type="dxa"/>
            <w:tcBorders>
              <w:top w:val="double" w:sz="4" w:space="0" w:color="auto"/>
              <w:bottom w:val="single" w:sz="4" w:space="0" w:color="auto"/>
            </w:tcBorders>
            <w:shd w:val="clear" w:color="auto" w:fill="auto"/>
          </w:tcPr>
          <w:p w14:paraId="2F15CAFA" w14:textId="15BB1797" w:rsidR="00EB6D3E" w:rsidRDefault="00EB6D3E" w:rsidP="00B50A5A">
            <w:pPr>
              <w:rPr>
                <w:sz w:val="18"/>
                <w:szCs w:val="18"/>
              </w:rPr>
            </w:pPr>
            <w:r>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Default="00EB6D3E" w:rsidP="00B50A5A">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EB4D74" w:rsidRDefault="00EB6D3E" w:rsidP="00B50A5A">
            <w:pPr>
              <w:pStyle w:val="Title"/>
              <w:jc w:val="left"/>
              <w:rPr>
                <w:b w:val="0"/>
                <w:sz w:val="18"/>
                <w:szCs w:val="18"/>
              </w:rPr>
            </w:pPr>
            <w:r w:rsidRPr="00EB4D74">
              <w:rPr>
                <w:b w:val="0"/>
                <w:sz w:val="18"/>
                <w:szCs w:val="18"/>
              </w:rPr>
              <w:t xml:space="preserve">Pooled SV Modification - </w:t>
            </w:r>
            <w:r w:rsidR="003C7D5D" w:rsidRPr="00EB4D74">
              <w:rPr>
                <w:b w:val="0"/>
                <w:sz w:val="18"/>
                <w:szCs w:val="18"/>
              </w:rPr>
              <w:t xml:space="preserve">Pooled TNs that are part of a Number Pool Block (NPB) cannot be </w:t>
            </w:r>
            <w:r w:rsidR="003C7D5D" w:rsidRPr="00EB4D74">
              <w:rPr>
                <w:b w:val="0"/>
                <w:sz w:val="18"/>
                <w:szCs w:val="18"/>
              </w:rPr>
              <w:lastRenderedPageBreak/>
              <w:t>modified. Any modification of routing data requires a Create-and-Activate Process.</w:t>
            </w:r>
          </w:p>
          <w:p w14:paraId="5C0E3487" w14:textId="77777777" w:rsidR="00EB6D3E" w:rsidRPr="00EB4D74" w:rsidRDefault="00EB6D3E" w:rsidP="00B50A5A">
            <w:pPr>
              <w:pStyle w:val="Title"/>
              <w:jc w:val="left"/>
              <w:rPr>
                <w:b w:val="0"/>
                <w:sz w:val="18"/>
                <w:szCs w:val="18"/>
              </w:rPr>
            </w:pPr>
          </w:p>
          <w:p w14:paraId="2802034C" w14:textId="4A640B36" w:rsidR="00EB6D3E" w:rsidRPr="00EB4D74" w:rsidRDefault="00EB6D3E" w:rsidP="00B50A5A">
            <w:pPr>
              <w:pStyle w:val="Title"/>
              <w:jc w:val="left"/>
              <w:rPr>
                <w:b w:val="0"/>
                <w:sz w:val="18"/>
                <w:szCs w:val="18"/>
              </w:rPr>
            </w:pPr>
            <w:r w:rsidRPr="00EB4D74">
              <w:rPr>
                <w:b w:val="0"/>
                <w:sz w:val="18"/>
                <w:szCs w:val="18"/>
              </w:rPr>
              <w:t>09/11/24 NPIF Meeting</w:t>
            </w:r>
          </w:p>
          <w:p w14:paraId="4AE6E5D1" w14:textId="77777777" w:rsidR="00EB6D3E" w:rsidRPr="003C7D5D" w:rsidRDefault="00EB6D3E" w:rsidP="00EB4D74">
            <w:pPr>
              <w:pStyle w:val="ListParagraph"/>
              <w:numPr>
                <w:ilvl w:val="0"/>
                <w:numId w:val="163"/>
              </w:numPr>
              <w:ind w:left="390"/>
              <w:rPr>
                <w:bCs/>
                <w:sz w:val="18"/>
                <w:szCs w:val="18"/>
              </w:rPr>
            </w:pPr>
            <w:r w:rsidRPr="003C7D5D">
              <w:rPr>
                <w:bCs/>
                <w:sz w:val="18"/>
                <w:szCs w:val="18"/>
              </w:rPr>
              <w:t>John N. (10X People) reviewed this PIM</w:t>
            </w:r>
          </w:p>
          <w:p w14:paraId="170B537A" w14:textId="56503C38" w:rsidR="00EB6D3E" w:rsidRPr="003C7D5D" w:rsidRDefault="00EB6D3E" w:rsidP="00EB4D74">
            <w:pPr>
              <w:pStyle w:val="ListParagraph"/>
              <w:numPr>
                <w:ilvl w:val="0"/>
                <w:numId w:val="163"/>
              </w:numPr>
              <w:ind w:left="390"/>
              <w:rPr>
                <w:bCs/>
                <w:sz w:val="18"/>
                <w:szCs w:val="18"/>
              </w:rPr>
            </w:pPr>
            <w:r w:rsidRPr="003C7D5D">
              <w:rPr>
                <w:bCs/>
                <w:sz w:val="18"/>
                <w:szCs w:val="18"/>
              </w:rPr>
              <w:t xml:space="preserve">LNPA asked why this same thing couldn’t </w:t>
            </w:r>
            <w:r w:rsidR="003F75F6">
              <w:rPr>
                <w:bCs/>
                <w:sz w:val="18"/>
                <w:szCs w:val="18"/>
              </w:rPr>
              <w:t xml:space="preserve">be </w:t>
            </w:r>
            <w:r w:rsidRPr="003C7D5D">
              <w:rPr>
                <w:bCs/>
                <w:sz w:val="18"/>
                <w:szCs w:val="18"/>
              </w:rPr>
              <w:t>accomplished with a Create-Activate message.  Create-Activates happen with a few seconds.</w:t>
            </w:r>
          </w:p>
          <w:p w14:paraId="589FDCB0" w14:textId="77777777" w:rsidR="00EB6D3E" w:rsidRPr="003C7D5D" w:rsidRDefault="00EB6D3E" w:rsidP="00EB4D74">
            <w:pPr>
              <w:pStyle w:val="ListParagraph"/>
              <w:numPr>
                <w:ilvl w:val="1"/>
                <w:numId w:val="163"/>
              </w:numPr>
              <w:ind w:left="750"/>
              <w:rPr>
                <w:bCs/>
                <w:sz w:val="18"/>
                <w:szCs w:val="18"/>
              </w:rPr>
            </w:pPr>
            <w:r w:rsidRPr="003C7D5D">
              <w:rPr>
                <w:bCs/>
                <w:sz w:val="18"/>
                <w:szCs w:val="18"/>
              </w:rPr>
              <w:t>SPs have created automation to do the modify rather than utilizing a Create-Activate</w:t>
            </w:r>
          </w:p>
          <w:p w14:paraId="07E230A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Does the LSMS receive the Create broadcast?</w:t>
            </w:r>
          </w:p>
          <w:p w14:paraId="0B70E237" w14:textId="77777777" w:rsidR="00EB6D3E" w:rsidRPr="003C7D5D" w:rsidRDefault="00EB6D3E" w:rsidP="00EB4D74">
            <w:pPr>
              <w:pStyle w:val="ListParagraph"/>
              <w:numPr>
                <w:ilvl w:val="1"/>
                <w:numId w:val="163"/>
              </w:numPr>
              <w:ind w:left="750"/>
              <w:rPr>
                <w:bCs/>
                <w:sz w:val="18"/>
                <w:szCs w:val="18"/>
              </w:rPr>
            </w:pPr>
            <w:r w:rsidRPr="003C7D5D">
              <w:rPr>
                <w:bCs/>
                <w:sz w:val="18"/>
                <w:szCs w:val="18"/>
              </w:rPr>
              <w:t>Yes</w:t>
            </w:r>
          </w:p>
          <w:p w14:paraId="04A31B4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Implementing this would essentially mean turning a create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3C7D5D" w:rsidRDefault="00EB6D3E" w:rsidP="00EB4D74">
            <w:pPr>
              <w:pStyle w:val="ListParagraph"/>
              <w:numPr>
                <w:ilvl w:val="0"/>
                <w:numId w:val="163"/>
              </w:numPr>
              <w:ind w:left="390"/>
              <w:rPr>
                <w:bCs/>
                <w:sz w:val="18"/>
                <w:szCs w:val="18"/>
              </w:rPr>
            </w:pPr>
            <w:r w:rsidRPr="003C7D5D">
              <w:rPr>
                <w:bCs/>
                <w:sz w:val="18"/>
                <w:szCs w:val="18"/>
              </w:rPr>
              <w:t>Consensus was reached to accept this PIM.  It was assigned # 155</w:t>
            </w:r>
          </w:p>
          <w:p w14:paraId="7955BCFE" w14:textId="77777777" w:rsidR="00EB4D74" w:rsidRPr="00EB4D74" w:rsidRDefault="00EB6D3E" w:rsidP="00EB4D74">
            <w:pPr>
              <w:pStyle w:val="ListParagraph"/>
              <w:numPr>
                <w:ilvl w:val="0"/>
                <w:numId w:val="163"/>
              </w:numPr>
              <w:spacing w:after="160" w:line="259" w:lineRule="auto"/>
              <w:ind w:left="390"/>
              <w:jc w:val="both"/>
              <w:rPr>
                <w:bCs/>
                <w:sz w:val="18"/>
                <w:szCs w:val="18"/>
              </w:rPr>
            </w:pPr>
            <w:r w:rsidRPr="003C7D5D">
              <w:rPr>
                <w:bCs/>
                <w:sz w:val="18"/>
                <w:szCs w:val="18"/>
              </w:rPr>
              <w:t>New AI – SPs and vendors to review PIM 155 and be prepared to discuss at future NPIF meetings</w:t>
            </w:r>
          </w:p>
          <w:p w14:paraId="28DCBEFA" w14:textId="77777777" w:rsidR="00EB4D74" w:rsidRPr="00EB4D74" w:rsidRDefault="00EB4D74" w:rsidP="00EB4D74">
            <w:pPr>
              <w:spacing w:after="160" w:line="259" w:lineRule="auto"/>
              <w:jc w:val="both"/>
              <w:rPr>
                <w:bCs/>
                <w:sz w:val="18"/>
                <w:szCs w:val="18"/>
              </w:rPr>
            </w:pPr>
            <w:r w:rsidRPr="00EB4D74">
              <w:rPr>
                <w:bCs/>
                <w:sz w:val="18"/>
                <w:szCs w:val="18"/>
              </w:rPr>
              <w:t>10/02/2024 NPIF Meeting</w:t>
            </w:r>
          </w:p>
          <w:p w14:paraId="7FC97EA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 xml:space="preserve">09112024-02 – SPs and vendors to review PIM 155 and be prepared to discuss at future NPIF meetings </w:t>
            </w:r>
          </w:p>
          <w:p w14:paraId="700BE6B0"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(Matt T.) reviewed a PowerPoint that included some questions related to PIM 155</w:t>
            </w:r>
          </w:p>
          <w:p w14:paraId="139DE60D" w14:textId="77777777" w:rsidR="00EB4D74" w:rsidRPr="00EB4D74" w:rsidRDefault="00EB4D74" w:rsidP="00EB4D74">
            <w:pPr>
              <w:ind w:left="390"/>
              <w:rPr>
                <w:bCs/>
                <w:sz w:val="18"/>
                <w:szCs w:val="18"/>
              </w:rPr>
            </w:pPr>
            <w:r w:rsidRPr="00EB4D74">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 o:title=""/>
                </v:shape>
                <o:OLEObject Type="Embed" ProgID="PowerPoint.Show.12" ShapeID="_x0000_i1025" DrawAspect="Icon" ObjectID="_1797845402" r:id="rId9"/>
              </w:object>
            </w:r>
          </w:p>
          <w:p w14:paraId="2B8F3ACB"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stated that the answer to the 1st question from the presentation is that a new SV would be created</w:t>
            </w:r>
          </w:p>
          <w:p w14:paraId="30CF4ED2" w14:textId="77777777" w:rsidR="00EB4D74" w:rsidRPr="00EB4D74" w:rsidRDefault="00EB4D74" w:rsidP="00EB4D74">
            <w:pPr>
              <w:pStyle w:val="ListParagraph"/>
              <w:numPr>
                <w:ilvl w:val="0"/>
                <w:numId w:val="163"/>
              </w:numPr>
              <w:ind w:left="390"/>
              <w:rPr>
                <w:bCs/>
                <w:sz w:val="18"/>
                <w:szCs w:val="18"/>
              </w:rPr>
            </w:pPr>
            <w:r w:rsidRPr="00EB4D74">
              <w:rPr>
                <w:bCs/>
                <w:sz w:val="18"/>
                <w:szCs w:val="18"/>
              </w:rPr>
              <w:t>A pooled SV would not have any status change.  A SOA can view/see a pooled SV if they query. The NPAC.   So, they are visible</w:t>
            </w:r>
          </w:p>
          <w:p w14:paraId="1C0F964C" w14:textId="77777777" w:rsidR="00EB4D74" w:rsidRPr="00EB4D74" w:rsidRDefault="00EB4D74" w:rsidP="00EB4D74">
            <w:pPr>
              <w:pStyle w:val="ListParagraph"/>
              <w:numPr>
                <w:ilvl w:val="0"/>
                <w:numId w:val="163"/>
              </w:numPr>
              <w:ind w:left="390"/>
              <w:rPr>
                <w:bCs/>
                <w:sz w:val="18"/>
                <w:szCs w:val="18"/>
              </w:rPr>
            </w:pPr>
            <w:r w:rsidRPr="00EB4D74">
              <w:rPr>
                <w:bCs/>
                <w:sz w:val="18"/>
                <w:szCs w:val="18"/>
              </w:rPr>
              <w:lastRenderedPageBreak/>
              <w:t>John N. (10X People) – the PIM was written to address the TN in the modify request not the SV</w:t>
            </w:r>
          </w:p>
          <w:p w14:paraId="1D05AA7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10X People will investigate the questions in this PowerPoint and be prepared to discuss at a future NPIF meeting</w:t>
            </w:r>
          </w:p>
          <w:p w14:paraId="7D6879CD"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has come concerns about overloading the Modify request and may suggest a cleaner approach.</w:t>
            </w:r>
          </w:p>
          <w:p w14:paraId="4E902A58" w14:textId="2C15BBFD" w:rsidR="00EB4D74" w:rsidRPr="00EB4D74" w:rsidRDefault="00EB4D74" w:rsidP="00EB4D74">
            <w:pPr>
              <w:pStyle w:val="ListParagraph"/>
              <w:numPr>
                <w:ilvl w:val="0"/>
                <w:numId w:val="163"/>
              </w:numPr>
              <w:spacing w:after="160" w:line="259" w:lineRule="auto"/>
              <w:ind w:left="390"/>
              <w:jc w:val="both"/>
              <w:rPr>
                <w:bCs/>
                <w:sz w:val="18"/>
                <w:szCs w:val="18"/>
              </w:rPr>
            </w:pPr>
            <w:r w:rsidRPr="00EB4D74">
              <w:rPr>
                <w:bCs/>
                <w:sz w:val="18"/>
                <w:szCs w:val="18"/>
              </w:rPr>
              <w:t>CMA to send PowerPoint to NPIF distribution</w:t>
            </w:r>
          </w:p>
        </w:tc>
        <w:tc>
          <w:tcPr>
            <w:tcW w:w="4569" w:type="dxa"/>
            <w:tcBorders>
              <w:top w:val="double" w:sz="4" w:space="0" w:color="auto"/>
              <w:bottom w:val="single" w:sz="4" w:space="0" w:color="auto"/>
            </w:tcBorders>
            <w:shd w:val="clear" w:color="auto" w:fill="auto"/>
          </w:tcPr>
          <w:p w14:paraId="0BB56151" w14:textId="77777777" w:rsidR="00EB6D3E" w:rsidRDefault="00EB6D3E" w:rsidP="00B50A5A">
            <w:pPr>
              <w:jc w:val="both"/>
              <w:rPr>
                <w:sz w:val="18"/>
                <w:szCs w:val="18"/>
              </w:rPr>
            </w:pPr>
            <w:r w:rsidRPr="00850978">
              <w:rPr>
                <w:b/>
                <w:sz w:val="18"/>
                <w:szCs w:val="18"/>
              </w:rPr>
              <w:lastRenderedPageBreak/>
              <w:t>Suggested Resolution</w:t>
            </w:r>
            <w:r>
              <w:rPr>
                <w:sz w:val="18"/>
                <w:szCs w:val="18"/>
              </w:rPr>
              <w:t>:</w:t>
            </w:r>
          </w:p>
          <w:p w14:paraId="6150409E" w14:textId="77777777" w:rsidR="003C7D5D" w:rsidRPr="003C7D5D" w:rsidRDefault="003C7D5D" w:rsidP="003C7D5D">
            <w:pPr>
              <w:jc w:val="both"/>
              <w:rPr>
                <w:bCs/>
                <w:sz w:val="18"/>
                <w:szCs w:val="18"/>
              </w:rPr>
            </w:pPr>
            <w:r w:rsidRPr="003C7D5D">
              <w:rPr>
                <w:bCs/>
                <w:sz w:val="18"/>
                <w:szCs w:val="18"/>
              </w:rPr>
              <w:lastRenderedPageBreak/>
              <w:t>Allow Service Provider SOAs to continue issuing an SV Modify Request for the TN(s) that are part of an NPB that they own, and no ported TN(s) exists.</w:t>
            </w:r>
          </w:p>
          <w:p w14:paraId="5ECBE67B" w14:textId="77777777" w:rsidR="003C7D5D" w:rsidRPr="003C7D5D" w:rsidRDefault="003C7D5D" w:rsidP="003C7D5D">
            <w:pPr>
              <w:jc w:val="both"/>
              <w:rPr>
                <w:bCs/>
                <w:sz w:val="18"/>
                <w:szCs w:val="18"/>
              </w:rPr>
            </w:pPr>
          </w:p>
          <w:p w14:paraId="4F55EAE7" w14:textId="77777777" w:rsidR="003C7D5D" w:rsidRPr="003C7D5D" w:rsidRDefault="003C7D5D" w:rsidP="003C7D5D">
            <w:pPr>
              <w:jc w:val="both"/>
              <w:rPr>
                <w:bCs/>
                <w:sz w:val="18"/>
                <w:szCs w:val="18"/>
              </w:rPr>
            </w:pPr>
            <w:r w:rsidRPr="003C7D5D">
              <w:rPr>
                <w:bCs/>
                <w:sz w:val="18"/>
                <w:szCs w:val="18"/>
              </w:rPr>
              <w:t>NPAC would send a Create Download Action to the LSMSs.</w:t>
            </w:r>
          </w:p>
          <w:p w14:paraId="2E21812D" w14:textId="77777777" w:rsidR="003C7D5D" w:rsidRPr="003C7D5D" w:rsidRDefault="003C7D5D" w:rsidP="003C7D5D">
            <w:pPr>
              <w:jc w:val="both"/>
              <w:rPr>
                <w:bCs/>
                <w:sz w:val="18"/>
                <w:szCs w:val="18"/>
              </w:rPr>
            </w:pPr>
          </w:p>
          <w:p w14:paraId="56656C58" w14:textId="77777777" w:rsidR="003C7D5D" w:rsidRPr="003C7D5D" w:rsidRDefault="003C7D5D" w:rsidP="003C7D5D">
            <w:pPr>
              <w:jc w:val="both"/>
              <w:rPr>
                <w:bCs/>
                <w:sz w:val="18"/>
                <w:szCs w:val="18"/>
              </w:rPr>
            </w:pPr>
            <w:r w:rsidRPr="003C7D5D">
              <w:rPr>
                <w:bCs/>
                <w:sz w:val="18"/>
                <w:szCs w:val="18"/>
              </w:rPr>
              <w:t>NPAC would return an SV Modify Response back to the requesting SOA (with status and failed-SP-List).</w:t>
            </w:r>
          </w:p>
          <w:p w14:paraId="0BFA5360" w14:textId="77777777" w:rsidR="003C7D5D" w:rsidRPr="003C7D5D" w:rsidRDefault="003C7D5D" w:rsidP="003C7D5D">
            <w:pPr>
              <w:jc w:val="both"/>
              <w:rPr>
                <w:bCs/>
                <w:sz w:val="18"/>
                <w:szCs w:val="18"/>
              </w:rPr>
            </w:pPr>
          </w:p>
          <w:p w14:paraId="1D5D3077" w14:textId="77777777" w:rsidR="003C7D5D" w:rsidRPr="003C7D5D" w:rsidRDefault="003C7D5D" w:rsidP="003C7D5D">
            <w:pPr>
              <w:jc w:val="both"/>
              <w:rPr>
                <w:bCs/>
                <w:sz w:val="18"/>
                <w:szCs w:val="18"/>
              </w:rPr>
            </w:pPr>
            <w:r w:rsidRPr="003C7D5D">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3C7D5D" w:rsidRDefault="003C7D5D" w:rsidP="003C7D5D">
            <w:pPr>
              <w:jc w:val="both"/>
              <w:rPr>
                <w:bCs/>
                <w:sz w:val="18"/>
                <w:szCs w:val="18"/>
              </w:rPr>
            </w:pPr>
          </w:p>
          <w:p w14:paraId="1B869C06" w14:textId="35023433" w:rsidR="00EB6D3E" w:rsidRDefault="003C7D5D" w:rsidP="003C7D5D">
            <w:pPr>
              <w:jc w:val="both"/>
              <w:rPr>
                <w:bCs/>
                <w:sz w:val="18"/>
                <w:szCs w:val="18"/>
              </w:rPr>
            </w:pPr>
            <w:r w:rsidRPr="003C7D5D">
              <w:rPr>
                <w:bCs/>
                <w:sz w:val="18"/>
                <w:szCs w:val="18"/>
              </w:rPr>
              <w:t xml:space="preserve">Add a new </w:t>
            </w:r>
            <w:proofErr w:type="spellStart"/>
            <w:r w:rsidRPr="003C7D5D">
              <w:rPr>
                <w:bCs/>
                <w:sz w:val="18"/>
                <w:szCs w:val="18"/>
              </w:rPr>
              <w:t>SPIDable</w:t>
            </w:r>
            <w:proofErr w:type="spellEnd"/>
            <w:r w:rsidRPr="003C7D5D">
              <w:rPr>
                <w:bCs/>
                <w:sz w:val="18"/>
                <w:szCs w:val="18"/>
              </w:rPr>
              <w:t>, Service Provider SOA Pooled TN Modify Indicator, Boolean, to indicate whether or not this Service Provider SOA supports the functionality.  This will allow all SOAs to maintain backwards compatibility, and only SOAs that choose to utilize this new feature will be affected.</w:t>
            </w:r>
          </w:p>
          <w:p w14:paraId="161C58D7" w14:textId="77777777" w:rsidR="00EB6D3E" w:rsidRDefault="00EB6D3E" w:rsidP="00B50A5A">
            <w:pPr>
              <w:jc w:val="both"/>
              <w:rPr>
                <w:bCs/>
                <w:sz w:val="18"/>
                <w:szCs w:val="18"/>
              </w:rPr>
            </w:pPr>
          </w:p>
          <w:p w14:paraId="5888EE98" w14:textId="77777777" w:rsidR="00EB6D3E" w:rsidRDefault="00EB6D3E" w:rsidP="00B50A5A">
            <w:pPr>
              <w:jc w:val="both"/>
              <w:rPr>
                <w:b/>
                <w:sz w:val="18"/>
                <w:szCs w:val="18"/>
              </w:rPr>
            </w:pPr>
            <w:r w:rsidRPr="00C20405">
              <w:rPr>
                <w:b/>
                <w:sz w:val="18"/>
                <w:szCs w:val="18"/>
              </w:rPr>
              <w:t>Final Reso</w:t>
            </w:r>
            <w:r>
              <w:rPr>
                <w:b/>
                <w:sz w:val="18"/>
                <w:szCs w:val="18"/>
              </w:rPr>
              <w:t>lution:</w:t>
            </w:r>
          </w:p>
          <w:p w14:paraId="183629CB" w14:textId="77777777" w:rsidR="00EB6D3E" w:rsidRPr="00850978"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Default="003C7D5D"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7472350" w14:textId="77777777" w:rsidR="00EB6D3E"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Default="003C7D5D" w:rsidP="00B50A5A">
            <w:pPr>
              <w:jc w:val="center"/>
              <w:rPr>
                <w:sz w:val="18"/>
                <w:szCs w:val="18"/>
              </w:rPr>
            </w:pPr>
            <w:r>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0414FDF3" w:rsidR="00416B25" w:rsidRDefault="00416B25" w:rsidP="00330123">
            <w:pPr>
              <w:jc w:val="center"/>
              <w:rPr>
                <w:sz w:val="18"/>
                <w:szCs w:val="18"/>
              </w:rPr>
            </w:pPr>
            <w:r>
              <w:rPr>
                <w:sz w:val="18"/>
                <w:szCs w:val="18"/>
              </w:rPr>
              <w:lastRenderedPageBreak/>
              <w:t>154</w:t>
            </w:r>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F96FB7">
            <w:pPr>
              <w:pStyle w:val="Title"/>
              <w:numPr>
                <w:ilvl w:val="0"/>
                <w:numId w:val="165"/>
              </w:numPr>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F96FB7">
            <w:pPr>
              <w:pStyle w:val="Title"/>
              <w:numPr>
                <w:ilvl w:val="1"/>
                <w:numId w:val="165"/>
              </w:numPr>
              <w:jc w:val="left"/>
              <w:rPr>
                <w:b w:val="0"/>
                <w:bCs w:val="0"/>
                <w:sz w:val="18"/>
                <w:szCs w:val="18"/>
              </w:rPr>
            </w:pPr>
            <w:r w:rsidRPr="00416B25">
              <w:rPr>
                <w:b w:val="0"/>
                <w:bCs w:val="0"/>
                <w:sz w:val="18"/>
                <w:szCs w:val="18"/>
              </w:rPr>
              <w:t xml:space="preserve">Some local systems support pseudo LRNs and some do not </w:t>
            </w:r>
          </w:p>
          <w:p w14:paraId="79B3D5EC" w14:textId="77777777" w:rsidR="00416B25" w:rsidRDefault="00416B25" w:rsidP="00F96FB7">
            <w:pPr>
              <w:pStyle w:val="Title"/>
              <w:numPr>
                <w:ilvl w:val="0"/>
                <w:numId w:val="165"/>
              </w:numPr>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F96FB7">
            <w:pPr>
              <w:pStyle w:val="ListParagraph"/>
              <w:numPr>
                <w:ilvl w:val="0"/>
                <w:numId w:val="165"/>
              </w:numPr>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F96FB7">
            <w:pPr>
              <w:pStyle w:val="ListParagraph"/>
              <w:numPr>
                <w:ilvl w:val="0"/>
                <w:numId w:val="165"/>
              </w:numPr>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w:t>
            </w:r>
            <w:r w:rsidRPr="00980582">
              <w:rPr>
                <w:bCs/>
                <w:sz w:val="18"/>
                <w:szCs w:val="22"/>
              </w:rPr>
              <w:lastRenderedPageBreak/>
              <w:t>pseudo-LRNs and there has been a significant reduction in the quantity of these LRNs</w:t>
            </w:r>
          </w:p>
          <w:p w14:paraId="453C0BC5" w14:textId="77777777" w:rsidR="00487598" w:rsidRPr="00980582" w:rsidRDefault="00487598" w:rsidP="00F96FB7">
            <w:pPr>
              <w:pStyle w:val="ListParagraph"/>
              <w:numPr>
                <w:ilvl w:val="0"/>
                <w:numId w:val="165"/>
              </w:numPr>
              <w:jc w:val="both"/>
              <w:rPr>
                <w:bCs/>
                <w:sz w:val="18"/>
                <w:szCs w:val="22"/>
              </w:rPr>
            </w:pPr>
            <w:r w:rsidRPr="00980582">
              <w:rPr>
                <w:bCs/>
                <w:sz w:val="18"/>
                <w:szCs w:val="22"/>
              </w:rPr>
              <w:t>Matt T. (iconectiv) reviewed the PIM again</w:t>
            </w:r>
          </w:p>
          <w:p w14:paraId="2B9C6766" w14:textId="77777777" w:rsidR="00487598" w:rsidRPr="00980582" w:rsidRDefault="00487598" w:rsidP="00F96FB7">
            <w:pPr>
              <w:pStyle w:val="ListParagraph"/>
              <w:numPr>
                <w:ilvl w:val="0"/>
                <w:numId w:val="165"/>
              </w:numPr>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F96FB7">
            <w:pPr>
              <w:pStyle w:val="ListParagraph"/>
              <w:numPr>
                <w:ilvl w:val="0"/>
                <w:numId w:val="165"/>
              </w:numPr>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F96FB7">
            <w:pPr>
              <w:pStyle w:val="ListParagraph"/>
              <w:numPr>
                <w:ilvl w:val="0"/>
                <w:numId w:val="165"/>
              </w:numPr>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F96FB7">
            <w:pPr>
              <w:pStyle w:val="ListParagraph"/>
              <w:numPr>
                <w:ilvl w:val="0"/>
                <w:numId w:val="165"/>
              </w:numPr>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F96FB7">
            <w:pPr>
              <w:pStyle w:val="ListParagraph"/>
              <w:numPr>
                <w:ilvl w:val="0"/>
                <w:numId w:val="165"/>
              </w:numPr>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Therefore creating an option to </w:t>
            </w:r>
            <w:proofErr w:type="spellStart"/>
            <w:r w:rsidRPr="00980582">
              <w:rPr>
                <w:bCs/>
                <w:sz w:val="18"/>
                <w:szCs w:val="22"/>
              </w:rPr>
              <w:t>includea</w:t>
            </w:r>
            <w:proofErr w:type="spellEnd"/>
            <w:r w:rsidRPr="00980582">
              <w:rPr>
                <w:bCs/>
                <w:sz w:val="18"/>
                <w:szCs w:val="22"/>
              </w:rPr>
              <w:t xml:space="preserve">  pseudo-LRN could present a challenge if one of these systems for the same SP supported pseudo-LRN and the other does not </w:t>
            </w:r>
          </w:p>
          <w:p w14:paraId="2276D7B8" w14:textId="77777777" w:rsidR="00487598" w:rsidRPr="00980582" w:rsidRDefault="00487598" w:rsidP="00F96FB7">
            <w:pPr>
              <w:pStyle w:val="ListParagraph"/>
              <w:numPr>
                <w:ilvl w:val="0"/>
                <w:numId w:val="165"/>
              </w:numPr>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w:t>
            </w:r>
            <w:r w:rsidRPr="00980582">
              <w:rPr>
                <w:bCs/>
                <w:sz w:val="18"/>
                <w:szCs w:val="22"/>
              </w:rPr>
              <w:lastRenderedPageBreak/>
              <w:t>straightforward solution. It also makes Regression Testing more straightforward</w:t>
            </w:r>
          </w:p>
          <w:p w14:paraId="109A17EC" w14:textId="77777777" w:rsidR="00487598" w:rsidRPr="00503028" w:rsidRDefault="00487598" w:rsidP="00F96FB7">
            <w:pPr>
              <w:pStyle w:val="ListParagraph"/>
              <w:numPr>
                <w:ilvl w:val="0"/>
                <w:numId w:val="165"/>
              </w:numPr>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F96FB7">
            <w:pPr>
              <w:pStyle w:val="ListParagraph"/>
              <w:numPr>
                <w:ilvl w:val="0"/>
                <w:numId w:val="165"/>
              </w:numPr>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F96FB7">
            <w:pPr>
              <w:pStyle w:val="ListParagraph"/>
              <w:numPr>
                <w:ilvl w:val="0"/>
                <w:numId w:val="165"/>
              </w:numPr>
              <w:jc w:val="both"/>
              <w:rPr>
                <w:bCs/>
                <w:sz w:val="18"/>
                <w:szCs w:val="22"/>
              </w:rPr>
            </w:pPr>
            <w:r w:rsidRPr="00EB4D74">
              <w:rPr>
                <w:bCs/>
                <w:sz w:val="18"/>
                <w:szCs w:val="22"/>
              </w:rPr>
              <w:t>091102024-01 – iconectiv to draft a CO for PIM 154</w:t>
            </w:r>
          </w:p>
          <w:p w14:paraId="6C5B679E" w14:textId="77777777" w:rsidR="00EB4D74" w:rsidRDefault="00EB4D74" w:rsidP="00F96FB7">
            <w:pPr>
              <w:pStyle w:val="ListParagraph"/>
              <w:numPr>
                <w:ilvl w:val="0"/>
                <w:numId w:val="165"/>
              </w:numPr>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Michael D. (iconectiv) reviewed the proposed Final Resolution for PIM 154</w:t>
            </w:r>
          </w:p>
          <w:p w14:paraId="4D875BE5" w14:textId="77777777"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Consensus was reached on the proposed Final Resolution</w:t>
            </w:r>
          </w:p>
          <w:p w14:paraId="4D565CDC" w14:textId="7FC7DF64"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This PIM is now closed</w:t>
            </w:r>
          </w:p>
          <w:p w14:paraId="30928DD2" w14:textId="5CDD3D07" w:rsidR="00F96FB7" w:rsidRPr="006218A6" w:rsidRDefault="00F96FB7" w:rsidP="006218A6">
            <w:pPr>
              <w:pStyle w:val="ListParagraph"/>
              <w:numPr>
                <w:ilvl w:val="0"/>
                <w:numId w:val="165"/>
              </w:numPr>
              <w:jc w:val="both"/>
              <w:rPr>
                <w:bCs/>
                <w:sz w:val="18"/>
                <w:szCs w:val="22"/>
              </w:rPr>
            </w:pPr>
            <w:r w:rsidRPr="006218A6">
              <w:rPr>
                <w:rFonts w:ascii="Calibri" w:hAnsi="Calibri" w:cs="Calibri"/>
                <w:bCs/>
                <w:sz w:val="20"/>
              </w:rPr>
              <w:t>CMA to accept changes and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5B8C141F" w:rsidR="00847A90" w:rsidRPr="00850978" w:rsidRDefault="00310735" w:rsidP="00310735">
            <w:pPr>
              <w:pBdr>
                <w:top w:val="single" w:sz="4" w:space="1" w:color="auto"/>
                <w:left w:val="single" w:sz="4" w:space="4" w:color="auto"/>
                <w:bottom w:val="single" w:sz="4" w:space="1" w:color="auto"/>
                <w:right w:val="single" w:sz="4" w:space="4" w:color="auto"/>
                <w:bar w:val="single" w:sz="4" w:color="auto"/>
              </w:pBdr>
              <w:tabs>
                <w:tab w:val="center" w:pos="2176"/>
              </w:tabs>
              <w:rPr>
                <w:b/>
                <w:sz w:val="18"/>
                <w:szCs w:val="18"/>
              </w:rPr>
            </w:pPr>
            <w:r>
              <w:rPr>
                <w:sz w:val="18"/>
                <w:szCs w:val="14"/>
              </w:rPr>
              <w:t>T</w:t>
            </w:r>
            <w:r w:rsidRPr="006218A6">
              <w:rPr>
                <w:sz w:val="18"/>
                <w:szCs w:val="14"/>
              </w:rPr>
              <w:t>his PIM resulted in the creation of Change Order 567 that introduces a new pseudo-LRN NPA-NXX-X SIC-SMURF file, which NPAC will produce in addition to the existing NPA-NXX, LRN, and NPA-NXX-X SIC-SMURF files.  For further information refer to CO 567</w:t>
            </w: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shd w:val="clear" w:color="auto" w:fill="auto"/>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lastRenderedPageBreak/>
              <w:t>PIM 153</w:t>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Consensus was reached to accept this PIM and it was assigned #153.  CMA to post PIM to website</w:t>
            </w:r>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lastRenderedPageBreak/>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B91528">
            <w:pPr>
              <w:pStyle w:val="Title"/>
              <w:numPr>
                <w:ilvl w:val="0"/>
                <w:numId w:val="155"/>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B91528">
            <w:pPr>
              <w:pStyle w:val="Title"/>
              <w:numPr>
                <w:ilvl w:val="0"/>
                <w:numId w:val="155"/>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There is concern that this list might have implications such as how would vendors get on the list, what does the list include, etc..</w:t>
            </w:r>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An SP thought it would be nice to have but who would be in a position to maintain the list</w:t>
            </w:r>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iconectiv to withdraw the PIM with a statement that it was withdrawn based on discussions at the March 13, 2024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D77B06">
            <w:pPr>
              <w:pStyle w:val="Title"/>
              <w:numPr>
                <w:ilvl w:val="0"/>
                <w:numId w:val="150"/>
              </w:numPr>
              <w:ind w:left="380"/>
              <w:jc w:val="left"/>
              <w:rPr>
                <w:b w:val="0"/>
                <w:bCs w:val="0"/>
                <w:sz w:val="18"/>
                <w:szCs w:val="18"/>
              </w:rPr>
            </w:pPr>
            <w:r w:rsidRPr="00A55CF4">
              <w:rPr>
                <w:b w:val="0"/>
                <w:bCs w:val="0"/>
                <w:sz w:val="18"/>
                <w:szCs w:val="18"/>
              </w:rPr>
              <w:lastRenderedPageBreak/>
              <w:t>Reviewed draft Final Resolution</w:t>
            </w:r>
          </w:p>
          <w:p w14:paraId="47D73FEE" w14:textId="77777777" w:rsidR="00CB44E6" w:rsidRDefault="00A55CF4" w:rsidP="00CB44E6">
            <w:pPr>
              <w:pStyle w:val="Title"/>
              <w:numPr>
                <w:ilvl w:val="0"/>
                <w:numId w:val="150"/>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792943">
            <w:pPr>
              <w:pStyle w:val="Title"/>
              <w:numPr>
                <w:ilvl w:val="0"/>
                <w:numId w:val="150"/>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792943">
            <w:pPr>
              <w:pStyle w:val="Title"/>
              <w:numPr>
                <w:ilvl w:val="0"/>
                <w:numId w:val="149"/>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2"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lastRenderedPageBreak/>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Consensus reached to accept this draft PIM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SPs/Pooling Admin/ATIS INC/LNPA to determine if there are other steps within the code/block reclamation </w:t>
            </w:r>
            <w:r w:rsidRPr="00222A90">
              <w:rPr>
                <w:b w:val="0"/>
                <w:bCs w:val="0"/>
                <w:sz w:val="18"/>
                <w:szCs w:val="18"/>
              </w:rPr>
              <w:lastRenderedPageBreak/>
              <w:t>process that can be streamlined to improve the overall process interval</w:t>
            </w:r>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6" type="#_x0000_t75" style="width:76.2pt;height:48.6pt" o:ole="">
                  <v:imagedata r:id="rId10" o:title=""/>
                </v:shape>
                <o:OLEObject Type="Embed" ProgID="PowerPoint.Show.12" ShapeID="_x0000_i1026" DrawAspect="Icon" ObjectID="_1797845403" r:id="rId11"/>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B91528">
            <w:pPr>
              <w:pStyle w:val="ListParagraph"/>
              <w:numPr>
                <w:ilvl w:val="0"/>
                <w:numId w:val="156"/>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B91528">
            <w:pPr>
              <w:pStyle w:val="ListParagraph"/>
              <w:numPr>
                <w:ilvl w:val="0"/>
                <w:numId w:val="156"/>
              </w:numPr>
              <w:rPr>
                <w:sz w:val="18"/>
                <w:szCs w:val="18"/>
              </w:rPr>
            </w:pPr>
            <w:r w:rsidRPr="00D429AE">
              <w:rPr>
                <w:sz w:val="18"/>
                <w:szCs w:val="18"/>
              </w:rPr>
              <w:t xml:space="preserve">New AI – SPs to consider what days would be best to have the Pool block data report request sent to the LNPA </w:t>
            </w:r>
            <w:r w:rsidRPr="00D429AE">
              <w:rPr>
                <w:sz w:val="18"/>
                <w:szCs w:val="18"/>
              </w:rPr>
              <w:lastRenderedPageBreak/>
              <w:t>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2D7C359D" w14:textId="77777777" w:rsidR="00222A90" w:rsidRDefault="00222A90" w:rsidP="00222A90">
            <w:pPr>
              <w:pStyle w:val="ListParagraph"/>
              <w:numPr>
                <w:ilvl w:val="0"/>
                <w:numId w:val="145"/>
              </w:numPr>
              <w:rPr>
                <w:sz w:val="18"/>
                <w:szCs w:val="18"/>
              </w:rPr>
            </w:pPr>
            <w:r w:rsidRPr="00222A90">
              <w:rPr>
                <w:sz w:val="18"/>
                <w:szCs w:val="18"/>
              </w:rPr>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69347A">
            <w:pPr>
              <w:pStyle w:val="ListParagraph"/>
              <w:numPr>
                <w:ilvl w:val="0"/>
                <w:numId w:val="144"/>
              </w:numPr>
              <w:ind w:left="3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69347A">
            <w:pPr>
              <w:pStyle w:val="ListParagraph"/>
              <w:numPr>
                <w:ilvl w:val="0"/>
                <w:numId w:val="144"/>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69347A">
            <w:pPr>
              <w:pStyle w:val="ListParagraph"/>
              <w:numPr>
                <w:ilvl w:val="0"/>
                <w:numId w:val="144"/>
              </w:numPr>
              <w:ind w:left="3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132419">
            <w:pPr>
              <w:pStyle w:val="ListParagraph"/>
              <w:numPr>
                <w:ilvl w:val="0"/>
                <w:numId w:val="158"/>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132419">
            <w:pPr>
              <w:pStyle w:val="ListParagraph"/>
              <w:numPr>
                <w:ilvl w:val="0"/>
                <w:numId w:val="158"/>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F3EFF">
            <w:pPr>
              <w:pStyle w:val="ListParagraph"/>
              <w:numPr>
                <w:ilvl w:val="0"/>
                <w:numId w:val="121"/>
              </w:numPr>
              <w:ind w:left="27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F3EFF">
            <w:pPr>
              <w:pStyle w:val="ListParagraph"/>
              <w:numPr>
                <w:ilvl w:val="0"/>
                <w:numId w:val="121"/>
              </w:numPr>
              <w:ind w:left="270"/>
              <w:rPr>
                <w:sz w:val="18"/>
                <w:szCs w:val="18"/>
              </w:rPr>
            </w:pPr>
            <w:r w:rsidRPr="007F3EFF">
              <w:rPr>
                <w:sz w:val="18"/>
                <w:szCs w:val="18"/>
              </w:rPr>
              <w:t>Provide an update to INC</w:t>
            </w:r>
          </w:p>
          <w:p w14:paraId="332E1384" w14:textId="77777777" w:rsidR="007F3EFF" w:rsidRDefault="007F3EFF" w:rsidP="007F3EFF">
            <w:pPr>
              <w:pStyle w:val="ListParagraph"/>
              <w:numPr>
                <w:ilvl w:val="0"/>
                <w:numId w:val="121"/>
              </w:numPr>
              <w:ind w:left="270"/>
              <w:rPr>
                <w:sz w:val="18"/>
                <w:szCs w:val="18"/>
              </w:rPr>
            </w:pPr>
            <w:r w:rsidRPr="007F3EFF">
              <w:rPr>
                <w:sz w:val="18"/>
                <w:szCs w:val="18"/>
              </w:rPr>
              <w:lastRenderedPageBreak/>
              <w:t>NANPA stated that they would need to create a Change Order to support the cost of the additional ad hoc reports</w:t>
            </w:r>
          </w:p>
          <w:p w14:paraId="17DAC4AF" w14:textId="77777777" w:rsidR="007F3EFF" w:rsidRDefault="007F3EFF" w:rsidP="007F3EFF">
            <w:pPr>
              <w:pStyle w:val="ListParagraph"/>
              <w:numPr>
                <w:ilvl w:val="0"/>
                <w:numId w:val="121"/>
              </w:numPr>
              <w:ind w:left="27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EF6A9A">
            <w:pPr>
              <w:pStyle w:val="ListParagraph"/>
              <w:numPr>
                <w:ilvl w:val="0"/>
                <w:numId w:val="121"/>
              </w:numPr>
              <w:ind w:left="27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INC reached consensus that requesting the report twice per week would be sufficient. </w:t>
            </w:r>
          </w:p>
          <w:p w14:paraId="1518B435" w14:textId="247D812B" w:rsidR="00EF6A9A" w:rsidRPr="00EF6A9A" w:rsidRDefault="00EF6A9A" w:rsidP="00EF6A9A">
            <w:pPr>
              <w:pStyle w:val="ListParagraph"/>
              <w:numPr>
                <w:ilvl w:val="0"/>
                <w:numId w:val="121"/>
              </w:numPr>
              <w:ind w:left="270"/>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2"/>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B91528">
            <w:pPr>
              <w:pStyle w:val="Title"/>
              <w:numPr>
                <w:ilvl w:val="0"/>
                <w:numId w:val="157"/>
              </w:numPr>
              <w:jc w:val="left"/>
              <w:rPr>
                <w:b w:val="0"/>
                <w:sz w:val="18"/>
                <w:szCs w:val="18"/>
              </w:rPr>
            </w:pPr>
            <w:r w:rsidRPr="00017CCD">
              <w:rPr>
                <w:b w:val="0"/>
                <w:sz w:val="18"/>
                <w:szCs w:val="18"/>
              </w:rPr>
              <w:lastRenderedPageBreak/>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Rather than storing an entire timestamp with the SV object using an indictor might be an easier implementation.  Adding a number of characters to the SV would make it that much longer.  An indicator would not impact the length of the SV.  </w:t>
            </w:r>
          </w:p>
          <w:p w14:paraId="16392B1B"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B91528">
            <w:pPr>
              <w:pStyle w:val="Title"/>
              <w:numPr>
                <w:ilvl w:val="0"/>
                <w:numId w:val="157"/>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B91528">
            <w:pPr>
              <w:pStyle w:val="Title"/>
              <w:numPr>
                <w:ilvl w:val="0"/>
                <w:numId w:val="157"/>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B91528">
            <w:pPr>
              <w:pStyle w:val="Title"/>
              <w:numPr>
                <w:ilvl w:val="0"/>
                <w:numId w:val="157"/>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whether or not this Service Provider supports the T2-Expiration Timestamp.  This will allow all SOAs to maintain backwards compatibility, and </w:t>
            </w:r>
            <w:r w:rsidRPr="001E13DC">
              <w:rPr>
                <w:sz w:val="18"/>
                <w:szCs w:val="18"/>
              </w:rPr>
              <w:lastRenderedPageBreak/>
              <w:t>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2"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lastRenderedPageBreak/>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B91528">
            <w:pPr>
              <w:pStyle w:val="Title"/>
              <w:numPr>
                <w:ilvl w:val="0"/>
                <w:numId w:val="119"/>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B91528">
            <w:pPr>
              <w:pStyle w:val="Title"/>
              <w:numPr>
                <w:ilvl w:val="0"/>
                <w:numId w:val="119"/>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 xml:space="preserve">This PIM resulted in the creation of Doc-Only Change Order 563 which recommends modifying text and requirements to </w:t>
            </w:r>
            <w:r w:rsidRPr="00017CCD">
              <w:rPr>
                <w:bCs/>
                <w:sz w:val="18"/>
                <w:szCs w:val="18"/>
              </w:rPr>
              <w:lastRenderedPageBreak/>
              <w:t>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3"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lastRenderedPageBreak/>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Service Provider LSMS Internal Create Indicator, Boolean, to indicate whether or not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Service Provider SOA Internal Create Indicator, Boolean, to indicate whether or not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w:t>
            </w:r>
            <w:r w:rsidRPr="002E51EE">
              <w:rPr>
                <w:sz w:val="18"/>
                <w:szCs w:val="18"/>
              </w:rPr>
              <w:lastRenderedPageBreak/>
              <w:t>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14"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lastRenderedPageBreak/>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3"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 xml:space="preserve">New AI – Determine whether a final notification for SPID migration cancellations should be sent out and SPs should consider </w:t>
            </w:r>
            <w:r w:rsidRPr="00131655">
              <w:rPr>
                <w:b w:val="0"/>
                <w:bCs w:val="0"/>
                <w:sz w:val="18"/>
                <w:szCs w:val="18"/>
              </w:rPr>
              <w:lastRenderedPageBreak/>
              <w:t>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3"/>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Consensus was reached to accept this BP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C03389">
            <w:pPr>
              <w:pStyle w:val="Title"/>
              <w:numPr>
                <w:ilvl w:val="0"/>
                <w:numId w:val="141"/>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C03389">
            <w:pPr>
              <w:pStyle w:val="Title"/>
              <w:numPr>
                <w:ilvl w:val="0"/>
                <w:numId w:val="151"/>
              </w:numPr>
              <w:jc w:val="left"/>
              <w:rPr>
                <w:b w:val="0"/>
                <w:bCs w:val="0"/>
                <w:sz w:val="18"/>
                <w:szCs w:val="18"/>
              </w:rPr>
            </w:pPr>
            <w:r w:rsidRPr="00094508">
              <w:rPr>
                <w:b w:val="0"/>
                <w:bCs w:val="0"/>
                <w:sz w:val="18"/>
                <w:szCs w:val="18"/>
              </w:rPr>
              <w:t>This AI is now closed</w:t>
            </w:r>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indicated that they can see a benefit to having this email and asked how difficult would it be to have this email go to a new email list?</w:t>
            </w:r>
          </w:p>
          <w:p w14:paraId="0EB74CE0"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C03389">
            <w:pPr>
              <w:pStyle w:val="Title"/>
              <w:numPr>
                <w:ilvl w:val="0"/>
                <w:numId w:val="152"/>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C03389">
            <w:pPr>
              <w:pStyle w:val="Title"/>
              <w:numPr>
                <w:ilvl w:val="0"/>
                <w:numId w:val="152"/>
              </w:numPr>
              <w:jc w:val="left"/>
              <w:rPr>
                <w:b w:val="0"/>
                <w:bCs w:val="0"/>
                <w:sz w:val="18"/>
                <w:szCs w:val="18"/>
              </w:rPr>
            </w:pPr>
            <w:r w:rsidRPr="00075B19">
              <w:rPr>
                <w:b w:val="0"/>
                <w:bCs w:val="0"/>
                <w:sz w:val="18"/>
                <w:szCs w:val="18"/>
              </w:rPr>
              <w:lastRenderedPageBreak/>
              <w:t>See notes in Action Item review section of these minutes for details of discussion on this AI</w:t>
            </w:r>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C03389">
            <w:pPr>
              <w:pStyle w:val="Title"/>
              <w:numPr>
                <w:ilvl w:val="0"/>
                <w:numId w:val="153"/>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C03389">
            <w:pPr>
              <w:pStyle w:val="Title"/>
              <w:numPr>
                <w:ilvl w:val="0"/>
                <w:numId w:val="153"/>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75B19">
            <w:pPr>
              <w:pStyle w:val="Title"/>
              <w:numPr>
                <w:ilvl w:val="0"/>
                <w:numId w:val="141"/>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AD4C8A">
            <w:pPr>
              <w:pStyle w:val="Title"/>
              <w:numPr>
                <w:ilvl w:val="0"/>
                <w:numId w:val="121"/>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D95407">
            <w:pPr>
              <w:pStyle w:val="Title"/>
              <w:numPr>
                <w:ilvl w:val="0"/>
                <w:numId w:val="121"/>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15"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w:t>
            </w:r>
            <w:r w:rsidRPr="008665C2">
              <w:rPr>
                <w:sz w:val="18"/>
                <w:szCs w:val="18"/>
              </w:rPr>
              <w:lastRenderedPageBreak/>
              <w:t xml:space="preserve">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lastRenderedPageBreak/>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Question was asked if the changes to the forms actually need to be made.  Since this will actually change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lastRenderedPageBreak/>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5C3BF0">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lastRenderedPageBreak/>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proofErr w:type="spellStart"/>
            <w:r w:rsidRPr="00401FCE">
              <w:rPr>
                <w:sz w:val="18"/>
                <w:szCs w:val="18"/>
              </w:rPr>
              <w:lastRenderedPageBreak/>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lastRenderedPageBreak/>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16"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7" type="#_x0000_t75" style="width:76.2pt;height:49.8pt" o:ole="">
                  <v:imagedata r:id="rId17" o:title=""/>
                </v:shape>
                <o:OLEObject Type="Embed" ProgID="PowerPoint.Show.12" ShapeID="_x0000_i1027" DrawAspect="Icon" ObjectID="_1797845404" r:id="rId18"/>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Consensus was reached on utilizing the MUMPs process for this testing.</w:t>
            </w:r>
          </w:p>
          <w:p w14:paraId="0051D215" w14:textId="77777777" w:rsidR="005C3BF0" w:rsidRPr="007867CE" w:rsidRDefault="005C3BF0" w:rsidP="00C03389">
            <w:pPr>
              <w:pStyle w:val="ListParagraph"/>
              <w:numPr>
                <w:ilvl w:val="1"/>
                <w:numId w:val="154"/>
              </w:numPr>
              <w:ind w:left="740"/>
              <w:rPr>
                <w:b/>
                <w:sz w:val="18"/>
                <w:szCs w:val="18"/>
              </w:rPr>
            </w:pPr>
            <w:r w:rsidRPr="007867CE">
              <w:rPr>
                <w:sz w:val="18"/>
                <w:szCs w:val="18"/>
              </w:rPr>
              <w:t>Tentative Test Dates:</w:t>
            </w:r>
          </w:p>
          <w:p w14:paraId="5DF50F9F" w14:textId="77777777" w:rsidR="005C3BF0" w:rsidRPr="007867CE" w:rsidRDefault="005C3BF0" w:rsidP="00C03389">
            <w:pPr>
              <w:pStyle w:val="ListParagraph"/>
              <w:numPr>
                <w:ilvl w:val="1"/>
                <w:numId w:val="154"/>
              </w:numPr>
              <w:ind w:left="740"/>
              <w:rPr>
                <w:b/>
                <w:sz w:val="18"/>
                <w:szCs w:val="18"/>
              </w:rPr>
            </w:pPr>
            <w:r w:rsidRPr="007867CE">
              <w:rPr>
                <w:sz w:val="18"/>
                <w:szCs w:val="18"/>
              </w:rPr>
              <w:t xml:space="preserve">Tuesday October 25th </w:t>
            </w:r>
          </w:p>
          <w:p w14:paraId="1D65361C" w14:textId="77777777" w:rsidR="005C3BF0" w:rsidRPr="007867CE" w:rsidRDefault="005C3BF0" w:rsidP="00C03389">
            <w:pPr>
              <w:pStyle w:val="ListParagraph"/>
              <w:numPr>
                <w:ilvl w:val="1"/>
                <w:numId w:val="154"/>
              </w:numPr>
              <w:ind w:left="740"/>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lastRenderedPageBreak/>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8" type="#_x0000_t75" style="width:76.2pt;height:48.6pt" o:ole="">
                  <v:imagedata r:id="rId19" o:title=""/>
                </v:shape>
                <o:OLEObject Type="Embed" ProgID="PowerPoint.Show.12" ShapeID="_x0000_i1028" DrawAspect="Icon" ObjectID="_1797845405" r:id="rId20"/>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1"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5C3BF0">
            <w:pPr>
              <w:pStyle w:val="ListParagraph"/>
              <w:numPr>
                <w:ilvl w:val="0"/>
                <w:numId w:val="97"/>
              </w:numPr>
              <w:ind w:left="380"/>
              <w:rPr>
                <w:sz w:val="18"/>
                <w:szCs w:val="18"/>
              </w:rPr>
            </w:pPr>
            <w:r>
              <w:rPr>
                <w:sz w:val="18"/>
                <w:szCs w:val="18"/>
              </w:rPr>
              <w:lastRenderedPageBreak/>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2"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lastRenderedPageBreak/>
              <w:t>11/08/2022 NPIF</w:t>
            </w:r>
            <w:r w:rsidR="00196639">
              <w:rPr>
                <w:sz w:val="18"/>
                <w:szCs w:val="18"/>
              </w:rPr>
              <w:t xml:space="preserve"> Meeting</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lastRenderedPageBreak/>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3"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lastRenderedPageBreak/>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lastRenderedPageBreak/>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 xml:space="preserve">This PIM resulted in the creation of Change Order 561 which recommends adding a requirement to the FRS for NPAC </w:t>
            </w:r>
            <w:r w:rsidRPr="00F51FB1">
              <w:rPr>
                <w:bCs/>
                <w:sz w:val="18"/>
                <w:szCs w:val="18"/>
              </w:rPr>
              <w:lastRenderedPageBreak/>
              <w:t>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24"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 xml:space="preserve">AT&amp;T (Renee Dillon) – Some states have transaction throughput requirements (from their state PUC).  Increasing the throughput </w:t>
            </w:r>
            <w:r w:rsidRPr="00824257">
              <w:rPr>
                <w:sz w:val="18"/>
                <w:szCs w:val="18"/>
              </w:rPr>
              <w:lastRenderedPageBreak/>
              <w:t>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lastRenderedPageBreak/>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25"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4"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lastRenderedPageBreak/>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26"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 xml:space="preserve">When a Delete SV message is sent from the NPAC to the LSMS, it is not clear as to why the number is being removed.  The two options are 1.) because the number has been disconnected and is no longer in </w:t>
            </w:r>
            <w:r w:rsidRPr="000B2BC3">
              <w:rPr>
                <w:sz w:val="18"/>
                <w:szCs w:val="18"/>
              </w:rPr>
              <w:lastRenderedPageBreak/>
              <w:t>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lastRenderedPageBreak/>
              <w:t xml:space="preserve">Add a new </w:t>
            </w:r>
            <w:proofErr w:type="spellStart"/>
            <w:r w:rsidRPr="00342E46">
              <w:rPr>
                <w:sz w:val="18"/>
                <w:szCs w:val="18"/>
              </w:rPr>
              <w:t>SPIDable</w:t>
            </w:r>
            <w:proofErr w:type="spellEnd"/>
            <w:r w:rsidRPr="00342E46">
              <w:rPr>
                <w:sz w:val="18"/>
                <w:szCs w:val="18"/>
              </w:rPr>
              <w:t>, Service Provider LSMS Delete PTO Indicator, Boolean, to indicate whether or not this Service Provider supports the delete-</w:t>
            </w:r>
            <w:proofErr w:type="spellStart"/>
            <w:r w:rsidRPr="00342E46">
              <w:rPr>
                <w:sz w:val="18"/>
                <w:szCs w:val="18"/>
              </w:rPr>
              <w:t>pto</w:t>
            </w:r>
            <w:proofErr w:type="spellEnd"/>
            <w:r w:rsidRPr="00342E46">
              <w:rPr>
                <w:sz w:val="18"/>
                <w:szCs w:val="18"/>
              </w:rPr>
              <w:t xml:space="preserve">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4"/>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  </w:t>
            </w:r>
            <w:r w:rsidRPr="002314C7">
              <w:rPr>
                <w:sz w:val="18"/>
                <w:szCs w:val="18"/>
              </w:rPr>
              <w:t xml:space="preserve">Population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lastRenderedPageBreak/>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7"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lastRenderedPageBreak/>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5"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lastRenderedPageBreak/>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lastRenderedPageBreak/>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lastRenderedPageBreak/>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9" type="#_x0000_t75" style="width:76.2pt;height:48.6pt" o:ole="">
                  <v:imagedata r:id="rId28" o:title=""/>
                </v:shape>
                <o:OLEObject Type="Embed" ProgID="PowerPoint.Show.12" ShapeID="_x0000_i1029" DrawAspect="Icon" ObjectID="_1797845406" r:id="rId29"/>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lastRenderedPageBreak/>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5"/>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lastRenderedPageBreak/>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lastRenderedPageBreak/>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0"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lastRenderedPageBreak/>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lastRenderedPageBreak/>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1"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lastRenderedPageBreak/>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0" type="#_x0000_t75" style="width:78pt;height:52.2pt" o:ole="">
                  <v:imagedata r:id="rId32" o:title=""/>
                </v:shape>
                <o:OLEObject Type="Embed" ProgID="Word.Document.12" ShapeID="_x0000_i1030" DrawAspect="Icon" ObjectID="_1797845407" r:id="rId33">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lastRenderedPageBreak/>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lastRenderedPageBreak/>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34"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lastRenderedPageBreak/>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lastRenderedPageBreak/>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lastRenderedPageBreak/>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35"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lastRenderedPageBreak/>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36"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37"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lastRenderedPageBreak/>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38"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39"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lastRenderedPageBreak/>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0"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6" w:name="OLE_LINK3"/>
      <w:bookmarkStart w:id="7" w:name="OLE_LINK4"/>
      <w:bookmarkStart w:id="8" w:name="OLE_LINK5"/>
      <w:bookmarkStart w:id="9" w:name="OLE_LINK6"/>
      <w:bookmarkStart w:id="10"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1"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w:t>
            </w:r>
            <w:r w:rsidRPr="00D331A1">
              <w:rPr>
                <w:sz w:val="18"/>
                <w:szCs w:val="18"/>
              </w:rPr>
              <w:lastRenderedPageBreak/>
              <w:t>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lastRenderedPageBreak/>
              <w:t xml:space="preserve">Suggested Resolution: </w:t>
            </w:r>
            <w:r w:rsidRPr="00D331A1">
              <w:rPr>
                <w:sz w:val="18"/>
                <w:szCs w:val="18"/>
              </w:rPr>
              <w:t xml:space="preserve">Fold the separate Notification Suppression Test Plan into the Vendor Certification and Regression Test Plan.  The Notification Suppression Test Plan does not introduce any new Test Cases, rather it identifies a strategy of re-executing around 15 existing Test </w:t>
            </w:r>
            <w:r w:rsidRPr="00D331A1">
              <w:rPr>
                <w:sz w:val="18"/>
                <w:szCs w:val="18"/>
              </w:rPr>
              <w:lastRenderedPageBreak/>
              <w:t>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2"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3"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lastRenderedPageBreak/>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44"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45"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a number of SPIDs in the NPAC database that were no longer in use.  iconectiv has carefully planned a clean-up process for obsolete SPIDs.  One way that a SPID </w:t>
            </w:r>
            <w:r w:rsidRPr="00D331A1">
              <w:rPr>
                <w:sz w:val="18"/>
                <w:szCs w:val="18"/>
              </w:rPr>
              <w:lastRenderedPageBreak/>
              <w:t>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lastRenderedPageBreak/>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46"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a number of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lastRenderedPageBreak/>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47"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48"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w:t>
            </w:r>
            <w:r w:rsidRPr="00D331A1">
              <w:rPr>
                <w:sz w:val="18"/>
                <w:szCs w:val="18"/>
              </w:rPr>
              <w:lastRenderedPageBreak/>
              <w:t xml:space="preserve">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lastRenderedPageBreak/>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lastRenderedPageBreak/>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were  reached, but did not onboard (by choice), and have not </w:t>
            </w:r>
            <w:r w:rsidRPr="00D331A1">
              <w:rPr>
                <w:sz w:val="18"/>
                <w:szCs w:val="18"/>
              </w:rPr>
              <w:lastRenderedPageBreak/>
              <w:t>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 xml:space="preserve">The LNPA Account Management team has already put in place a new Form that all NPAC Users can submit to document a change in their situation – such as service </w:t>
            </w:r>
            <w:r w:rsidRPr="00D331A1">
              <w:rPr>
                <w:sz w:val="18"/>
                <w:szCs w:val="18"/>
              </w:rPr>
              <w:lastRenderedPageBreak/>
              <w:t>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49"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lastRenderedPageBreak/>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lastRenderedPageBreak/>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0"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lastRenderedPageBreak/>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1"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2"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lastRenderedPageBreak/>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lastRenderedPageBreak/>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3"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54"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lastRenderedPageBreak/>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55"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56"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 xml:space="preserve">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w:t>
            </w:r>
            <w:r w:rsidRPr="00D331A1">
              <w:rPr>
                <w:sz w:val="18"/>
                <w:szCs w:val="18"/>
              </w:rPr>
              <w:lastRenderedPageBreak/>
              <w:t>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57"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58"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 xml:space="preserve">Hold – Replay Long Duration v2 - Based on feedback from a current user of the Neustar NPAC, there appears to be implementation differences </w:t>
            </w:r>
            <w:r w:rsidRPr="00D331A1">
              <w:rPr>
                <w:sz w:val="18"/>
                <w:szCs w:val="18"/>
              </w:rPr>
              <w:lastRenderedPageBreak/>
              <w:t>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w:t>
            </w:r>
            <w:r w:rsidRPr="00D331A1">
              <w:rPr>
                <w:sz w:val="18"/>
                <w:szCs w:val="18"/>
              </w:rPr>
              <w:lastRenderedPageBreak/>
              <w:t>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59"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0"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NPAC  vendors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w:t>
            </w:r>
            <w:r w:rsidRPr="00D331A1">
              <w:rPr>
                <w:sz w:val="18"/>
                <w:szCs w:val="18"/>
              </w:rPr>
              <w:lastRenderedPageBreak/>
              <w:t>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1"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2"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3"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lastRenderedPageBreak/>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64"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65"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66"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w:t>
            </w:r>
            <w:r w:rsidRPr="00D331A1">
              <w:rPr>
                <w:sz w:val="18"/>
                <w:szCs w:val="18"/>
              </w:rPr>
              <w:lastRenderedPageBreak/>
              <w:t xml:space="preserve">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lastRenderedPageBreak/>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w:t>
            </w:r>
            <w:r w:rsidRPr="00D331A1">
              <w:rPr>
                <w:sz w:val="18"/>
                <w:szCs w:val="18"/>
              </w:rPr>
              <w:lastRenderedPageBreak/>
              <w:t xml:space="preserve">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67"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68"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69"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 xml:space="preserve">Modify Pending Old SP Auth v2 - During iconectiv LNPA transition testing of a local system, issues were discovered that impacts the execution and/or verification of an Industry Test </w:t>
            </w:r>
            <w:r w:rsidRPr="00D331A1">
              <w:rPr>
                <w:sz w:val="18"/>
                <w:szCs w:val="18"/>
              </w:rPr>
              <w:lastRenderedPageBreak/>
              <w:t>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0"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1"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proofErr w:type="spellStart"/>
            <w:r w:rsidRPr="00D331A1">
              <w:rPr>
                <w:sz w:val="18"/>
                <w:szCs w:val="18"/>
              </w:rPr>
              <w:t>EffReleaseDateDisc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2"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3"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74"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75"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76"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77"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w:t>
            </w:r>
            <w:r w:rsidRPr="00D331A1">
              <w:rPr>
                <w:sz w:val="18"/>
                <w:szCs w:val="18"/>
              </w:rPr>
              <w:lastRenderedPageBreak/>
              <w:t xml:space="preserve">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78"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79"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 xml:space="preserve">Bright House Network </w:t>
            </w:r>
            <w:r>
              <w:rPr>
                <w:sz w:val="18"/>
                <w:szCs w:val="18"/>
              </w:rPr>
              <w:lastRenderedPageBreak/>
              <w:t>Information Systems</w:t>
            </w:r>
          </w:p>
        </w:tc>
        <w:tc>
          <w:tcPr>
            <w:tcW w:w="3940" w:type="dxa"/>
          </w:tcPr>
          <w:p w14:paraId="531882F5" w14:textId="78135DE7" w:rsidR="005C3BF0" w:rsidRPr="00FD0691" w:rsidRDefault="005C3BF0" w:rsidP="005C3BF0">
            <w:pPr>
              <w:rPr>
                <w:sz w:val="18"/>
                <w:szCs w:val="18"/>
              </w:rPr>
            </w:pPr>
            <w:r>
              <w:rPr>
                <w:sz w:val="18"/>
                <w:szCs w:val="18"/>
              </w:rPr>
              <w:lastRenderedPageBreak/>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 xml:space="preserve">porting. Best Practice 0004, N-1 Carrier </w:t>
            </w:r>
            <w:r w:rsidRPr="00FD0691">
              <w:rPr>
                <w:sz w:val="18"/>
                <w:szCs w:val="18"/>
              </w:rPr>
              <w:lastRenderedPageBreak/>
              <w:t>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 xml:space="preserve">calls to EAS </w:t>
            </w:r>
            <w:r w:rsidRPr="0099259E">
              <w:rPr>
                <w:sz w:val="18"/>
                <w:szCs w:val="18"/>
              </w:rPr>
              <w:lastRenderedPageBreak/>
              <w:t>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lastRenderedPageBreak/>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0"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 xml:space="preserve">Fraudulent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lastRenderedPageBreak/>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lastRenderedPageBreak/>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 xml:space="preserve">exchange and who provides what; such </w:t>
            </w:r>
            <w:r w:rsidRPr="00E85513">
              <w:rPr>
                <w:sz w:val="18"/>
                <w:szCs w:val="18"/>
              </w:rPr>
              <w:lastRenderedPageBreak/>
              <w:t>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lastRenderedPageBreak/>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1"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lastRenderedPageBreak/>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 xml:space="preserve">porting is more </w:t>
            </w:r>
            <w:r w:rsidRPr="009A57AD">
              <w:rPr>
                <w:sz w:val="18"/>
                <w:szCs w:val="18"/>
              </w:rPr>
              <w:lastRenderedPageBreak/>
              <w:t>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2"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lastRenderedPageBreak/>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lastRenderedPageBreak/>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3"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84"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 xml:space="preserve">Due to the automated processing of large quantities of ports, there are </w:t>
            </w:r>
            <w:r w:rsidRPr="002C3B02">
              <w:rPr>
                <w:sz w:val="18"/>
                <w:szCs w:val="18"/>
              </w:rPr>
              <w:lastRenderedPageBreak/>
              <w:t>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 xml:space="preserve">however, </w:t>
            </w:r>
            <w:r w:rsidRPr="002C3B02">
              <w:rPr>
                <w:sz w:val="18"/>
                <w:szCs w:val="18"/>
              </w:rPr>
              <w:lastRenderedPageBreak/>
              <w:t>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lastRenderedPageBreak/>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85"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lastRenderedPageBreak/>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86"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87"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88"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 xml:space="preserve">carriers the "new standard" LSR. The "standardized" LSR will have only 8 to 14 </w:t>
            </w:r>
            <w:r w:rsidRPr="00A7004E">
              <w:rPr>
                <w:sz w:val="18"/>
                <w:szCs w:val="18"/>
              </w:rPr>
              <w:lastRenderedPageBreak/>
              <w:t>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lastRenderedPageBreak/>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lastRenderedPageBreak/>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89"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 xml:space="preserve">y problems, caused by a lack of </w:t>
            </w:r>
            <w:r>
              <w:rPr>
                <w:sz w:val="18"/>
                <w:szCs w:val="18"/>
              </w:rPr>
              <w:lastRenderedPageBreak/>
              <w:t>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lastRenderedPageBreak/>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r w:rsidRPr="00712908">
              <w:rPr>
                <w:sz w:val="18"/>
                <w:szCs w:val="18"/>
              </w:rPr>
              <w:t>it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lastRenderedPageBreak/>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0"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 xml:space="preserve">60-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1"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However it may leave room for </w:t>
            </w:r>
            <w:r w:rsidRPr="00ED7157">
              <w:rPr>
                <w:sz w:val="18"/>
                <w:szCs w:val="18"/>
              </w:rPr>
              <w:lastRenderedPageBreak/>
              <w:t>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 xml:space="preserve">on an incoming port request </w:t>
            </w:r>
            <w:r w:rsidRPr="00B73CCE">
              <w:rPr>
                <w:sz w:val="18"/>
                <w:szCs w:val="18"/>
              </w:rPr>
              <w:lastRenderedPageBreak/>
              <w:t>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lastRenderedPageBreak/>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2"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lastRenderedPageBreak/>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w:t>
            </w:r>
            <w:r w:rsidRPr="00AB2887">
              <w:rPr>
                <w:sz w:val="18"/>
                <w:szCs w:val="18"/>
              </w:rPr>
              <w:lastRenderedPageBreak/>
              <w:t>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 xml:space="preserve">NNSP struggles to know when or if the response is available and to know if subsequent </w:t>
            </w:r>
            <w:r w:rsidRPr="007C4581">
              <w:rPr>
                <w:sz w:val="18"/>
                <w:szCs w:val="18"/>
              </w:rPr>
              <w:lastRenderedPageBreak/>
              <w:t>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r w:rsidRPr="007C4581">
              <w:rPr>
                <w:sz w:val="18"/>
                <w:szCs w:val="18"/>
              </w:rPr>
              <w:t>FOC,Reject</w:t>
            </w:r>
            <w:proofErr w:type="spellEnd"/>
            <w:r w:rsidRPr="007C4581">
              <w:rPr>
                <w:sz w:val="18"/>
                <w:szCs w:val="18"/>
              </w:rPr>
              <w: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 xml:space="preserve">fault email </w:t>
            </w:r>
            <w:r>
              <w:rPr>
                <w:sz w:val="18"/>
                <w:szCs w:val="18"/>
              </w:rPr>
              <w:lastRenderedPageBreak/>
              <w:t>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3"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lastRenderedPageBreak/>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94"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 xml:space="preserve">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w:t>
            </w:r>
            <w:r w:rsidRPr="00B77FD2">
              <w:rPr>
                <w:sz w:val="18"/>
                <w:szCs w:val="18"/>
              </w:rPr>
              <w:lastRenderedPageBreak/>
              <w:t>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95"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lastRenderedPageBreak/>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96"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lastRenderedPageBreak/>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w:t>
            </w:r>
            <w:r w:rsidRPr="00331E9D">
              <w:rPr>
                <w:sz w:val="18"/>
                <w:szCs w:val="18"/>
              </w:rPr>
              <w:lastRenderedPageBreak/>
              <w:t xml:space="preserve">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w:t>
            </w:r>
            <w:proofErr w:type="spellStart"/>
            <w:r w:rsidRPr="00AF3F82">
              <w:rPr>
                <w:sz w:val="18"/>
                <w:szCs w:val="18"/>
              </w:rPr>
              <w:t>Samater</w:t>
            </w:r>
            <w:proofErr w:type="spellEnd"/>
            <w:r w:rsidRPr="00AF3F82">
              <w:rPr>
                <w:sz w:val="18"/>
                <w:szCs w:val="18"/>
              </w:rPr>
              <w:t>,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97"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w:t>
            </w:r>
            <w:r w:rsidRPr="00E80DBA">
              <w:rPr>
                <w:sz w:val="18"/>
                <w:szCs w:val="18"/>
              </w:rPr>
              <w:lastRenderedPageBreak/>
              <w:t xml:space="preserve">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 xml:space="preserve">It was stated that one ILEC accepts a note in the LSR to retain the customer’s DSL service and </w:t>
            </w:r>
            <w:r w:rsidRPr="00E80DBA">
              <w:rPr>
                <w:sz w:val="18"/>
                <w:szCs w:val="18"/>
              </w:rPr>
              <w:lastRenderedPageBreak/>
              <w:t>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98"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 xml:space="preserve">Paula Jordan, LNPA WG Co-Chair, led the group in the discussion of PIM 68, which was introduced by AT&amp;T Mobility.  PIM 68 seeks to address the recent events that led to a rapid increase in the </w:t>
            </w:r>
            <w:r w:rsidRPr="004D6016">
              <w:rPr>
                <w:sz w:val="18"/>
                <w:szCs w:val="18"/>
              </w:rPr>
              <w:lastRenderedPageBreak/>
              <w:t>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in regards to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lastRenderedPageBreak/>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lastRenderedPageBreak/>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99"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w:t>
            </w:r>
            <w:r w:rsidRPr="00604D5B">
              <w:rPr>
                <w:sz w:val="18"/>
                <w:szCs w:val="18"/>
              </w:rPr>
              <w:lastRenderedPageBreak/>
              <w:t xml:space="preserve">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0"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1"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2"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3"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 xml:space="preserve">This PIM, submitted by T-Mobile and Verizon Wireless, seeks a consensus statement/report from the LNPA WG to be presented to the NANC, as well as an industry Best Practice stating that the </w:t>
            </w:r>
            <w:r w:rsidRPr="00013A50">
              <w:rPr>
                <w:sz w:val="18"/>
                <w:szCs w:val="18"/>
              </w:rPr>
              <w:lastRenderedPageBreak/>
              <w:t>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lastRenderedPageBreak/>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04"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lastRenderedPageBreak/>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lastRenderedPageBreak/>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05"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w:t>
            </w:r>
            <w:r w:rsidRPr="00842AF3">
              <w:rPr>
                <w:sz w:val="18"/>
                <w:szCs w:val="18"/>
              </w:rPr>
              <w:lastRenderedPageBreak/>
              <w:t xml:space="preserve">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06"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lastRenderedPageBreak/>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lastRenderedPageBreak/>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 xml:space="preserve">Gary Sacra, LNPA WG Co-Chair, will revise the bullets accepted at the May 2007 LNPA WG </w:t>
            </w:r>
            <w:r w:rsidRPr="00E019BB">
              <w:rPr>
                <w:sz w:val="18"/>
                <w:szCs w:val="18"/>
              </w:rPr>
              <w:lastRenderedPageBreak/>
              <w:t>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w:t>
            </w:r>
            <w:r w:rsidRPr="00E019BB">
              <w:rPr>
                <w:sz w:val="18"/>
                <w:szCs w:val="18"/>
              </w:rPr>
              <w:lastRenderedPageBreak/>
              <w:t>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lastRenderedPageBreak/>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lastRenderedPageBreak/>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07"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08"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w:t>
            </w:r>
            <w:r w:rsidRPr="00ED2F07">
              <w:rPr>
                <w:sz w:val="18"/>
                <w:szCs w:val="18"/>
              </w:rPr>
              <w:lastRenderedPageBreak/>
              <w:t xml:space="preserve">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actually had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code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lastRenderedPageBreak/>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lastRenderedPageBreak/>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 xml:space="preserve">Develop a procedure, with appropriate checks and balances, to allow the NPAC </w:t>
            </w:r>
            <w:r w:rsidRPr="00BC602D">
              <w:rPr>
                <w:sz w:val="18"/>
                <w:szCs w:val="18"/>
              </w:rPr>
              <w:lastRenderedPageBreak/>
              <w:t>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09"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w:t>
            </w:r>
            <w:r w:rsidRPr="00E60A26">
              <w:rPr>
                <w:sz w:val="18"/>
                <w:szCs w:val="18"/>
              </w:rPr>
              <w:lastRenderedPageBreak/>
              <w:t>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 xml:space="preserve">During the discussion, a provider raised the FCC’s Time Warner ruling and suggested that providers review that to see if it covers any wholesale </w:t>
            </w:r>
            <w:r w:rsidRPr="00E60A26">
              <w:rPr>
                <w:sz w:val="18"/>
                <w:szCs w:val="18"/>
              </w:rPr>
              <w:lastRenderedPageBreak/>
              <w:t>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lastRenderedPageBreak/>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expired and number has been </w:t>
            </w:r>
            <w:proofErr w:type="spellStart"/>
            <w:r w:rsidRPr="00BC602D">
              <w:rPr>
                <w:sz w:val="18"/>
                <w:szCs w:val="18"/>
              </w:rPr>
              <w:t>retuned</w:t>
            </w:r>
            <w:proofErr w:type="spell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lastRenderedPageBreak/>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0"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 xml:space="preserve">This PIM, submitted by Sprint Nextel, seeks to address instances where LNP </w:t>
            </w:r>
            <w:r w:rsidRPr="00486E06">
              <w:rPr>
                <w:sz w:val="18"/>
                <w:szCs w:val="18"/>
              </w:rPr>
              <w:lastRenderedPageBreak/>
              <w:t>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 xml:space="preserve">carriers’ LNP databases that the switch provisioning </w:t>
            </w:r>
            <w:r w:rsidRPr="00234426">
              <w:rPr>
                <w:sz w:val="18"/>
                <w:szCs w:val="18"/>
              </w:rPr>
              <w:lastRenderedPageBreak/>
              <w:t>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1"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w:t>
            </w:r>
            <w:r w:rsidRPr="00804E25">
              <w:rPr>
                <w:sz w:val="18"/>
                <w:szCs w:val="18"/>
              </w:rPr>
              <w:lastRenderedPageBreak/>
              <w:t>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have to accepting an LNPA WG recommendation to the </w:t>
            </w:r>
            <w:r w:rsidRPr="00863657">
              <w:rPr>
                <w:sz w:val="18"/>
                <w:szCs w:val="18"/>
              </w:rPr>
              <w:lastRenderedPageBreak/>
              <w:t>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With regard to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lastRenderedPageBreak/>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2"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w:t>
            </w:r>
            <w:r w:rsidRPr="009519F3">
              <w:rPr>
                <w:sz w:val="18"/>
                <w:szCs w:val="18"/>
              </w:rPr>
              <w:lastRenderedPageBreak/>
              <w:t>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3"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 xml:space="preserve">This PIM, submitted by Verizon Wireless, seeks to address instances of providers who are taking back numbers that had ported out from them when they </w:t>
            </w:r>
            <w:r w:rsidRPr="003728AB">
              <w:rPr>
                <w:sz w:val="18"/>
                <w:szCs w:val="18"/>
              </w:rPr>
              <w:lastRenderedPageBreak/>
              <w:t>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lastRenderedPageBreak/>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14"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lastRenderedPageBreak/>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w:t>
            </w:r>
            <w:r w:rsidRPr="00D238F1">
              <w:rPr>
                <w:sz w:val="18"/>
                <w:szCs w:val="18"/>
              </w:rPr>
              <w:lastRenderedPageBreak/>
              <w:t xml:space="preserve">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lastRenderedPageBreak/>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lastRenderedPageBreak/>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15"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w:t>
            </w:r>
            <w:r w:rsidRPr="00C26B08">
              <w:rPr>
                <w:sz w:val="18"/>
                <w:szCs w:val="18"/>
              </w:rPr>
              <w:lastRenderedPageBreak/>
              <w:t>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 xml:space="preserve">Determine how to acquire data for a NPAC SPID to OCN matrix to accommodate the manual </w:t>
            </w:r>
            <w:r w:rsidRPr="001771C9">
              <w:rPr>
                <w:sz w:val="18"/>
                <w:szCs w:val="18"/>
              </w:rPr>
              <w:lastRenderedPageBreak/>
              <w:t>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16"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17"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lastRenderedPageBreak/>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 xml:space="preserve">Consensus was reached on Final Resolution detail obtained from previous LNP meeting minutes.  </w:t>
            </w:r>
            <w:r>
              <w:rPr>
                <w:sz w:val="18"/>
                <w:szCs w:val="18"/>
              </w:rPr>
              <w:lastRenderedPageBreak/>
              <w:t>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 xml:space="preserve">place for the various providers to prevent Paging numbers </w:t>
            </w:r>
            <w:r w:rsidRPr="005227BB">
              <w:rPr>
                <w:sz w:val="18"/>
                <w:szCs w:val="18"/>
              </w:rPr>
              <w:lastRenderedPageBreak/>
              <w:t>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18"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19"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0"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 xml:space="preserve">This PIM, submitted by </w:t>
            </w:r>
            <w:proofErr w:type="spellStart"/>
            <w:r w:rsidRPr="003822E6">
              <w:rPr>
                <w:sz w:val="18"/>
                <w:szCs w:val="18"/>
              </w:rPr>
              <w:t>TelCove</w:t>
            </w:r>
            <w:proofErr w:type="spellEnd"/>
            <w:r w:rsidRPr="003822E6">
              <w:rPr>
                <w:sz w:val="18"/>
                <w:szCs w:val="18"/>
              </w:rPr>
              <w:t>,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1"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 xml:space="preserve">T-Mobile, Sprint, Verizon Wireless, </w:t>
            </w:r>
            <w:r w:rsidRPr="00707E14">
              <w:rPr>
                <w:sz w:val="18"/>
                <w:szCs w:val="18"/>
              </w:rPr>
              <w:lastRenderedPageBreak/>
              <w:t>Nextel, Cingular, US Cellular</w:t>
            </w:r>
          </w:p>
        </w:tc>
        <w:tc>
          <w:tcPr>
            <w:tcW w:w="3940" w:type="dxa"/>
          </w:tcPr>
          <w:p w14:paraId="6F29F182" w14:textId="47E5D1CA" w:rsidR="005C3BF0" w:rsidRDefault="005C3BF0" w:rsidP="005C3BF0">
            <w:pPr>
              <w:rPr>
                <w:sz w:val="18"/>
                <w:szCs w:val="18"/>
              </w:rPr>
            </w:pPr>
            <w:r>
              <w:rPr>
                <w:sz w:val="18"/>
                <w:szCs w:val="18"/>
              </w:rPr>
              <w:lastRenderedPageBreak/>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w:t>
            </w:r>
            <w:r w:rsidRPr="00707E14">
              <w:rPr>
                <w:sz w:val="18"/>
                <w:szCs w:val="18"/>
              </w:rPr>
              <w:lastRenderedPageBreak/>
              <w:t>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 xml:space="preserve">When a Service Provider receives a port request, they should read as much of the port request as </w:t>
            </w:r>
            <w:r w:rsidRPr="00CE6ABB">
              <w:rPr>
                <w:sz w:val="18"/>
                <w:szCs w:val="18"/>
              </w:rPr>
              <w:lastRenderedPageBreak/>
              <w:t>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lastRenderedPageBreak/>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lastRenderedPageBreak/>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2"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lastRenderedPageBreak/>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3"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24"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 xml:space="preserve">Consensus was reached on Final Resolution detail obtained from previous LNP meeting minutes.  </w:t>
            </w:r>
            <w:r>
              <w:rPr>
                <w:sz w:val="18"/>
                <w:szCs w:val="18"/>
              </w:rPr>
              <w:lastRenderedPageBreak/>
              <w:t>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25"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lastRenderedPageBreak/>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26"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w:t>
            </w:r>
            <w:r w:rsidRPr="00C76354">
              <w:rPr>
                <w:sz w:val="18"/>
                <w:szCs w:val="18"/>
              </w:rPr>
              <w:lastRenderedPageBreak/>
              <w:t>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 xml:space="preserve">The code holder must respond to the SPs within five business days, indicating whether the NPA-NXX can be processed. </w:t>
            </w:r>
            <w:r w:rsidRPr="00D20237">
              <w:rPr>
                <w:sz w:val="18"/>
                <w:szCs w:val="18"/>
              </w:rPr>
              <w:lastRenderedPageBreak/>
              <w:t>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lastRenderedPageBreak/>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27"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lastRenderedPageBreak/>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28"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5 day minimum interval between when a pooled block is created in NPAC, and the effective date of block activation, if the 1st port has already occurred in the NXX code </w:t>
            </w:r>
            <w:r w:rsidRPr="009B1805">
              <w:rPr>
                <w:sz w:val="18"/>
                <w:szCs w:val="18"/>
              </w:rPr>
              <w:lastRenderedPageBreak/>
              <w:t>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29"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 xml:space="preserve">PIM 37 – This PIM, submitted by Verizon Wireless, seeks to define in the NANC Flows that </w:t>
            </w:r>
            <w:r w:rsidRPr="00A330F9">
              <w:rPr>
                <w:sz w:val="18"/>
                <w:szCs w:val="18"/>
              </w:rPr>
              <w:lastRenderedPageBreak/>
              <w:t>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 xml:space="preserve">Clearly define a statement in Box 5, 8 &amp; 9 of LSR/FOC NANC Flows that ICP must be electronic or manual (fax or </w:t>
            </w:r>
            <w:r w:rsidRPr="00842680">
              <w:rPr>
                <w:sz w:val="18"/>
                <w:szCs w:val="18"/>
              </w:rPr>
              <w:lastRenderedPageBreak/>
              <w:t>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lastRenderedPageBreak/>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0"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1"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w:t>
            </w:r>
            <w:r w:rsidRPr="00016F92">
              <w:rPr>
                <w:sz w:val="18"/>
                <w:szCs w:val="18"/>
              </w:rPr>
              <w:lastRenderedPageBreak/>
              <w:t xml:space="preserve">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2"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lastRenderedPageBreak/>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w:t>
            </w:r>
            <w:r w:rsidRPr="00323E8C">
              <w:rPr>
                <w:sz w:val="18"/>
                <w:szCs w:val="18"/>
              </w:rPr>
              <w:lastRenderedPageBreak/>
              <w:t xml:space="preserve">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3"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34"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 xml:space="preserve">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w:t>
            </w:r>
            <w:r w:rsidRPr="00335D93">
              <w:rPr>
                <w:sz w:val="18"/>
                <w:szCs w:val="18"/>
              </w:rPr>
              <w:lastRenderedPageBreak/>
              <w:t>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w:t>
            </w:r>
            <w:r w:rsidRPr="00444DF3">
              <w:rPr>
                <w:sz w:val="18"/>
                <w:szCs w:val="18"/>
              </w:rPr>
              <w:lastRenderedPageBreak/>
              <w:t>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35"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 xml:space="preserve">NEW PIM 31 – This PIM, submitted by Syniverse (formerly TSI), seeks to address fallout that occurs in cases where the wireline Old Service Provider involved in a port issues a jeopardy notification </w:t>
            </w:r>
            <w:r w:rsidRPr="009D08F4">
              <w:rPr>
                <w:sz w:val="18"/>
                <w:szCs w:val="18"/>
              </w:rPr>
              <w:lastRenderedPageBreak/>
              <w:t>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 xml:space="preserve">reduce the research time required to learn why. Following is a list of common reasons </w:t>
            </w:r>
            <w:r w:rsidRPr="0066421F">
              <w:rPr>
                <w:sz w:val="18"/>
                <w:szCs w:val="18"/>
              </w:rPr>
              <w:lastRenderedPageBreak/>
              <w:t>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lastRenderedPageBreak/>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36"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 xml:space="preserve">PIM 30 – This PIM, submitted by Alltel, seeks to clarify the N-1 LNP architecture query </w:t>
            </w:r>
            <w:r w:rsidRPr="00902C7E">
              <w:rPr>
                <w:sz w:val="18"/>
                <w:szCs w:val="18"/>
              </w:rPr>
              <w:lastRenderedPageBreak/>
              <w:t>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 xml:space="preserve">After group discussion, it was agreed to revise the contributed text as follows for incorporation into </w:t>
            </w:r>
            <w:r w:rsidRPr="002F6A44">
              <w:rPr>
                <w:sz w:val="18"/>
                <w:szCs w:val="18"/>
              </w:rPr>
              <w:lastRenderedPageBreak/>
              <w:t>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37"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w:t>
            </w:r>
            <w:r w:rsidRPr="008500F4">
              <w:rPr>
                <w:sz w:val="18"/>
                <w:szCs w:val="18"/>
              </w:rPr>
              <w:lastRenderedPageBreak/>
              <w:t xml:space="preserve">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lastRenderedPageBreak/>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38"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w:t>
            </w:r>
            <w:r w:rsidRPr="00F23BC6">
              <w:rPr>
                <w:sz w:val="18"/>
                <w:szCs w:val="18"/>
              </w:rPr>
              <w:lastRenderedPageBreak/>
              <w:t>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39"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w:t>
            </w:r>
            <w:r w:rsidRPr="009836CE">
              <w:rPr>
                <w:sz w:val="18"/>
                <w:szCs w:val="18"/>
              </w:rPr>
              <w:lastRenderedPageBreak/>
              <w:t xml:space="preserve">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long term proposal enabling removal of Cancel Pending status, but did not support any shortening of the </w:t>
            </w:r>
            <w:r w:rsidRPr="00532E0F">
              <w:rPr>
                <w:sz w:val="18"/>
                <w:szCs w:val="18"/>
              </w:rPr>
              <w:lastRenderedPageBreak/>
              <w:t>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0"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1"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2"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w:t>
            </w:r>
            <w:r w:rsidRPr="002C00CF">
              <w:rPr>
                <w:sz w:val="18"/>
                <w:szCs w:val="18"/>
              </w:rPr>
              <w:lastRenderedPageBreak/>
              <w:t xml:space="preserve">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t>
            </w:r>
            <w:r w:rsidRPr="009A0105">
              <w:rPr>
                <w:sz w:val="18"/>
                <w:szCs w:val="18"/>
              </w:rPr>
              <w:lastRenderedPageBreak/>
              <w:t>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lastRenderedPageBreak/>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r w:rsidRPr="00765100">
              <w:rPr>
                <w:sz w:val="18"/>
                <w:szCs w:val="18"/>
              </w:rPr>
              <w:t>thousands</w:t>
            </w:r>
            <w:proofErr w:type="spell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lastRenderedPageBreak/>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lastRenderedPageBreak/>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3"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w:t>
            </w:r>
            <w:r w:rsidRPr="00E230BF">
              <w:rPr>
                <w:sz w:val="18"/>
                <w:szCs w:val="18"/>
              </w:rPr>
              <w:lastRenderedPageBreak/>
              <w:t>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 xml:space="preserve">This information could be </w:t>
            </w:r>
            <w:r w:rsidRPr="0044323B">
              <w:rPr>
                <w:sz w:val="18"/>
                <w:szCs w:val="18"/>
              </w:rPr>
              <w:lastRenderedPageBreak/>
              <w:t>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lastRenderedPageBreak/>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44"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r w:rsidRPr="001F4EB0">
              <w:rPr>
                <w:sz w:val="18"/>
                <w:szCs w:val="18"/>
              </w:rPr>
              <w:t>as</w:t>
            </w:r>
            <w:proofErr w:type="spellEnd"/>
            <w:r w:rsidRPr="001F4EB0">
              <w:rPr>
                <w:sz w:val="18"/>
                <w:szCs w:val="18"/>
              </w:rPr>
              <w:t xml:space="preserve">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lastRenderedPageBreak/>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lastRenderedPageBreak/>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45"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w:t>
            </w:r>
            <w:r w:rsidRPr="00995BCA">
              <w:rPr>
                <w:sz w:val="18"/>
                <w:szCs w:val="18"/>
              </w:rPr>
              <w:lastRenderedPageBreak/>
              <w:t>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46"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w:t>
            </w:r>
            <w:r w:rsidRPr="005608FD">
              <w:rPr>
                <w:sz w:val="18"/>
                <w:szCs w:val="18"/>
              </w:rPr>
              <w:lastRenderedPageBreak/>
              <w:t>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47"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reallocations  SBC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 xml:space="preserve">At the August LNPA, the group agreed that the following advisory will be sent to the LNPA WG, WNPO, Portability, </w:t>
            </w:r>
            <w:r w:rsidRPr="00681321">
              <w:rPr>
                <w:sz w:val="18"/>
                <w:szCs w:val="18"/>
              </w:rPr>
              <w:lastRenderedPageBreak/>
              <w:t>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48"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 xml:space="preserve">01/08/02 - When the LNPA WG closed PIM 1, last year, it was for wireline providers.  Some of the wireless providers use resellers and need to develop flows reflecting their requirements.  The second part </w:t>
            </w:r>
            <w:r w:rsidRPr="004C236A">
              <w:rPr>
                <w:sz w:val="18"/>
                <w:szCs w:val="18"/>
              </w:rPr>
              <w:lastRenderedPageBreak/>
              <w:t>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lastRenderedPageBreak/>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 xml:space="preserve">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w:t>
            </w:r>
            <w:r w:rsidRPr="00E25C73">
              <w:rPr>
                <w:sz w:val="18"/>
                <w:szCs w:val="18"/>
              </w:rPr>
              <w:lastRenderedPageBreak/>
              <w:t>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lastRenderedPageBreak/>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49"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w:t>
            </w:r>
            <w:r w:rsidRPr="00650AE8">
              <w:rPr>
                <w:sz w:val="18"/>
                <w:szCs w:val="18"/>
              </w:rPr>
              <w:lastRenderedPageBreak/>
              <w:t xml:space="preserve">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 xml:space="preserve">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w:t>
            </w:r>
            <w:r w:rsidRPr="00650AE8">
              <w:rPr>
                <w:sz w:val="18"/>
                <w:szCs w:val="18"/>
              </w:rPr>
              <w:lastRenderedPageBreak/>
              <w:t>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0"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w:t>
            </w:r>
            <w:r w:rsidRPr="00650AE8">
              <w:rPr>
                <w:sz w:val="18"/>
                <w:szCs w:val="18"/>
              </w:rPr>
              <w:lastRenderedPageBreak/>
              <w:t>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w:t>
            </w:r>
            <w:r w:rsidRPr="00650AE8">
              <w:rPr>
                <w:sz w:val="18"/>
                <w:szCs w:val="18"/>
              </w:rPr>
              <w:lastRenderedPageBreak/>
              <w:t>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1"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lastRenderedPageBreak/>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w:t>
            </w:r>
            <w:r w:rsidRPr="00AE2C5B">
              <w:rPr>
                <w:sz w:val="18"/>
                <w:szCs w:val="18"/>
              </w:rPr>
              <w:lastRenderedPageBreak/>
              <w:t xml:space="preserve">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2"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w:t>
            </w:r>
            <w:r w:rsidRPr="000A71FB">
              <w:rPr>
                <w:sz w:val="18"/>
                <w:szCs w:val="18"/>
              </w:rPr>
              <w:lastRenderedPageBreak/>
              <w:t xml:space="preserve">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w:t>
            </w:r>
            <w:r w:rsidRPr="000A71FB">
              <w:rPr>
                <w:sz w:val="18"/>
                <w:szCs w:val="18"/>
              </w:rPr>
              <w:lastRenderedPageBreak/>
              <w:t>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lastRenderedPageBreak/>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1" type="#_x0000_t75" style="width:76.8pt;height:51.6pt" o:ole="" fillcolor="window">
                  <v:imagedata r:id="rId153" o:title=""/>
                </v:shape>
                <o:OLEObject Type="Embed" ProgID="Word.Document.8" ShapeID="_x0000_i1031" DrawAspect="Icon" ObjectID="_1797845408" r:id="rId154">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lastRenderedPageBreak/>
              <w:t xml:space="preserve">  </w:t>
            </w:r>
            <w:r>
              <w:object w:dxaOrig="1530" w:dyaOrig="990" w14:anchorId="1034D667">
                <v:shape id="_x0000_i1032" type="#_x0000_t75" style="width:76.8pt;height:51.6pt" o:ole="" fillcolor="window">
                  <v:imagedata r:id="rId155" o:title=""/>
                </v:shape>
                <o:OLEObject Type="Embed" ProgID="Word.Document.8" ShapeID="_x0000_i1032" DrawAspect="Icon" ObjectID="_1797845409" r:id="rId156">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57"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lastRenderedPageBreak/>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w:t>
            </w:r>
            <w:r w:rsidRPr="005B468A">
              <w:rPr>
                <w:sz w:val="18"/>
                <w:szCs w:val="18"/>
              </w:rPr>
              <w:lastRenderedPageBreak/>
              <w:t>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 xml:space="preserve">Rick Jones offered to take this issue to the NENA committee asking for their input as to </w:t>
            </w:r>
            <w:r w:rsidRPr="005B468A">
              <w:rPr>
                <w:sz w:val="18"/>
                <w:szCs w:val="18"/>
              </w:rPr>
              <w:lastRenderedPageBreak/>
              <w:t>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w:t>
            </w:r>
            <w:r w:rsidRPr="005B468A">
              <w:rPr>
                <w:sz w:val="18"/>
                <w:szCs w:val="18"/>
              </w:rPr>
              <w:lastRenderedPageBreak/>
              <w:t xml:space="preserve">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their appointment and/or company-related problems;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 xml:space="preserve">Verizon urged that no vote be taken on the NANC disconnect process flow's interpretation, with respect to what triggers the old SP's disconnect work, until data could be collected to demonstrate how many premature disconnects occurred simply </w:t>
            </w:r>
            <w:r w:rsidRPr="005B468A">
              <w:rPr>
                <w:sz w:val="18"/>
                <w:szCs w:val="18"/>
              </w:rPr>
              <w:lastRenderedPageBreak/>
              <w:t>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lastRenderedPageBreak/>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lastRenderedPageBreak/>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lastRenderedPageBreak/>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58"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59"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w:t>
            </w:r>
            <w:r w:rsidRPr="008A2644">
              <w:rPr>
                <w:sz w:val="18"/>
                <w:szCs w:val="18"/>
              </w:rPr>
              <w:lastRenderedPageBreak/>
              <w:t xml:space="preserve">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w:t>
            </w:r>
            <w:r w:rsidRPr="008A2644">
              <w:rPr>
                <w:sz w:val="18"/>
                <w:szCs w:val="18"/>
              </w:rPr>
              <w:lastRenderedPageBreak/>
              <w:t xml:space="preserve">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 xml:space="preserve">months to </w:t>
            </w:r>
            <w:r w:rsidRPr="009232EF">
              <w:rPr>
                <w:sz w:val="18"/>
                <w:szCs w:val="18"/>
              </w:rPr>
              <w:lastRenderedPageBreak/>
              <w:t>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0"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03/01 - USLEC explained that some companies are rating calls from customers who call ported numbers based on the NPA-NXX of the LRN associated with the dialed number rather than the NPA-NXX of the dialed number. Thus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lastRenderedPageBreak/>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example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1"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lastRenderedPageBreak/>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2"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3"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 xml:space="preserve">06/12/00 This is a new PIM submitted by Rebecca Heimbach, ICG regarding Filter Issues.  There needs to be a policy regarding filters.  Some companies are refusing to allow a filter to be placed.  This causes end users to be out of service until the </w:t>
            </w:r>
            <w:r w:rsidRPr="00B069E9">
              <w:rPr>
                <w:sz w:val="18"/>
                <w:szCs w:val="18"/>
              </w:rPr>
              <w:lastRenderedPageBreak/>
              <w:t>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IF after the 15 minute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lastRenderedPageBreak/>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w:t>
            </w:r>
            <w:proofErr w:type="spellStart"/>
            <w:r w:rsidRPr="00B069E9">
              <w:rPr>
                <w:sz w:val="18"/>
                <w:szCs w:val="18"/>
              </w:rPr>
              <w:t>NeuStar</w:t>
            </w:r>
            <w:proofErr w:type="spellEnd"/>
            <w:r w:rsidRPr="00B069E9">
              <w:rPr>
                <w:sz w:val="18"/>
                <w:szCs w:val="18"/>
              </w:rPr>
              <w:t xml:space="preserve">,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64"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 xml:space="preserve">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w:t>
            </w:r>
            <w:r w:rsidRPr="000E073A">
              <w:rPr>
                <w:sz w:val="18"/>
                <w:szCs w:val="18"/>
              </w:rPr>
              <w:lastRenderedPageBreak/>
              <w:t>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do  not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off of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w:t>
            </w:r>
            <w:r w:rsidRPr="000E073A">
              <w:rPr>
                <w:sz w:val="18"/>
                <w:szCs w:val="18"/>
              </w:rPr>
              <w:lastRenderedPageBreak/>
              <w:t>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lastRenderedPageBreak/>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lastRenderedPageBreak/>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 xml:space="preserve">5/15/02 - NENA has developed a standard that will enable the new service provider to migrate the 911 database without it first being unlocked by the old </w:t>
            </w:r>
            <w:r w:rsidRPr="000E073A">
              <w:rPr>
                <w:sz w:val="18"/>
                <w:szCs w:val="18"/>
              </w:rPr>
              <w:lastRenderedPageBreak/>
              <w:t>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65"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w:t>
            </w:r>
            <w:r w:rsidRPr="008C663D">
              <w:rPr>
                <w:sz w:val="18"/>
                <w:szCs w:val="18"/>
              </w:rPr>
              <w:lastRenderedPageBreak/>
              <w:t>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 xml:space="preserve">Charles Ryburn gave report on PIM 5 to NANC and the chairman of NANC came back with an idea that the FCC has thought about: Charging (opposing fines) for inadvertent porting in the industry. Their issue is more with slamming than inadvertent </w:t>
            </w:r>
            <w:r w:rsidRPr="008C663D">
              <w:rPr>
                <w:sz w:val="18"/>
                <w:szCs w:val="18"/>
              </w:rPr>
              <w:lastRenderedPageBreak/>
              <w:t>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Items :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violates their neutrality requirement.  </w:t>
            </w:r>
            <w:proofErr w:type="spellStart"/>
            <w:r w:rsidRPr="008C663D">
              <w:rPr>
                <w:sz w:val="18"/>
                <w:szCs w:val="18"/>
              </w:rPr>
              <w:t>NeuStar</w:t>
            </w:r>
            <w:proofErr w:type="spellEnd"/>
            <w:r w:rsidRPr="008C663D">
              <w:rPr>
                <w:sz w:val="18"/>
                <w:szCs w:val="18"/>
              </w:rPr>
              <w:t xml:space="preserve"> will only accept this if the all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w:t>
            </w:r>
            <w:r w:rsidRPr="008C663D">
              <w:rPr>
                <w:sz w:val="18"/>
                <w:szCs w:val="18"/>
              </w:rPr>
              <w:lastRenderedPageBreak/>
              <w:t xml:space="preserve">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w:t>
            </w:r>
            <w:r w:rsidRPr="008C663D">
              <w:rPr>
                <w:sz w:val="18"/>
                <w:szCs w:val="18"/>
              </w:rPr>
              <w:lastRenderedPageBreak/>
              <w:t xml:space="preserve">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lastRenderedPageBreak/>
              <w:t xml:space="preserve">1/8/01 – No change in status.  SOW 19 still under review  by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66"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lastRenderedPageBreak/>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t>
            </w:r>
            <w:r w:rsidRPr="006C32D8">
              <w:rPr>
                <w:sz w:val="18"/>
                <w:szCs w:val="18"/>
              </w:rPr>
              <w:lastRenderedPageBreak/>
              <w:t>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lastRenderedPageBreak/>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67"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w:t>
            </w:r>
            <w:r w:rsidRPr="00157DE8">
              <w:rPr>
                <w:sz w:val="18"/>
                <w:szCs w:val="18"/>
              </w:rPr>
              <w:lastRenderedPageBreak/>
              <w:t>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68"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Currently, the service provider maintenance window is a recommended time for service 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lastRenderedPageBreak/>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69"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Current NANC Process Flows do not address the scenario where multiple service providers are involved as either the Old Service Provider or the New Service 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lastRenderedPageBreak/>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 xml:space="preserve">02/15/00  The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Zerillo(Sprint)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flows  -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w:t>
            </w:r>
            <w:r w:rsidRPr="00733220">
              <w:rPr>
                <w:sz w:val="18"/>
                <w:szCs w:val="18"/>
              </w:rPr>
              <w:lastRenderedPageBreak/>
              <w:t>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w:t>
            </w:r>
            <w:r w:rsidRPr="00733220">
              <w:rPr>
                <w:sz w:val="18"/>
                <w:szCs w:val="18"/>
              </w:rPr>
              <w:lastRenderedPageBreak/>
              <w:t xml:space="preserve">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r w:rsidRPr="00733220">
              <w:rPr>
                <w:sz w:val="18"/>
                <w:szCs w:val="18"/>
              </w:rPr>
              <w:t>hrs</w:t>
            </w:r>
            <w:proofErr w:type="spellEnd"/>
            <w:r w:rsidRPr="00733220">
              <w:rPr>
                <w:sz w:val="18"/>
                <w:szCs w:val="18"/>
              </w:rPr>
              <w:t xml:space="preserve">,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 xml:space="preserve">Several SPs at LNPA prefer having the NNSP be responsible for coordinating the port, as in the NNPO flows.  At least as many SPs at LNPA think the NRSP should be responsible for coordinating a </w:t>
            </w:r>
            <w:r w:rsidRPr="00733220">
              <w:rPr>
                <w:sz w:val="18"/>
                <w:szCs w:val="18"/>
              </w:rPr>
              <w:lastRenderedPageBreak/>
              <w:t>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t>
            </w:r>
            <w:r w:rsidRPr="00733220">
              <w:rPr>
                <w:sz w:val="18"/>
                <w:szCs w:val="18"/>
              </w:rPr>
              <w:lastRenderedPageBreak/>
              <w:t xml:space="preserve">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w:t>
            </w:r>
            <w:r w:rsidRPr="00733220">
              <w:rPr>
                <w:sz w:val="18"/>
                <w:szCs w:val="18"/>
              </w:rPr>
              <w:lastRenderedPageBreak/>
              <w:t xml:space="preserve">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w:t>
            </w:r>
            <w:r w:rsidRPr="00733220">
              <w:rPr>
                <w:sz w:val="18"/>
                <w:szCs w:val="18"/>
              </w:rPr>
              <w:lastRenderedPageBreak/>
              <w:t xml:space="preserve">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1" w:name="_Toc491335589"/>
      <w:bookmarkEnd w:id="6"/>
      <w:bookmarkEnd w:id="7"/>
      <w:bookmarkEnd w:id="8"/>
      <w:bookmarkEnd w:id="9"/>
      <w:bookmarkEnd w:id="10"/>
    </w:p>
    <w:bookmarkEnd w:id="11"/>
    <w:p w14:paraId="35E9AD92" w14:textId="77777777" w:rsidR="003712EE" w:rsidRDefault="003712EE">
      <w:pPr>
        <w:rPr>
          <w:rFonts w:ascii="Arial" w:hAnsi="Arial" w:cs="Arial"/>
          <w:b/>
          <w:color w:val="242424"/>
          <w:sz w:val="20"/>
          <w:szCs w:val="20"/>
          <w:u w:val="single"/>
        </w:rPr>
      </w:pPr>
    </w:p>
    <w:sectPr w:rsidR="003712EE" w:rsidSect="00AE3145">
      <w:headerReference w:type="default" r:id="rId170"/>
      <w:footerReference w:type="default" r:id="rId171"/>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6DD" w14:textId="0303058D"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w:t>
    </w:r>
    <w:r w:rsidR="00084E4A">
      <w:rPr>
        <w:rStyle w:val="PageNumber"/>
        <w:sz w:val="18"/>
        <w:szCs w:val="18"/>
      </w:rPr>
      <w:t>1</w:t>
    </w:r>
    <w:r>
      <w:rPr>
        <w:rStyle w:val="PageNumber"/>
        <w:sz w:val="18"/>
        <w:szCs w:val="18"/>
      </w:rPr>
      <w:t>,</w:t>
    </w:r>
    <w:r w:rsidR="00084E4A">
      <w:rPr>
        <w:rStyle w:val="PageNumber"/>
        <w:sz w:val="18"/>
        <w:szCs w:val="18"/>
      </w:rPr>
      <w:t>January</w:t>
    </w:r>
    <w:r w:rsidR="002C6419">
      <w:rPr>
        <w:rStyle w:val="PageNumber"/>
        <w:sz w:val="18"/>
        <w:szCs w:val="18"/>
      </w:rPr>
      <w:t xml:space="preserve"> </w:t>
    </w:r>
    <w:r w:rsidR="00084E4A">
      <w:rPr>
        <w:rStyle w:val="PageNumber"/>
        <w:sz w:val="18"/>
        <w:szCs w:val="18"/>
      </w:rPr>
      <w:t>8</w:t>
    </w:r>
    <w:r w:rsidR="002C6419" w:rsidRPr="001C67AB">
      <w:rPr>
        <w:rStyle w:val="PageNumber"/>
        <w:sz w:val="18"/>
        <w:szCs w:val="18"/>
        <w:vertAlign w:val="superscript"/>
      </w:rPr>
      <w:t>th</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5B3650A"/>
    <w:multiLevelType w:val="hybridMultilevel"/>
    <w:tmpl w:val="1F94B6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5C915FF"/>
    <w:multiLevelType w:val="hybridMultilevel"/>
    <w:tmpl w:val="F8F09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1"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2"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9E5DA5"/>
    <w:multiLevelType w:val="hybridMultilevel"/>
    <w:tmpl w:val="A032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2"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9"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9"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9A3A1F"/>
    <w:multiLevelType w:val="hybridMultilevel"/>
    <w:tmpl w:val="1214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39174A4"/>
    <w:multiLevelType w:val="hybridMultilevel"/>
    <w:tmpl w:val="7DDAA8AA"/>
    <w:lvl w:ilvl="0" w:tplc="04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o"/>
      <w:lvlJc w:val="left"/>
      <w:pPr>
        <w:ind w:left="3960" w:hanging="360"/>
      </w:pPr>
      <w:rPr>
        <w:rFonts w:ascii="Courier New" w:hAnsi="Courier New" w:cs="Courier New"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numFmt w:val="bullet"/>
      <w:lvlText w:val="•"/>
      <w:lvlJc w:val="left"/>
      <w:pPr>
        <w:ind w:left="7920" w:hanging="720"/>
      </w:pPr>
      <w:rPr>
        <w:rFonts w:ascii="Calibri" w:eastAsia="Times New Roman" w:hAnsi="Calibri" w:cs="Calibri" w:hint="default"/>
        <w:b/>
        <w:color w:val="FF0000"/>
        <w:sz w:val="28"/>
      </w:rPr>
    </w:lvl>
    <w:lvl w:ilvl="8" w:tplc="FFFFFFFF" w:tentative="1">
      <w:start w:val="1"/>
      <w:numFmt w:val="bullet"/>
      <w:lvlText w:val=""/>
      <w:lvlJc w:val="left"/>
      <w:pPr>
        <w:ind w:left="8280" w:hanging="360"/>
      </w:pPr>
      <w:rPr>
        <w:rFonts w:ascii="Wingdings" w:hAnsi="Wingdings" w:hint="default"/>
      </w:rPr>
    </w:lvl>
  </w:abstractNum>
  <w:abstractNum w:abstractNumId="125"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4"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524ADD"/>
    <w:multiLevelType w:val="hybridMultilevel"/>
    <w:tmpl w:val="8EB8A1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1643FE"/>
    <w:multiLevelType w:val="hybridMultilevel"/>
    <w:tmpl w:val="6ECC23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11"/>
  </w:num>
  <w:num w:numId="2" w16cid:durableId="179979509">
    <w:abstractNumId w:val="55"/>
  </w:num>
  <w:num w:numId="3" w16cid:durableId="42219988">
    <w:abstractNumId w:val="96"/>
  </w:num>
  <w:num w:numId="4" w16cid:durableId="374429965">
    <w:abstractNumId w:val="76"/>
  </w:num>
  <w:num w:numId="5" w16cid:durableId="2117365904">
    <w:abstractNumId w:val="50"/>
  </w:num>
  <w:num w:numId="6" w16cid:durableId="2096710293">
    <w:abstractNumId w:val="49"/>
  </w:num>
  <w:num w:numId="7" w16cid:durableId="1033649643">
    <w:abstractNumId w:val="125"/>
  </w:num>
  <w:num w:numId="8" w16cid:durableId="1108504138">
    <w:abstractNumId w:val="24"/>
  </w:num>
  <w:num w:numId="9" w16cid:durableId="610090710">
    <w:abstractNumId w:val="6"/>
  </w:num>
  <w:num w:numId="10" w16cid:durableId="1316106241">
    <w:abstractNumId w:val="16"/>
  </w:num>
  <w:num w:numId="11" w16cid:durableId="1961569621">
    <w:abstractNumId w:val="74"/>
  </w:num>
  <w:num w:numId="12" w16cid:durableId="736168849">
    <w:abstractNumId w:val="29"/>
  </w:num>
  <w:num w:numId="13" w16cid:durableId="1048411368">
    <w:abstractNumId w:val="36"/>
  </w:num>
  <w:num w:numId="14" w16cid:durableId="1460684799">
    <w:abstractNumId w:val="25"/>
  </w:num>
  <w:num w:numId="15" w16cid:durableId="1577129965">
    <w:abstractNumId w:val="92"/>
  </w:num>
  <w:num w:numId="16" w16cid:durableId="1860267363">
    <w:abstractNumId w:val="21"/>
  </w:num>
  <w:num w:numId="17" w16cid:durableId="202836000">
    <w:abstractNumId w:val="151"/>
  </w:num>
  <w:num w:numId="18" w16cid:durableId="2055079631">
    <w:abstractNumId w:val="83"/>
  </w:num>
  <w:num w:numId="19" w16cid:durableId="1555694895">
    <w:abstractNumId w:val="67"/>
  </w:num>
  <w:num w:numId="20" w16cid:durableId="373584277">
    <w:abstractNumId w:val="149"/>
  </w:num>
  <w:num w:numId="21" w16cid:durableId="1812094908">
    <w:abstractNumId w:val="104"/>
  </w:num>
  <w:num w:numId="22" w16cid:durableId="1753770879">
    <w:abstractNumId w:val="141"/>
  </w:num>
  <w:num w:numId="23" w16cid:durableId="928779737">
    <w:abstractNumId w:val="114"/>
  </w:num>
  <w:num w:numId="24" w16cid:durableId="426846891">
    <w:abstractNumId w:val="150"/>
  </w:num>
  <w:num w:numId="25" w16cid:durableId="1895893193">
    <w:abstractNumId w:val="93"/>
  </w:num>
  <w:num w:numId="26" w16cid:durableId="1856067146">
    <w:abstractNumId w:val="117"/>
  </w:num>
  <w:num w:numId="27" w16cid:durableId="878512379">
    <w:abstractNumId w:val="109"/>
  </w:num>
  <w:num w:numId="28" w16cid:durableId="1677877625">
    <w:abstractNumId w:val="142"/>
  </w:num>
  <w:num w:numId="29" w16cid:durableId="1982684577">
    <w:abstractNumId w:val="43"/>
  </w:num>
  <w:num w:numId="30" w16cid:durableId="1149398548">
    <w:abstractNumId w:val="135"/>
  </w:num>
  <w:num w:numId="31" w16cid:durableId="334648319">
    <w:abstractNumId w:val="101"/>
  </w:num>
  <w:num w:numId="32" w16cid:durableId="1310591286">
    <w:abstractNumId w:val="91"/>
  </w:num>
  <w:num w:numId="33" w16cid:durableId="971519392">
    <w:abstractNumId w:val="161"/>
  </w:num>
  <w:num w:numId="34" w16cid:durableId="468598664">
    <w:abstractNumId w:val="160"/>
  </w:num>
  <w:num w:numId="35" w16cid:durableId="766123366">
    <w:abstractNumId w:val="97"/>
  </w:num>
  <w:num w:numId="36" w16cid:durableId="2020156996">
    <w:abstractNumId w:val="66"/>
  </w:num>
  <w:num w:numId="37" w16cid:durableId="1885941529">
    <w:abstractNumId w:val="89"/>
  </w:num>
  <w:num w:numId="38" w16cid:durableId="990867091">
    <w:abstractNumId w:val="87"/>
  </w:num>
  <w:num w:numId="39" w16cid:durableId="2082218781">
    <w:abstractNumId w:val="148"/>
  </w:num>
  <w:num w:numId="40" w16cid:durableId="1259830549">
    <w:abstractNumId w:val="120"/>
  </w:num>
  <w:num w:numId="41" w16cid:durableId="2137945868">
    <w:abstractNumId w:val="162"/>
  </w:num>
  <w:num w:numId="42" w16cid:durableId="1368413413">
    <w:abstractNumId w:val="39"/>
  </w:num>
  <w:num w:numId="43" w16cid:durableId="1954751110">
    <w:abstractNumId w:val="28"/>
  </w:num>
  <w:num w:numId="44" w16cid:durableId="1459564072">
    <w:abstractNumId w:val="41"/>
  </w:num>
  <w:num w:numId="45" w16cid:durableId="430323236">
    <w:abstractNumId w:val="32"/>
  </w:num>
  <w:num w:numId="46" w16cid:durableId="935141125">
    <w:abstractNumId w:val="57"/>
  </w:num>
  <w:num w:numId="47" w16cid:durableId="343484347">
    <w:abstractNumId w:val="130"/>
  </w:num>
  <w:num w:numId="48" w16cid:durableId="232550876">
    <w:abstractNumId w:val="64"/>
  </w:num>
  <w:num w:numId="49" w16cid:durableId="42757798">
    <w:abstractNumId w:val="95"/>
  </w:num>
  <w:num w:numId="50" w16cid:durableId="128475680">
    <w:abstractNumId w:val="47"/>
  </w:num>
  <w:num w:numId="51" w16cid:durableId="204145535">
    <w:abstractNumId w:val="62"/>
  </w:num>
  <w:num w:numId="52" w16cid:durableId="13119022">
    <w:abstractNumId w:val="156"/>
  </w:num>
  <w:num w:numId="53" w16cid:durableId="1030453526">
    <w:abstractNumId w:val="136"/>
  </w:num>
  <w:num w:numId="54" w16cid:durableId="749350953">
    <w:abstractNumId w:val="137"/>
  </w:num>
  <w:num w:numId="55" w16cid:durableId="1160736014">
    <w:abstractNumId w:val="145"/>
  </w:num>
  <w:num w:numId="56" w16cid:durableId="827671551">
    <w:abstractNumId w:val="165"/>
  </w:num>
  <w:num w:numId="57" w16cid:durableId="255403248">
    <w:abstractNumId w:val="44"/>
  </w:num>
  <w:num w:numId="58" w16cid:durableId="1480146048">
    <w:abstractNumId w:val="15"/>
  </w:num>
  <w:num w:numId="59" w16cid:durableId="1742827425">
    <w:abstractNumId w:val="56"/>
  </w:num>
  <w:num w:numId="60" w16cid:durableId="1764374494">
    <w:abstractNumId w:val="116"/>
  </w:num>
  <w:num w:numId="61" w16cid:durableId="44842660">
    <w:abstractNumId w:val="140"/>
  </w:num>
  <w:num w:numId="62" w16cid:durableId="880938080">
    <w:abstractNumId w:val="107"/>
  </w:num>
  <w:num w:numId="63" w16cid:durableId="1611278062">
    <w:abstractNumId w:val="134"/>
  </w:num>
  <w:num w:numId="64" w16cid:durableId="1787429357">
    <w:abstractNumId w:val="158"/>
  </w:num>
  <w:num w:numId="65" w16cid:durableId="1390348497">
    <w:abstractNumId w:val="45"/>
  </w:num>
  <w:num w:numId="66" w16cid:durableId="427580238">
    <w:abstractNumId w:val="154"/>
  </w:num>
  <w:num w:numId="67" w16cid:durableId="1185243287">
    <w:abstractNumId w:val="58"/>
  </w:num>
  <w:num w:numId="68" w16cid:durableId="1993673442">
    <w:abstractNumId w:val="108"/>
  </w:num>
  <w:num w:numId="69" w16cid:durableId="1756629232">
    <w:abstractNumId w:val="33"/>
  </w:num>
  <w:num w:numId="70" w16cid:durableId="901211600">
    <w:abstractNumId w:val="19"/>
  </w:num>
  <w:num w:numId="71" w16cid:durableId="820998007">
    <w:abstractNumId w:val="12"/>
  </w:num>
  <w:num w:numId="72" w16cid:durableId="2088726498">
    <w:abstractNumId w:val="31"/>
  </w:num>
  <w:num w:numId="73" w16cid:durableId="499194673">
    <w:abstractNumId w:val="68"/>
  </w:num>
  <w:num w:numId="74" w16cid:durableId="1595087317">
    <w:abstractNumId w:val="118"/>
  </w:num>
  <w:num w:numId="75" w16cid:durableId="951742841">
    <w:abstractNumId w:val="131"/>
  </w:num>
  <w:num w:numId="76" w16cid:durableId="611744839">
    <w:abstractNumId w:val="111"/>
  </w:num>
  <w:num w:numId="77" w16cid:durableId="1735619620">
    <w:abstractNumId w:val="60"/>
  </w:num>
  <w:num w:numId="78" w16cid:durableId="558397415">
    <w:abstractNumId w:val="126"/>
  </w:num>
  <w:num w:numId="79" w16cid:durableId="891623148">
    <w:abstractNumId w:val="27"/>
  </w:num>
  <w:num w:numId="80" w16cid:durableId="2128741052">
    <w:abstractNumId w:val="159"/>
  </w:num>
  <w:num w:numId="81" w16cid:durableId="431172756">
    <w:abstractNumId w:val="3"/>
  </w:num>
  <w:num w:numId="82" w16cid:durableId="1462915913">
    <w:abstractNumId w:val="38"/>
  </w:num>
  <w:num w:numId="83" w16cid:durableId="994335994">
    <w:abstractNumId w:val="2"/>
  </w:num>
  <w:num w:numId="84" w16cid:durableId="232199519">
    <w:abstractNumId w:val="65"/>
  </w:num>
  <w:num w:numId="85" w16cid:durableId="1763527477">
    <w:abstractNumId w:val="90"/>
  </w:num>
  <w:num w:numId="86" w16cid:durableId="470170581">
    <w:abstractNumId w:val="14"/>
  </w:num>
  <w:num w:numId="87" w16cid:durableId="1696030108">
    <w:abstractNumId w:val="5"/>
  </w:num>
  <w:num w:numId="88" w16cid:durableId="956178830">
    <w:abstractNumId w:val="20"/>
  </w:num>
  <w:num w:numId="89" w16cid:durableId="1234779344">
    <w:abstractNumId w:val="1"/>
  </w:num>
  <w:num w:numId="90" w16cid:durableId="1610815868">
    <w:abstractNumId w:val="110"/>
  </w:num>
  <w:num w:numId="91" w16cid:durableId="1864392861">
    <w:abstractNumId w:val="37"/>
  </w:num>
  <w:num w:numId="92" w16cid:durableId="1771923922">
    <w:abstractNumId w:val="80"/>
  </w:num>
  <w:num w:numId="93" w16cid:durableId="298801668">
    <w:abstractNumId w:val="106"/>
  </w:num>
  <w:num w:numId="94" w16cid:durableId="681972657">
    <w:abstractNumId w:val="59"/>
  </w:num>
  <w:num w:numId="95" w16cid:durableId="1609965217">
    <w:abstractNumId w:val="22"/>
  </w:num>
  <w:num w:numId="96" w16cid:durableId="1213540114">
    <w:abstractNumId w:val="163"/>
  </w:num>
  <w:num w:numId="97" w16cid:durableId="501238771">
    <w:abstractNumId w:val="144"/>
  </w:num>
  <w:num w:numId="98" w16cid:durableId="320933037">
    <w:abstractNumId w:val="153"/>
  </w:num>
  <w:num w:numId="99" w16cid:durableId="486821527">
    <w:abstractNumId w:val="99"/>
  </w:num>
  <w:num w:numId="100" w16cid:durableId="73360628">
    <w:abstractNumId w:val="79"/>
  </w:num>
  <w:num w:numId="101" w16cid:durableId="2095348047">
    <w:abstractNumId w:val="63"/>
  </w:num>
  <w:num w:numId="102" w16cid:durableId="3823367">
    <w:abstractNumId w:val="157"/>
  </w:num>
  <w:num w:numId="103" w16cid:durableId="1509054333">
    <w:abstractNumId w:val="18"/>
  </w:num>
  <w:num w:numId="104" w16cid:durableId="1854683017">
    <w:abstractNumId w:val="81"/>
  </w:num>
  <w:num w:numId="105" w16cid:durableId="1626353805">
    <w:abstractNumId w:val="88"/>
  </w:num>
  <w:num w:numId="106" w16cid:durableId="1028798051">
    <w:abstractNumId w:val="72"/>
  </w:num>
  <w:num w:numId="107" w16cid:durableId="1296135868">
    <w:abstractNumId w:val="132"/>
  </w:num>
  <w:num w:numId="108" w16cid:durableId="1275091334">
    <w:abstractNumId w:val="51"/>
  </w:num>
  <w:num w:numId="109" w16cid:durableId="1852334541">
    <w:abstractNumId w:val="100"/>
  </w:num>
  <w:num w:numId="110" w16cid:durableId="1489050306">
    <w:abstractNumId w:val="69"/>
  </w:num>
  <w:num w:numId="111" w16cid:durableId="1356153415">
    <w:abstractNumId w:val="128"/>
  </w:num>
  <w:num w:numId="112" w16cid:durableId="895969362">
    <w:abstractNumId w:val="102"/>
  </w:num>
  <w:num w:numId="113" w16cid:durableId="289437756">
    <w:abstractNumId w:val="152"/>
  </w:num>
  <w:num w:numId="114" w16cid:durableId="735712547">
    <w:abstractNumId w:val="48"/>
  </w:num>
  <w:num w:numId="115" w16cid:durableId="336076966">
    <w:abstractNumId w:val="85"/>
  </w:num>
  <w:num w:numId="116" w16cid:durableId="117918882">
    <w:abstractNumId w:val="61"/>
  </w:num>
  <w:num w:numId="117" w16cid:durableId="806439353">
    <w:abstractNumId w:val="147"/>
  </w:num>
  <w:num w:numId="118" w16cid:durableId="1736077304">
    <w:abstractNumId w:val="52"/>
  </w:num>
  <w:num w:numId="119" w16cid:durableId="792020928">
    <w:abstractNumId w:val="129"/>
  </w:num>
  <w:num w:numId="120" w16cid:durableId="1479301884">
    <w:abstractNumId w:val="26"/>
  </w:num>
  <w:num w:numId="121" w16cid:durableId="1473207176">
    <w:abstractNumId w:val="0"/>
  </w:num>
  <w:num w:numId="122" w16cid:durableId="200627580">
    <w:abstractNumId w:val="86"/>
  </w:num>
  <w:num w:numId="123" w16cid:durableId="1860580121">
    <w:abstractNumId w:val="164"/>
  </w:num>
  <w:num w:numId="124" w16cid:durableId="1691761609">
    <w:abstractNumId w:val="98"/>
  </w:num>
  <w:num w:numId="125" w16cid:durableId="2099710939">
    <w:abstractNumId w:val="4"/>
  </w:num>
  <w:num w:numId="126" w16cid:durableId="1007367016">
    <w:abstractNumId w:val="112"/>
  </w:num>
  <w:num w:numId="127" w16cid:durableId="2044016932">
    <w:abstractNumId w:val="123"/>
  </w:num>
  <w:num w:numId="128" w16cid:durableId="214707895">
    <w:abstractNumId w:val="115"/>
  </w:num>
  <w:num w:numId="129" w16cid:durableId="65152195">
    <w:abstractNumId w:val="23"/>
  </w:num>
  <w:num w:numId="130" w16cid:durableId="246352839">
    <w:abstractNumId w:val="7"/>
  </w:num>
  <w:num w:numId="131" w16cid:durableId="270667691">
    <w:abstractNumId w:val="46"/>
  </w:num>
  <w:num w:numId="132" w16cid:durableId="1286698618">
    <w:abstractNumId w:val="121"/>
  </w:num>
  <w:num w:numId="133" w16cid:durableId="1234195029">
    <w:abstractNumId w:val="105"/>
  </w:num>
  <w:num w:numId="134" w16cid:durableId="837696449">
    <w:abstractNumId w:val="17"/>
  </w:num>
  <w:num w:numId="135" w16cid:durableId="365642959">
    <w:abstractNumId w:val="143"/>
  </w:num>
  <w:num w:numId="136" w16cid:durableId="1004357277">
    <w:abstractNumId w:val="73"/>
  </w:num>
  <w:num w:numId="137" w16cid:durableId="1380861044">
    <w:abstractNumId w:val="155"/>
  </w:num>
  <w:num w:numId="138" w16cid:durableId="259067436">
    <w:abstractNumId w:val="77"/>
  </w:num>
  <w:num w:numId="139" w16cid:durableId="1070612429">
    <w:abstractNumId w:val="127"/>
  </w:num>
  <w:num w:numId="140" w16cid:durableId="73094864">
    <w:abstractNumId w:val="71"/>
  </w:num>
  <w:num w:numId="141" w16cid:durableId="644118820">
    <w:abstractNumId w:val="70"/>
  </w:num>
  <w:num w:numId="142" w16cid:durableId="1883666851">
    <w:abstractNumId w:val="82"/>
  </w:num>
  <w:num w:numId="143" w16cid:durableId="2130933714">
    <w:abstractNumId w:val="75"/>
  </w:num>
  <w:num w:numId="144" w16cid:durableId="811408551">
    <w:abstractNumId w:val="139"/>
  </w:num>
  <w:num w:numId="145" w16cid:durableId="1614358208">
    <w:abstractNumId w:val="113"/>
  </w:num>
  <w:num w:numId="146" w16cid:durableId="1020665757">
    <w:abstractNumId w:val="166"/>
  </w:num>
  <w:num w:numId="147" w16cid:durableId="1129205112">
    <w:abstractNumId w:val="103"/>
  </w:num>
  <w:num w:numId="148" w16cid:durableId="1651444960">
    <w:abstractNumId w:val="40"/>
  </w:num>
  <w:num w:numId="149" w16cid:durableId="194775412">
    <w:abstractNumId w:val="133"/>
  </w:num>
  <w:num w:numId="150" w16cid:durableId="875891672">
    <w:abstractNumId w:val="13"/>
  </w:num>
  <w:num w:numId="151" w16cid:durableId="2127233338">
    <w:abstractNumId w:val="54"/>
  </w:num>
  <w:num w:numId="152" w16cid:durableId="1602949853">
    <w:abstractNumId w:val="34"/>
  </w:num>
  <w:num w:numId="153" w16cid:durableId="725497009">
    <w:abstractNumId w:val="122"/>
  </w:num>
  <w:num w:numId="154" w16cid:durableId="2091728978">
    <w:abstractNumId w:val="8"/>
  </w:num>
  <w:num w:numId="155" w16cid:durableId="781068137">
    <w:abstractNumId w:val="35"/>
  </w:num>
  <w:num w:numId="156" w16cid:durableId="804615206">
    <w:abstractNumId w:val="78"/>
  </w:num>
  <w:num w:numId="157" w16cid:durableId="991713368">
    <w:abstractNumId w:val="30"/>
  </w:num>
  <w:num w:numId="158" w16cid:durableId="1858696231">
    <w:abstractNumId w:val="84"/>
  </w:num>
  <w:num w:numId="159" w16cid:durableId="2078742304">
    <w:abstractNumId w:val="119"/>
  </w:num>
  <w:num w:numId="160" w16cid:durableId="1510292733">
    <w:abstractNumId w:val="138"/>
  </w:num>
  <w:num w:numId="161" w16cid:durableId="1535851427">
    <w:abstractNumId w:val="42"/>
  </w:num>
  <w:num w:numId="162" w16cid:durableId="1186016791">
    <w:abstractNumId w:val="124"/>
  </w:num>
  <w:num w:numId="163" w16cid:durableId="1582831194">
    <w:abstractNumId w:val="53"/>
  </w:num>
  <w:num w:numId="164" w16cid:durableId="1141187641">
    <w:abstractNumId w:val="146"/>
  </w:num>
  <w:num w:numId="165" w16cid:durableId="769466941">
    <w:abstractNumId w:val="94"/>
  </w:num>
  <w:num w:numId="166" w16cid:durableId="1896432250">
    <w:abstractNumId w:val="9"/>
  </w:num>
  <w:num w:numId="167" w16cid:durableId="1269004038">
    <w:abstractNumId w:val="10"/>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59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3A"/>
    <w:rsid w:val="00185A71"/>
    <w:rsid w:val="00185A9F"/>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1EC"/>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4E8B"/>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9" TargetMode="External"/><Relationship Id="rId21" Type="http://schemas.openxmlformats.org/officeDocument/2006/relationships/hyperlink" Target="https://workinggroup.numberportability.com/documents/pim-145" TargetMode="External"/><Relationship Id="rId42" Type="http://schemas.openxmlformats.org/officeDocument/2006/relationships/hyperlink" Target="https://workinggroup.numberportability.com/documents/pim-124" TargetMode="External"/><Relationship Id="rId63" Type="http://schemas.openxmlformats.org/officeDocument/2006/relationships/hyperlink" Target="https://workinggroup.numberportability.com/documents/pim-103" TargetMode="External"/><Relationship Id="rId84" Type="http://schemas.openxmlformats.org/officeDocument/2006/relationships/hyperlink" Target="https://workinggroup.numberportability.com/documents/pim-82" TargetMode="External"/><Relationship Id="rId138" Type="http://schemas.openxmlformats.org/officeDocument/2006/relationships/hyperlink" Target="https://workinggroup.numberportability.com/documents/pim-28" TargetMode="External"/><Relationship Id="rId159" Type="http://schemas.openxmlformats.org/officeDocument/2006/relationships/hyperlink" Target="https://workinggroup.numberportability.com/documents/pim-11" TargetMode="External"/><Relationship Id="rId170" Type="http://schemas.openxmlformats.org/officeDocument/2006/relationships/header" Target="header1.xml"/><Relationship Id="rId107" Type="http://schemas.openxmlformats.org/officeDocument/2006/relationships/hyperlink" Target="https://workinggroup.numberportability.com/documents/pim-59" TargetMode="External"/><Relationship Id="rId11" Type="http://schemas.openxmlformats.org/officeDocument/2006/relationships/package" Target="embeddings/Microsoft_PowerPoint_Presentation1.pptx"/><Relationship Id="rId32" Type="http://schemas.openxmlformats.org/officeDocument/2006/relationships/image" Target="media/image6.emf"/><Relationship Id="rId53" Type="http://schemas.openxmlformats.org/officeDocument/2006/relationships/hyperlink" Target="https://workinggroup.numberportability.com/documents/pim-113" TargetMode="External"/><Relationship Id="rId74" Type="http://schemas.openxmlformats.org/officeDocument/2006/relationships/hyperlink" Target="https://workinggroup.numberportability.com/documents/pim-92" TargetMode="External"/><Relationship Id="rId128" Type="http://schemas.openxmlformats.org/officeDocument/2006/relationships/hyperlink" Target="https://workinggroup.numberportability.com/documents/pim-38" TargetMode="External"/><Relationship Id="rId149" Type="http://schemas.openxmlformats.org/officeDocument/2006/relationships/hyperlink" Target="https://workinggroup.numberportability.com/documents/pim-17"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1" TargetMode="External"/><Relationship Id="rId160" Type="http://schemas.openxmlformats.org/officeDocument/2006/relationships/hyperlink" Target="https://workinggroup.numberportability.com/documents/pim-10" TargetMode="External"/><Relationship Id="rId22" Type="http://schemas.openxmlformats.org/officeDocument/2006/relationships/hyperlink" Target="https://workinggroup.numberportability.com/documents/pim-144" TargetMode="External"/><Relationship Id="rId43" Type="http://schemas.openxmlformats.org/officeDocument/2006/relationships/hyperlink" Target="https://workinggroup.numberportability.com/documents/pim-123" TargetMode="External"/><Relationship Id="rId64" Type="http://schemas.openxmlformats.org/officeDocument/2006/relationships/hyperlink" Target="https://workinggroup.numberportability.com/documents/pim-102" TargetMode="External"/><Relationship Id="rId118" Type="http://schemas.openxmlformats.org/officeDocument/2006/relationships/hyperlink" Target="https://workinggroup.numberportability.com/documents/pim-48" TargetMode="External"/><Relationship Id="rId139" Type="http://schemas.openxmlformats.org/officeDocument/2006/relationships/hyperlink" Target="https://workinggroup.numberportability.com/documents/pim-27" TargetMode="External"/><Relationship Id="rId85" Type="http://schemas.openxmlformats.org/officeDocument/2006/relationships/hyperlink" Target="https://workinggroup.numberportability.com/documents/pim-81" TargetMode="External"/><Relationship Id="rId150" Type="http://schemas.openxmlformats.org/officeDocument/2006/relationships/hyperlink" Target="https://workinggroup.numberportability.com/documents/pim-16" TargetMode="External"/><Relationship Id="rId171" Type="http://schemas.openxmlformats.org/officeDocument/2006/relationships/footer" Target="footer1.xml"/><Relationship Id="rId12" Type="http://schemas.openxmlformats.org/officeDocument/2006/relationships/hyperlink" Target="https://workinggroup.numberportability.com/documents/pim-150" TargetMode="External"/><Relationship Id="rId33" Type="http://schemas.openxmlformats.org/officeDocument/2006/relationships/package" Target="embeddings/Microsoft_Word_Document.docx"/><Relationship Id="rId108" Type="http://schemas.openxmlformats.org/officeDocument/2006/relationships/hyperlink" Target="https://workinggroup.numberportability.com/documents/pim-58" TargetMode="External"/><Relationship Id="rId129" Type="http://schemas.openxmlformats.org/officeDocument/2006/relationships/hyperlink" Target="https://workinggroup.numberportability.com/documents/pim-37" TargetMode="External"/><Relationship Id="rId54" Type="http://schemas.openxmlformats.org/officeDocument/2006/relationships/hyperlink" Target="https://workinggroup.numberportability.com/documents/pim-112" TargetMode="External"/><Relationship Id="rId75" Type="http://schemas.openxmlformats.org/officeDocument/2006/relationships/hyperlink" Target="https://workinggroup.numberportability.com/documents/pim-91" TargetMode="External"/><Relationship Id="rId96" Type="http://schemas.openxmlformats.org/officeDocument/2006/relationships/hyperlink" Target="https://workinggroup.numberportability.com/documents/pim-70" TargetMode="External"/><Relationship Id="rId140" Type="http://schemas.openxmlformats.org/officeDocument/2006/relationships/hyperlink" Target="https://workinggroup.numberportability.com/documents/pim-26" TargetMode="External"/><Relationship Id="rId161" Type="http://schemas.openxmlformats.org/officeDocument/2006/relationships/hyperlink" Target="https://workinggroup.numberportability.com/documents/pim-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3" TargetMode="External"/><Relationship Id="rId28" Type="http://schemas.openxmlformats.org/officeDocument/2006/relationships/image" Target="media/image5.emf"/><Relationship Id="rId49" Type="http://schemas.openxmlformats.org/officeDocument/2006/relationships/hyperlink" Target="https://workinggroup.numberportability.com/documents/pim-117" TargetMode="External"/><Relationship Id="rId114" Type="http://schemas.openxmlformats.org/officeDocument/2006/relationships/hyperlink" Target="https://workinggroup.numberportability.com/documents/pim-52" TargetMode="External"/><Relationship Id="rId119" Type="http://schemas.openxmlformats.org/officeDocument/2006/relationships/hyperlink" Target="https://workinggroup.numberportability.com/documents/pim-47" TargetMode="External"/><Relationship Id="rId44" Type="http://schemas.openxmlformats.org/officeDocument/2006/relationships/hyperlink" Target="https://workinggroup.numberportability.com/documents/pim-122" TargetMode="External"/><Relationship Id="rId60" Type="http://schemas.openxmlformats.org/officeDocument/2006/relationships/hyperlink" Target="https://workinggroup.numberportability.com/documents/pim-106" TargetMode="External"/><Relationship Id="rId65" Type="http://schemas.openxmlformats.org/officeDocument/2006/relationships/hyperlink" Target="https://workinggroup.numberportability.com/documents/pim-101" TargetMode="External"/><Relationship Id="rId81" Type="http://schemas.openxmlformats.org/officeDocument/2006/relationships/hyperlink" Target="https://workinggroup.numberportability.com/documents/pim-85" TargetMode="External"/><Relationship Id="rId86" Type="http://schemas.openxmlformats.org/officeDocument/2006/relationships/hyperlink" Target="https://workinggroup.numberportability.com/documents/pim-80" TargetMode="External"/><Relationship Id="rId130" Type="http://schemas.openxmlformats.org/officeDocument/2006/relationships/hyperlink" Target="https://workinggroup.numberportability.com/documents/pim-36" TargetMode="External"/><Relationship Id="rId135" Type="http://schemas.openxmlformats.org/officeDocument/2006/relationships/hyperlink" Target="https://workinggroup.numberportability.com/documents/pim-31" TargetMode="External"/><Relationship Id="rId151" Type="http://schemas.openxmlformats.org/officeDocument/2006/relationships/hyperlink" Target="https://workinggroup.numberportability.com/documents/pim-15" TargetMode="External"/><Relationship Id="rId156" Type="http://schemas.openxmlformats.org/officeDocument/2006/relationships/oleObject" Target="embeddings/Microsoft_Word_97_-_2003_Document1.doc"/><Relationship Id="rId172" Type="http://schemas.openxmlformats.org/officeDocument/2006/relationships/fontTable" Target="fontTable.xml"/><Relationship Id="rId13" Type="http://schemas.openxmlformats.org/officeDocument/2006/relationships/hyperlink" Target="https://workinggroup.numberportability.com/documents/pim-149"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8" TargetMode="External"/><Relationship Id="rId109" Type="http://schemas.openxmlformats.org/officeDocument/2006/relationships/hyperlink" Target="https://workinggroup.numberportability.com/documents/pim-57" TargetMode="External"/><Relationship Id="rId34" Type="http://schemas.openxmlformats.org/officeDocument/2006/relationships/hyperlink" Target="https://workinggroup.numberportability.com/documents/pim-133" TargetMode="External"/><Relationship Id="rId50" Type="http://schemas.openxmlformats.org/officeDocument/2006/relationships/hyperlink" Target="https://workinggroup.numberportability.com/documents/pim-116" TargetMode="External"/><Relationship Id="rId55" Type="http://schemas.openxmlformats.org/officeDocument/2006/relationships/hyperlink" Target="https://workinggroup.numberportability.com/documents/pim-111" TargetMode="External"/><Relationship Id="rId76" Type="http://schemas.openxmlformats.org/officeDocument/2006/relationships/hyperlink" Target="https://workinggroup.numberportability.com/documents/pim-90" TargetMode="External"/><Relationship Id="rId97" Type="http://schemas.openxmlformats.org/officeDocument/2006/relationships/hyperlink" Target="https://workinggroup.numberportability.com/documents/pim-69" TargetMode="External"/><Relationship Id="rId104" Type="http://schemas.openxmlformats.org/officeDocument/2006/relationships/hyperlink" Target="https://workinggroup.numberportability.com/documents/pim-62" TargetMode="External"/><Relationship Id="rId120" Type="http://schemas.openxmlformats.org/officeDocument/2006/relationships/hyperlink" Target="https://workinggroup.numberportability.com/documents/pim-46" TargetMode="External"/><Relationship Id="rId125" Type="http://schemas.openxmlformats.org/officeDocument/2006/relationships/hyperlink" Target="https://workinggroup.numberportability.com/documents/pim-41" TargetMode="External"/><Relationship Id="rId141" Type="http://schemas.openxmlformats.org/officeDocument/2006/relationships/hyperlink" Target="https://workinggroup.numberportability.com/documents/pim-25" TargetMode="External"/><Relationship Id="rId146" Type="http://schemas.openxmlformats.org/officeDocument/2006/relationships/hyperlink" Target="https://workinggroup.numberportability.com/documents/pim-20" TargetMode="External"/><Relationship Id="rId167" Type="http://schemas.openxmlformats.org/officeDocument/2006/relationships/hyperlink" Target="https://workinggroup.numberportability.com/documents/pim-03" TargetMode="External"/><Relationship Id="rId7" Type="http://schemas.openxmlformats.org/officeDocument/2006/relationships/endnotes" Target="endnotes.xml"/><Relationship Id="rId71" Type="http://schemas.openxmlformats.org/officeDocument/2006/relationships/hyperlink" Target="https://workinggroup.numberportability.com/documents/pim-95" TargetMode="External"/><Relationship Id="rId92" Type="http://schemas.openxmlformats.org/officeDocument/2006/relationships/hyperlink" Target="https://workinggroup.numberportability.com/documents/pim-74" TargetMode="External"/><Relationship Id="rId162" Type="http://schemas.openxmlformats.org/officeDocument/2006/relationships/hyperlink" Target="https://workinggroup.numberportability.com/documents/pim-08" TargetMode="External"/><Relationship Id="rId2" Type="http://schemas.openxmlformats.org/officeDocument/2006/relationships/numbering" Target="numbering.xml"/><Relationship Id="rId29" Type="http://schemas.openxmlformats.org/officeDocument/2006/relationships/package" Target="embeddings/Microsoft_PowerPoint_Presentation4.pptx"/><Relationship Id="rId24" Type="http://schemas.openxmlformats.org/officeDocument/2006/relationships/hyperlink" Target="https://workinggroup.numberportability.com/documents/pim-142" TargetMode="External"/><Relationship Id="rId40" Type="http://schemas.openxmlformats.org/officeDocument/2006/relationships/hyperlink" Target="https://workinggroup.numberportability.com/documents/pim-127" TargetMode="External"/><Relationship Id="rId45" Type="http://schemas.openxmlformats.org/officeDocument/2006/relationships/hyperlink" Target="https://workinggroup.numberportability.com/documents/pim-121" TargetMode="External"/><Relationship Id="rId66" Type="http://schemas.openxmlformats.org/officeDocument/2006/relationships/hyperlink" Target="https://workinggroup.numberportability.com/documents/pim-100" TargetMode="External"/><Relationship Id="rId87" Type="http://schemas.openxmlformats.org/officeDocument/2006/relationships/hyperlink" Target="https://workinggroup.numberportability.com/documents/pim-79" TargetMode="External"/><Relationship Id="rId110" Type="http://schemas.openxmlformats.org/officeDocument/2006/relationships/hyperlink" Target="https://workinggroup.numberportability.com/documents/pim-56" TargetMode="External"/><Relationship Id="rId115" Type="http://schemas.openxmlformats.org/officeDocument/2006/relationships/hyperlink" Target="https://workinggroup.numberportability.com/documents/pim-51" TargetMode="External"/><Relationship Id="rId131" Type="http://schemas.openxmlformats.org/officeDocument/2006/relationships/hyperlink" Target="https://workinggroup.numberportability.com/documents/pim-35" TargetMode="External"/><Relationship Id="rId136" Type="http://schemas.openxmlformats.org/officeDocument/2006/relationships/hyperlink" Target="https://workinggroup.numberportability.com/documents/pim-30" TargetMode="External"/><Relationship Id="rId157" Type="http://schemas.openxmlformats.org/officeDocument/2006/relationships/hyperlink" Target="https://workinggroup.numberportability.com/documents/pim-13" TargetMode="External"/><Relationship Id="rId61" Type="http://schemas.openxmlformats.org/officeDocument/2006/relationships/hyperlink" Target="https://workinggroup.numberportability.com/documents/pim-105" TargetMode="External"/><Relationship Id="rId82" Type="http://schemas.openxmlformats.org/officeDocument/2006/relationships/hyperlink" Target="https://workinggroup.numberportability.com/documents/pim-84" TargetMode="External"/><Relationship Id="rId152" Type="http://schemas.openxmlformats.org/officeDocument/2006/relationships/hyperlink" Target="https://workinggroup.numberportability.com/documents/pim-14" TargetMode="External"/><Relationship Id="rId173"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hyperlink" Target="https://workinggroup.numberportability.com/node/6551" TargetMode="External"/><Relationship Id="rId30" Type="http://schemas.openxmlformats.org/officeDocument/2006/relationships/hyperlink" Target="https://workinggroup.numberportability.com/documents/pim-135" TargetMode="External"/><Relationship Id="rId35" Type="http://schemas.openxmlformats.org/officeDocument/2006/relationships/hyperlink" Target="https://workinggroup.numberportability.com/documents/pim-132" TargetMode="External"/><Relationship Id="rId56" Type="http://schemas.openxmlformats.org/officeDocument/2006/relationships/hyperlink" Target="https://workinggroup.numberportability.com/documents/pim-110" TargetMode="External"/><Relationship Id="rId77" Type="http://schemas.openxmlformats.org/officeDocument/2006/relationships/hyperlink" Target="https://workinggroup.numberportability.com/documents/pim-89" TargetMode="External"/><Relationship Id="rId100" Type="http://schemas.openxmlformats.org/officeDocument/2006/relationships/hyperlink" Target="https://workinggroup.numberportability.com/documents/pim-66" TargetMode="External"/><Relationship Id="rId105" Type="http://schemas.openxmlformats.org/officeDocument/2006/relationships/hyperlink" Target="https://workinggroup.numberportability.com/documents/pim-61" TargetMode="External"/><Relationship Id="rId126" Type="http://schemas.openxmlformats.org/officeDocument/2006/relationships/hyperlink" Target="https://workinggroup.numberportability.com/documents/pim-40" TargetMode="External"/><Relationship Id="rId147" Type="http://schemas.openxmlformats.org/officeDocument/2006/relationships/hyperlink" Target="https://workinggroup.numberportability.com/documents/pim-19" TargetMode="External"/><Relationship Id="rId168" Type="http://schemas.openxmlformats.org/officeDocument/2006/relationships/hyperlink" Target="https://workinggroup.numberportability.com/documents/pim-02" TargetMode="External"/><Relationship Id="rId8" Type="http://schemas.openxmlformats.org/officeDocument/2006/relationships/image" Target="media/image1.emf"/><Relationship Id="rId51" Type="http://schemas.openxmlformats.org/officeDocument/2006/relationships/hyperlink" Target="https://workinggroup.numberportability.com/documents/pim-115" TargetMode="External"/><Relationship Id="rId72" Type="http://schemas.openxmlformats.org/officeDocument/2006/relationships/hyperlink" Target="https://workinggroup.numberportability.com/documents/pim-94" TargetMode="External"/><Relationship Id="rId93" Type="http://schemas.openxmlformats.org/officeDocument/2006/relationships/hyperlink" Target="https://workinggroup.numberportability.com/documents/pim-73" TargetMode="External"/><Relationship Id="rId98" Type="http://schemas.openxmlformats.org/officeDocument/2006/relationships/hyperlink" Target="https://workinggroup.numberportability.com/documents/pim-68" TargetMode="External"/><Relationship Id="rId121" Type="http://schemas.openxmlformats.org/officeDocument/2006/relationships/hyperlink" Target="https://workinggroup.numberportability.com/documents/pim-45" TargetMode="External"/><Relationship Id="rId142" Type="http://schemas.openxmlformats.org/officeDocument/2006/relationships/hyperlink" Target="https://workinggroup.numberportability.com/documents/pim-24" TargetMode="External"/><Relationship Id="rId163" Type="http://schemas.openxmlformats.org/officeDocument/2006/relationships/hyperlink" Target="https://workinggroup.numberportability.com/documents/pim-07" TargetMode="External"/><Relationship Id="rId3" Type="http://schemas.openxmlformats.org/officeDocument/2006/relationships/styles" Target="styles.xml"/><Relationship Id="rId25" Type="http://schemas.openxmlformats.org/officeDocument/2006/relationships/hyperlink" Target="https://workinggroup.numberportability.com/documents/pim-141" TargetMode="External"/><Relationship Id="rId46" Type="http://schemas.openxmlformats.org/officeDocument/2006/relationships/hyperlink" Target="https://workinggroup.numberportability.com/documents/pim-120" TargetMode="External"/><Relationship Id="rId67" Type="http://schemas.openxmlformats.org/officeDocument/2006/relationships/hyperlink" Target="https://workinggroup.numberportability.com/documents/pim-99" TargetMode="External"/><Relationship Id="rId116" Type="http://schemas.openxmlformats.org/officeDocument/2006/relationships/hyperlink" Target="https://workinggroup.numberportability.com/documents/pim-50" TargetMode="External"/><Relationship Id="rId137" Type="http://schemas.openxmlformats.org/officeDocument/2006/relationships/hyperlink" Target="https://workinggroup.numberportability.com/documents/pim-29" TargetMode="External"/><Relationship Id="rId158" Type="http://schemas.openxmlformats.org/officeDocument/2006/relationships/hyperlink" Target="https://workinggroup.numberportability.com/documents/pim-12" TargetMode="External"/><Relationship Id="rId20" Type="http://schemas.openxmlformats.org/officeDocument/2006/relationships/package" Target="embeddings/Microsoft_PowerPoint_Presentation3.pptx"/><Relationship Id="rId41" Type="http://schemas.openxmlformats.org/officeDocument/2006/relationships/hyperlink" Target="https://workinggroup.numberportability.com/documents/pim-125" TargetMode="External"/><Relationship Id="rId62" Type="http://schemas.openxmlformats.org/officeDocument/2006/relationships/hyperlink" Target="https://workinggroup.numberportability.com/documents/pim-104" TargetMode="External"/><Relationship Id="rId83" Type="http://schemas.openxmlformats.org/officeDocument/2006/relationships/hyperlink" Target="https://workinggroup.numberportability.com/documents/pim-83" TargetMode="External"/><Relationship Id="rId88" Type="http://schemas.openxmlformats.org/officeDocument/2006/relationships/hyperlink" Target="https://workinggroup.numberportability.com/documents/pim-78" TargetMode="External"/><Relationship Id="rId111" Type="http://schemas.openxmlformats.org/officeDocument/2006/relationships/hyperlink" Target="https://workinggroup.numberportability.com/documents/pim-55" TargetMode="External"/><Relationship Id="rId132" Type="http://schemas.openxmlformats.org/officeDocument/2006/relationships/hyperlink" Target="https://workinggroup.numberportability.com/documents/pim-34" TargetMode="External"/><Relationship Id="rId153" Type="http://schemas.openxmlformats.org/officeDocument/2006/relationships/image" Target="media/image7.wmf"/><Relationship Id="rId15" Type="http://schemas.openxmlformats.org/officeDocument/2006/relationships/hyperlink" Target="https://workinggroup.numberportability.com/documents/pim-147" TargetMode="External"/><Relationship Id="rId36" Type="http://schemas.openxmlformats.org/officeDocument/2006/relationships/hyperlink" Target="https://workinggroup.numberportability.com/documents/pim-131" TargetMode="External"/><Relationship Id="rId57" Type="http://schemas.openxmlformats.org/officeDocument/2006/relationships/hyperlink" Target="https://workinggroup.numberportability.com/documents/pim-109" TargetMode="External"/><Relationship Id="rId106" Type="http://schemas.openxmlformats.org/officeDocument/2006/relationships/hyperlink" Target="https://workinggroup.numberportability.com/documents/pim-60" TargetMode="External"/><Relationship Id="rId127" Type="http://schemas.openxmlformats.org/officeDocument/2006/relationships/hyperlink" Target="https://workinggroup.numberportability.com/documents/pim-39" TargetMode="External"/><Relationship Id="rId10" Type="http://schemas.openxmlformats.org/officeDocument/2006/relationships/image" Target="media/image2.emf"/><Relationship Id="rId31" Type="http://schemas.openxmlformats.org/officeDocument/2006/relationships/hyperlink" Target="https://workinggroup.numberportability.com/documents/pim-134" TargetMode="External"/><Relationship Id="rId52" Type="http://schemas.openxmlformats.org/officeDocument/2006/relationships/hyperlink" Target="https://workinggroup.numberportability.com/documents/pim-114" TargetMode="External"/><Relationship Id="rId73" Type="http://schemas.openxmlformats.org/officeDocument/2006/relationships/hyperlink" Target="https://workinggroup.numberportability.com/documents/pim-93" TargetMode="External"/><Relationship Id="rId78" Type="http://schemas.openxmlformats.org/officeDocument/2006/relationships/hyperlink" Target="https://workinggroup.numberportability.com/documents/pim-88" TargetMode="External"/><Relationship Id="rId94" Type="http://schemas.openxmlformats.org/officeDocument/2006/relationships/hyperlink" Target="https://workinggroup.numberportability.com/documents/pim-72" TargetMode="External"/><Relationship Id="rId99" Type="http://schemas.openxmlformats.org/officeDocument/2006/relationships/hyperlink" Target="https://workinggroup.numberportability.com/documents/pim-67" TargetMode="External"/><Relationship Id="rId101" Type="http://schemas.openxmlformats.org/officeDocument/2006/relationships/hyperlink" Target="https://workinggroup.numberportability.com/documents/pim-65" TargetMode="External"/><Relationship Id="rId122" Type="http://schemas.openxmlformats.org/officeDocument/2006/relationships/hyperlink" Target="https://workinggroup.numberportability.com/documents/pim-44" TargetMode="External"/><Relationship Id="rId143" Type="http://schemas.openxmlformats.org/officeDocument/2006/relationships/hyperlink" Target="https://workinggroup.numberportability.com/documents/pim-23" TargetMode="External"/><Relationship Id="rId148" Type="http://schemas.openxmlformats.org/officeDocument/2006/relationships/hyperlink" Target="https://workinggroup.numberportability.com/documents/pim-18" TargetMode="External"/><Relationship Id="rId164" Type="http://schemas.openxmlformats.org/officeDocument/2006/relationships/hyperlink" Target="https://workinggroup.numberportability.com/documents/pim-06" TargetMode="External"/><Relationship Id="rId169" Type="http://schemas.openxmlformats.org/officeDocument/2006/relationships/hyperlink" Target="https://workinggroup.numberportability.com/documents/pim-01"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hyperlink" Target="https://workinggroup.numberportability.com/documents/pim-139" TargetMode="External"/><Relationship Id="rId47" Type="http://schemas.openxmlformats.org/officeDocument/2006/relationships/hyperlink" Target="https://workinggroup.numberportability.com/documents/pim-119" TargetMode="External"/><Relationship Id="rId68" Type="http://schemas.openxmlformats.org/officeDocument/2006/relationships/hyperlink" Target="https://workinggroup.numberportability.com/documents/pim-98" TargetMode="External"/><Relationship Id="rId89" Type="http://schemas.openxmlformats.org/officeDocument/2006/relationships/hyperlink" Target="https://workinggroup.numberportability.com/documents/pim-77" TargetMode="External"/><Relationship Id="rId112" Type="http://schemas.openxmlformats.org/officeDocument/2006/relationships/hyperlink" Target="https://workinggroup.numberportability.com/documents/pim-54" TargetMode="External"/><Relationship Id="rId133" Type="http://schemas.openxmlformats.org/officeDocument/2006/relationships/hyperlink" Target="https://workinggroup.numberportability.com/documents/pim-33" TargetMode="External"/><Relationship Id="rId154" Type="http://schemas.openxmlformats.org/officeDocument/2006/relationships/oleObject" Target="embeddings/Microsoft_Word_97_-_2003_Document.doc"/><Relationship Id="rId16" Type="http://schemas.openxmlformats.org/officeDocument/2006/relationships/hyperlink" Target="https://workinggroup.numberportability.com/documents/pim-146" TargetMode="External"/><Relationship Id="rId37" Type="http://schemas.openxmlformats.org/officeDocument/2006/relationships/hyperlink" Target="https://workinggroup.numberportability.com/documents/pim-130" TargetMode="External"/><Relationship Id="rId58" Type="http://schemas.openxmlformats.org/officeDocument/2006/relationships/hyperlink" Target="https://workinggroup.numberportability.com/documents/pim-108" TargetMode="External"/><Relationship Id="rId79" Type="http://schemas.openxmlformats.org/officeDocument/2006/relationships/hyperlink" Target="https://workinggroup.numberportability.com/documents/pim-87" TargetMode="External"/><Relationship Id="rId102" Type="http://schemas.openxmlformats.org/officeDocument/2006/relationships/hyperlink" Target="https://workinggroup.numberportability.com/documents/pim-64" TargetMode="External"/><Relationship Id="rId123" Type="http://schemas.openxmlformats.org/officeDocument/2006/relationships/hyperlink" Target="https://workinggroup.numberportability.com/documents/pim-43" TargetMode="External"/><Relationship Id="rId144" Type="http://schemas.openxmlformats.org/officeDocument/2006/relationships/hyperlink" Target="https://workinggroup.numberportability.com/documents/pim-22" TargetMode="External"/><Relationship Id="rId90" Type="http://schemas.openxmlformats.org/officeDocument/2006/relationships/hyperlink" Target="https://workinggroup.numberportability.com/documents/pim-76" TargetMode="External"/><Relationship Id="rId165" Type="http://schemas.openxmlformats.org/officeDocument/2006/relationships/hyperlink" Target="https://workinggroup.numberportability.com/documents/pim-05" TargetMode="External"/><Relationship Id="rId27" Type="http://schemas.openxmlformats.org/officeDocument/2006/relationships/hyperlink" Target="mailto:mdoherty@iconectiv.com" TargetMode="External"/><Relationship Id="rId48" Type="http://schemas.openxmlformats.org/officeDocument/2006/relationships/hyperlink" Target="https://workinggroup.numberportability.com/documents/pim-118" TargetMode="External"/><Relationship Id="rId69" Type="http://schemas.openxmlformats.org/officeDocument/2006/relationships/hyperlink" Target="https://workinggroup.numberportability.com/documents/pim-97" TargetMode="External"/><Relationship Id="rId113" Type="http://schemas.openxmlformats.org/officeDocument/2006/relationships/hyperlink" Target="https://workinggroup.numberportability.com/documents/pim-53" TargetMode="External"/><Relationship Id="rId134" Type="http://schemas.openxmlformats.org/officeDocument/2006/relationships/hyperlink" Target="https://workinggroup.numberportability.com/documents/pim-32" TargetMode="External"/><Relationship Id="rId80" Type="http://schemas.openxmlformats.org/officeDocument/2006/relationships/hyperlink" Target="https://workinggroup.numberportability.com/documents/pim-86" TargetMode="External"/><Relationship Id="rId155" Type="http://schemas.openxmlformats.org/officeDocument/2006/relationships/image" Target="media/image8.wmf"/><Relationship Id="rId17" Type="http://schemas.openxmlformats.org/officeDocument/2006/relationships/image" Target="media/image3.emf"/><Relationship Id="rId38" Type="http://schemas.openxmlformats.org/officeDocument/2006/relationships/hyperlink" Target="https://workinggroup.numberportability.com/documents/pim-129" TargetMode="External"/><Relationship Id="rId59" Type="http://schemas.openxmlformats.org/officeDocument/2006/relationships/hyperlink" Target="https://workinggroup.numberportability.com/documents/pim-107" TargetMode="External"/><Relationship Id="rId103" Type="http://schemas.openxmlformats.org/officeDocument/2006/relationships/hyperlink" Target="https://workinggroup.numberportability.com/documents/pim-63" TargetMode="External"/><Relationship Id="rId124" Type="http://schemas.openxmlformats.org/officeDocument/2006/relationships/hyperlink" Target="https://workinggroup.numberportability.com/documents/pim-42" TargetMode="External"/><Relationship Id="rId70" Type="http://schemas.openxmlformats.org/officeDocument/2006/relationships/hyperlink" Target="https://workinggroup.numberportability.com/documents/pim-96" TargetMode="External"/><Relationship Id="rId91" Type="http://schemas.openxmlformats.org/officeDocument/2006/relationships/hyperlink" Target="https://workinggroup.numberportability.com/documents/pim-75" TargetMode="External"/><Relationship Id="rId145" Type="http://schemas.openxmlformats.org/officeDocument/2006/relationships/hyperlink" Target="https://workinggroup.numberportability.com/documents/pim-21" TargetMode="External"/><Relationship Id="rId166" Type="http://schemas.openxmlformats.org/officeDocument/2006/relationships/hyperlink" Target="https://workinggroup.numberportability.com/documents/pim-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218</Pages>
  <Words>75722</Words>
  <Characters>431616</Characters>
  <Application>Microsoft Office Word</Application>
  <DocSecurity>0</DocSecurity>
  <Lines>3596</Lines>
  <Paragraphs>1012</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506326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2025-01-08T17:17:00Z</dcterms:created>
  <dcterms:modified xsi:type="dcterms:W3CDTF">2025-01-08T17:17:00Z</dcterms:modified>
</cp:coreProperties>
</file>