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4616A" w14:textId="77777777" w:rsidR="0067425F" w:rsidRPr="00805C1E" w:rsidRDefault="0067425F" w:rsidP="0067425F">
      <w:pPr>
        <w:jc w:val="center"/>
        <w:rPr>
          <w:rFonts w:ascii="Calibri" w:hAnsi="Calibri" w:cs="Calibri"/>
          <w:b/>
          <w:sz w:val="32"/>
          <w:szCs w:val="32"/>
        </w:rPr>
      </w:pPr>
      <w:r w:rsidRPr="00805C1E">
        <w:rPr>
          <w:rFonts w:ascii="Calibri" w:hAnsi="Calibri" w:cs="Calibri"/>
          <w:b/>
          <w:sz w:val="32"/>
          <w:szCs w:val="32"/>
        </w:rPr>
        <w:t>NPIF Meeting</w:t>
      </w:r>
    </w:p>
    <w:p w14:paraId="1DD9DD7A" w14:textId="77777777" w:rsidR="0067425F" w:rsidRPr="00805C1E" w:rsidRDefault="0067425F" w:rsidP="0067425F">
      <w:pPr>
        <w:jc w:val="center"/>
        <w:rPr>
          <w:rFonts w:ascii="Calibri" w:hAnsi="Calibri" w:cs="Calibri"/>
          <w:b/>
          <w:sz w:val="28"/>
          <w:szCs w:val="28"/>
        </w:rPr>
      </w:pPr>
      <w:r w:rsidRPr="00805C1E">
        <w:rPr>
          <w:rFonts w:ascii="Calibri" w:hAnsi="Calibri" w:cs="Calibri"/>
          <w:b/>
          <w:sz w:val="28"/>
          <w:szCs w:val="28"/>
        </w:rPr>
        <w:t>March 5, 2025, 11:00 AM ET – 1:00 PM ET</w:t>
      </w:r>
    </w:p>
    <w:p w14:paraId="4A124D1D" w14:textId="77777777" w:rsidR="0067425F" w:rsidRPr="00805C1E" w:rsidRDefault="0067425F" w:rsidP="0067425F">
      <w:pPr>
        <w:jc w:val="center"/>
        <w:rPr>
          <w:rFonts w:ascii="Calibri" w:hAnsi="Calibri" w:cs="Calibri"/>
          <w:b/>
          <w:sz w:val="28"/>
          <w:szCs w:val="28"/>
        </w:rPr>
      </w:pPr>
    </w:p>
    <w:p w14:paraId="3B25296D" w14:textId="77777777" w:rsidR="0067425F" w:rsidRPr="00805C1E" w:rsidRDefault="0067425F" w:rsidP="0067425F">
      <w:pPr>
        <w:pStyle w:val="ListParagraph"/>
        <w:numPr>
          <w:ilvl w:val="0"/>
          <w:numId w:val="3"/>
        </w:numPr>
        <w:rPr>
          <w:rFonts w:ascii="Calibri" w:hAnsi="Calibri" w:cs="Calibri"/>
          <w:b/>
        </w:rPr>
      </w:pPr>
      <w:r w:rsidRPr="00805C1E">
        <w:rPr>
          <w:rFonts w:ascii="Calibri" w:hAnsi="Calibri" w:cs="Calibri"/>
          <w:b/>
          <w:sz w:val="24"/>
          <w:szCs w:val="24"/>
        </w:rPr>
        <w:t>Attendee Introductions &amp; Agenda Review</w:t>
      </w:r>
      <w:r w:rsidRPr="00805C1E">
        <w:rPr>
          <w:rFonts w:ascii="Calibri" w:hAnsi="Calibri" w:cs="Calibri"/>
          <w:bCs/>
          <w:sz w:val="20"/>
          <w:szCs w:val="20"/>
        </w:rPr>
        <w:t xml:space="preserve"> – Deb T. (Verizon) welcomed participants and reviewed the agenda</w:t>
      </w:r>
    </w:p>
    <w:p w14:paraId="1BB316E9" w14:textId="1B7BC5CE" w:rsidR="0067425F" w:rsidRPr="00805C1E" w:rsidRDefault="0067425F" w:rsidP="0067425F">
      <w:pPr>
        <w:pStyle w:val="ListParagraph"/>
        <w:numPr>
          <w:ilvl w:val="0"/>
          <w:numId w:val="3"/>
        </w:numPr>
        <w:rPr>
          <w:rFonts w:ascii="Calibri" w:hAnsi="Calibri" w:cs="Calibri"/>
          <w:bCs/>
          <w:sz w:val="20"/>
          <w:szCs w:val="20"/>
        </w:rPr>
      </w:pPr>
      <w:r w:rsidRPr="00805C1E">
        <w:rPr>
          <w:rFonts w:ascii="Calibri" w:hAnsi="Calibri" w:cs="Calibri"/>
          <w:b/>
          <w:sz w:val="24"/>
          <w:szCs w:val="24"/>
        </w:rPr>
        <w:t xml:space="preserve">Antitrust Notice </w:t>
      </w:r>
      <w:r w:rsidRPr="00805C1E">
        <w:rPr>
          <w:rFonts w:ascii="Calibri" w:hAnsi="Calibri" w:cs="Calibri"/>
          <w:bCs/>
          <w:sz w:val="20"/>
          <w:szCs w:val="20"/>
        </w:rPr>
        <w:t xml:space="preserve">– Deb T. </w:t>
      </w:r>
      <w:r w:rsidR="00575229" w:rsidRPr="00805C1E">
        <w:rPr>
          <w:rFonts w:ascii="Calibri" w:hAnsi="Calibri" w:cs="Calibri"/>
          <w:bCs/>
          <w:sz w:val="20"/>
          <w:szCs w:val="20"/>
        </w:rPr>
        <w:t xml:space="preserve">(Verizon) </w:t>
      </w:r>
      <w:r w:rsidRPr="00805C1E">
        <w:rPr>
          <w:rFonts w:ascii="Calibri" w:hAnsi="Calibri" w:cs="Calibri"/>
          <w:bCs/>
          <w:sz w:val="20"/>
          <w:szCs w:val="20"/>
        </w:rPr>
        <w:t>read the Antitrust Notice</w:t>
      </w:r>
    </w:p>
    <w:p w14:paraId="4082BA18" w14:textId="77777777" w:rsidR="0067425F" w:rsidRPr="00805C1E" w:rsidRDefault="0067425F" w:rsidP="0067425F">
      <w:pPr>
        <w:ind w:left="360"/>
        <w:rPr>
          <w:rFonts w:ascii="Calibri" w:hAnsi="Calibri" w:cs="Calibri"/>
          <w:b/>
          <w:sz w:val="24"/>
          <w:szCs w:val="24"/>
        </w:rPr>
      </w:pPr>
      <w:r w:rsidRPr="00805C1E">
        <w:rPr>
          <w:rFonts w:ascii="Calibri" w:eastAsia="Calibri" w:hAnsi="Calibri" w:cs="Calibri"/>
          <w:i/>
          <w:sz w:val="20"/>
          <w:szCs w:val="20"/>
        </w:rPr>
        <w:t>Attendees are reminded that participation in industry fora involves the potential for antitrust concerns or risks. To avoid such concerns/risks, participants should not discuss or exchange information on price, costs, business plans, or any other confidential or commercially sensitive topics.</w:t>
      </w:r>
    </w:p>
    <w:p w14:paraId="7229EF33" w14:textId="77777777" w:rsidR="0067425F" w:rsidRPr="00805C1E" w:rsidRDefault="0067425F" w:rsidP="0067425F">
      <w:pPr>
        <w:pStyle w:val="ListParagraph"/>
        <w:numPr>
          <w:ilvl w:val="0"/>
          <w:numId w:val="3"/>
        </w:numPr>
        <w:rPr>
          <w:rFonts w:ascii="Calibri" w:hAnsi="Calibri" w:cs="Calibri"/>
          <w:b/>
          <w:sz w:val="24"/>
          <w:szCs w:val="28"/>
        </w:rPr>
      </w:pPr>
      <w:r w:rsidRPr="00805C1E">
        <w:rPr>
          <w:rFonts w:ascii="Calibri" w:hAnsi="Calibri" w:cs="Calibri"/>
          <w:b/>
          <w:sz w:val="24"/>
          <w:szCs w:val="28"/>
        </w:rPr>
        <w:t xml:space="preserve">2/12/2025 Meeting Notes </w:t>
      </w:r>
      <w:r w:rsidRPr="00805C1E">
        <w:rPr>
          <w:rFonts w:ascii="Calibri" w:hAnsi="Calibri" w:cs="Calibri"/>
          <w:bCs/>
          <w:sz w:val="20"/>
          <w:szCs w:val="20"/>
        </w:rPr>
        <w:t>– Meeting minutes were accepted.  CMA to post to website</w:t>
      </w:r>
    </w:p>
    <w:p w14:paraId="4DCA787A" w14:textId="5AFC7DFC" w:rsidR="0067425F" w:rsidRDefault="00687B04" w:rsidP="0067425F">
      <w:pPr>
        <w:rPr>
          <w:rFonts w:ascii="Calibri" w:hAnsi="Calibri" w:cs="Calibri"/>
          <w:b/>
          <w:sz w:val="24"/>
          <w:szCs w:val="28"/>
        </w:rPr>
      </w:pPr>
      <w:hyperlink r:id="rId5" w:history="1">
        <w:r w:rsidRPr="0011420E">
          <w:rPr>
            <w:rStyle w:val="Hyperlink"/>
            <w:rFonts w:ascii="Calibri" w:hAnsi="Calibri" w:cs="Calibri"/>
            <w:b/>
            <w:sz w:val="24"/>
            <w:szCs w:val="28"/>
          </w:rPr>
          <w:t>http://stg-workinggroup.adceteralabs.com/sites/workinggroup/files/2025-03/02-12-25%20NPIF%20Meeting%20Minutes%20-%20Final.docx</w:t>
        </w:r>
      </w:hyperlink>
    </w:p>
    <w:p w14:paraId="6B7CD163" w14:textId="77777777" w:rsidR="0067425F" w:rsidRPr="00805C1E" w:rsidRDefault="0067425F" w:rsidP="0067425F">
      <w:pPr>
        <w:pStyle w:val="ListParagraph"/>
        <w:numPr>
          <w:ilvl w:val="0"/>
          <w:numId w:val="3"/>
        </w:numPr>
        <w:rPr>
          <w:rFonts w:ascii="Calibri" w:hAnsi="Calibri" w:cs="Calibri"/>
          <w:b/>
          <w:bCs/>
          <w:sz w:val="24"/>
          <w:szCs w:val="24"/>
        </w:rPr>
      </w:pPr>
      <w:r w:rsidRPr="00805C1E">
        <w:rPr>
          <w:rFonts w:ascii="Calibri" w:hAnsi="Calibri" w:cs="Calibri"/>
          <w:b/>
          <w:bCs/>
          <w:sz w:val="24"/>
          <w:szCs w:val="24"/>
        </w:rPr>
        <w:t>Sub Team updates &amp; Industry Groups Liaison Reports</w:t>
      </w:r>
    </w:p>
    <w:tbl>
      <w:tblPr>
        <w:tblStyle w:val="TableGrid"/>
        <w:tblW w:w="10188" w:type="dxa"/>
        <w:tblInd w:w="-113" w:type="dxa"/>
        <w:tblLook w:val="04A0" w:firstRow="1" w:lastRow="0" w:firstColumn="1" w:lastColumn="0" w:noHBand="0" w:noVBand="1"/>
      </w:tblPr>
      <w:tblGrid>
        <w:gridCol w:w="1516"/>
        <w:gridCol w:w="5612"/>
        <w:gridCol w:w="3060"/>
      </w:tblGrid>
      <w:tr w:rsidR="0067425F" w:rsidRPr="00805C1E" w14:paraId="4873958F" w14:textId="77777777" w:rsidTr="008E44B3">
        <w:trPr>
          <w:tblHeader/>
        </w:trPr>
        <w:tc>
          <w:tcPr>
            <w:tcW w:w="1516" w:type="dxa"/>
            <w:shd w:val="clear" w:color="auto" w:fill="83CAEB" w:themeFill="accent1" w:themeFillTint="66"/>
          </w:tcPr>
          <w:p w14:paraId="2E79A07A" w14:textId="77777777" w:rsidR="0067425F" w:rsidRPr="00805C1E" w:rsidRDefault="0067425F" w:rsidP="008E44B3">
            <w:pPr>
              <w:jc w:val="center"/>
              <w:rPr>
                <w:rFonts w:ascii="Calibri" w:hAnsi="Calibri" w:cs="Calibri"/>
                <w:b/>
                <w:sz w:val="20"/>
                <w:szCs w:val="20"/>
              </w:rPr>
            </w:pPr>
            <w:r w:rsidRPr="00805C1E">
              <w:rPr>
                <w:rFonts w:ascii="Calibri" w:hAnsi="Calibri" w:cs="Calibri"/>
                <w:b/>
                <w:sz w:val="20"/>
                <w:szCs w:val="20"/>
              </w:rPr>
              <w:t>Sub – Committee</w:t>
            </w:r>
          </w:p>
        </w:tc>
        <w:tc>
          <w:tcPr>
            <w:tcW w:w="5612" w:type="dxa"/>
            <w:shd w:val="clear" w:color="auto" w:fill="83CAEB" w:themeFill="accent1" w:themeFillTint="66"/>
          </w:tcPr>
          <w:p w14:paraId="0B0E362D" w14:textId="77777777" w:rsidR="0067425F" w:rsidRPr="00805C1E" w:rsidRDefault="0067425F" w:rsidP="008E44B3">
            <w:pPr>
              <w:jc w:val="center"/>
              <w:rPr>
                <w:rFonts w:ascii="Calibri" w:hAnsi="Calibri" w:cs="Calibri"/>
                <w:b/>
                <w:sz w:val="20"/>
                <w:szCs w:val="20"/>
              </w:rPr>
            </w:pPr>
            <w:r w:rsidRPr="00805C1E">
              <w:rPr>
                <w:rFonts w:ascii="Calibri" w:hAnsi="Calibri" w:cs="Calibri"/>
                <w:b/>
                <w:sz w:val="20"/>
                <w:szCs w:val="20"/>
              </w:rPr>
              <w:t>Updates</w:t>
            </w:r>
          </w:p>
        </w:tc>
        <w:tc>
          <w:tcPr>
            <w:tcW w:w="3060" w:type="dxa"/>
            <w:shd w:val="clear" w:color="auto" w:fill="83CAEB" w:themeFill="accent1" w:themeFillTint="66"/>
          </w:tcPr>
          <w:p w14:paraId="3B410542" w14:textId="77777777" w:rsidR="0067425F" w:rsidRPr="00805C1E" w:rsidRDefault="0067425F" w:rsidP="008E44B3">
            <w:pPr>
              <w:jc w:val="center"/>
              <w:rPr>
                <w:rFonts w:ascii="Calibri" w:hAnsi="Calibri" w:cs="Calibri"/>
                <w:b/>
                <w:sz w:val="20"/>
                <w:szCs w:val="20"/>
              </w:rPr>
            </w:pPr>
            <w:r w:rsidRPr="00805C1E">
              <w:rPr>
                <w:rFonts w:ascii="Calibri" w:hAnsi="Calibri" w:cs="Calibri"/>
                <w:b/>
                <w:sz w:val="20"/>
                <w:szCs w:val="20"/>
              </w:rPr>
              <w:t>Next Meeting</w:t>
            </w:r>
          </w:p>
        </w:tc>
      </w:tr>
      <w:tr w:rsidR="0067425F" w:rsidRPr="00805C1E" w14:paraId="6F583A30" w14:textId="77777777" w:rsidTr="008E44B3">
        <w:tc>
          <w:tcPr>
            <w:tcW w:w="1516" w:type="dxa"/>
          </w:tcPr>
          <w:p w14:paraId="153D6DF6" w14:textId="77777777" w:rsidR="0067425F" w:rsidRPr="00805C1E" w:rsidRDefault="0067425F" w:rsidP="008E44B3">
            <w:pPr>
              <w:jc w:val="center"/>
              <w:rPr>
                <w:rFonts w:ascii="Calibri" w:hAnsi="Calibri" w:cs="Calibri"/>
                <w:bCs/>
                <w:sz w:val="20"/>
                <w:szCs w:val="20"/>
              </w:rPr>
            </w:pPr>
            <w:r w:rsidRPr="00805C1E">
              <w:rPr>
                <w:rFonts w:ascii="Calibri" w:hAnsi="Calibri" w:cs="Calibri"/>
                <w:bCs/>
                <w:sz w:val="20"/>
                <w:szCs w:val="20"/>
              </w:rPr>
              <w:t>APT</w:t>
            </w:r>
          </w:p>
        </w:tc>
        <w:tc>
          <w:tcPr>
            <w:tcW w:w="5612" w:type="dxa"/>
          </w:tcPr>
          <w:p w14:paraId="70B03621" w14:textId="77777777" w:rsidR="0067425F" w:rsidRPr="00805C1E" w:rsidRDefault="0067425F" w:rsidP="008E44B3">
            <w:pPr>
              <w:rPr>
                <w:rFonts w:ascii="Calibri" w:hAnsi="Calibri" w:cs="Calibri"/>
                <w:bCs/>
                <w:sz w:val="20"/>
                <w:szCs w:val="20"/>
              </w:rPr>
            </w:pPr>
            <w:r w:rsidRPr="00805C1E">
              <w:rPr>
                <w:rFonts w:ascii="Calibri" w:hAnsi="Calibri" w:cs="Calibri"/>
                <w:bCs/>
                <w:sz w:val="20"/>
                <w:szCs w:val="20"/>
              </w:rPr>
              <w:t>John M. (iconectiv)/Renee D. (AT&amp;T) – Renee D. (AT&amp;T) gave a readout.</w:t>
            </w:r>
          </w:p>
          <w:p w14:paraId="33197FEF" w14:textId="33E20477" w:rsidR="0067425F" w:rsidRPr="00805C1E" w:rsidRDefault="0067425F" w:rsidP="0067425F">
            <w:pPr>
              <w:pStyle w:val="ListParagraph"/>
              <w:numPr>
                <w:ilvl w:val="0"/>
                <w:numId w:val="5"/>
              </w:numPr>
              <w:ind w:left="378"/>
              <w:rPr>
                <w:rFonts w:ascii="Calibri" w:hAnsi="Calibri" w:cs="Calibri"/>
                <w:bCs/>
                <w:sz w:val="20"/>
                <w:szCs w:val="20"/>
              </w:rPr>
            </w:pPr>
            <w:r w:rsidRPr="00805C1E">
              <w:rPr>
                <w:rFonts w:ascii="Calibri" w:hAnsi="Calibri" w:cs="Calibri"/>
                <w:bCs/>
                <w:sz w:val="20"/>
                <w:szCs w:val="20"/>
              </w:rPr>
              <w:t>APT met February 10, 2025</w:t>
            </w:r>
            <w:r w:rsidR="00BD4441" w:rsidRPr="00805C1E">
              <w:rPr>
                <w:rFonts w:ascii="Calibri" w:hAnsi="Calibri" w:cs="Calibri"/>
                <w:bCs/>
                <w:sz w:val="20"/>
                <w:szCs w:val="20"/>
              </w:rPr>
              <w:t>,</w:t>
            </w:r>
            <w:r w:rsidRPr="00805C1E">
              <w:rPr>
                <w:rFonts w:ascii="Calibri" w:hAnsi="Calibri" w:cs="Calibri"/>
                <w:bCs/>
                <w:sz w:val="20"/>
                <w:szCs w:val="20"/>
              </w:rPr>
              <w:t xml:space="preserve"> and </w:t>
            </w:r>
            <w:r w:rsidR="00BD4441" w:rsidRPr="00805C1E">
              <w:rPr>
                <w:rFonts w:ascii="Calibri" w:hAnsi="Calibri" w:cs="Calibri"/>
                <w:bCs/>
                <w:sz w:val="20"/>
                <w:szCs w:val="20"/>
              </w:rPr>
              <w:t>re-</w:t>
            </w:r>
            <w:r w:rsidRPr="00805C1E">
              <w:rPr>
                <w:rFonts w:ascii="Calibri" w:hAnsi="Calibri" w:cs="Calibri"/>
                <w:bCs/>
                <w:sz w:val="20"/>
                <w:szCs w:val="20"/>
              </w:rPr>
              <w:t>reviewed range transaction processing presentation</w:t>
            </w:r>
          </w:p>
          <w:p w14:paraId="744DB5AF" w14:textId="57F43DAC" w:rsidR="0067425F" w:rsidRPr="00805C1E" w:rsidRDefault="0067425F" w:rsidP="0067425F">
            <w:pPr>
              <w:pStyle w:val="ListParagraph"/>
              <w:numPr>
                <w:ilvl w:val="0"/>
                <w:numId w:val="5"/>
              </w:numPr>
              <w:ind w:left="378"/>
              <w:rPr>
                <w:rFonts w:ascii="Calibri" w:hAnsi="Calibri" w:cs="Calibri"/>
                <w:bCs/>
                <w:sz w:val="20"/>
                <w:szCs w:val="20"/>
              </w:rPr>
            </w:pPr>
            <w:r w:rsidRPr="00805C1E">
              <w:rPr>
                <w:rFonts w:ascii="Calibri" w:hAnsi="Calibri" w:cs="Calibri"/>
                <w:bCs/>
                <w:sz w:val="20"/>
                <w:szCs w:val="20"/>
              </w:rPr>
              <w:t xml:space="preserve">There was additional discussion </w:t>
            </w:r>
            <w:r w:rsidR="00BD4441" w:rsidRPr="00805C1E">
              <w:rPr>
                <w:rFonts w:ascii="Calibri" w:hAnsi="Calibri" w:cs="Calibri"/>
                <w:bCs/>
                <w:sz w:val="20"/>
                <w:szCs w:val="20"/>
              </w:rPr>
              <w:t>on</w:t>
            </w:r>
            <w:r w:rsidRPr="00805C1E">
              <w:rPr>
                <w:rFonts w:ascii="Calibri" w:hAnsi="Calibri" w:cs="Calibri"/>
                <w:bCs/>
                <w:sz w:val="20"/>
                <w:szCs w:val="20"/>
              </w:rPr>
              <w:t xml:space="preserve"> PIM 157 &amp; CO 56</w:t>
            </w:r>
            <w:r w:rsidR="00BD4441" w:rsidRPr="00805C1E">
              <w:rPr>
                <w:rFonts w:ascii="Calibri" w:hAnsi="Calibri" w:cs="Calibri"/>
                <w:bCs/>
                <w:sz w:val="20"/>
                <w:szCs w:val="20"/>
              </w:rPr>
              <w:t>8</w:t>
            </w:r>
            <w:r w:rsidRPr="00805C1E">
              <w:rPr>
                <w:rFonts w:ascii="Calibri" w:hAnsi="Calibri" w:cs="Calibri"/>
                <w:bCs/>
                <w:sz w:val="20"/>
                <w:szCs w:val="20"/>
              </w:rPr>
              <w:t xml:space="preserve"> which will be discussed later in today’s meeting</w:t>
            </w:r>
          </w:p>
          <w:p w14:paraId="643FEDD0" w14:textId="77777777" w:rsidR="0067425F" w:rsidRPr="00805C1E" w:rsidRDefault="0067425F" w:rsidP="0067425F">
            <w:pPr>
              <w:pStyle w:val="ListParagraph"/>
              <w:numPr>
                <w:ilvl w:val="0"/>
                <w:numId w:val="5"/>
              </w:numPr>
              <w:ind w:left="378"/>
              <w:rPr>
                <w:rFonts w:ascii="Calibri" w:hAnsi="Calibri" w:cs="Calibri"/>
                <w:bCs/>
                <w:sz w:val="20"/>
                <w:szCs w:val="20"/>
              </w:rPr>
            </w:pPr>
            <w:r w:rsidRPr="00805C1E">
              <w:rPr>
                <w:rFonts w:ascii="Calibri" w:hAnsi="Calibri" w:cs="Calibri"/>
                <w:bCs/>
                <w:sz w:val="20"/>
                <w:szCs w:val="20"/>
              </w:rPr>
              <w:t>New AI – to get input from all the SPs and vendors on what may be causing issues with processing range requests</w:t>
            </w:r>
          </w:p>
          <w:p w14:paraId="03932C7E" w14:textId="77777777" w:rsidR="0067425F" w:rsidRPr="00805C1E" w:rsidRDefault="0067425F" w:rsidP="0067425F">
            <w:pPr>
              <w:pStyle w:val="ListParagraph"/>
              <w:numPr>
                <w:ilvl w:val="0"/>
                <w:numId w:val="5"/>
              </w:numPr>
              <w:ind w:left="378"/>
              <w:rPr>
                <w:rFonts w:ascii="Calibri" w:hAnsi="Calibri" w:cs="Calibri"/>
                <w:bCs/>
                <w:sz w:val="20"/>
                <w:szCs w:val="20"/>
              </w:rPr>
            </w:pPr>
            <w:r w:rsidRPr="00805C1E">
              <w:rPr>
                <w:rFonts w:ascii="Calibri" w:hAnsi="Calibri" w:cs="Calibri"/>
                <w:bCs/>
                <w:sz w:val="20"/>
                <w:szCs w:val="20"/>
              </w:rPr>
              <w:t>Next meeting is March 10, 2025</w:t>
            </w:r>
          </w:p>
        </w:tc>
        <w:tc>
          <w:tcPr>
            <w:tcW w:w="3060" w:type="dxa"/>
          </w:tcPr>
          <w:p w14:paraId="401E8EC7" w14:textId="77777777" w:rsidR="0067425F" w:rsidRPr="00805C1E" w:rsidRDefault="0067425F" w:rsidP="008E44B3">
            <w:pPr>
              <w:jc w:val="center"/>
              <w:rPr>
                <w:rFonts w:ascii="Calibri" w:hAnsi="Calibri" w:cs="Calibri"/>
                <w:bCs/>
                <w:sz w:val="20"/>
                <w:szCs w:val="20"/>
              </w:rPr>
            </w:pPr>
            <w:r w:rsidRPr="00805C1E">
              <w:rPr>
                <w:rFonts w:ascii="Calibri" w:hAnsi="Calibri" w:cs="Calibri"/>
                <w:bCs/>
                <w:sz w:val="20"/>
                <w:szCs w:val="20"/>
              </w:rPr>
              <w:t>March 10, 2025</w:t>
            </w:r>
          </w:p>
        </w:tc>
      </w:tr>
      <w:tr w:rsidR="0067425F" w:rsidRPr="00805C1E" w14:paraId="50A4CD57" w14:textId="77777777" w:rsidTr="008E44B3">
        <w:tc>
          <w:tcPr>
            <w:tcW w:w="1516" w:type="dxa"/>
          </w:tcPr>
          <w:p w14:paraId="26BD31BC" w14:textId="77777777" w:rsidR="0067425F" w:rsidRPr="00805C1E" w:rsidRDefault="0067425F" w:rsidP="008E44B3">
            <w:pPr>
              <w:jc w:val="center"/>
              <w:rPr>
                <w:rFonts w:ascii="Calibri" w:hAnsi="Calibri" w:cs="Calibri"/>
                <w:bCs/>
                <w:sz w:val="20"/>
                <w:szCs w:val="20"/>
              </w:rPr>
            </w:pPr>
            <w:r w:rsidRPr="00805C1E">
              <w:rPr>
                <w:rFonts w:ascii="Calibri" w:hAnsi="Calibri" w:cs="Calibri"/>
                <w:bCs/>
                <w:sz w:val="20"/>
                <w:szCs w:val="20"/>
              </w:rPr>
              <w:t>GUST</w:t>
            </w:r>
          </w:p>
        </w:tc>
        <w:tc>
          <w:tcPr>
            <w:tcW w:w="5612" w:type="dxa"/>
          </w:tcPr>
          <w:p w14:paraId="4329BB29" w14:textId="13754A47" w:rsidR="0067425F" w:rsidRPr="00805C1E" w:rsidRDefault="0067425F" w:rsidP="008E44B3">
            <w:pPr>
              <w:rPr>
                <w:rFonts w:ascii="Calibri" w:hAnsi="Calibri" w:cs="Calibri"/>
                <w:bCs/>
                <w:sz w:val="20"/>
                <w:szCs w:val="20"/>
              </w:rPr>
            </w:pPr>
            <w:r w:rsidRPr="00805C1E">
              <w:rPr>
                <w:rFonts w:ascii="Calibri" w:hAnsi="Calibri" w:cs="Calibri"/>
                <w:bCs/>
                <w:sz w:val="20"/>
                <w:szCs w:val="20"/>
              </w:rPr>
              <w:t xml:space="preserve">Cheryl F. (Sinch) </w:t>
            </w:r>
            <w:r w:rsidR="00BD4441" w:rsidRPr="00805C1E">
              <w:rPr>
                <w:rFonts w:ascii="Calibri" w:hAnsi="Calibri" w:cs="Calibri"/>
                <w:bCs/>
                <w:sz w:val="20"/>
                <w:szCs w:val="20"/>
              </w:rPr>
              <w:t>– Has not met since APT is working issues</w:t>
            </w:r>
          </w:p>
        </w:tc>
        <w:tc>
          <w:tcPr>
            <w:tcW w:w="3060" w:type="dxa"/>
          </w:tcPr>
          <w:p w14:paraId="32FDE0C6" w14:textId="77777777" w:rsidR="0067425F" w:rsidRPr="00805C1E" w:rsidRDefault="0067425F" w:rsidP="008E44B3">
            <w:pPr>
              <w:jc w:val="center"/>
              <w:rPr>
                <w:rFonts w:ascii="Calibri" w:hAnsi="Calibri" w:cs="Calibri"/>
                <w:bCs/>
                <w:sz w:val="20"/>
                <w:szCs w:val="20"/>
              </w:rPr>
            </w:pPr>
            <w:r w:rsidRPr="00805C1E">
              <w:rPr>
                <w:rFonts w:ascii="Calibri" w:hAnsi="Calibri" w:cs="Calibri"/>
                <w:bCs/>
                <w:sz w:val="20"/>
                <w:szCs w:val="20"/>
              </w:rPr>
              <w:t>TBD</w:t>
            </w:r>
          </w:p>
        </w:tc>
      </w:tr>
      <w:tr w:rsidR="0067425F" w:rsidRPr="00805C1E" w14:paraId="71B3E53C" w14:textId="77777777" w:rsidTr="008E44B3">
        <w:tc>
          <w:tcPr>
            <w:tcW w:w="1516" w:type="dxa"/>
          </w:tcPr>
          <w:p w14:paraId="5D667266" w14:textId="77777777" w:rsidR="0067425F" w:rsidRPr="00805C1E" w:rsidRDefault="0067425F" w:rsidP="008E44B3">
            <w:pPr>
              <w:jc w:val="center"/>
              <w:rPr>
                <w:rFonts w:ascii="Calibri" w:hAnsi="Calibri" w:cs="Calibri"/>
                <w:bCs/>
                <w:sz w:val="20"/>
                <w:szCs w:val="20"/>
              </w:rPr>
            </w:pPr>
            <w:r w:rsidRPr="00805C1E">
              <w:rPr>
                <w:rFonts w:ascii="Calibri" w:hAnsi="Calibri" w:cs="Calibri"/>
                <w:bCs/>
                <w:sz w:val="20"/>
                <w:szCs w:val="20"/>
              </w:rPr>
              <w:t>ATIS OBF</w:t>
            </w:r>
          </w:p>
        </w:tc>
        <w:tc>
          <w:tcPr>
            <w:tcW w:w="5612" w:type="dxa"/>
          </w:tcPr>
          <w:p w14:paraId="3E3F8D32" w14:textId="77777777" w:rsidR="0067425F" w:rsidRPr="00805C1E" w:rsidRDefault="0067425F" w:rsidP="008E44B3">
            <w:pPr>
              <w:rPr>
                <w:rFonts w:ascii="Calibri" w:hAnsi="Calibri" w:cs="Calibri"/>
                <w:bCs/>
                <w:sz w:val="20"/>
                <w:szCs w:val="20"/>
              </w:rPr>
            </w:pPr>
            <w:r w:rsidRPr="00805C1E">
              <w:rPr>
                <w:rFonts w:ascii="Calibri" w:hAnsi="Calibri" w:cs="Calibri"/>
                <w:bCs/>
                <w:sz w:val="20"/>
                <w:szCs w:val="20"/>
              </w:rPr>
              <w:t>Deb T. (Verizon)/Teresa P. (AT&amp;T) - WSO and LSO have not met since last NPIF meeting</w:t>
            </w:r>
          </w:p>
        </w:tc>
        <w:tc>
          <w:tcPr>
            <w:tcW w:w="3060" w:type="dxa"/>
          </w:tcPr>
          <w:p w14:paraId="27187E59" w14:textId="77777777" w:rsidR="0067425F" w:rsidRPr="00805C1E" w:rsidRDefault="0067425F" w:rsidP="008E44B3">
            <w:pPr>
              <w:jc w:val="center"/>
              <w:rPr>
                <w:rFonts w:ascii="Calibri" w:hAnsi="Calibri" w:cs="Calibri"/>
                <w:bCs/>
                <w:sz w:val="20"/>
                <w:szCs w:val="20"/>
              </w:rPr>
            </w:pPr>
            <w:r w:rsidRPr="00805C1E">
              <w:rPr>
                <w:rFonts w:ascii="Calibri" w:hAnsi="Calibri" w:cs="Calibri"/>
                <w:bCs/>
                <w:sz w:val="20"/>
                <w:szCs w:val="20"/>
              </w:rPr>
              <w:t>April 7, 2025</w:t>
            </w:r>
          </w:p>
        </w:tc>
      </w:tr>
      <w:tr w:rsidR="0067425F" w:rsidRPr="00805C1E" w14:paraId="7DCDDB39" w14:textId="77777777" w:rsidTr="008E44B3">
        <w:tc>
          <w:tcPr>
            <w:tcW w:w="1516" w:type="dxa"/>
          </w:tcPr>
          <w:p w14:paraId="1D6E24E3" w14:textId="77777777" w:rsidR="0067425F" w:rsidRPr="00805C1E" w:rsidRDefault="0067425F" w:rsidP="008E44B3">
            <w:pPr>
              <w:jc w:val="center"/>
              <w:rPr>
                <w:rFonts w:ascii="Calibri" w:hAnsi="Calibri" w:cs="Calibri"/>
                <w:bCs/>
                <w:sz w:val="20"/>
                <w:szCs w:val="20"/>
              </w:rPr>
            </w:pPr>
            <w:r w:rsidRPr="00805C1E">
              <w:rPr>
                <w:rFonts w:ascii="Calibri" w:hAnsi="Calibri" w:cs="Calibri"/>
                <w:bCs/>
                <w:sz w:val="20"/>
                <w:szCs w:val="20"/>
              </w:rPr>
              <w:t>ATIS INC</w:t>
            </w:r>
          </w:p>
        </w:tc>
        <w:tc>
          <w:tcPr>
            <w:tcW w:w="5612" w:type="dxa"/>
          </w:tcPr>
          <w:p w14:paraId="2589D622" w14:textId="778601A1" w:rsidR="0067425F" w:rsidRPr="00805C1E" w:rsidRDefault="0067425F" w:rsidP="008E44B3">
            <w:pPr>
              <w:rPr>
                <w:rFonts w:ascii="Calibri" w:hAnsi="Calibri" w:cs="Calibri"/>
                <w:bCs/>
                <w:sz w:val="20"/>
                <w:szCs w:val="20"/>
              </w:rPr>
            </w:pPr>
            <w:r w:rsidRPr="00805C1E">
              <w:rPr>
                <w:rFonts w:ascii="Calibri" w:hAnsi="Calibri" w:cs="Calibri"/>
                <w:bCs/>
                <w:sz w:val="20"/>
                <w:szCs w:val="20"/>
              </w:rPr>
              <w:t xml:space="preserve">Michael D. (iconectiv) - </w:t>
            </w:r>
            <w:r w:rsidR="00BD4441" w:rsidRPr="00805C1E">
              <w:rPr>
                <w:rFonts w:ascii="Calibri" w:hAnsi="Calibri" w:cs="Calibri"/>
                <w:bCs/>
                <w:sz w:val="20"/>
                <w:szCs w:val="20"/>
              </w:rPr>
              <w:t>INC</w:t>
            </w:r>
            <w:r w:rsidRPr="00805C1E">
              <w:rPr>
                <w:rFonts w:ascii="Calibri" w:hAnsi="Calibri" w:cs="Calibri"/>
                <w:bCs/>
                <w:sz w:val="20"/>
                <w:szCs w:val="20"/>
              </w:rPr>
              <w:t xml:space="preserve"> ha</w:t>
            </w:r>
            <w:r w:rsidR="00BD4441" w:rsidRPr="00805C1E">
              <w:rPr>
                <w:rFonts w:ascii="Calibri" w:hAnsi="Calibri" w:cs="Calibri"/>
                <w:bCs/>
                <w:sz w:val="20"/>
                <w:szCs w:val="20"/>
              </w:rPr>
              <w:t>s</w:t>
            </w:r>
            <w:r w:rsidRPr="00805C1E">
              <w:rPr>
                <w:rFonts w:ascii="Calibri" w:hAnsi="Calibri" w:cs="Calibri"/>
                <w:bCs/>
                <w:sz w:val="20"/>
                <w:szCs w:val="20"/>
              </w:rPr>
              <w:t xml:space="preserve"> not met since last NPIF meeting</w:t>
            </w:r>
          </w:p>
        </w:tc>
        <w:tc>
          <w:tcPr>
            <w:tcW w:w="3060" w:type="dxa"/>
          </w:tcPr>
          <w:p w14:paraId="33E89CA3" w14:textId="77777777" w:rsidR="0067425F" w:rsidRPr="00805C1E" w:rsidRDefault="0067425F" w:rsidP="008E44B3">
            <w:pPr>
              <w:jc w:val="center"/>
              <w:rPr>
                <w:rFonts w:ascii="Calibri" w:hAnsi="Calibri" w:cs="Calibri"/>
                <w:bCs/>
                <w:sz w:val="20"/>
                <w:szCs w:val="20"/>
              </w:rPr>
            </w:pPr>
            <w:r w:rsidRPr="00805C1E">
              <w:rPr>
                <w:rFonts w:ascii="Calibri" w:hAnsi="Calibri" w:cs="Calibri"/>
                <w:bCs/>
                <w:sz w:val="20"/>
                <w:szCs w:val="20"/>
              </w:rPr>
              <w:t>May 6-8, 2025</w:t>
            </w:r>
          </w:p>
        </w:tc>
      </w:tr>
    </w:tbl>
    <w:p w14:paraId="5D601AE2" w14:textId="77777777" w:rsidR="0067425F" w:rsidRPr="00805C1E" w:rsidRDefault="0067425F" w:rsidP="0067425F">
      <w:pPr>
        <w:rPr>
          <w:rFonts w:ascii="Calibri" w:eastAsia="Times New Roman" w:hAnsi="Calibri" w:cs="Calibri"/>
          <w:b/>
          <w:sz w:val="24"/>
          <w:szCs w:val="24"/>
        </w:rPr>
      </w:pPr>
    </w:p>
    <w:p w14:paraId="4AF42FA3" w14:textId="77777777" w:rsidR="0067425F" w:rsidRPr="00805C1E" w:rsidRDefault="0067425F" w:rsidP="0067425F">
      <w:pPr>
        <w:pStyle w:val="Title"/>
        <w:numPr>
          <w:ilvl w:val="0"/>
          <w:numId w:val="3"/>
        </w:numPr>
        <w:spacing w:after="0"/>
        <w:contextualSpacing w:val="0"/>
        <w:rPr>
          <w:rFonts w:ascii="Calibri" w:eastAsiaTheme="minorHAnsi" w:hAnsi="Calibri" w:cs="Calibri"/>
          <w:b/>
          <w:bCs/>
          <w:spacing w:val="0"/>
          <w:kern w:val="0"/>
          <w:sz w:val="24"/>
          <w:szCs w:val="24"/>
        </w:rPr>
      </w:pPr>
      <w:r w:rsidRPr="00805C1E">
        <w:rPr>
          <w:rFonts w:ascii="Calibri" w:eastAsiaTheme="minorHAnsi" w:hAnsi="Calibri" w:cs="Calibri"/>
          <w:b/>
          <w:bCs/>
          <w:spacing w:val="0"/>
          <w:kern w:val="0"/>
          <w:sz w:val="24"/>
          <w:szCs w:val="24"/>
        </w:rPr>
        <w:t xml:space="preserve">Change Management Activities </w:t>
      </w:r>
    </w:p>
    <w:p w14:paraId="14D44A66" w14:textId="77777777" w:rsidR="0067425F" w:rsidRPr="00805C1E" w:rsidRDefault="0067425F" w:rsidP="0067425F">
      <w:pPr>
        <w:pStyle w:val="Title"/>
        <w:numPr>
          <w:ilvl w:val="0"/>
          <w:numId w:val="1"/>
        </w:numPr>
        <w:spacing w:after="0"/>
        <w:contextualSpacing w:val="0"/>
        <w:rPr>
          <w:rFonts w:ascii="Calibri" w:eastAsiaTheme="minorHAnsi" w:hAnsi="Calibri" w:cs="Calibri"/>
          <w:sz w:val="20"/>
        </w:rPr>
      </w:pPr>
      <w:r w:rsidRPr="00805C1E">
        <w:rPr>
          <w:rFonts w:ascii="Calibri" w:eastAsiaTheme="minorHAnsi" w:hAnsi="Calibri" w:cs="Calibri"/>
          <w:sz w:val="20"/>
        </w:rPr>
        <w:t>PIMs Tracking Matrix - CMA (Michael D.) reviewed this document.  There were no objections to the updates.  CMA will accept changes and post a clean copy to the website</w:t>
      </w:r>
    </w:p>
    <w:tbl>
      <w:tblPr>
        <w:tblStyle w:val="TableGrid"/>
        <w:tblW w:w="10188" w:type="dxa"/>
        <w:tblInd w:w="-113" w:type="dxa"/>
        <w:tblLayout w:type="fixed"/>
        <w:tblLook w:val="04A0" w:firstRow="1" w:lastRow="0" w:firstColumn="1" w:lastColumn="0" w:noHBand="0" w:noVBand="1"/>
      </w:tblPr>
      <w:tblGrid>
        <w:gridCol w:w="837"/>
        <w:gridCol w:w="3298"/>
        <w:gridCol w:w="4433"/>
        <w:gridCol w:w="1620"/>
      </w:tblGrid>
      <w:tr w:rsidR="0067425F" w:rsidRPr="00805C1E" w14:paraId="660124B7" w14:textId="77777777" w:rsidTr="008E44B3">
        <w:trPr>
          <w:tblHeader/>
        </w:trPr>
        <w:tc>
          <w:tcPr>
            <w:tcW w:w="10188" w:type="dxa"/>
            <w:gridSpan w:val="4"/>
            <w:shd w:val="clear" w:color="auto" w:fill="83CAEB" w:themeFill="accent1" w:themeFillTint="66"/>
          </w:tcPr>
          <w:p w14:paraId="2F36D7CA" w14:textId="77777777" w:rsidR="0067425F" w:rsidRPr="007170FB" w:rsidRDefault="0067425F" w:rsidP="007170FB">
            <w:pPr>
              <w:pStyle w:val="Title"/>
              <w:jc w:val="center"/>
              <w:rPr>
                <w:rFonts w:ascii="Calibri" w:hAnsi="Calibri" w:cs="Calibri"/>
                <w:b/>
                <w:bCs/>
                <w:sz w:val="20"/>
              </w:rPr>
            </w:pPr>
            <w:r w:rsidRPr="007170FB">
              <w:rPr>
                <w:rFonts w:ascii="Calibri" w:hAnsi="Calibri" w:cs="Calibri"/>
                <w:b/>
                <w:bCs/>
                <w:sz w:val="20"/>
              </w:rPr>
              <w:t>PIMs Review</w:t>
            </w:r>
          </w:p>
        </w:tc>
      </w:tr>
      <w:tr w:rsidR="0067425F" w:rsidRPr="00805C1E" w14:paraId="1459B5A1" w14:textId="77777777" w:rsidTr="008E44B3">
        <w:trPr>
          <w:tblHeader/>
        </w:trPr>
        <w:tc>
          <w:tcPr>
            <w:tcW w:w="837" w:type="dxa"/>
            <w:shd w:val="clear" w:color="auto" w:fill="83CAEB" w:themeFill="accent1" w:themeFillTint="66"/>
          </w:tcPr>
          <w:p w14:paraId="54EA737F" w14:textId="77777777" w:rsidR="0067425F" w:rsidRPr="007170FB" w:rsidRDefault="0067425F" w:rsidP="008E44B3">
            <w:pPr>
              <w:pStyle w:val="Title"/>
              <w:rPr>
                <w:rFonts w:ascii="Calibri" w:hAnsi="Calibri" w:cs="Calibri"/>
                <w:b/>
                <w:bCs/>
                <w:sz w:val="20"/>
              </w:rPr>
            </w:pPr>
            <w:r w:rsidRPr="007170FB">
              <w:rPr>
                <w:rFonts w:ascii="Calibri" w:hAnsi="Calibri" w:cs="Calibri"/>
                <w:b/>
                <w:bCs/>
                <w:sz w:val="20"/>
              </w:rPr>
              <w:t>PIM</w:t>
            </w:r>
          </w:p>
        </w:tc>
        <w:tc>
          <w:tcPr>
            <w:tcW w:w="3298" w:type="dxa"/>
            <w:shd w:val="clear" w:color="auto" w:fill="83CAEB" w:themeFill="accent1" w:themeFillTint="66"/>
          </w:tcPr>
          <w:p w14:paraId="415DA202" w14:textId="77777777" w:rsidR="0067425F" w:rsidRPr="007170FB" w:rsidRDefault="0067425F" w:rsidP="008E44B3">
            <w:pPr>
              <w:pStyle w:val="Title"/>
              <w:rPr>
                <w:rFonts w:ascii="Calibri" w:hAnsi="Calibri" w:cs="Calibri"/>
                <w:b/>
                <w:bCs/>
                <w:sz w:val="20"/>
              </w:rPr>
            </w:pPr>
            <w:r w:rsidRPr="007170FB">
              <w:rPr>
                <w:rFonts w:ascii="Calibri" w:hAnsi="Calibri" w:cs="Calibri"/>
                <w:b/>
                <w:bCs/>
                <w:sz w:val="20"/>
              </w:rPr>
              <w:t>Description</w:t>
            </w:r>
          </w:p>
        </w:tc>
        <w:tc>
          <w:tcPr>
            <w:tcW w:w="4433" w:type="dxa"/>
            <w:shd w:val="clear" w:color="auto" w:fill="83CAEB" w:themeFill="accent1" w:themeFillTint="66"/>
          </w:tcPr>
          <w:p w14:paraId="401CFC85" w14:textId="77777777" w:rsidR="0067425F" w:rsidRPr="007170FB" w:rsidRDefault="0067425F" w:rsidP="008E44B3">
            <w:pPr>
              <w:pStyle w:val="Title"/>
              <w:rPr>
                <w:rFonts w:ascii="Calibri" w:hAnsi="Calibri" w:cs="Calibri"/>
                <w:b/>
                <w:bCs/>
                <w:sz w:val="20"/>
              </w:rPr>
            </w:pPr>
            <w:r w:rsidRPr="007170FB">
              <w:rPr>
                <w:rFonts w:ascii="Calibri" w:hAnsi="Calibri" w:cs="Calibri"/>
                <w:b/>
                <w:bCs/>
                <w:sz w:val="20"/>
              </w:rPr>
              <w:t>Discussion</w:t>
            </w:r>
          </w:p>
        </w:tc>
        <w:tc>
          <w:tcPr>
            <w:tcW w:w="1620" w:type="dxa"/>
            <w:shd w:val="clear" w:color="auto" w:fill="83CAEB" w:themeFill="accent1" w:themeFillTint="66"/>
          </w:tcPr>
          <w:p w14:paraId="33105355" w14:textId="77777777" w:rsidR="0067425F" w:rsidRPr="007170FB" w:rsidRDefault="0067425F" w:rsidP="008E44B3">
            <w:pPr>
              <w:pStyle w:val="Title"/>
              <w:rPr>
                <w:rFonts w:ascii="Calibri" w:hAnsi="Calibri" w:cs="Calibri"/>
                <w:b/>
                <w:bCs/>
                <w:sz w:val="20"/>
              </w:rPr>
            </w:pPr>
            <w:r w:rsidRPr="007170FB">
              <w:rPr>
                <w:rFonts w:ascii="Calibri" w:hAnsi="Calibri" w:cs="Calibri"/>
                <w:b/>
                <w:bCs/>
                <w:sz w:val="20"/>
              </w:rPr>
              <w:t>Status</w:t>
            </w:r>
          </w:p>
        </w:tc>
      </w:tr>
      <w:tr w:rsidR="0067425F" w:rsidRPr="00805C1E" w14:paraId="3BAF7E87" w14:textId="77777777" w:rsidTr="008E44B3">
        <w:tc>
          <w:tcPr>
            <w:tcW w:w="837" w:type="dxa"/>
          </w:tcPr>
          <w:p w14:paraId="50999B7B"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136</w:t>
            </w:r>
          </w:p>
        </w:tc>
        <w:tc>
          <w:tcPr>
            <w:tcW w:w="3298" w:type="dxa"/>
          </w:tcPr>
          <w:p w14:paraId="2FEEAE27"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LSMS Performance – 10X People/iconectiv</w:t>
            </w:r>
          </w:p>
        </w:tc>
        <w:tc>
          <w:tcPr>
            <w:tcW w:w="4433" w:type="dxa"/>
          </w:tcPr>
          <w:p w14:paraId="729BDA4B" w14:textId="34B545D4" w:rsidR="0067425F" w:rsidRPr="00805C1E" w:rsidRDefault="004F75D6" w:rsidP="0067425F">
            <w:pPr>
              <w:pStyle w:val="Title"/>
              <w:numPr>
                <w:ilvl w:val="0"/>
                <w:numId w:val="1"/>
              </w:numPr>
              <w:spacing w:after="0"/>
              <w:ind w:left="360"/>
              <w:contextualSpacing w:val="0"/>
              <w:rPr>
                <w:rFonts w:ascii="Calibri" w:eastAsiaTheme="minorHAnsi" w:hAnsi="Calibri" w:cs="Calibri"/>
                <w:bCs/>
                <w:sz w:val="20"/>
              </w:rPr>
            </w:pPr>
            <w:r w:rsidRPr="00805C1E">
              <w:rPr>
                <w:rFonts w:ascii="Calibri" w:eastAsiaTheme="minorHAnsi" w:hAnsi="Calibri" w:cs="Calibri"/>
                <w:bCs/>
                <w:sz w:val="20"/>
              </w:rPr>
              <w:t>No update</w:t>
            </w:r>
          </w:p>
        </w:tc>
        <w:tc>
          <w:tcPr>
            <w:tcW w:w="1620" w:type="dxa"/>
          </w:tcPr>
          <w:p w14:paraId="60125E10" w14:textId="77777777" w:rsidR="0067425F" w:rsidRPr="00805C1E" w:rsidRDefault="0067425F" w:rsidP="008E44B3">
            <w:pPr>
              <w:pStyle w:val="Title"/>
              <w:rPr>
                <w:rFonts w:ascii="Calibri" w:hAnsi="Calibri" w:cs="Calibri"/>
                <w:b/>
                <w:sz w:val="20"/>
              </w:rPr>
            </w:pPr>
            <w:r w:rsidRPr="00805C1E">
              <w:rPr>
                <w:rFonts w:ascii="Calibri" w:hAnsi="Calibri" w:cs="Calibri"/>
                <w:sz w:val="20"/>
              </w:rPr>
              <w:t>Accepted</w:t>
            </w:r>
          </w:p>
        </w:tc>
      </w:tr>
      <w:tr w:rsidR="0067425F" w:rsidRPr="00805C1E" w14:paraId="053AB8B5" w14:textId="77777777" w:rsidTr="008E44B3">
        <w:tc>
          <w:tcPr>
            <w:tcW w:w="837" w:type="dxa"/>
          </w:tcPr>
          <w:p w14:paraId="5695DE67"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152</w:t>
            </w:r>
          </w:p>
        </w:tc>
        <w:tc>
          <w:tcPr>
            <w:tcW w:w="3298" w:type="dxa"/>
          </w:tcPr>
          <w:p w14:paraId="4E81FBB2"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NANPA to request NPAC data each business day as needed - Verizon</w:t>
            </w:r>
          </w:p>
        </w:tc>
        <w:tc>
          <w:tcPr>
            <w:tcW w:w="4433" w:type="dxa"/>
          </w:tcPr>
          <w:p w14:paraId="6BA1B32E" w14:textId="7889681C" w:rsidR="0067425F" w:rsidRPr="00805C1E" w:rsidRDefault="0067425F" w:rsidP="0067425F">
            <w:pPr>
              <w:pStyle w:val="ListParagraph"/>
              <w:numPr>
                <w:ilvl w:val="0"/>
                <w:numId w:val="1"/>
              </w:numPr>
              <w:ind w:left="360"/>
              <w:rPr>
                <w:rFonts w:ascii="Calibri" w:hAnsi="Calibri" w:cs="Calibri"/>
                <w:bCs/>
                <w:sz w:val="20"/>
                <w:szCs w:val="20"/>
              </w:rPr>
            </w:pPr>
            <w:r w:rsidRPr="00805C1E">
              <w:rPr>
                <w:rFonts w:ascii="Calibri" w:hAnsi="Calibri" w:cs="Calibri"/>
                <w:bCs/>
                <w:sz w:val="20"/>
                <w:szCs w:val="20"/>
              </w:rPr>
              <w:t xml:space="preserve">The </w:t>
            </w:r>
            <w:proofErr w:type="spellStart"/>
            <w:r w:rsidRPr="00805C1E">
              <w:rPr>
                <w:rFonts w:ascii="Calibri" w:hAnsi="Calibri" w:cs="Calibri"/>
                <w:bCs/>
                <w:sz w:val="20"/>
                <w:szCs w:val="20"/>
              </w:rPr>
              <w:t>Somos</w:t>
            </w:r>
            <w:proofErr w:type="spellEnd"/>
            <w:r w:rsidRPr="00805C1E">
              <w:rPr>
                <w:rFonts w:ascii="Calibri" w:hAnsi="Calibri" w:cs="Calibri"/>
                <w:bCs/>
                <w:sz w:val="20"/>
                <w:szCs w:val="20"/>
              </w:rPr>
              <w:t xml:space="preserve"> Change Order was approved effective March 14, 2025</w:t>
            </w:r>
            <w:r w:rsidR="004F75D6" w:rsidRPr="00805C1E">
              <w:rPr>
                <w:rFonts w:ascii="Calibri" w:hAnsi="Calibri" w:cs="Calibri"/>
                <w:bCs/>
                <w:sz w:val="20"/>
                <w:szCs w:val="20"/>
              </w:rPr>
              <w:t>,</w:t>
            </w:r>
            <w:r w:rsidRPr="00805C1E">
              <w:rPr>
                <w:rFonts w:ascii="Calibri" w:hAnsi="Calibri" w:cs="Calibri"/>
                <w:bCs/>
                <w:sz w:val="20"/>
                <w:szCs w:val="20"/>
              </w:rPr>
              <w:t xml:space="preserve"> by the FCC and NANPA </w:t>
            </w:r>
            <w:r w:rsidR="004F75D6" w:rsidRPr="00805C1E">
              <w:rPr>
                <w:rFonts w:ascii="Calibri" w:hAnsi="Calibri" w:cs="Calibri"/>
                <w:bCs/>
                <w:sz w:val="20"/>
                <w:szCs w:val="20"/>
              </w:rPr>
              <w:t xml:space="preserve">has </w:t>
            </w:r>
            <w:r w:rsidRPr="00805C1E">
              <w:rPr>
                <w:rFonts w:ascii="Calibri" w:hAnsi="Calibri" w:cs="Calibri"/>
                <w:bCs/>
                <w:sz w:val="20"/>
                <w:szCs w:val="20"/>
              </w:rPr>
              <w:t xml:space="preserve">notified iconectiv that they would request the NPAC Ported TNs report twice per week beginning March 18, 2025 </w:t>
            </w:r>
          </w:p>
          <w:p w14:paraId="3563CB8C" w14:textId="03FB27D1" w:rsidR="0067425F" w:rsidRPr="00805C1E" w:rsidRDefault="0067425F" w:rsidP="0067425F">
            <w:pPr>
              <w:pStyle w:val="ListParagraph"/>
              <w:numPr>
                <w:ilvl w:val="0"/>
                <w:numId w:val="1"/>
              </w:numPr>
              <w:ind w:left="360"/>
              <w:rPr>
                <w:rFonts w:ascii="Calibri" w:hAnsi="Calibri" w:cs="Calibri"/>
                <w:bCs/>
                <w:sz w:val="20"/>
                <w:szCs w:val="20"/>
                <w:highlight w:val="yellow"/>
              </w:rPr>
            </w:pPr>
            <w:r w:rsidRPr="00805C1E">
              <w:rPr>
                <w:rFonts w:ascii="Calibri" w:hAnsi="Calibri" w:cs="Calibri"/>
                <w:bCs/>
                <w:sz w:val="20"/>
                <w:szCs w:val="20"/>
                <w:highlight w:val="yellow"/>
              </w:rPr>
              <w:lastRenderedPageBreak/>
              <w:t>New AI – Deb T. (</w:t>
            </w:r>
            <w:r w:rsidR="00841130">
              <w:rPr>
                <w:rFonts w:ascii="Calibri" w:hAnsi="Calibri" w:cs="Calibri"/>
                <w:bCs/>
                <w:sz w:val="20"/>
                <w:szCs w:val="20"/>
                <w:highlight w:val="yellow"/>
              </w:rPr>
              <w:t>Verizon</w:t>
            </w:r>
            <w:r w:rsidRPr="00805C1E">
              <w:rPr>
                <w:rFonts w:ascii="Calibri" w:hAnsi="Calibri" w:cs="Calibri"/>
                <w:bCs/>
                <w:sz w:val="20"/>
                <w:szCs w:val="20"/>
                <w:highlight w:val="yellow"/>
              </w:rPr>
              <w:t>) to draft a Final Resolution to PIM 152</w:t>
            </w:r>
          </w:p>
        </w:tc>
        <w:tc>
          <w:tcPr>
            <w:tcW w:w="1620" w:type="dxa"/>
          </w:tcPr>
          <w:p w14:paraId="5084799F" w14:textId="77777777" w:rsidR="0067425F" w:rsidRPr="00805C1E" w:rsidRDefault="0067425F" w:rsidP="008E44B3">
            <w:pPr>
              <w:pStyle w:val="Title"/>
              <w:rPr>
                <w:rFonts w:ascii="Calibri" w:hAnsi="Calibri" w:cs="Calibri"/>
                <w:b/>
                <w:sz w:val="20"/>
              </w:rPr>
            </w:pPr>
            <w:r w:rsidRPr="00805C1E">
              <w:rPr>
                <w:rFonts w:ascii="Calibri" w:hAnsi="Calibri" w:cs="Calibri"/>
                <w:sz w:val="20"/>
              </w:rPr>
              <w:lastRenderedPageBreak/>
              <w:t>Accepted</w:t>
            </w:r>
          </w:p>
        </w:tc>
      </w:tr>
      <w:tr w:rsidR="0067425F" w:rsidRPr="00805C1E" w14:paraId="575527CA" w14:textId="77777777" w:rsidTr="008E44B3">
        <w:tc>
          <w:tcPr>
            <w:tcW w:w="837" w:type="dxa"/>
          </w:tcPr>
          <w:p w14:paraId="38CCB977"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155</w:t>
            </w:r>
          </w:p>
        </w:tc>
        <w:tc>
          <w:tcPr>
            <w:tcW w:w="3298" w:type="dxa"/>
          </w:tcPr>
          <w:p w14:paraId="20F3EF89"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Pooled SV Modification – 10X People</w:t>
            </w:r>
          </w:p>
        </w:tc>
        <w:tc>
          <w:tcPr>
            <w:tcW w:w="4433" w:type="dxa"/>
          </w:tcPr>
          <w:p w14:paraId="4939246C" w14:textId="77777777" w:rsidR="0067425F" w:rsidRPr="00805C1E" w:rsidRDefault="0067425F" w:rsidP="0067425F">
            <w:pPr>
              <w:pStyle w:val="ListParagraph"/>
              <w:numPr>
                <w:ilvl w:val="0"/>
                <w:numId w:val="1"/>
              </w:numPr>
              <w:ind w:left="360"/>
              <w:rPr>
                <w:rFonts w:ascii="Calibri" w:hAnsi="Calibri" w:cs="Calibri"/>
                <w:bCs/>
                <w:sz w:val="20"/>
                <w:szCs w:val="20"/>
              </w:rPr>
            </w:pPr>
            <w:r w:rsidRPr="00805C1E">
              <w:rPr>
                <w:rFonts w:ascii="Calibri" w:hAnsi="Calibri" w:cs="Calibri"/>
                <w:bCs/>
                <w:sz w:val="20"/>
                <w:szCs w:val="20"/>
              </w:rPr>
              <w:t xml:space="preserve">AI 09112024-02 - </w:t>
            </w:r>
            <w:r w:rsidRPr="00805C1E">
              <w:rPr>
                <w:rFonts w:ascii="Calibri" w:hAnsi="Calibri" w:cs="Calibri"/>
                <w:sz w:val="20"/>
                <w:szCs w:val="20"/>
              </w:rPr>
              <w:t>SPs and vendors to review PIM 155 and be prepared to discuss at future NPIF meetings</w:t>
            </w:r>
          </w:p>
          <w:p w14:paraId="30373248" w14:textId="77777777" w:rsidR="0067425F" w:rsidRPr="00805C1E" w:rsidRDefault="0067425F" w:rsidP="0067425F">
            <w:pPr>
              <w:pStyle w:val="ListParagraph"/>
              <w:numPr>
                <w:ilvl w:val="0"/>
                <w:numId w:val="1"/>
              </w:numPr>
              <w:ind w:left="360"/>
              <w:rPr>
                <w:rFonts w:ascii="Calibri" w:hAnsi="Calibri" w:cs="Calibri"/>
                <w:bCs/>
                <w:sz w:val="20"/>
                <w:szCs w:val="20"/>
              </w:rPr>
            </w:pPr>
            <w:r w:rsidRPr="00805C1E">
              <w:rPr>
                <w:rFonts w:ascii="Calibri" w:hAnsi="Calibri" w:cs="Calibri"/>
                <w:sz w:val="20"/>
                <w:szCs w:val="20"/>
              </w:rPr>
              <w:t>John N. (10X People) reviewed what is being asked in this PIM (155).</w:t>
            </w:r>
          </w:p>
          <w:p w14:paraId="5090AEF9" w14:textId="77777777" w:rsidR="0067425F" w:rsidRPr="00805C1E" w:rsidRDefault="0067425F" w:rsidP="0067425F">
            <w:pPr>
              <w:pStyle w:val="ListParagraph"/>
              <w:numPr>
                <w:ilvl w:val="0"/>
                <w:numId w:val="1"/>
              </w:numPr>
              <w:ind w:left="360"/>
              <w:rPr>
                <w:rFonts w:ascii="Calibri" w:hAnsi="Calibri" w:cs="Calibri"/>
                <w:bCs/>
                <w:sz w:val="20"/>
                <w:szCs w:val="20"/>
              </w:rPr>
            </w:pPr>
            <w:r w:rsidRPr="00805C1E">
              <w:rPr>
                <w:rFonts w:ascii="Calibri" w:hAnsi="Calibri" w:cs="Calibri"/>
                <w:sz w:val="20"/>
                <w:szCs w:val="20"/>
              </w:rPr>
              <w:t>Matt T. (LNPA) reviewed the PowerPoint that was presented in the October NPIF meeting</w:t>
            </w:r>
          </w:p>
          <w:p w14:paraId="71B3C5A2" w14:textId="77777777" w:rsidR="0067425F" w:rsidRPr="00805C1E" w:rsidRDefault="0067425F" w:rsidP="0067425F">
            <w:pPr>
              <w:pStyle w:val="ListParagraph"/>
              <w:numPr>
                <w:ilvl w:val="0"/>
                <w:numId w:val="1"/>
              </w:numPr>
              <w:ind w:left="360"/>
              <w:rPr>
                <w:rFonts w:ascii="Calibri" w:hAnsi="Calibri" w:cs="Calibri"/>
                <w:bCs/>
                <w:sz w:val="20"/>
                <w:szCs w:val="20"/>
              </w:rPr>
            </w:pPr>
            <w:r w:rsidRPr="00805C1E">
              <w:rPr>
                <w:rFonts w:ascii="Calibri" w:hAnsi="Calibri" w:cs="Calibri"/>
                <w:bCs/>
                <w:sz w:val="20"/>
                <w:szCs w:val="20"/>
              </w:rPr>
              <w:t>An SP asked it any SPs have looked at the impact of making the change suggested in the PIM.  Networks are optimized to the current process and modifying that process could cause impacts to the local systems</w:t>
            </w:r>
          </w:p>
          <w:p w14:paraId="18B1CA1F" w14:textId="49B5A681" w:rsidR="0067425F" w:rsidRPr="00805C1E" w:rsidRDefault="0067425F" w:rsidP="0067425F">
            <w:pPr>
              <w:pStyle w:val="ListParagraph"/>
              <w:numPr>
                <w:ilvl w:val="0"/>
                <w:numId w:val="1"/>
              </w:numPr>
              <w:ind w:left="360"/>
              <w:rPr>
                <w:rFonts w:ascii="Calibri" w:hAnsi="Calibri" w:cs="Calibri"/>
                <w:bCs/>
                <w:sz w:val="20"/>
                <w:szCs w:val="20"/>
              </w:rPr>
            </w:pPr>
            <w:r w:rsidRPr="00805C1E">
              <w:rPr>
                <w:rFonts w:ascii="Calibri" w:hAnsi="Calibri" w:cs="Calibri"/>
                <w:bCs/>
                <w:sz w:val="20"/>
                <w:szCs w:val="20"/>
              </w:rPr>
              <w:t>LNPA stated - Us</w:t>
            </w:r>
            <w:r w:rsidR="00755C34" w:rsidRPr="00805C1E">
              <w:rPr>
                <w:rFonts w:ascii="Calibri" w:hAnsi="Calibri" w:cs="Calibri"/>
                <w:bCs/>
                <w:sz w:val="20"/>
                <w:szCs w:val="20"/>
              </w:rPr>
              <w:t>ing</w:t>
            </w:r>
            <w:r w:rsidRPr="00805C1E">
              <w:rPr>
                <w:rFonts w:ascii="Calibri" w:hAnsi="Calibri" w:cs="Calibri"/>
                <w:bCs/>
                <w:sz w:val="20"/>
                <w:szCs w:val="20"/>
              </w:rPr>
              <w:t xml:space="preserve"> the S</w:t>
            </w:r>
            <w:r w:rsidR="00755C34" w:rsidRPr="00805C1E">
              <w:rPr>
                <w:rFonts w:ascii="Calibri" w:hAnsi="Calibri" w:cs="Calibri"/>
                <w:bCs/>
                <w:sz w:val="20"/>
                <w:szCs w:val="20"/>
              </w:rPr>
              <w:t>V</w:t>
            </w:r>
            <w:r w:rsidRPr="00805C1E">
              <w:rPr>
                <w:rFonts w:ascii="Calibri" w:hAnsi="Calibri" w:cs="Calibri"/>
                <w:bCs/>
                <w:sz w:val="20"/>
                <w:szCs w:val="20"/>
              </w:rPr>
              <w:t xml:space="preserve"> modify request to create an SV</w:t>
            </w:r>
            <w:r w:rsidR="00755C34" w:rsidRPr="00805C1E">
              <w:rPr>
                <w:rFonts w:ascii="Calibri" w:hAnsi="Calibri" w:cs="Calibri"/>
                <w:bCs/>
                <w:sz w:val="20"/>
                <w:szCs w:val="20"/>
              </w:rPr>
              <w:t xml:space="preserve"> would</w:t>
            </w:r>
            <w:r w:rsidRPr="00805C1E">
              <w:rPr>
                <w:rFonts w:ascii="Calibri" w:hAnsi="Calibri" w:cs="Calibri"/>
                <w:bCs/>
                <w:sz w:val="20"/>
                <w:szCs w:val="20"/>
              </w:rPr>
              <w:t xml:space="preserve"> be like activating a new pooled SV where there is none existing today.  From a SOA perspective there would be multiple changes</w:t>
            </w:r>
            <w:r w:rsidR="00E50E99" w:rsidRPr="00805C1E">
              <w:rPr>
                <w:rFonts w:ascii="Calibri" w:hAnsi="Calibri" w:cs="Calibri"/>
                <w:bCs/>
                <w:sz w:val="20"/>
                <w:szCs w:val="20"/>
              </w:rPr>
              <w:t>.</w:t>
            </w:r>
          </w:p>
          <w:p w14:paraId="77A3BAE2" w14:textId="77777777" w:rsidR="0067425F" w:rsidRPr="00805C1E" w:rsidRDefault="0067425F" w:rsidP="0067425F">
            <w:pPr>
              <w:pStyle w:val="ListParagraph"/>
              <w:numPr>
                <w:ilvl w:val="0"/>
                <w:numId w:val="1"/>
              </w:numPr>
              <w:ind w:left="360"/>
              <w:rPr>
                <w:rFonts w:ascii="Calibri" w:hAnsi="Calibri" w:cs="Calibri"/>
                <w:bCs/>
                <w:sz w:val="20"/>
                <w:szCs w:val="20"/>
              </w:rPr>
            </w:pPr>
            <w:r w:rsidRPr="00805C1E">
              <w:rPr>
                <w:rFonts w:ascii="Calibri" w:hAnsi="Calibri" w:cs="Calibri"/>
                <w:bCs/>
                <w:sz w:val="20"/>
                <w:szCs w:val="20"/>
              </w:rPr>
              <w:t>This would be an architectural design change</w:t>
            </w:r>
          </w:p>
          <w:p w14:paraId="5F457612" w14:textId="38B952BB" w:rsidR="0067425F" w:rsidRPr="00805C1E" w:rsidRDefault="0067425F" w:rsidP="0067425F">
            <w:pPr>
              <w:pStyle w:val="ListParagraph"/>
              <w:numPr>
                <w:ilvl w:val="0"/>
                <w:numId w:val="1"/>
              </w:numPr>
              <w:ind w:left="360"/>
              <w:rPr>
                <w:rFonts w:ascii="Calibri" w:hAnsi="Calibri" w:cs="Calibri"/>
                <w:bCs/>
                <w:sz w:val="20"/>
                <w:szCs w:val="20"/>
              </w:rPr>
            </w:pPr>
            <w:r w:rsidRPr="00805C1E">
              <w:rPr>
                <w:rFonts w:ascii="Calibri" w:hAnsi="Calibri" w:cs="Calibri"/>
                <w:bCs/>
                <w:sz w:val="20"/>
                <w:szCs w:val="20"/>
              </w:rPr>
              <w:t xml:space="preserve">Jennifer M. (Transunion) - Customers are not asking for this specific SV Modify, but they are asking if it </w:t>
            </w:r>
            <w:proofErr w:type="gramStart"/>
            <w:r w:rsidRPr="00805C1E">
              <w:rPr>
                <w:rFonts w:ascii="Calibri" w:hAnsi="Calibri" w:cs="Calibri"/>
                <w:bCs/>
                <w:sz w:val="20"/>
                <w:szCs w:val="20"/>
              </w:rPr>
              <w:t>an</w:t>
            </w:r>
            <w:proofErr w:type="gramEnd"/>
            <w:r w:rsidRPr="00805C1E">
              <w:rPr>
                <w:rFonts w:ascii="Calibri" w:hAnsi="Calibri" w:cs="Calibri"/>
                <w:bCs/>
                <w:sz w:val="20"/>
                <w:szCs w:val="20"/>
              </w:rPr>
              <w:t xml:space="preserve"> </w:t>
            </w:r>
            <w:r w:rsidR="00841130">
              <w:rPr>
                <w:rFonts w:ascii="Calibri" w:hAnsi="Calibri" w:cs="Calibri"/>
                <w:bCs/>
                <w:sz w:val="20"/>
                <w:szCs w:val="20"/>
              </w:rPr>
              <w:t xml:space="preserve">LISP SV Create and Activate can </w:t>
            </w:r>
            <w:r w:rsidRPr="00805C1E">
              <w:rPr>
                <w:rFonts w:ascii="Calibri" w:hAnsi="Calibri" w:cs="Calibri"/>
                <w:bCs/>
                <w:sz w:val="20"/>
                <w:szCs w:val="20"/>
              </w:rPr>
              <w:t>be done on 1 request instead of 2 requests</w:t>
            </w:r>
          </w:p>
          <w:p w14:paraId="06CF880E" w14:textId="77777777" w:rsidR="0067425F" w:rsidRPr="00805C1E" w:rsidRDefault="0067425F" w:rsidP="0067425F">
            <w:pPr>
              <w:pStyle w:val="ListParagraph"/>
              <w:numPr>
                <w:ilvl w:val="0"/>
                <w:numId w:val="1"/>
              </w:numPr>
              <w:ind w:left="360"/>
              <w:rPr>
                <w:rFonts w:ascii="Calibri" w:hAnsi="Calibri" w:cs="Calibri"/>
                <w:bCs/>
                <w:sz w:val="20"/>
                <w:szCs w:val="20"/>
              </w:rPr>
            </w:pPr>
            <w:r w:rsidRPr="00805C1E">
              <w:rPr>
                <w:rFonts w:ascii="Calibri" w:hAnsi="Calibri" w:cs="Calibri"/>
                <w:bCs/>
                <w:sz w:val="20"/>
                <w:szCs w:val="20"/>
              </w:rPr>
              <w:t>Steve K. (LNPA) – a high-level flow diagram would be helpful so that everyone can appreciate the nuances</w:t>
            </w:r>
          </w:p>
          <w:p w14:paraId="62A329B2" w14:textId="77777777" w:rsidR="0067425F" w:rsidRPr="00805C1E" w:rsidRDefault="0067425F" w:rsidP="00A013C3">
            <w:pPr>
              <w:pStyle w:val="ListParagraph"/>
              <w:numPr>
                <w:ilvl w:val="0"/>
                <w:numId w:val="1"/>
              </w:numPr>
              <w:ind w:left="369"/>
              <w:rPr>
                <w:rFonts w:ascii="Calibri" w:hAnsi="Calibri" w:cs="Calibri"/>
                <w:bCs/>
                <w:sz w:val="20"/>
                <w:szCs w:val="20"/>
                <w:highlight w:val="yellow"/>
              </w:rPr>
            </w:pPr>
            <w:r w:rsidRPr="00805C1E">
              <w:rPr>
                <w:rFonts w:ascii="Calibri" w:hAnsi="Calibri" w:cs="Calibri"/>
                <w:bCs/>
                <w:sz w:val="20"/>
                <w:szCs w:val="20"/>
                <w:highlight w:val="yellow"/>
              </w:rPr>
              <w:t>New AI - LNPA to create high-level flows for scenario in PIM 155 (modify Pool SV request to create/activate LISP SV) and for combined create/activate LISP SV request.</w:t>
            </w:r>
          </w:p>
        </w:tc>
        <w:tc>
          <w:tcPr>
            <w:tcW w:w="1620" w:type="dxa"/>
          </w:tcPr>
          <w:p w14:paraId="28837CBD" w14:textId="77777777" w:rsidR="0067425F" w:rsidRPr="00805C1E" w:rsidRDefault="0067425F" w:rsidP="008E44B3">
            <w:pPr>
              <w:pStyle w:val="Title"/>
              <w:rPr>
                <w:rFonts w:ascii="Calibri" w:hAnsi="Calibri" w:cs="Calibri"/>
                <w:b/>
                <w:sz w:val="20"/>
              </w:rPr>
            </w:pPr>
            <w:r w:rsidRPr="00805C1E">
              <w:rPr>
                <w:rFonts w:ascii="Calibri" w:hAnsi="Calibri" w:cs="Calibri"/>
                <w:sz w:val="20"/>
              </w:rPr>
              <w:t>Accepted</w:t>
            </w:r>
          </w:p>
        </w:tc>
      </w:tr>
      <w:tr w:rsidR="0067425F" w:rsidRPr="00805C1E" w14:paraId="7CD37F63" w14:textId="77777777" w:rsidTr="008E44B3">
        <w:tc>
          <w:tcPr>
            <w:tcW w:w="837" w:type="dxa"/>
          </w:tcPr>
          <w:p w14:paraId="78E45502"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156</w:t>
            </w:r>
          </w:p>
        </w:tc>
        <w:tc>
          <w:tcPr>
            <w:tcW w:w="3298" w:type="dxa"/>
          </w:tcPr>
          <w:p w14:paraId="6A9E2BC1"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SPID Migration Count - Transunion</w:t>
            </w:r>
          </w:p>
        </w:tc>
        <w:tc>
          <w:tcPr>
            <w:tcW w:w="4433" w:type="dxa"/>
            <w:shd w:val="clear" w:color="auto" w:fill="auto"/>
          </w:tcPr>
          <w:p w14:paraId="51017908" w14:textId="77777777" w:rsidR="0067425F" w:rsidRPr="00805C1E" w:rsidRDefault="0067425F" w:rsidP="0067425F">
            <w:pPr>
              <w:pStyle w:val="ListParagraph"/>
              <w:numPr>
                <w:ilvl w:val="0"/>
                <w:numId w:val="2"/>
              </w:numPr>
              <w:rPr>
                <w:rFonts w:ascii="Calibri" w:hAnsi="Calibri" w:cs="Calibri"/>
                <w:bCs/>
                <w:sz w:val="20"/>
                <w:szCs w:val="20"/>
              </w:rPr>
            </w:pPr>
            <w:r w:rsidRPr="00805C1E">
              <w:rPr>
                <w:rFonts w:ascii="Calibri" w:hAnsi="Calibri" w:cs="Calibri"/>
                <w:bCs/>
                <w:sz w:val="20"/>
                <w:szCs w:val="20"/>
              </w:rPr>
              <w:t>02122025-01 - SPs to consider impacts to their local and back-end systems of changing how NPAC counts SVs for SPID Migration quota (refer to PIM 156 for additional context)</w:t>
            </w:r>
          </w:p>
          <w:p w14:paraId="408D13A7" w14:textId="44A84C72" w:rsidR="0067425F" w:rsidRPr="00805C1E" w:rsidRDefault="0067425F" w:rsidP="0067425F">
            <w:pPr>
              <w:pStyle w:val="ListParagraph"/>
              <w:numPr>
                <w:ilvl w:val="0"/>
                <w:numId w:val="2"/>
              </w:numPr>
              <w:rPr>
                <w:rFonts w:ascii="Calibri" w:hAnsi="Calibri" w:cs="Calibri"/>
                <w:bCs/>
                <w:sz w:val="20"/>
                <w:szCs w:val="20"/>
              </w:rPr>
            </w:pPr>
            <w:r w:rsidRPr="00805C1E">
              <w:rPr>
                <w:rFonts w:ascii="Calibri" w:hAnsi="Calibri" w:cs="Calibri"/>
                <w:bCs/>
                <w:sz w:val="20"/>
                <w:szCs w:val="20"/>
              </w:rPr>
              <w:t xml:space="preserve">02122025-02 - </w:t>
            </w:r>
            <w:r w:rsidR="00E50E99" w:rsidRPr="00805C1E">
              <w:rPr>
                <w:rFonts w:ascii="Calibri" w:hAnsi="Calibri" w:cs="Calibri"/>
                <w:sz w:val="20"/>
              </w:rPr>
              <w:t>LNPA to share the level of effort to change how NPAC counts SVs for SPID Migration quota (refer to PIM 156 for additional context)</w:t>
            </w:r>
          </w:p>
          <w:p w14:paraId="7F37CF25" w14:textId="53EE95D6" w:rsidR="0067425F" w:rsidRPr="00805C1E" w:rsidRDefault="0067425F" w:rsidP="0067425F">
            <w:pPr>
              <w:pStyle w:val="ListParagraph"/>
              <w:numPr>
                <w:ilvl w:val="1"/>
                <w:numId w:val="2"/>
              </w:numPr>
              <w:ind w:left="810"/>
              <w:rPr>
                <w:rFonts w:ascii="Calibri" w:hAnsi="Calibri" w:cs="Calibri"/>
                <w:bCs/>
                <w:sz w:val="20"/>
                <w:szCs w:val="20"/>
              </w:rPr>
            </w:pPr>
            <w:r w:rsidRPr="00805C1E">
              <w:rPr>
                <w:rFonts w:ascii="Calibri" w:hAnsi="Calibri" w:cs="Calibri"/>
                <w:bCs/>
                <w:sz w:val="20"/>
                <w:szCs w:val="20"/>
              </w:rPr>
              <w:t xml:space="preserve">LNPA discussed this AI – If migration quotas were changed to </w:t>
            </w:r>
            <w:r w:rsidR="00841130">
              <w:rPr>
                <w:rFonts w:ascii="Calibri" w:hAnsi="Calibri" w:cs="Calibri"/>
                <w:bCs/>
                <w:sz w:val="20"/>
                <w:szCs w:val="20"/>
              </w:rPr>
              <w:t xml:space="preserve">not </w:t>
            </w:r>
            <w:r w:rsidRPr="00805C1E">
              <w:rPr>
                <w:rFonts w:ascii="Calibri" w:hAnsi="Calibri" w:cs="Calibri"/>
                <w:bCs/>
                <w:sz w:val="20"/>
                <w:szCs w:val="20"/>
              </w:rPr>
              <w:t xml:space="preserve">count </w:t>
            </w:r>
            <w:r w:rsidR="00841130">
              <w:rPr>
                <w:rFonts w:ascii="Calibri" w:hAnsi="Calibri" w:cs="Calibri"/>
                <w:bCs/>
                <w:sz w:val="20"/>
                <w:szCs w:val="20"/>
              </w:rPr>
              <w:t xml:space="preserve">Pool SVs in </w:t>
            </w:r>
            <w:r w:rsidRPr="00805C1E">
              <w:rPr>
                <w:rFonts w:ascii="Calibri" w:hAnsi="Calibri" w:cs="Calibri"/>
                <w:bCs/>
                <w:sz w:val="20"/>
                <w:szCs w:val="20"/>
              </w:rPr>
              <w:t xml:space="preserve">SPID Migration quotas, while </w:t>
            </w:r>
            <w:r w:rsidR="00841130">
              <w:rPr>
                <w:rFonts w:ascii="Calibri" w:hAnsi="Calibri" w:cs="Calibri"/>
                <w:bCs/>
                <w:sz w:val="20"/>
                <w:szCs w:val="20"/>
              </w:rPr>
              <w:t xml:space="preserve">there may be no </w:t>
            </w:r>
            <w:r w:rsidRPr="00805C1E">
              <w:rPr>
                <w:rFonts w:ascii="Calibri" w:hAnsi="Calibri" w:cs="Calibri"/>
                <w:bCs/>
                <w:sz w:val="20"/>
                <w:szCs w:val="20"/>
              </w:rPr>
              <w:t>local system</w:t>
            </w:r>
            <w:r w:rsidR="00841130">
              <w:rPr>
                <w:rFonts w:ascii="Calibri" w:hAnsi="Calibri" w:cs="Calibri"/>
                <w:bCs/>
                <w:sz w:val="20"/>
                <w:szCs w:val="20"/>
              </w:rPr>
              <w:t xml:space="preserve"> impacts</w:t>
            </w:r>
            <w:r w:rsidRPr="00805C1E">
              <w:rPr>
                <w:rFonts w:ascii="Calibri" w:hAnsi="Calibri" w:cs="Calibri"/>
                <w:bCs/>
                <w:sz w:val="20"/>
                <w:szCs w:val="20"/>
              </w:rPr>
              <w:t xml:space="preserve">, the NPAC does have impacts.  This change could result in many records being updated by the NPAC. </w:t>
            </w:r>
          </w:p>
          <w:p w14:paraId="3EAFA5D2" w14:textId="00706269" w:rsidR="0067425F" w:rsidRPr="00BE6C2B" w:rsidRDefault="0067425F" w:rsidP="0067425F">
            <w:pPr>
              <w:pStyle w:val="ListParagraph"/>
              <w:numPr>
                <w:ilvl w:val="1"/>
                <w:numId w:val="2"/>
              </w:numPr>
              <w:ind w:left="810"/>
              <w:rPr>
                <w:rFonts w:ascii="Calibri" w:hAnsi="Calibri" w:cs="Calibri"/>
                <w:bCs/>
                <w:sz w:val="20"/>
                <w:szCs w:val="20"/>
              </w:rPr>
            </w:pPr>
            <w:r w:rsidRPr="00BE6C2B">
              <w:rPr>
                <w:rFonts w:ascii="Calibri" w:hAnsi="Calibri" w:cs="Calibri"/>
                <w:bCs/>
                <w:sz w:val="20"/>
                <w:szCs w:val="20"/>
              </w:rPr>
              <w:t xml:space="preserve">Any proposed change should be worked out via </w:t>
            </w:r>
            <w:r w:rsidR="007508E9" w:rsidRPr="00BE6C2B">
              <w:rPr>
                <w:rFonts w:ascii="Calibri" w:hAnsi="Calibri" w:cs="Calibri"/>
                <w:bCs/>
                <w:sz w:val="20"/>
                <w:szCs w:val="20"/>
              </w:rPr>
              <w:t xml:space="preserve">the </w:t>
            </w:r>
            <w:r w:rsidRPr="00BE6C2B">
              <w:rPr>
                <w:rFonts w:ascii="Calibri" w:hAnsi="Calibri" w:cs="Calibri"/>
                <w:bCs/>
                <w:sz w:val="20"/>
                <w:szCs w:val="20"/>
              </w:rPr>
              <w:t>Change Order</w:t>
            </w:r>
            <w:r w:rsidR="007508E9" w:rsidRPr="00BE6C2B">
              <w:rPr>
                <w:rFonts w:ascii="Calibri" w:hAnsi="Calibri" w:cs="Calibri"/>
                <w:bCs/>
                <w:sz w:val="20"/>
                <w:szCs w:val="20"/>
              </w:rPr>
              <w:t xml:space="preserve"> process</w:t>
            </w:r>
            <w:r w:rsidR="00BE6C2B" w:rsidRPr="00BE6C2B">
              <w:rPr>
                <w:rFonts w:ascii="Calibri" w:hAnsi="Calibri" w:cs="Calibri"/>
                <w:bCs/>
                <w:sz w:val="20"/>
                <w:szCs w:val="20"/>
              </w:rPr>
              <w:t xml:space="preserve"> and </w:t>
            </w:r>
            <w:r w:rsidR="00BE6C2B" w:rsidRPr="00BE6C2B">
              <w:rPr>
                <w:rFonts w:ascii="Calibri" w:hAnsi="Calibri" w:cs="Calibri"/>
                <w:bCs/>
                <w:sz w:val="20"/>
                <w:szCs w:val="20"/>
              </w:rPr>
              <w:lastRenderedPageBreak/>
              <w:t>should include</w:t>
            </w:r>
            <w:r w:rsidR="00BE6C2B">
              <w:rPr>
                <w:rFonts w:ascii="Calibri" w:hAnsi="Calibri" w:cs="Calibri"/>
                <w:bCs/>
                <w:sz w:val="20"/>
                <w:szCs w:val="20"/>
              </w:rPr>
              <w:t xml:space="preserve"> a</w:t>
            </w:r>
            <w:r w:rsidRPr="00BE6C2B">
              <w:rPr>
                <w:rFonts w:ascii="Calibri" w:hAnsi="Calibri" w:cs="Calibri"/>
                <w:bCs/>
                <w:sz w:val="20"/>
                <w:szCs w:val="20"/>
              </w:rPr>
              <w:t xml:space="preserve"> maximum value defined in the Industry Specifications</w:t>
            </w:r>
          </w:p>
          <w:p w14:paraId="73794D77" w14:textId="38A79DDC" w:rsidR="0067425F" w:rsidRPr="00805C1E" w:rsidRDefault="0067425F" w:rsidP="0067425F">
            <w:pPr>
              <w:pStyle w:val="ListParagraph"/>
              <w:numPr>
                <w:ilvl w:val="1"/>
                <w:numId w:val="2"/>
              </w:numPr>
              <w:ind w:left="810"/>
              <w:rPr>
                <w:rFonts w:ascii="Calibri" w:hAnsi="Calibri" w:cs="Calibri"/>
                <w:bCs/>
                <w:sz w:val="20"/>
                <w:szCs w:val="20"/>
              </w:rPr>
            </w:pPr>
            <w:r w:rsidRPr="00805C1E">
              <w:rPr>
                <w:rFonts w:ascii="Calibri" w:hAnsi="Calibri" w:cs="Calibri"/>
                <w:bCs/>
                <w:sz w:val="20"/>
                <w:szCs w:val="20"/>
              </w:rPr>
              <w:t xml:space="preserve">A suggestion was made that SPs could request a waiver of the SPID migration count for a short period of time.  This has been done in the past.  This would need to be reviewed/approved by the </w:t>
            </w:r>
            <w:proofErr w:type="gramStart"/>
            <w:r w:rsidRPr="00805C1E">
              <w:rPr>
                <w:rFonts w:ascii="Calibri" w:hAnsi="Calibri" w:cs="Calibri"/>
                <w:bCs/>
                <w:sz w:val="20"/>
                <w:szCs w:val="20"/>
              </w:rPr>
              <w:t>Industry</w:t>
            </w:r>
            <w:proofErr w:type="gramEnd"/>
            <w:r w:rsidRPr="00805C1E">
              <w:rPr>
                <w:rFonts w:ascii="Calibri" w:hAnsi="Calibri" w:cs="Calibri"/>
                <w:bCs/>
                <w:sz w:val="20"/>
                <w:szCs w:val="20"/>
              </w:rPr>
              <w:t xml:space="preserve"> and would be a short term situation</w:t>
            </w:r>
            <w:r w:rsidR="00D045FE">
              <w:rPr>
                <w:rFonts w:ascii="Calibri" w:hAnsi="Calibri" w:cs="Calibri"/>
                <w:bCs/>
                <w:sz w:val="20"/>
                <w:szCs w:val="20"/>
              </w:rPr>
              <w:t>.</w:t>
            </w:r>
          </w:p>
          <w:p w14:paraId="0F9DC8D1" w14:textId="6BCEB7FA" w:rsidR="0067425F" w:rsidRPr="00805C1E" w:rsidRDefault="0067425F" w:rsidP="0067425F">
            <w:pPr>
              <w:pStyle w:val="ListParagraph"/>
              <w:numPr>
                <w:ilvl w:val="1"/>
                <w:numId w:val="2"/>
              </w:numPr>
              <w:ind w:left="810"/>
              <w:rPr>
                <w:rFonts w:ascii="Calibri" w:hAnsi="Calibri" w:cs="Calibri"/>
                <w:bCs/>
                <w:sz w:val="20"/>
                <w:szCs w:val="20"/>
              </w:rPr>
            </w:pPr>
            <w:r w:rsidRPr="00805C1E">
              <w:rPr>
                <w:rFonts w:ascii="Calibri" w:hAnsi="Calibri" w:cs="Calibri"/>
                <w:bCs/>
                <w:sz w:val="20"/>
                <w:szCs w:val="20"/>
              </w:rPr>
              <w:t xml:space="preserve">John N. (10X People) provided some history on this issue </w:t>
            </w:r>
            <w:r w:rsidR="00851B73" w:rsidRPr="00805C1E">
              <w:rPr>
                <w:rFonts w:ascii="Calibri" w:hAnsi="Calibri" w:cs="Calibri"/>
                <w:bCs/>
                <w:sz w:val="20"/>
                <w:szCs w:val="20"/>
              </w:rPr>
              <w:t>from</w:t>
            </w:r>
            <w:r w:rsidRPr="00805C1E">
              <w:rPr>
                <w:rFonts w:ascii="Calibri" w:hAnsi="Calibri" w:cs="Calibri"/>
                <w:bCs/>
                <w:sz w:val="20"/>
                <w:szCs w:val="20"/>
              </w:rPr>
              <w:t xml:space="preserve"> previous meetings and that the NPAC would need a limit</w:t>
            </w:r>
          </w:p>
          <w:p w14:paraId="332DB3B2" w14:textId="77777777" w:rsidR="0067425F" w:rsidRPr="00805C1E" w:rsidRDefault="0067425F" w:rsidP="0067425F">
            <w:pPr>
              <w:pStyle w:val="ListParagraph"/>
              <w:numPr>
                <w:ilvl w:val="1"/>
                <w:numId w:val="2"/>
              </w:numPr>
              <w:ind w:left="810"/>
              <w:rPr>
                <w:rFonts w:ascii="Calibri" w:hAnsi="Calibri" w:cs="Calibri"/>
                <w:bCs/>
                <w:sz w:val="20"/>
                <w:szCs w:val="20"/>
              </w:rPr>
            </w:pPr>
            <w:r w:rsidRPr="00805C1E">
              <w:rPr>
                <w:rFonts w:ascii="Calibri" w:hAnsi="Calibri" w:cs="Calibri"/>
                <w:bCs/>
                <w:sz w:val="20"/>
                <w:szCs w:val="20"/>
              </w:rPr>
              <w:t>LNPA did suggest in a previous meeting that they could support going from 500K to 750K.  Several SPs indicated that they would have a problem with increasing it to 750K.</w:t>
            </w:r>
          </w:p>
          <w:p w14:paraId="15B9992E" w14:textId="255870F5" w:rsidR="00851B73" w:rsidRPr="00805C1E" w:rsidRDefault="00851B73" w:rsidP="0067425F">
            <w:pPr>
              <w:pStyle w:val="ListParagraph"/>
              <w:numPr>
                <w:ilvl w:val="1"/>
                <w:numId w:val="2"/>
              </w:numPr>
              <w:ind w:left="810"/>
              <w:rPr>
                <w:rFonts w:ascii="Calibri" w:hAnsi="Calibri" w:cs="Calibri"/>
                <w:bCs/>
                <w:sz w:val="20"/>
                <w:szCs w:val="20"/>
              </w:rPr>
            </w:pPr>
            <w:r w:rsidRPr="00805C1E">
              <w:rPr>
                <w:rFonts w:ascii="Calibri" w:hAnsi="Calibri" w:cs="Calibri"/>
                <w:bCs/>
                <w:sz w:val="20"/>
                <w:szCs w:val="20"/>
              </w:rPr>
              <w:t xml:space="preserve">LNPA shared that increasing the limit could delay the creation of </w:t>
            </w:r>
            <w:r w:rsidR="00841130">
              <w:rPr>
                <w:rFonts w:ascii="Calibri" w:hAnsi="Calibri" w:cs="Calibri"/>
                <w:bCs/>
                <w:sz w:val="20"/>
                <w:szCs w:val="20"/>
              </w:rPr>
              <w:t>the SMURF</w:t>
            </w:r>
            <w:r w:rsidRPr="00805C1E">
              <w:rPr>
                <w:rFonts w:ascii="Calibri" w:hAnsi="Calibri" w:cs="Calibri"/>
                <w:bCs/>
                <w:sz w:val="20"/>
                <w:szCs w:val="20"/>
              </w:rPr>
              <w:t xml:space="preserve"> files </w:t>
            </w:r>
          </w:p>
          <w:p w14:paraId="7B538F39" w14:textId="23191EA6" w:rsidR="0067425F" w:rsidRPr="00805C1E" w:rsidRDefault="0067425F" w:rsidP="0067425F">
            <w:pPr>
              <w:pStyle w:val="ListParagraph"/>
              <w:numPr>
                <w:ilvl w:val="1"/>
                <w:numId w:val="2"/>
              </w:numPr>
              <w:ind w:left="810"/>
              <w:rPr>
                <w:rFonts w:ascii="Calibri" w:hAnsi="Calibri" w:cs="Calibri"/>
                <w:bCs/>
                <w:sz w:val="20"/>
                <w:szCs w:val="20"/>
              </w:rPr>
            </w:pPr>
            <w:r w:rsidRPr="00805C1E">
              <w:rPr>
                <w:rFonts w:ascii="Calibri" w:hAnsi="Calibri" w:cs="Calibri"/>
                <w:bCs/>
                <w:sz w:val="20"/>
                <w:szCs w:val="20"/>
              </w:rPr>
              <w:t xml:space="preserve">An SP reiterated that increasing the volume would impact their local system operations.  Processing SMURF files takes time and if those files were delayed it would impact the local systems ability to stay within the Maintenance window.  </w:t>
            </w:r>
          </w:p>
          <w:p w14:paraId="5A7967B8" w14:textId="6EC658BD" w:rsidR="0067425F" w:rsidRPr="00805C1E" w:rsidRDefault="0067425F" w:rsidP="00004DC7">
            <w:pPr>
              <w:pStyle w:val="ListParagraph"/>
              <w:numPr>
                <w:ilvl w:val="1"/>
                <w:numId w:val="2"/>
              </w:numPr>
              <w:ind w:left="810"/>
              <w:rPr>
                <w:rFonts w:ascii="Calibri" w:hAnsi="Calibri" w:cs="Calibri"/>
                <w:bCs/>
                <w:sz w:val="20"/>
                <w:szCs w:val="20"/>
                <w:highlight w:val="yellow"/>
              </w:rPr>
            </w:pPr>
            <w:r w:rsidRPr="00805C1E">
              <w:rPr>
                <w:rFonts w:ascii="Calibri" w:hAnsi="Calibri" w:cs="Calibri"/>
                <w:bCs/>
                <w:sz w:val="20"/>
                <w:szCs w:val="20"/>
                <w:highlight w:val="yellow"/>
              </w:rPr>
              <w:t xml:space="preserve">New AI – Local System vendors </w:t>
            </w:r>
            <w:r w:rsidRPr="00805C1E">
              <w:rPr>
                <w:rFonts w:ascii="Calibri" w:hAnsi="Calibri" w:cs="Calibri"/>
                <w:sz w:val="20"/>
                <w:highlight w:val="yellow"/>
              </w:rPr>
              <w:t>to identify issues/impacts to their local systems if SPID Migration quota were raised to 750K (refer to PIM 156</w:t>
            </w:r>
            <w:r w:rsidRPr="00805C1E">
              <w:rPr>
                <w:rFonts w:ascii="Calibri" w:hAnsi="Calibri" w:cs="Calibri"/>
                <w:bCs/>
                <w:sz w:val="20"/>
                <w:highlight w:val="yellow"/>
              </w:rPr>
              <w:t xml:space="preserve"> </w:t>
            </w:r>
            <w:r w:rsidRPr="00805C1E">
              <w:rPr>
                <w:rFonts w:ascii="Calibri" w:hAnsi="Calibri" w:cs="Calibri"/>
                <w:sz w:val="20"/>
                <w:highlight w:val="yellow"/>
              </w:rPr>
              <w:t>for additional context)</w:t>
            </w:r>
          </w:p>
        </w:tc>
        <w:tc>
          <w:tcPr>
            <w:tcW w:w="1620" w:type="dxa"/>
          </w:tcPr>
          <w:p w14:paraId="7E8CDBA7" w14:textId="77777777" w:rsidR="0067425F" w:rsidRPr="00805C1E" w:rsidRDefault="0067425F" w:rsidP="008E44B3">
            <w:pPr>
              <w:pStyle w:val="Title"/>
              <w:rPr>
                <w:rFonts w:ascii="Calibri" w:hAnsi="Calibri" w:cs="Calibri"/>
                <w:b/>
                <w:sz w:val="20"/>
              </w:rPr>
            </w:pPr>
            <w:r w:rsidRPr="00805C1E">
              <w:rPr>
                <w:rFonts w:ascii="Calibri" w:hAnsi="Calibri" w:cs="Calibri"/>
                <w:sz w:val="20"/>
              </w:rPr>
              <w:lastRenderedPageBreak/>
              <w:t>Accepted</w:t>
            </w:r>
          </w:p>
        </w:tc>
      </w:tr>
      <w:tr w:rsidR="0067425F" w:rsidRPr="00805C1E" w14:paraId="465F9AE4" w14:textId="77777777" w:rsidTr="008E44B3">
        <w:tc>
          <w:tcPr>
            <w:tcW w:w="837" w:type="dxa"/>
          </w:tcPr>
          <w:p w14:paraId="58CB048E"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157</w:t>
            </w:r>
          </w:p>
        </w:tc>
        <w:tc>
          <w:tcPr>
            <w:tcW w:w="3298" w:type="dxa"/>
          </w:tcPr>
          <w:p w14:paraId="7F7AA4B5" w14:textId="77777777" w:rsidR="0067425F" w:rsidRPr="00805C1E" w:rsidRDefault="0067425F" w:rsidP="00805C1E">
            <w:pPr>
              <w:rPr>
                <w:rFonts w:ascii="Calibri" w:hAnsi="Calibri" w:cs="Calibri"/>
                <w:b/>
                <w:sz w:val="20"/>
              </w:rPr>
            </w:pPr>
            <w:bookmarkStart w:id="0" w:name="_Hlk192076097"/>
            <w:r w:rsidRPr="00805C1E">
              <w:rPr>
                <w:rFonts w:ascii="Calibri" w:hAnsi="Calibri" w:cs="Calibri"/>
                <w:bCs/>
                <w:sz w:val="20"/>
                <w:szCs w:val="20"/>
              </w:rPr>
              <w:t>Suggested Language SOA LSMS Constraints - APT</w:t>
            </w:r>
            <w:bookmarkEnd w:id="0"/>
          </w:p>
        </w:tc>
        <w:tc>
          <w:tcPr>
            <w:tcW w:w="4433" w:type="dxa"/>
            <w:shd w:val="clear" w:color="auto" w:fill="auto"/>
          </w:tcPr>
          <w:p w14:paraId="1F0DADE4" w14:textId="77777777" w:rsidR="0067425F" w:rsidRPr="00805C1E" w:rsidRDefault="0067425F" w:rsidP="007170FB">
            <w:pPr>
              <w:pStyle w:val="ListParagraph"/>
              <w:numPr>
                <w:ilvl w:val="0"/>
                <w:numId w:val="4"/>
              </w:numPr>
              <w:ind w:left="360"/>
              <w:rPr>
                <w:rFonts w:ascii="Calibri" w:hAnsi="Calibri" w:cs="Calibri"/>
                <w:bCs/>
                <w:sz w:val="20"/>
              </w:rPr>
            </w:pPr>
            <w:r w:rsidRPr="00805C1E">
              <w:rPr>
                <w:rFonts w:ascii="Calibri" w:hAnsi="Calibri" w:cs="Calibri"/>
                <w:bCs/>
                <w:sz w:val="20"/>
              </w:rPr>
              <w:t>Since PIM 157 resulted in CO 568 a Final Resolution can be drafted for this PIM</w:t>
            </w:r>
          </w:p>
          <w:p w14:paraId="6AD4BA4C" w14:textId="77777777" w:rsidR="0067425F" w:rsidRPr="00805C1E" w:rsidRDefault="0067425F" w:rsidP="007170FB">
            <w:pPr>
              <w:pStyle w:val="ListParagraph"/>
              <w:numPr>
                <w:ilvl w:val="0"/>
                <w:numId w:val="4"/>
              </w:numPr>
              <w:ind w:left="360"/>
              <w:rPr>
                <w:rFonts w:ascii="Calibri" w:hAnsi="Calibri" w:cs="Calibri"/>
                <w:bCs/>
                <w:sz w:val="20"/>
              </w:rPr>
            </w:pPr>
            <w:r w:rsidRPr="00805C1E">
              <w:rPr>
                <w:rFonts w:ascii="Calibri" w:hAnsi="Calibri" w:cs="Calibri"/>
                <w:bCs/>
                <w:sz w:val="20"/>
              </w:rPr>
              <w:t>CMA will draft a Final Resolution for PIM 157 on behalf of the APT</w:t>
            </w:r>
          </w:p>
        </w:tc>
        <w:tc>
          <w:tcPr>
            <w:tcW w:w="1620" w:type="dxa"/>
          </w:tcPr>
          <w:p w14:paraId="7DFBF7D5" w14:textId="77777777" w:rsidR="0067425F" w:rsidRPr="00805C1E" w:rsidRDefault="0067425F" w:rsidP="008E44B3">
            <w:pPr>
              <w:pStyle w:val="Title"/>
              <w:rPr>
                <w:rFonts w:ascii="Calibri" w:hAnsi="Calibri" w:cs="Calibri"/>
                <w:b/>
                <w:sz w:val="20"/>
              </w:rPr>
            </w:pPr>
            <w:r w:rsidRPr="00805C1E">
              <w:rPr>
                <w:rFonts w:ascii="Calibri" w:hAnsi="Calibri" w:cs="Calibri"/>
                <w:sz w:val="20"/>
              </w:rPr>
              <w:t>Accepted</w:t>
            </w:r>
          </w:p>
        </w:tc>
      </w:tr>
      <w:tr w:rsidR="0067425F" w:rsidRPr="00805C1E" w14:paraId="594E6F10" w14:textId="77777777" w:rsidTr="008E44B3">
        <w:tc>
          <w:tcPr>
            <w:tcW w:w="837" w:type="dxa"/>
          </w:tcPr>
          <w:p w14:paraId="5CC6080D"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158</w:t>
            </w:r>
          </w:p>
        </w:tc>
        <w:tc>
          <w:tcPr>
            <w:tcW w:w="3298" w:type="dxa"/>
          </w:tcPr>
          <w:p w14:paraId="342FB1CA" w14:textId="77777777" w:rsidR="0067425F" w:rsidRPr="00805C1E" w:rsidRDefault="0067425F" w:rsidP="00805C1E">
            <w:pPr>
              <w:rPr>
                <w:rFonts w:ascii="Calibri" w:hAnsi="Calibri" w:cs="Calibri"/>
                <w:bCs/>
                <w:sz w:val="20"/>
                <w:szCs w:val="20"/>
              </w:rPr>
            </w:pPr>
            <w:r w:rsidRPr="00805C1E">
              <w:rPr>
                <w:rFonts w:ascii="Calibri" w:hAnsi="Calibri" w:cs="Calibri"/>
                <w:bCs/>
                <w:sz w:val="20"/>
                <w:szCs w:val="20"/>
              </w:rPr>
              <w:t>Pseudo-LRN SVs in SPID Migrations – AT&amp;T</w:t>
            </w:r>
          </w:p>
        </w:tc>
        <w:tc>
          <w:tcPr>
            <w:tcW w:w="4433" w:type="dxa"/>
            <w:shd w:val="clear" w:color="auto" w:fill="auto"/>
          </w:tcPr>
          <w:p w14:paraId="27F90582" w14:textId="77777777" w:rsidR="00805C1E" w:rsidRPr="00805C1E" w:rsidRDefault="0067425F" w:rsidP="007170FB">
            <w:pPr>
              <w:pStyle w:val="ListParagraph"/>
              <w:numPr>
                <w:ilvl w:val="0"/>
                <w:numId w:val="6"/>
              </w:numPr>
              <w:ind w:left="360"/>
              <w:rPr>
                <w:rFonts w:ascii="Calibri" w:hAnsi="Calibri" w:cs="Calibri"/>
                <w:bCs/>
                <w:sz w:val="20"/>
                <w:szCs w:val="20"/>
              </w:rPr>
            </w:pPr>
            <w:r w:rsidRPr="00805C1E">
              <w:rPr>
                <w:rFonts w:ascii="Calibri" w:hAnsi="Calibri" w:cs="Calibri"/>
                <w:bCs/>
                <w:sz w:val="20"/>
                <w:szCs w:val="20"/>
              </w:rPr>
              <w:t xml:space="preserve">02122025-03 - LNPA to notify SPs that have </w:t>
            </w:r>
            <w:proofErr w:type="spellStart"/>
            <w:r w:rsidRPr="00805C1E">
              <w:rPr>
                <w:rFonts w:ascii="Calibri" w:hAnsi="Calibri" w:cs="Calibri"/>
                <w:bCs/>
                <w:sz w:val="20"/>
                <w:szCs w:val="20"/>
              </w:rPr>
              <w:t>pLRNs</w:t>
            </w:r>
            <w:proofErr w:type="spellEnd"/>
            <w:r w:rsidRPr="00805C1E">
              <w:rPr>
                <w:rFonts w:ascii="Calibri" w:hAnsi="Calibri" w:cs="Calibri"/>
                <w:bCs/>
                <w:sz w:val="20"/>
                <w:szCs w:val="20"/>
              </w:rPr>
              <w:t xml:space="preserve"> from -</w:t>
            </w:r>
            <w:proofErr w:type="spellStart"/>
            <w:r w:rsidRPr="00805C1E">
              <w:rPr>
                <w:rFonts w:ascii="Calibri" w:hAnsi="Calibri" w:cs="Calibri"/>
                <w:bCs/>
                <w:sz w:val="20"/>
                <w:szCs w:val="20"/>
              </w:rPr>
              <w:t>Xs</w:t>
            </w:r>
            <w:proofErr w:type="spellEnd"/>
            <w:r w:rsidRPr="00805C1E">
              <w:rPr>
                <w:rFonts w:ascii="Calibri" w:hAnsi="Calibri" w:cs="Calibri"/>
                <w:bCs/>
                <w:sz w:val="20"/>
                <w:szCs w:val="20"/>
              </w:rPr>
              <w:t xml:space="preserve"> that are not assigned to them and to the SPs that do have the associated -X assigned to them</w:t>
            </w:r>
          </w:p>
          <w:p w14:paraId="66879DA3" w14:textId="77777777" w:rsidR="00805C1E" w:rsidRPr="00805C1E" w:rsidRDefault="0067425F" w:rsidP="00841130">
            <w:pPr>
              <w:pStyle w:val="ListParagraph"/>
              <w:numPr>
                <w:ilvl w:val="1"/>
                <w:numId w:val="6"/>
              </w:numPr>
              <w:ind w:left="726"/>
              <w:rPr>
                <w:rFonts w:ascii="Calibri" w:hAnsi="Calibri" w:cs="Calibri"/>
                <w:bCs/>
                <w:sz w:val="20"/>
                <w:szCs w:val="20"/>
              </w:rPr>
            </w:pPr>
            <w:r w:rsidRPr="00805C1E">
              <w:rPr>
                <w:rFonts w:ascii="Calibri" w:hAnsi="Calibri" w:cs="Calibri"/>
                <w:bCs/>
                <w:sz w:val="20"/>
                <w:szCs w:val="20"/>
              </w:rPr>
              <w:t>LNPA shared this data with appropriate SPs and AI is now closed</w:t>
            </w:r>
          </w:p>
          <w:p w14:paraId="1683E1DA" w14:textId="77777777" w:rsidR="00805C1E" w:rsidRPr="00805C1E" w:rsidRDefault="0067425F" w:rsidP="00841130">
            <w:pPr>
              <w:pStyle w:val="ListParagraph"/>
              <w:numPr>
                <w:ilvl w:val="1"/>
                <w:numId w:val="6"/>
              </w:numPr>
              <w:ind w:left="726"/>
              <w:rPr>
                <w:rFonts w:ascii="Calibri" w:hAnsi="Calibri" w:cs="Calibri"/>
                <w:bCs/>
                <w:sz w:val="20"/>
                <w:szCs w:val="20"/>
              </w:rPr>
            </w:pPr>
            <w:r w:rsidRPr="00805C1E">
              <w:rPr>
                <w:rFonts w:ascii="Calibri" w:hAnsi="Calibri" w:cs="Calibri"/>
                <w:bCs/>
                <w:sz w:val="20"/>
                <w:szCs w:val="20"/>
              </w:rPr>
              <w:t>PIM 158 remains open</w:t>
            </w:r>
          </w:p>
          <w:p w14:paraId="093832C8" w14:textId="72CF51D9" w:rsidR="0067425F" w:rsidRPr="00805C1E" w:rsidRDefault="0067425F" w:rsidP="007170FB">
            <w:pPr>
              <w:pStyle w:val="ListParagraph"/>
              <w:numPr>
                <w:ilvl w:val="0"/>
                <w:numId w:val="6"/>
              </w:numPr>
              <w:ind w:left="360"/>
              <w:rPr>
                <w:rFonts w:ascii="Calibri" w:hAnsi="Calibri" w:cs="Calibri"/>
                <w:bCs/>
                <w:sz w:val="20"/>
                <w:szCs w:val="20"/>
              </w:rPr>
            </w:pPr>
            <w:r w:rsidRPr="00805C1E">
              <w:rPr>
                <w:rFonts w:ascii="Calibri" w:hAnsi="Calibri" w:cs="Calibri"/>
                <w:bCs/>
                <w:sz w:val="20"/>
                <w:szCs w:val="20"/>
                <w:highlight w:val="yellow"/>
              </w:rPr>
              <w:t>New AI – AT&amp;T to provide additional suggestions in PIM 158 on Process/M&amp;P modifications</w:t>
            </w:r>
          </w:p>
        </w:tc>
        <w:tc>
          <w:tcPr>
            <w:tcW w:w="1620" w:type="dxa"/>
          </w:tcPr>
          <w:p w14:paraId="4C00E498" w14:textId="77777777" w:rsidR="0067425F" w:rsidRPr="00805C1E" w:rsidRDefault="0067425F" w:rsidP="008E44B3">
            <w:pPr>
              <w:pStyle w:val="Title"/>
              <w:rPr>
                <w:rFonts w:ascii="Calibri" w:hAnsi="Calibri" w:cs="Calibri"/>
                <w:b/>
                <w:sz w:val="20"/>
              </w:rPr>
            </w:pPr>
            <w:r w:rsidRPr="00805C1E">
              <w:rPr>
                <w:rFonts w:ascii="Calibri" w:hAnsi="Calibri" w:cs="Calibri"/>
                <w:sz w:val="20"/>
              </w:rPr>
              <w:t>Accepted</w:t>
            </w:r>
          </w:p>
        </w:tc>
      </w:tr>
    </w:tbl>
    <w:p w14:paraId="31079C78" w14:textId="77777777" w:rsidR="0067425F" w:rsidRPr="00805C1E" w:rsidRDefault="0067425F" w:rsidP="0067425F">
      <w:pPr>
        <w:pStyle w:val="Title"/>
        <w:ind w:firstLine="90"/>
        <w:rPr>
          <w:rFonts w:ascii="Calibri" w:hAnsi="Calibri" w:cs="Calibri"/>
          <w:sz w:val="32"/>
          <w:szCs w:val="32"/>
        </w:rPr>
      </w:pPr>
    </w:p>
    <w:p w14:paraId="0C0A7167" w14:textId="77777777" w:rsidR="0067425F" w:rsidRPr="00805C1E" w:rsidRDefault="0067425F" w:rsidP="0067425F">
      <w:pPr>
        <w:pStyle w:val="Title"/>
        <w:numPr>
          <w:ilvl w:val="0"/>
          <w:numId w:val="1"/>
        </w:numPr>
        <w:spacing w:after="0"/>
        <w:contextualSpacing w:val="0"/>
        <w:rPr>
          <w:rFonts w:ascii="Calibri" w:eastAsiaTheme="minorHAnsi" w:hAnsi="Calibri" w:cs="Calibri"/>
          <w:bCs/>
          <w:spacing w:val="0"/>
          <w:kern w:val="0"/>
          <w:sz w:val="20"/>
          <w:szCs w:val="20"/>
        </w:rPr>
      </w:pPr>
      <w:r w:rsidRPr="00805C1E">
        <w:rPr>
          <w:rFonts w:ascii="Calibri" w:eastAsiaTheme="minorHAnsi" w:hAnsi="Calibri" w:cs="Calibri"/>
          <w:bCs/>
          <w:spacing w:val="0"/>
          <w:kern w:val="0"/>
          <w:sz w:val="20"/>
          <w:szCs w:val="20"/>
        </w:rPr>
        <w:t>Change Order Summary – Open COs – CMA – No updates for this meeting</w:t>
      </w:r>
    </w:p>
    <w:tbl>
      <w:tblPr>
        <w:tblStyle w:val="TableGrid"/>
        <w:tblW w:w="10170" w:type="dxa"/>
        <w:tblInd w:w="-95" w:type="dxa"/>
        <w:tblLook w:val="04A0" w:firstRow="1" w:lastRow="0" w:firstColumn="1" w:lastColumn="0" w:noHBand="0" w:noVBand="1"/>
      </w:tblPr>
      <w:tblGrid>
        <w:gridCol w:w="900"/>
        <w:gridCol w:w="3330"/>
        <w:gridCol w:w="4320"/>
        <w:gridCol w:w="1620"/>
      </w:tblGrid>
      <w:tr w:rsidR="0067425F" w:rsidRPr="00805C1E" w14:paraId="19979B6D" w14:textId="77777777" w:rsidTr="008E44B3">
        <w:trPr>
          <w:tblHeader/>
        </w:trPr>
        <w:tc>
          <w:tcPr>
            <w:tcW w:w="10170" w:type="dxa"/>
            <w:gridSpan w:val="4"/>
            <w:shd w:val="clear" w:color="auto" w:fill="83CAEB" w:themeFill="accent1" w:themeFillTint="66"/>
          </w:tcPr>
          <w:p w14:paraId="07AD2CAD" w14:textId="77777777" w:rsidR="0067425F" w:rsidRPr="007170FB" w:rsidRDefault="0067425F" w:rsidP="007170FB">
            <w:pPr>
              <w:pStyle w:val="Title"/>
              <w:jc w:val="center"/>
              <w:rPr>
                <w:rFonts w:ascii="Calibri" w:hAnsi="Calibri" w:cs="Calibri"/>
                <w:b/>
                <w:bCs/>
                <w:sz w:val="20"/>
              </w:rPr>
            </w:pPr>
            <w:r w:rsidRPr="007170FB">
              <w:rPr>
                <w:rFonts w:ascii="Calibri" w:hAnsi="Calibri" w:cs="Calibri"/>
                <w:b/>
                <w:bCs/>
                <w:sz w:val="20"/>
              </w:rPr>
              <w:lastRenderedPageBreak/>
              <w:t>Change Order Review</w:t>
            </w:r>
          </w:p>
        </w:tc>
      </w:tr>
      <w:tr w:rsidR="0067425F" w:rsidRPr="00805C1E" w14:paraId="54237EF7" w14:textId="77777777" w:rsidTr="008E44B3">
        <w:trPr>
          <w:tblHeader/>
        </w:trPr>
        <w:tc>
          <w:tcPr>
            <w:tcW w:w="900" w:type="dxa"/>
            <w:shd w:val="clear" w:color="auto" w:fill="83CAEB" w:themeFill="accent1" w:themeFillTint="66"/>
          </w:tcPr>
          <w:p w14:paraId="68326F60" w14:textId="77777777" w:rsidR="0067425F" w:rsidRPr="007170FB" w:rsidRDefault="0067425F" w:rsidP="008E44B3">
            <w:pPr>
              <w:pStyle w:val="Title"/>
              <w:rPr>
                <w:rFonts w:ascii="Calibri" w:hAnsi="Calibri" w:cs="Calibri"/>
                <w:b/>
                <w:bCs/>
                <w:sz w:val="20"/>
              </w:rPr>
            </w:pPr>
            <w:r w:rsidRPr="007170FB">
              <w:rPr>
                <w:rFonts w:ascii="Calibri" w:hAnsi="Calibri" w:cs="Calibri"/>
                <w:b/>
                <w:bCs/>
                <w:sz w:val="20"/>
              </w:rPr>
              <w:t>CO #</w:t>
            </w:r>
          </w:p>
        </w:tc>
        <w:tc>
          <w:tcPr>
            <w:tcW w:w="3330" w:type="dxa"/>
            <w:shd w:val="clear" w:color="auto" w:fill="83CAEB" w:themeFill="accent1" w:themeFillTint="66"/>
          </w:tcPr>
          <w:p w14:paraId="71E79A5A" w14:textId="77777777" w:rsidR="0067425F" w:rsidRPr="007170FB" w:rsidRDefault="0067425F" w:rsidP="008E44B3">
            <w:pPr>
              <w:pStyle w:val="Title"/>
              <w:rPr>
                <w:rFonts w:ascii="Calibri" w:hAnsi="Calibri" w:cs="Calibri"/>
                <w:b/>
                <w:bCs/>
                <w:sz w:val="20"/>
              </w:rPr>
            </w:pPr>
            <w:r w:rsidRPr="007170FB">
              <w:rPr>
                <w:rFonts w:ascii="Calibri" w:hAnsi="Calibri" w:cs="Calibri"/>
                <w:b/>
                <w:bCs/>
                <w:sz w:val="20"/>
              </w:rPr>
              <w:t>Description</w:t>
            </w:r>
          </w:p>
        </w:tc>
        <w:tc>
          <w:tcPr>
            <w:tcW w:w="4320" w:type="dxa"/>
            <w:shd w:val="clear" w:color="auto" w:fill="83CAEB" w:themeFill="accent1" w:themeFillTint="66"/>
          </w:tcPr>
          <w:p w14:paraId="5D195EC9" w14:textId="77777777" w:rsidR="0067425F" w:rsidRPr="007170FB" w:rsidRDefault="0067425F" w:rsidP="008E44B3">
            <w:pPr>
              <w:pStyle w:val="Title"/>
              <w:rPr>
                <w:rFonts w:ascii="Calibri" w:hAnsi="Calibri" w:cs="Calibri"/>
                <w:b/>
                <w:bCs/>
                <w:sz w:val="20"/>
              </w:rPr>
            </w:pPr>
            <w:r w:rsidRPr="007170FB">
              <w:rPr>
                <w:rFonts w:ascii="Calibri" w:hAnsi="Calibri" w:cs="Calibri"/>
                <w:b/>
                <w:bCs/>
                <w:sz w:val="20"/>
              </w:rPr>
              <w:t>Discussion</w:t>
            </w:r>
          </w:p>
        </w:tc>
        <w:tc>
          <w:tcPr>
            <w:tcW w:w="1620" w:type="dxa"/>
            <w:shd w:val="clear" w:color="auto" w:fill="83CAEB" w:themeFill="accent1" w:themeFillTint="66"/>
          </w:tcPr>
          <w:p w14:paraId="31563B08" w14:textId="77777777" w:rsidR="0067425F" w:rsidRPr="007170FB" w:rsidRDefault="0067425F" w:rsidP="008E44B3">
            <w:pPr>
              <w:pStyle w:val="Title"/>
              <w:rPr>
                <w:rFonts w:ascii="Calibri" w:hAnsi="Calibri" w:cs="Calibri"/>
                <w:b/>
                <w:bCs/>
                <w:sz w:val="20"/>
              </w:rPr>
            </w:pPr>
            <w:r w:rsidRPr="007170FB">
              <w:rPr>
                <w:rFonts w:ascii="Calibri" w:hAnsi="Calibri" w:cs="Calibri"/>
                <w:b/>
                <w:bCs/>
                <w:sz w:val="20"/>
              </w:rPr>
              <w:t>Status</w:t>
            </w:r>
          </w:p>
        </w:tc>
      </w:tr>
      <w:tr w:rsidR="0067425F" w:rsidRPr="00805C1E" w14:paraId="151505CF" w14:textId="77777777" w:rsidTr="008E44B3">
        <w:tc>
          <w:tcPr>
            <w:tcW w:w="900" w:type="dxa"/>
          </w:tcPr>
          <w:p w14:paraId="70CABA7F"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567</w:t>
            </w:r>
          </w:p>
        </w:tc>
        <w:tc>
          <w:tcPr>
            <w:tcW w:w="3330" w:type="dxa"/>
          </w:tcPr>
          <w:p w14:paraId="2C618224" w14:textId="77777777" w:rsidR="0067425F" w:rsidRPr="00805C1E" w:rsidRDefault="0067425F" w:rsidP="00805C1E">
            <w:pPr>
              <w:pStyle w:val="Title"/>
              <w:spacing w:after="0"/>
              <w:ind w:left="-18"/>
              <w:contextualSpacing w:val="0"/>
              <w:rPr>
                <w:rFonts w:ascii="Calibri" w:eastAsiaTheme="minorHAnsi" w:hAnsi="Calibri" w:cs="Calibri"/>
                <w:spacing w:val="0"/>
                <w:kern w:val="0"/>
                <w:sz w:val="20"/>
                <w:szCs w:val="22"/>
              </w:rPr>
            </w:pPr>
            <w:r w:rsidRPr="00805C1E">
              <w:rPr>
                <w:rFonts w:ascii="Calibri" w:eastAsiaTheme="minorHAnsi" w:hAnsi="Calibri" w:cs="Calibri"/>
                <w:spacing w:val="0"/>
                <w:kern w:val="0"/>
                <w:sz w:val="20"/>
                <w:szCs w:val="22"/>
              </w:rPr>
              <w:t>New Pseudo-LRN NPA-NXX-X SIC-SMURF File - iconectiv</w:t>
            </w:r>
          </w:p>
        </w:tc>
        <w:tc>
          <w:tcPr>
            <w:tcW w:w="4320" w:type="dxa"/>
          </w:tcPr>
          <w:p w14:paraId="33CA570D"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b/>
                <w:sz w:val="20"/>
              </w:rPr>
            </w:pPr>
            <w:r w:rsidRPr="00805C1E">
              <w:rPr>
                <w:rFonts w:ascii="Calibri" w:eastAsiaTheme="minorHAnsi" w:hAnsi="Calibri" w:cs="Calibri"/>
                <w:sz w:val="20"/>
              </w:rPr>
              <w:t>No update</w:t>
            </w:r>
          </w:p>
        </w:tc>
        <w:tc>
          <w:tcPr>
            <w:tcW w:w="1620" w:type="dxa"/>
          </w:tcPr>
          <w:p w14:paraId="747A5B7F"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Accepted</w:t>
            </w:r>
          </w:p>
        </w:tc>
      </w:tr>
      <w:tr w:rsidR="0067425F" w:rsidRPr="00805C1E" w14:paraId="19805E40" w14:textId="77777777" w:rsidTr="008E44B3">
        <w:tc>
          <w:tcPr>
            <w:tcW w:w="900" w:type="dxa"/>
          </w:tcPr>
          <w:p w14:paraId="628C949D"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568</w:t>
            </w:r>
          </w:p>
        </w:tc>
        <w:tc>
          <w:tcPr>
            <w:tcW w:w="3330" w:type="dxa"/>
          </w:tcPr>
          <w:p w14:paraId="462E30A3" w14:textId="77777777" w:rsidR="0067425F" w:rsidRPr="00805C1E" w:rsidRDefault="0067425F" w:rsidP="00805C1E">
            <w:pPr>
              <w:pStyle w:val="Title"/>
              <w:spacing w:after="0"/>
              <w:ind w:left="-18"/>
              <w:contextualSpacing w:val="0"/>
              <w:rPr>
                <w:rFonts w:ascii="Calibri" w:eastAsiaTheme="minorHAnsi" w:hAnsi="Calibri" w:cs="Calibri"/>
                <w:spacing w:val="0"/>
                <w:kern w:val="0"/>
                <w:sz w:val="20"/>
                <w:szCs w:val="22"/>
              </w:rPr>
            </w:pPr>
            <w:r w:rsidRPr="00805C1E">
              <w:rPr>
                <w:rFonts w:ascii="Calibri" w:eastAsiaTheme="minorHAnsi" w:hAnsi="Calibri" w:cs="Calibri"/>
                <w:spacing w:val="0"/>
                <w:kern w:val="0"/>
                <w:sz w:val="20"/>
                <w:szCs w:val="22"/>
              </w:rPr>
              <w:t>SOA TPS Impact on LSMS – Doc Only - iconectiv</w:t>
            </w:r>
          </w:p>
        </w:tc>
        <w:tc>
          <w:tcPr>
            <w:tcW w:w="4320" w:type="dxa"/>
          </w:tcPr>
          <w:p w14:paraId="750CC2BD"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pacing w:val="0"/>
                <w:kern w:val="0"/>
                <w:sz w:val="20"/>
                <w:szCs w:val="22"/>
              </w:rPr>
            </w:pPr>
            <w:r w:rsidRPr="00805C1E">
              <w:rPr>
                <w:rFonts w:ascii="Calibri" w:eastAsiaTheme="minorHAnsi" w:hAnsi="Calibri" w:cs="Calibri"/>
                <w:spacing w:val="0"/>
                <w:kern w:val="0"/>
                <w:sz w:val="20"/>
                <w:szCs w:val="22"/>
              </w:rPr>
              <w:t>Consensus was reached on the proposed changes to CO 568 that were reviewed at a previous NPIF meeting</w:t>
            </w:r>
          </w:p>
          <w:p w14:paraId="0597D196"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b/>
                <w:sz w:val="20"/>
              </w:rPr>
            </w:pPr>
            <w:r w:rsidRPr="00805C1E">
              <w:rPr>
                <w:rFonts w:ascii="Calibri" w:eastAsiaTheme="minorHAnsi" w:hAnsi="Calibri" w:cs="Calibri"/>
                <w:spacing w:val="0"/>
                <w:kern w:val="0"/>
                <w:sz w:val="20"/>
                <w:szCs w:val="22"/>
              </w:rPr>
              <w:t>Consensus was reached to change the status of this CO to Requested – CMA to change status and update website</w:t>
            </w:r>
          </w:p>
        </w:tc>
        <w:tc>
          <w:tcPr>
            <w:tcW w:w="1620" w:type="dxa"/>
          </w:tcPr>
          <w:p w14:paraId="2C5023F6" w14:textId="77777777" w:rsidR="0067425F" w:rsidRPr="00805C1E" w:rsidRDefault="0067425F" w:rsidP="008E44B3">
            <w:pPr>
              <w:pStyle w:val="Title"/>
              <w:rPr>
                <w:rFonts w:ascii="Calibri" w:hAnsi="Calibri" w:cs="Calibri"/>
                <w:b/>
                <w:sz w:val="20"/>
              </w:rPr>
            </w:pPr>
            <w:r w:rsidRPr="00805C1E">
              <w:rPr>
                <w:rFonts w:ascii="Calibri" w:hAnsi="Calibri" w:cs="Calibri"/>
                <w:sz w:val="20"/>
              </w:rPr>
              <w:t>Requested</w:t>
            </w:r>
          </w:p>
        </w:tc>
      </w:tr>
    </w:tbl>
    <w:p w14:paraId="6CAC7478" w14:textId="77777777" w:rsidR="0067425F" w:rsidRPr="00805C1E" w:rsidRDefault="0067425F" w:rsidP="0067425F">
      <w:pPr>
        <w:spacing w:after="0" w:line="240" w:lineRule="auto"/>
        <w:rPr>
          <w:rFonts w:ascii="Calibri" w:hAnsi="Calibri" w:cs="Calibri"/>
          <w:sz w:val="24"/>
          <w:szCs w:val="24"/>
        </w:rPr>
      </w:pPr>
    </w:p>
    <w:tbl>
      <w:tblPr>
        <w:tblStyle w:val="TableGrid"/>
        <w:tblW w:w="10170" w:type="dxa"/>
        <w:tblInd w:w="-95" w:type="dxa"/>
        <w:tblLook w:val="04A0" w:firstRow="1" w:lastRow="0" w:firstColumn="1" w:lastColumn="0" w:noHBand="0" w:noVBand="1"/>
      </w:tblPr>
      <w:tblGrid>
        <w:gridCol w:w="900"/>
        <w:gridCol w:w="3330"/>
        <w:gridCol w:w="4320"/>
        <w:gridCol w:w="1620"/>
      </w:tblGrid>
      <w:tr w:rsidR="0067425F" w:rsidRPr="00805C1E" w14:paraId="3EF90F72" w14:textId="77777777" w:rsidTr="008E44B3">
        <w:trPr>
          <w:tblHeader/>
        </w:trPr>
        <w:tc>
          <w:tcPr>
            <w:tcW w:w="10170" w:type="dxa"/>
            <w:gridSpan w:val="4"/>
            <w:shd w:val="clear" w:color="auto" w:fill="83CAEB" w:themeFill="accent1" w:themeFillTint="66"/>
          </w:tcPr>
          <w:p w14:paraId="2EFD1AC7" w14:textId="77777777" w:rsidR="0067425F" w:rsidRPr="007170FB" w:rsidRDefault="0067425F" w:rsidP="007170FB">
            <w:pPr>
              <w:pStyle w:val="Title"/>
              <w:jc w:val="center"/>
              <w:rPr>
                <w:rFonts w:ascii="Calibri" w:hAnsi="Calibri" w:cs="Calibri"/>
                <w:b/>
                <w:sz w:val="20"/>
              </w:rPr>
            </w:pPr>
            <w:r w:rsidRPr="007170FB">
              <w:rPr>
                <w:rFonts w:ascii="Calibri" w:hAnsi="Calibri" w:cs="Calibri"/>
                <w:b/>
                <w:sz w:val="20"/>
              </w:rPr>
              <w:t>Best Practice Review</w:t>
            </w:r>
          </w:p>
        </w:tc>
      </w:tr>
      <w:tr w:rsidR="0067425F" w:rsidRPr="00805C1E" w14:paraId="393502B6" w14:textId="77777777" w:rsidTr="008E44B3">
        <w:trPr>
          <w:tblHeader/>
        </w:trPr>
        <w:tc>
          <w:tcPr>
            <w:tcW w:w="900" w:type="dxa"/>
            <w:shd w:val="clear" w:color="auto" w:fill="83CAEB" w:themeFill="accent1" w:themeFillTint="66"/>
          </w:tcPr>
          <w:p w14:paraId="73D2695E" w14:textId="77777777" w:rsidR="0067425F" w:rsidRPr="007170FB" w:rsidRDefault="0067425F" w:rsidP="008E44B3">
            <w:pPr>
              <w:pStyle w:val="Title"/>
              <w:rPr>
                <w:rFonts w:ascii="Calibri" w:hAnsi="Calibri" w:cs="Calibri"/>
                <w:b/>
                <w:sz w:val="20"/>
              </w:rPr>
            </w:pPr>
            <w:r w:rsidRPr="007170FB">
              <w:rPr>
                <w:rFonts w:ascii="Calibri" w:hAnsi="Calibri" w:cs="Calibri"/>
                <w:b/>
                <w:sz w:val="20"/>
              </w:rPr>
              <w:t>BP #</w:t>
            </w:r>
          </w:p>
        </w:tc>
        <w:tc>
          <w:tcPr>
            <w:tcW w:w="3330" w:type="dxa"/>
            <w:shd w:val="clear" w:color="auto" w:fill="83CAEB" w:themeFill="accent1" w:themeFillTint="66"/>
          </w:tcPr>
          <w:p w14:paraId="6A213CFF" w14:textId="77777777" w:rsidR="0067425F" w:rsidRPr="007170FB" w:rsidRDefault="0067425F" w:rsidP="008E44B3">
            <w:pPr>
              <w:rPr>
                <w:rFonts w:ascii="Calibri" w:hAnsi="Calibri" w:cs="Calibri"/>
                <w:b/>
                <w:sz w:val="20"/>
                <w:szCs w:val="20"/>
              </w:rPr>
            </w:pPr>
            <w:r w:rsidRPr="007170FB">
              <w:rPr>
                <w:rFonts w:ascii="Calibri" w:hAnsi="Calibri" w:cs="Calibri"/>
                <w:b/>
                <w:sz w:val="20"/>
                <w:szCs w:val="20"/>
              </w:rPr>
              <w:t>Description</w:t>
            </w:r>
          </w:p>
        </w:tc>
        <w:tc>
          <w:tcPr>
            <w:tcW w:w="4320" w:type="dxa"/>
            <w:shd w:val="clear" w:color="auto" w:fill="83CAEB" w:themeFill="accent1" w:themeFillTint="66"/>
          </w:tcPr>
          <w:p w14:paraId="182DFA9A" w14:textId="77777777" w:rsidR="0067425F" w:rsidRPr="007170FB" w:rsidRDefault="0067425F" w:rsidP="008E44B3">
            <w:pPr>
              <w:pStyle w:val="Title"/>
              <w:rPr>
                <w:rFonts w:ascii="Calibri" w:hAnsi="Calibri" w:cs="Calibri"/>
                <w:b/>
                <w:sz w:val="20"/>
              </w:rPr>
            </w:pPr>
            <w:r w:rsidRPr="007170FB">
              <w:rPr>
                <w:rFonts w:ascii="Calibri" w:hAnsi="Calibri" w:cs="Calibri"/>
                <w:b/>
                <w:sz w:val="20"/>
              </w:rPr>
              <w:t>Discussion</w:t>
            </w:r>
          </w:p>
        </w:tc>
        <w:tc>
          <w:tcPr>
            <w:tcW w:w="1620" w:type="dxa"/>
            <w:shd w:val="clear" w:color="auto" w:fill="83CAEB" w:themeFill="accent1" w:themeFillTint="66"/>
          </w:tcPr>
          <w:p w14:paraId="36F39201" w14:textId="77777777" w:rsidR="0067425F" w:rsidRPr="007170FB" w:rsidRDefault="0067425F" w:rsidP="008E44B3">
            <w:pPr>
              <w:pStyle w:val="Title"/>
              <w:rPr>
                <w:rFonts w:ascii="Calibri" w:hAnsi="Calibri" w:cs="Calibri"/>
                <w:b/>
                <w:sz w:val="20"/>
              </w:rPr>
            </w:pPr>
            <w:r w:rsidRPr="007170FB">
              <w:rPr>
                <w:rFonts w:ascii="Calibri" w:hAnsi="Calibri" w:cs="Calibri"/>
                <w:b/>
                <w:sz w:val="20"/>
              </w:rPr>
              <w:t>Status</w:t>
            </w:r>
          </w:p>
        </w:tc>
      </w:tr>
      <w:tr w:rsidR="0067425F" w:rsidRPr="00805C1E" w14:paraId="225A7494" w14:textId="77777777" w:rsidTr="008E44B3">
        <w:tc>
          <w:tcPr>
            <w:tcW w:w="900" w:type="dxa"/>
          </w:tcPr>
          <w:p w14:paraId="41B5CB7F"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073</w:t>
            </w:r>
          </w:p>
        </w:tc>
        <w:tc>
          <w:tcPr>
            <w:tcW w:w="3330" w:type="dxa"/>
          </w:tcPr>
          <w:p w14:paraId="764C96A2" w14:textId="77777777" w:rsidR="0067425F" w:rsidRPr="00805C1E" w:rsidRDefault="0067425F" w:rsidP="008E44B3">
            <w:pPr>
              <w:rPr>
                <w:rFonts w:ascii="Calibri" w:hAnsi="Calibri" w:cs="Calibri"/>
                <w:bCs/>
                <w:sz w:val="20"/>
                <w:szCs w:val="20"/>
              </w:rPr>
            </w:pPr>
            <w:r w:rsidRPr="00805C1E">
              <w:rPr>
                <w:rFonts w:ascii="Calibri" w:hAnsi="Calibri" w:cs="Calibri"/>
                <w:bCs/>
                <w:sz w:val="20"/>
                <w:szCs w:val="20"/>
              </w:rPr>
              <w:t>Unauthorized Port Flow – v4</w:t>
            </w:r>
          </w:p>
        </w:tc>
        <w:tc>
          <w:tcPr>
            <w:tcW w:w="4320" w:type="dxa"/>
          </w:tcPr>
          <w:p w14:paraId="733BBA56"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b/>
                <w:sz w:val="20"/>
              </w:rPr>
            </w:pPr>
            <w:r w:rsidRPr="00805C1E">
              <w:rPr>
                <w:rFonts w:ascii="Calibri" w:eastAsiaTheme="minorHAnsi" w:hAnsi="Calibri" w:cs="Calibri"/>
                <w:sz w:val="20"/>
              </w:rPr>
              <w:t>Devin C. (Cricket) – gave a readout that the proposed changes to BP 073 are moving through their internal approval process and they hope to have an update by the April NPIF</w:t>
            </w:r>
          </w:p>
        </w:tc>
        <w:tc>
          <w:tcPr>
            <w:tcW w:w="1620" w:type="dxa"/>
          </w:tcPr>
          <w:p w14:paraId="55686E40" w14:textId="77777777" w:rsidR="0067425F" w:rsidRPr="00805C1E" w:rsidRDefault="0067425F" w:rsidP="008E44B3">
            <w:pPr>
              <w:pStyle w:val="Title"/>
              <w:rPr>
                <w:rFonts w:ascii="Calibri" w:hAnsi="Calibri" w:cs="Calibri"/>
                <w:b/>
                <w:sz w:val="20"/>
              </w:rPr>
            </w:pPr>
            <w:r w:rsidRPr="00805C1E">
              <w:rPr>
                <w:rFonts w:ascii="Calibri" w:hAnsi="Calibri" w:cs="Calibri"/>
                <w:sz w:val="20"/>
              </w:rPr>
              <w:t>Open</w:t>
            </w:r>
          </w:p>
        </w:tc>
      </w:tr>
    </w:tbl>
    <w:p w14:paraId="033717C1" w14:textId="77777777" w:rsidR="0067425F" w:rsidRPr="00805C1E" w:rsidRDefault="0067425F" w:rsidP="0067425F">
      <w:pPr>
        <w:spacing w:after="0" w:line="240" w:lineRule="auto"/>
        <w:rPr>
          <w:rFonts w:ascii="Calibri" w:hAnsi="Calibri" w:cs="Calibri"/>
          <w:sz w:val="24"/>
          <w:szCs w:val="24"/>
        </w:rPr>
      </w:pPr>
    </w:p>
    <w:tbl>
      <w:tblPr>
        <w:tblStyle w:val="TableGrid"/>
        <w:tblW w:w="10170" w:type="dxa"/>
        <w:tblInd w:w="-113" w:type="dxa"/>
        <w:tblLook w:val="04A0" w:firstRow="1" w:lastRow="0" w:firstColumn="1" w:lastColumn="0" w:noHBand="0" w:noVBand="1"/>
      </w:tblPr>
      <w:tblGrid>
        <w:gridCol w:w="1458"/>
        <w:gridCol w:w="2790"/>
        <w:gridCol w:w="4302"/>
        <w:gridCol w:w="1620"/>
      </w:tblGrid>
      <w:tr w:rsidR="0067425F" w:rsidRPr="00805C1E" w14:paraId="00189B8E" w14:textId="77777777" w:rsidTr="008E44B3">
        <w:trPr>
          <w:tblHeader/>
        </w:trPr>
        <w:tc>
          <w:tcPr>
            <w:tcW w:w="10170" w:type="dxa"/>
            <w:gridSpan w:val="4"/>
            <w:shd w:val="clear" w:color="auto" w:fill="83CAEB" w:themeFill="accent1" w:themeFillTint="66"/>
          </w:tcPr>
          <w:p w14:paraId="7396ED40" w14:textId="77777777" w:rsidR="0067425F" w:rsidRPr="007170FB" w:rsidRDefault="0067425F" w:rsidP="007170FB">
            <w:pPr>
              <w:pStyle w:val="Title"/>
              <w:jc w:val="center"/>
              <w:rPr>
                <w:rFonts w:ascii="Calibri" w:hAnsi="Calibri" w:cs="Calibri"/>
                <w:b/>
                <w:sz w:val="20"/>
              </w:rPr>
            </w:pPr>
            <w:r w:rsidRPr="007170FB">
              <w:rPr>
                <w:rFonts w:ascii="Calibri" w:hAnsi="Calibri" w:cs="Calibri"/>
                <w:b/>
                <w:sz w:val="20"/>
              </w:rPr>
              <w:t>Action Item Review</w:t>
            </w:r>
          </w:p>
        </w:tc>
      </w:tr>
      <w:tr w:rsidR="0067425F" w:rsidRPr="00805C1E" w14:paraId="70C3FB3F" w14:textId="77777777" w:rsidTr="008E44B3">
        <w:trPr>
          <w:tblHeader/>
        </w:trPr>
        <w:tc>
          <w:tcPr>
            <w:tcW w:w="1458" w:type="dxa"/>
            <w:shd w:val="clear" w:color="auto" w:fill="83CAEB" w:themeFill="accent1" w:themeFillTint="66"/>
          </w:tcPr>
          <w:p w14:paraId="4B143EF9" w14:textId="77777777" w:rsidR="0067425F" w:rsidRPr="007170FB" w:rsidRDefault="0067425F" w:rsidP="008E44B3">
            <w:pPr>
              <w:pStyle w:val="Title"/>
              <w:rPr>
                <w:rFonts w:ascii="Calibri" w:hAnsi="Calibri" w:cs="Calibri"/>
                <w:b/>
                <w:sz w:val="20"/>
              </w:rPr>
            </w:pPr>
            <w:r w:rsidRPr="007170FB">
              <w:rPr>
                <w:rFonts w:ascii="Calibri" w:hAnsi="Calibri" w:cs="Calibri"/>
                <w:b/>
                <w:sz w:val="20"/>
              </w:rPr>
              <w:t>AI #</w:t>
            </w:r>
          </w:p>
        </w:tc>
        <w:tc>
          <w:tcPr>
            <w:tcW w:w="2790" w:type="dxa"/>
            <w:shd w:val="clear" w:color="auto" w:fill="83CAEB" w:themeFill="accent1" w:themeFillTint="66"/>
          </w:tcPr>
          <w:p w14:paraId="62C0ACA0" w14:textId="77777777" w:rsidR="0067425F" w:rsidRPr="007170FB" w:rsidRDefault="0067425F" w:rsidP="008E44B3">
            <w:pPr>
              <w:pStyle w:val="Title"/>
              <w:rPr>
                <w:rFonts w:ascii="Calibri" w:hAnsi="Calibri" w:cs="Calibri"/>
                <w:b/>
                <w:sz w:val="20"/>
              </w:rPr>
            </w:pPr>
            <w:r w:rsidRPr="007170FB">
              <w:rPr>
                <w:rFonts w:ascii="Calibri" w:hAnsi="Calibri" w:cs="Calibri"/>
                <w:b/>
                <w:sz w:val="20"/>
              </w:rPr>
              <w:t>Description</w:t>
            </w:r>
          </w:p>
        </w:tc>
        <w:tc>
          <w:tcPr>
            <w:tcW w:w="4302" w:type="dxa"/>
            <w:shd w:val="clear" w:color="auto" w:fill="83CAEB" w:themeFill="accent1" w:themeFillTint="66"/>
          </w:tcPr>
          <w:p w14:paraId="14AB5942" w14:textId="77777777" w:rsidR="0067425F" w:rsidRPr="007170FB" w:rsidRDefault="0067425F" w:rsidP="008E44B3">
            <w:pPr>
              <w:pStyle w:val="Title"/>
              <w:rPr>
                <w:rFonts w:ascii="Calibri" w:hAnsi="Calibri" w:cs="Calibri"/>
                <w:b/>
                <w:sz w:val="20"/>
              </w:rPr>
            </w:pPr>
            <w:r w:rsidRPr="007170FB">
              <w:rPr>
                <w:rFonts w:ascii="Calibri" w:hAnsi="Calibri" w:cs="Calibri"/>
                <w:b/>
                <w:sz w:val="20"/>
              </w:rPr>
              <w:t>Discussion</w:t>
            </w:r>
          </w:p>
        </w:tc>
        <w:tc>
          <w:tcPr>
            <w:tcW w:w="1620" w:type="dxa"/>
            <w:shd w:val="clear" w:color="auto" w:fill="83CAEB" w:themeFill="accent1" w:themeFillTint="66"/>
          </w:tcPr>
          <w:p w14:paraId="0C8BF85F" w14:textId="77777777" w:rsidR="0067425F" w:rsidRPr="007170FB" w:rsidRDefault="0067425F" w:rsidP="008E44B3">
            <w:pPr>
              <w:pStyle w:val="Title"/>
              <w:rPr>
                <w:rFonts w:ascii="Calibri" w:hAnsi="Calibri" w:cs="Calibri"/>
                <w:b/>
                <w:sz w:val="20"/>
              </w:rPr>
            </w:pPr>
            <w:r w:rsidRPr="007170FB">
              <w:rPr>
                <w:rFonts w:ascii="Calibri" w:hAnsi="Calibri" w:cs="Calibri"/>
                <w:b/>
                <w:sz w:val="20"/>
              </w:rPr>
              <w:t>Status</w:t>
            </w:r>
          </w:p>
        </w:tc>
      </w:tr>
      <w:tr w:rsidR="0067425F" w:rsidRPr="00805C1E" w14:paraId="7C21A590" w14:textId="77777777" w:rsidTr="008E44B3">
        <w:tc>
          <w:tcPr>
            <w:tcW w:w="1458" w:type="dxa"/>
          </w:tcPr>
          <w:p w14:paraId="298A9C92"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10112023-01</w:t>
            </w:r>
          </w:p>
        </w:tc>
        <w:tc>
          <w:tcPr>
            <w:tcW w:w="2790" w:type="dxa"/>
          </w:tcPr>
          <w:p w14:paraId="45A54A1B" w14:textId="77777777" w:rsidR="0067425F" w:rsidRPr="00805C1E" w:rsidRDefault="0067425F" w:rsidP="008E44B3">
            <w:pPr>
              <w:rPr>
                <w:rFonts w:ascii="Calibri" w:hAnsi="Calibri" w:cs="Calibri"/>
                <w:sz w:val="20"/>
                <w:szCs w:val="20"/>
              </w:rPr>
            </w:pPr>
            <w:r w:rsidRPr="00805C1E">
              <w:rPr>
                <w:rFonts w:ascii="Calibri" w:hAnsi="Calibri" w:cs="Calibri"/>
                <w:sz w:val="20"/>
                <w:szCs w:val="20"/>
              </w:rPr>
              <w:t>GUST (chairperson - Cheryl F) to work with SPs and LNPA on recommendations for remaining open issues in GUST recommendations</w:t>
            </w:r>
          </w:p>
        </w:tc>
        <w:tc>
          <w:tcPr>
            <w:tcW w:w="4302" w:type="dxa"/>
          </w:tcPr>
          <w:p w14:paraId="7118C912"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This issue continues to be worked by the APT</w:t>
            </w:r>
          </w:p>
          <w:p w14:paraId="5EE69A85"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This AI remains open</w:t>
            </w:r>
          </w:p>
        </w:tc>
        <w:tc>
          <w:tcPr>
            <w:tcW w:w="1620" w:type="dxa"/>
          </w:tcPr>
          <w:p w14:paraId="4FC2B835"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Open</w:t>
            </w:r>
          </w:p>
        </w:tc>
      </w:tr>
      <w:tr w:rsidR="0067425F" w:rsidRPr="00805C1E" w14:paraId="47164214" w14:textId="77777777" w:rsidTr="008E44B3">
        <w:tc>
          <w:tcPr>
            <w:tcW w:w="1458" w:type="dxa"/>
          </w:tcPr>
          <w:p w14:paraId="31D97D20"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05082024-01</w:t>
            </w:r>
          </w:p>
        </w:tc>
        <w:tc>
          <w:tcPr>
            <w:tcW w:w="2790" w:type="dxa"/>
          </w:tcPr>
          <w:p w14:paraId="7FA1F92E" w14:textId="77777777" w:rsidR="0067425F" w:rsidRPr="00805C1E" w:rsidRDefault="0067425F" w:rsidP="008E44B3">
            <w:pPr>
              <w:rPr>
                <w:rFonts w:ascii="Calibri" w:hAnsi="Calibri" w:cs="Calibri"/>
                <w:sz w:val="20"/>
                <w:szCs w:val="20"/>
              </w:rPr>
            </w:pPr>
            <w:r w:rsidRPr="00805C1E">
              <w:rPr>
                <w:rFonts w:ascii="Calibri" w:hAnsi="Calibri" w:cs="Calibri"/>
                <w:sz w:val="20"/>
                <w:szCs w:val="20"/>
              </w:rPr>
              <w:t>SPs to discuss internally the questions raised in LNPA presentation on porting in disconnected pool blocks and pool blocks in new CO Codes</w:t>
            </w:r>
          </w:p>
        </w:tc>
        <w:tc>
          <w:tcPr>
            <w:tcW w:w="4302" w:type="dxa"/>
          </w:tcPr>
          <w:p w14:paraId="03E161A3"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This AI remains open</w:t>
            </w:r>
          </w:p>
        </w:tc>
        <w:tc>
          <w:tcPr>
            <w:tcW w:w="1620" w:type="dxa"/>
          </w:tcPr>
          <w:p w14:paraId="786B4A81"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Open</w:t>
            </w:r>
          </w:p>
        </w:tc>
      </w:tr>
      <w:tr w:rsidR="0067425F" w:rsidRPr="00805C1E" w14:paraId="0F481581" w14:textId="77777777" w:rsidTr="008E44B3">
        <w:tc>
          <w:tcPr>
            <w:tcW w:w="1458" w:type="dxa"/>
          </w:tcPr>
          <w:p w14:paraId="3BF1E5FD"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09112024-02</w:t>
            </w:r>
          </w:p>
        </w:tc>
        <w:tc>
          <w:tcPr>
            <w:tcW w:w="2790" w:type="dxa"/>
          </w:tcPr>
          <w:p w14:paraId="4A10E3E4" w14:textId="77777777" w:rsidR="0067425F" w:rsidRPr="00805C1E" w:rsidRDefault="0067425F" w:rsidP="008E44B3">
            <w:pPr>
              <w:rPr>
                <w:rFonts w:ascii="Calibri" w:hAnsi="Calibri" w:cs="Calibri"/>
                <w:sz w:val="20"/>
                <w:szCs w:val="20"/>
              </w:rPr>
            </w:pPr>
            <w:r w:rsidRPr="00805C1E">
              <w:rPr>
                <w:rFonts w:ascii="Calibri" w:hAnsi="Calibri" w:cs="Calibri"/>
                <w:sz w:val="20"/>
                <w:szCs w:val="20"/>
              </w:rPr>
              <w:t>SPs and vendors to review PIM 155 and be prepared to discuss at future NPIF meetings</w:t>
            </w:r>
          </w:p>
        </w:tc>
        <w:tc>
          <w:tcPr>
            <w:tcW w:w="4302" w:type="dxa"/>
          </w:tcPr>
          <w:p w14:paraId="05037886"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Refer to notes for PIM 155 above for additional detail</w:t>
            </w:r>
          </w:p>
          <w:p w14:paraId="71336639"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This AI remains open</w:t>
            </w:r>
          </w:p>
        </w:tc>
        <w:tc>
          <w:tcPr>
            <w:tcW w:w="1620" w:type="dxa"/>
          </w:tcPr>
          <w:p w14:paraId="5BE585BA"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Open</w:t>
            </w:r>
          </w:p>
        </w:tc>
      </w:tr>
      <w:tr w:rsidR="0067425F" w:rsidRPr="00805C1E" w14:paraId="6EDD735B" w14:textId="77777777" w:rsidTr="008E44B3">
        <w:tc>
          <w:tcPr>
            <w:tcW w:w="1458" w:type="dxa"/>
          </w:tcPr>
          <w:p w14:paraId="5B6D9CAD"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09112024-03</w:t>
            </w:r>
          </w:p>
        </w:tc>
        <w:tc>
          <w:tcPr>
            <w:tcW w:w="2790" w:type="dxa"/>
          </w:tcPr>
          <w:p w14:paraId="17207623" w14:textId="77777777" w:rsidR="0067425F" w:rsidRPr="00805C1E" w:rsidRDefault="0067425F" w:rsidP="008E44B3">
            <w:pPr>
              <w:rPr>
                <w:rFonts w:ascii="Calibri" w:hAnsi="Calibri" w:cs="Calibri"/>
                <w:sz w:val="20"/>
                <w:szCs w:val="20"/>
              </w:rPr>
            </w:pPr>
            <w:r w:rsidRPr="00805C1E">
              <w:rPr>
                <w:rFonts w:ascii="Calibri" w:hAnsi="Calibri" w:cs="Calibri"/>
                <w:sz w:val="20"/>
                <w:szCs w:val="20"/>
              </w:rPr>
              <w:t>Alyson B. to reach out to NPIF co-chairs to set up a joint discussion on AI 05082024-01 (INC Issues 972 &amp; 973)</w:t>
            </w:r>
          </w:p>
        </w:tc>
        <w:tc>
          <w:tcPr>
            <w:tcW w:w="4302" w:type="dxa"/>
          </w:tcPr>
          <w:p w14:paraId="5360D5A9"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 xml:space="preserve">No update </w:t>
            </w:r>
          </w:p>
          <w:p w14:paraId="44F19008"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This AI remains open</w:t>
            </w:r>
          </w:p>
        </w:tc>
        <w:tc>
          <w:tcPr>
            <w:tcW w:w="1620" w:type="dxa"/>
          </w:tcPr>
          <w:p w14:paraId="022F625E"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Open</w:t>
            </w:r>
          </w:p>
        </w:tc>
      </w:tr>
      <w:tr w:rsidR="0067425F" w:rsidRPr="00805C1E" w14:paraId="61BC1291" w14:textId="77777777" w:rsidTr="008E44B3">
        <w:tc>
          <w:tcPr>
            <w:tcW w:w="1458" w:type="dxa"/>
          </w:tcPr>
          <w:p w14:paraId="409F67A4"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12082024-02</w:t>
            </w:r>
          </w:p>
        </w:tc>
        <w:tc>
          <w:tcPr>
            <w:tcW w:w="2790" w:type="dxa"/>
          </w:tcPr>
          <w:p w14:paraId="3E57D99E" w14:textId="77777777" w:rsidR="0067425F" w:rsidRPr="00805C1E" w:rsidRDefault="0067425F" w:rsidP="008E44B3">
            <w:pPr>
              <w:pStyle w:val="Title"/>
              <w:rPr>
                <w:rFonts w:ascii="Calibri" w:eastAsiaTheme="minorHAnsi" w:hAnsi="Calibri" w:cs="Calibri"/>
                <w:spacing w:val="0"/>
                <w:kern w:val="0"/>
                <w:sz w:val="20"/>
                <w:szCs w:val="20"/>
              </w:rPr>
            </w:pPr>
            <w:r w:rsidRPr="00805C1E">
              <w:rPr>
                <w:rFonts w:ascii="Calibri" w:eastAsiaTheme="minorHAnsi" w:hAnsi="Calibri" w:cs="Calibri"/>
                <w:spacing w:val="0"/>
                <w:kern w:val="0"/>
                <w:sz w:val="20"/>
                <w:szCs w:val="20"/>
              </w:rPr>
              <w:t>Cricket to provide suggested wording for the BP on what information could be gathered</w:t>
            </w:r>
          </w:p>
        </w:tc>
        <w:tc>
          <w:tcPr>
            <w:tcW w:w="4302" w:type="dxa"/>
          </w:tcPr>
          <w:p w14:paraId="4B445079"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Devin C. (Cricket) provided an update</w:t>
            </w:r>
          </w:p>
          <w:p w14:paraId="16D01624"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Refer to discussion in BP 073 above for additional detail</w:t>
            </w:r>
          </w:p>
          <w:p w14:paraId="47EE10EF"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This AI remains open</w:t>
            </w:r>
          </w:p>
        </w:tc>
        <w:tc>
          <w:tcPr>
            <w:tcW w:w="1620" w:type="dxa"/>
          </w:tcPr>
          <w:p w14:paraId="130C80F6"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Open</w:t>
            </w:r>
          </w:p>
        </w:tc>
      </w:tr>
      <w:tr w:rsidR="0067425F" w:rsidRPr="00805C1E" w14:paraId="73FB30B5" w14:textId="77777777" w:rsidTr="008E44B3">
        <w:tc>
          <w:tcPr>
            <w:tcW w:w="1458" w:type="dxa"/>
          </w:tcPr>
          <w:p w14:paraId="07211D2B"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02122025-01</w:t>
            </w:r>
          </w:p>
        </w:tc>
        <w:tc>
          <w:tcPr>
            <w:tcW w:w="2790" w:type="dxa"/>
          </w:tcPr>
          <w:p w14:paraId="1C68C1F5" w14:textId="77777777" w:rsidR="0067425F" w:rsidRPr="00805C1E" w:rsidRDefault="0067425F" w:rsidP="008E44B3">
            <w:pPr>
              <w:pStyle w:val="Title"/>
              <w:rPr>
                <w:rFonts w:ascii="Calibri" w:eastAsiaTheme="minorHAnsi" w:hAnsi="Calibri" w:cs="Calibri"/>
                <w:spacing w:val="0"/>
                <w:kern w:val="0"/>
                <w:sz w:val="20"/>
                <w:szCs w:val="20"/>
              </w:rPr>
            </w:pPr>
            <w:r w:rsidRPr="00805C1E">
              <w:rPr>
                <w:rFonts w:ascii="Calibri" w:eastAsiaTheme="minorHAnsi" w:hAnsi="Calibri" w:cs="Calibri"/>
                <w:spacing w:val="0"/>
                <w:kern w:val="0"/>
                <w:sz w:val="20"/>
                <w:szCs w:val="20"/>
              </w:rPr>
              <w:t>SPs to consider impacts to their local and back-end systems of changing how NPAC counts SVs for SPID Migration quota (refer to PIM 156 for additional context)</w:t>
            </w:r>
          </w:p>
        </w:tc>
        <w:tc>
          <w:tcPr>
            <w:tcW w:w="4302" w:type="dxa"/>
          </w:tcPr>
          <w:p w14:paraId="79E5847B"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Refer to notes for PIM 156 above for additional discussion detail</w:t>
            </w:r>
          </w:p>
          <w:p w14:paraId="75185087"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This AI remains open</w:t>
            </w:r>
          </w:p>
        </w:tc>
        <w:tc>
          <w:tcPr>
            <w:tcW w:w="1620" w:type="dxa"/>
          </w:tcPr>
          <w:p w14:paraId="40D62FF9"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Open</w:t>
            </w:r>
          </w:p>
        </w:tc>
      </w:tr>
      <w:tr w:rsidR="0067425F" w:rsidRPr="00805C1E" w14:paraId="51495975" w14:textId="77777777" w:rsidTr="008E44B3">
        <w:tc>
          <w:tcPr>
            <w:tcW w:w="1458" w:type="dxa"/>
          </w:tcPr>
          <w:p w14:paraId="06887403"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02122025-02</w:t>
            </w:r>
          </w:p>
        </w:tc>
        <w:tc>
          <w:tcPr>
            <w:tcW w:w="2790" w:type="dxa"/>
          </w:tcPr>
          <w:p w14:paraId="3BD74C11" w14:textId="77777777" w:rsidR="0067425F" w:rsidRPr="00805C1E" w:rsidRDefault="0067425F" w:rsidP="008E44B3">
            <w:pPr>
              <w:pStyle w:val="Title"/>
              <w:rPr>
                <w:rFonts w:ascii="Calibri" w:eastAsiaTheme="minorHAnsi" w:hAnsi="Calibri" w:cs="Calibri"/>
                <w:spacing w:val="0"/>
                <w:kern w:val="0"/>
                <w:sz w:val="20"/>
                <w:szCs w:val="20"/>
              </w:rPr>
            </w:pPr>
            <w:r w:rsidRPr="00805C1E">
              <w:rPr>
                <w:rFonts w:ascii="Calibri" w:eastAsiaTheme="minorHAnsi" w:hAnsi="Calibri" w:cs="Calibri"/>
                <w:spacing w:val="0"/>
                <w:kern w:val="0"/>
                <w:sz w:val="20"/>
                <w:szCs w:val="20"/>
              </w:rPr>
              <w:t xml:space="preserve">LNPA to share the level of effort to change how NPAC </w:t>
            </w:r>
            <w:r w:rsidRPr="00805C1E">
              <w:rPr>
                <w:rFonts w:ascii="Calibri" w:eastAsiaTheme="minorHAnsi" w:hAnsi="Calibri" w:cs="Calibri"/>
                <w:spacing w:val="0"/>
                <w:kern w:val="0"/>
                <w:sz w:val="20"/>
                <w:szCs w:val="20"/>
              </w:rPr>
              <w:lastRenderedPageBreak/>
              <w:t>counts SVs for SPID Migration quota (refer to PIM 156 for additional context)</w:t>
            </w:r>
          </w:p>
        </w:tc>
        <w:tc>
          <w:tcPr>
            <w:tcW w:w="4302" w:type="dxa"/>
          </w:tcPr>
          <w:p w14:paraId="4D8DEBC3"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lastRenderedPageBreak/>
              <w:t>Refer to notes for PIM 156 above for additional discussion detail</w:t>
            </w:r>
          </w:p>
          <w:p w14:paraId="589A6B89"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lastRenderedPageBreak/>
              <w:t>This AI remains open</w:t>
            </w:r>
          </w:p>
        </w:tc>
        <w:tc>
          <w:tcPr>
            <w:tcW w:w="1620" w:type="dxa"/>
          </w:tcPr>
          <w:p w14:paraId="371C3C7D"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lastRenderedPageBreak/>
              <w:t>Open</w:t>
            </w:r>
          </w:p>
        </w:tc>
      </w:tr>
      <w:tr w:rsidR="0067425F" w:rsidRPr="00805C1E" w14:paraId="0B99A7BB" w14:textId="77777777" w:rsidTr="008E44B3">
        <w:tc>
          <w:tcPr>
            <w:tcW w:w="1458" w:type="dxa"/>
          </w:tcPr>
          <w:p w14:paraId="05F9B360"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02122025-03</w:t>
            </w:r>
          </w:p>
        </w:tc>
        <w:tc>
          <w:tcPr>
            <w:tcW w:w="2790" w:type="dxa"/>
          </w:tcPr>
          <w:p w14:paraId="5763237E" w14:textId="77777777" w:rsidR="0067425F" w:rsidRPr="00805C1E" w:rsidRDefault="0067425F" w:rsidP="008E44B3">
            <w:pPr>
              <w:pStyle w:val="Title"/>
              <w:rPr>
                <w:rFonts w:ascii="Calibri" w:eastAsiaTheme="minorHAnsi" w:hAnsi="Calibri" w:cs="Calibri"/>
                <w:spacing w:val="0"/>
                <w:kern w:val="0"/>
                <w:sz w:val="20"/>
                <w:szCs w:val="20"/>
              </w:rPr>
            </w:pPr>
            <w:r w:rsidRPr="00805C1E">
              <w:rPr>
                <w:rFonts w:ascii="Calibri" w:eastAsiaTheme="minorHAnsi" w:hAnsi="Calibri" w:cs="Calibri"/>
                <w:spacing w:val="0"/>
                <w:kern w:val="0"/>
                <w:sz w:val="20"/>
                <w:szCs w:val="20"/>
              </w:rPr>
              <w:t xml:space="preserve">LNPA to notify SPs that have </w:t>
            </w:r>
            <w:proofErr w:type="spellStart"/>
            <w:r w:rsidRPr="00805C1E">
              <w:rPr>
                <w:rFonts w:ascii="Calibri" w:eastAsiaTheme="minorHAnsi" w:hAnsi="Calibri" w:cs="Calibri"/>
                <w:spacing w:val="0"/>
                <w:kern w:val="0"/>
                <w:sz w:val="20"/>
                <w:szCs w:val="20"/>
              </w:rPr>
              <w:t>pLRNs</w:t>
            </w:r>
            <w:proofErr w:type="spellEnd"/>
            <w:r w:rsidRPr="00805C1E">
              <w:rPr>
                <w:rFonts w:ascii="Calibri" w:eastAsiaTheme="minorHAnsi" w:hAnsi="Calibri" w:cs="Calibri"/>
                <w:spacing w:val="0"/>
                <w:kern w:val="0"/>
                <w:sz w:val="20"/>
                <w:szCs w:val="20"/>
              </w:rPr>
              <w:t xml:space="preserve"> from -</w:t>
            </w:r>
            <w:proofErr w:type="spellStart"/>
            <w:r w:rsidRPr="00805C1E">
              <w:rPr>
                <w:rFonts w:ascii="Calibri" w:eastAsiaTheme="minorHAnsi" w:hAnsi="Calibri" w:cs="Calibri"/>
                <w:spacing w:val="0"/>
                <w:kern w:val="0"/>
                <w:sz w:val="20"/>
                <w:szCs w:val="20"/>
              </w:rPr>
              <w:t>Xs</w:t>
            </w:r>
            <w:proofErr w:type="spellEnd"/>
            <w:r w:rsidRPr="00805C1E">
              <w:rPr>
                <w:rFonts w:ascii="Calibri" w:eastAsiaTheme="minorHAnsi" w:hAnsi="Calibri" w:cs="Calibri"/>
                <w:spacing w:val="0"/>
                <w:kern w:val="0"/>
                <w:sz w:val="20"/>
                <w:szCs w:val="20"/>
              </w:rPr>
              <w:t xml:space="preserve"> that are not assigned to them and to the SPs that do have the associated -X assigned to them</w:t>
            </w:r>
          </w:p>
        </w:tc>
        <w:tc>
          <w:tcPr>
            <w:tcW w:w="4302" w:type="dxa"/>
          </w:tcPr>
          <w:p w14:paraId="11558CC4"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LNPA shared this data with appropriate SPs on February 24, 2025</w:t>
            </w:r>
          </w:p>
          <w:p w14:paraId="1A05F593"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Refer to notes in PIM 158 above for additional discussion detail</w:t>
            </w:r>
          </w:p>
          <w:p w14:paraId="71AACEFB" w14:textId="77777777" w:rsidR="0067425F" w:rsidRPr="00805C1E" w:rsidRDefault="0067425F" w:rsidP="0067425F">
            <w:pPr>
              <w:pStyle w:val="Title"/>
              <w:numPr>
                <w:ilvl w:val="0"/>
                <w:numId w:val="1"/>
              </w:numPr>
              <w:spacing w:after="0"/>
              <w:ind w:left="342"/>
              <w:contextualSpacing w:val="0"/>
              <w:rPr>
                <w:rFonts w:ascii="Calibri" w:eastAsiaTheme="minorHAnsi" w:hAnsi="Calibri" w:cs="Calibri"/>
                <w:sz w:val="20"/>
              </w:rPr>
            </w:pPr>
            <w:r w:rsidRPr="00805C1E">
              <w:rPr>
                <w:rFonts w:ascii="Calibri" w:eastAsiaTheme="minorHAnsi" w:hAnsi="Calibri" w:cs="Calibri"/>
                <w:sz w:val="20"/>
              </w:rPr>
              <w:t>This AI is now closed</w:t>
            </w:r>
          </w:p>
        </w:tc>
        <w:tc>
          <w:tcPr>
            <w:tcW w:w="1620" w:type="dxa"/>
          </w:tcPr>
          <w:p w14:paraId="40D3776F" w14:textId="77777777" w:rsidR="0067425F" w:rsidRPr="00805C1E" w:rsidRDefault="0067425F" w:rsidP="008E44B3">
            <w:pPr>
              <w:pStyle w:val="Title"/>
              <w:rPr>
                <w:rFonts w:ascii="Calibri" w:eastAsiaTheme="minorHAnsi" w:hAnsi="Calibri" w:cs="Calibri"/>
                <w:b/>
                <w:sz w:val="20"/>
              </w:rPr>
            </w:pPr>
            <w:r w:rsidRPr="00805C1E">
              <w:rPr>
                <w:rFonts w:ascii="Calibri" w:eastAsiaTheme="minorHAnsi" w:hAnsi="Calibri" w:cs="Calibri"/>
                <w:sz w:val="20"/>
              </w:rPr>
              <w:t>Closed</w:t>
            </w:r>
          </w:p>
        </w:tc>
      </w:tr>
    </w:tbl>
    <w:p w14:paraId="20C47293" w14:textId="77777777" w:rsidR="0067425F" w:rsidRPr="00805C1E" w:rsidRDefault="0067425F" w:rsidP="0067425F">
      <w:pPr>
        <w:contextualSpacing/>
        <w:rPr>
          <w:rFonts w:ascii="Calibri" w:hAnsi="Calibri" w:cs="Calibri"/>
          <w:bCs/>
          <w:sz w:val="20"/>
          <w:szCs w:val="20"/>
        </w:rPr>
      </w:pPr>
    </w:p>
    <w:p w14:paraId="2B6C2960" w14:textId="77777777" w:rsidR="0067425F" w:rsidRPr="00805C1E" w:rsidRDefault="0067425F" w:rsidP="0067425F">
      <w:pPr>
        <w:pStyle w:val="ListParagraph"/>
        <w:numPr>
          <w:ilvl w:val="0"/>
          <w:numId w:val="3"/>
        </w:numPr>
        <w:rPr>
          <w:rFonts w:ascii="Calibri" w:hAnsi="Calibri" w:cs="Calibri"/>
          <w:b/>
          <w:sz w:val="24"/>
          <w:szCs w:val="24"/>
        </w:rPr>
      </w:pPr>
      <w:r w:rsidRPr="00805C1E">
        <w:rPr>
          <w:rFonts w:ascii="Calibri" w:hAnsi="Calibri" w:cs="Calibri"/>
          <w:b/>
          <w:sz w:val="24"/>
          <w:szCs w:val="24"/>
        </w:rPr>
        <w:t>Unfinished/New Business</w:t>
      </w:r>
    </w:p>
    <w:p w14:paraId="6F7C15A6" w14:textId="77777777" w:rsidR="0067425F" w:rsidRPr="00805C1E" w:rsidRDefault="0067425F" w:rsidP="0067425F">
      <w:pPr>
        <w:pStyle w:val="ListParagraph"/>
        <w:numPr>
          <w:ilvl w:val="0"/>
          <w:numId w:val="1"/>
        </w:numPr>
        <w:rPr>
          <w:rFonts w:ascii="Calibri" w:hAnsi="Calibri" w:cs="Calibri"/>
          <w:bCs/>
          <w:sz w:val="20"/>
          <w:szCs w:val="20"/>
        </w:rPr>
      </w:pPr>
      <w:r w:rsidRPr="00805C1E">
        <w:rPr>
          <w:rFonts w:ascii="Calibri" w:hAnsi="Calibri" w:cs="Calibri"/>
          <w:bCs/>
          <w:sz w:val="20"/>
          <w:szCs w:val="20"/>
        </w:rPr>
        <w:t xml:space="preserve">Annual Disaster </w:t>
      </w:r>
      <w:r w:rsidRPr="007170FB">
        <w:rPr>
          <w:rFonts w:ascii="Calibri" w:hAnsi="Calibri" w:cs="Calibri"/>
          <w:sz w:val="20"/>
          <w:szCs w:val="20"/>
        </w:rPr>
        <w:t>Recovery Failover Exercise</w:t>
      </w:r>
      <w:r w:rsidRPr="00805C1E">
        <w:rPr>
          <w:rFonts w:ascii="Calibri" w:hAnsi="Calibri" w:cs="Calibri"/>
          <w:bCs/>
          <w:sz w:val="20"/>
          <w:szCs w:val="20"/>
        </w:rPr>
        <w:t xml:space="preserve"> – LNPA shared that the Annual Disaster Recovery Failover Exercise is targeted for the weekend of April 5, 2025</w:t>
      </w:r>
    </w:p>
    <w:p w14:paraId="06576FFA" w14:textId="77777777" w:rsidR="0067425F" w:rsidRPr="00805C1E" w:rsidRDefault="0067425F" w:rsidP="0067425F">
      <w:pPr>
        <w:pStyle w:val="ListParagraph"/>
        <w:numPr>
          <w:ilvl w:val="0"/>
          <w:numId w:val="1"/>
        </w:numPr>
        <w:rPr>
          <w:rFonts w:ascii="Calibri" w:hAnsi="Calibri" w:cs="Calibri"/>
          <w:bCs/>
          <w:sz w:val="20"/>
          <w:szCs w:val="20"/>
        </w:rPr>
      </w:pPr>
      <w:r w:rsidRPr="00805C1E">
        <w:rPr>
          <w:rFonts w:ascii="Calibri" w:hAnsi="Calibri" w:cs="Calibri"/>
          <w:bCs/>
          <w:sz w:val="20"/>
          <w:szCs w:val="20"/>
        </w:rPr>
        <w:t>Data Center Modernization Update – LNPA shared that initial communications were sent out in October and mechanized system users will get meeting invites to discuss the new Data Centers.  Throughout 2025 additional communications will be sent out</w:t>
      </w:r>
    </w:p>
    <w:p w14:paraId="74B9F33A" w14:textId="77777777" w:rsidR="00BE6C2B" w:rsidRDefault="00A06A4E" w:rsidP="0067425F">
      <w:pPr>
        <w:pStyle w:val="ListParagraph"/>
        <w:numPr>
          <w:ilvl w:val="0"/>
          <w:numId w:val="1"/>
        </w:numPr>
        <w:rPr>
          <w:rFonts w:ascii="Calibri" w:hAnsi="Calibri" w:cs="Calibri"/>
          <w:bCs/>
          <w:sz w:val="20"/>
          <w:szCs w:val="20"/>
        </w:rPr>
      </w:pPr>
      <w:bookmarkStart w:id="1" w:name="_Hlk192574319"/>
      <w:r>
        <w:rPr>
          <w:rFonts w:ascii="Calibri" w:hAnsi="Calibri" w:cs="Calibri"/>
          <w:bCs/>
          <w:sz w:val="20"/>
          <w:szCs w:val="20"/>
        </w:rPr>
        <w:t xml:space="preserve">An SP raised an issue with the wording in </w:t>
      </w:r>
      <w:r w:rsidR="0067425F" w:rsidRPr="00805C1E">
        <w:rPr>
          <w:rFonts w:ascii="Calibri" w:hAnsi="Calibri" w:cs="Calibri"/>
          <w:bCs/>
          <w:sz w:val="20"/>
          <w:szCs w:val="20"/>
        </w:rPr>
        <w:t xml:space="preserve">BP 069 – </w:t>
      </w:r>
      <w:r>
        <w:rPr>
          <w:rFonts w:ascii="Calibri" w:hAnsi="Calibri" w:cs="Calibri"/>
          <w:bCs/>
          <w:sz w:val="20"/>
          <w:szCs w:val="20"/>
        </w:rPr>
        <w:t>Large Port Notification</w:t>
      </w:r>
      <w:r w:rsidR="00BE6C2B">
        <w:rPr>
          <w:rFonts w:ascii="Calibri" w:hAnsi="Calibri" w:cs="Calibri"/>
          <w:bCs/>
          <w:sz w:val="20"/>
          <w:szCs w:val="20"/>
        </w:rPr>
        <w:t xml:space="preserve"> and asked for clarification of the process</w:t>
      </w:r>
    </w:p>
    <w:p w14:paraId="636F883C" w14:textId="414DE8B9" w:rsidR="0067425F" w:rsidRPr="00805C1E" w:rsidRDefault="0067425F" w:rsidP="00BE6C2B">
      <w:pPr>
        <w:pStyle w:val="ListParagraph"/>
        <w:numPr>
          <w:ilvl w:val="1"/>
          <w:numId w:val="1"/>
        </w:numPr>
        <w:rPr>
          <w:rFonts w:ascii="Calibri" w:hAnsi="Calibri" w:cs="Calibri"/>
          <w:bCs/>
          <w:sz w:val="20"/>
          <w:szCs w:val="20"/>
        </w:rPr>
      </w:pPr>
      <w:r w:rsidRPr="00805C1E">
        <w:rPr>
          <w:rFonts w:ascii="Calibri" w:hAnsi="Calibri" w:cs="Calibri"/>
          <w:bCs/>
          <w:sz w:val="20"/>
          <w:szCs w:val="20"/>
        </w:rPr>
        <w:t xml:space="preserve">Michael D. (CMA) – </w:t>
      </w:r>
      <w:r w:rsidR="00BE6C2B">
        <w:rPr>
          <w:rFonts w:ascii="Calibri" w:hAnsi="Calibri" w:cs="Calibri"/>
          <w:bCs/>
          <w:sz w:val="20"/>
          <w:szCs w:val="20"/>
        </w:rPr>
        <w:t>Will investigate the process and p</w:t>
      </w:r>
      <w:r w:rsidRPr="00805C1E">
        <w:rPr>
          <w:rFonts w:ascii="Calibri" w:hAnsi="Calibri" w:cs="Calibri"/>
          <w:bCs/>
          <w:sz w:val="20"/>
          <w:szCs w:val="20"/>
        </w:rPr>
        <w:t>ropose updates to BP 069 related to the large port notification process</w:t>
      </w:r>
    </w:p>
    <w:bookmarkEnd w:id="1"/>
    <w:p w14:paraId="1867CBB1" w14:textId="77777777" w:rsidR="0067425F" w:rsidRPr="00805C1E" w:rsidRDefault="0067425F" w:rsidP="0067425F">
      <w:pPr>
        <w:pStyle w:val="ListParagraph"/>
        <w:numPr>
          <w:ilvl w:val="0"/>
          <w:numId w:val="1"/>
        </w:numPr>
        <w:rPr>
          <w:rFonts w:ascii="Calibri" w:hAnsi="Calibri" w:cs="Calibri"/>
          <w:bCs/>
          <w:sz w:val="20"/>
          <w:szCs w:val="20"/>
        </w:rPr>
      </w:pPr>
      <w:r w:rsidRPr="00805C1E">
        <w:rPr>
          <w:rFonts w:ascii="Calibri" w:hAnsi="Calibri" w:cs="Calibri"/>
          <w:bCs/>
          <w:sz w:val="20"/>
          <w:szCs w:val="20"/>
        </w:rPr>
        <w:t>Search capability on the website doesn’t appear to find words like ‘large’.  Only numbers. – Michael D. (CMA) to investigate</w:t>
      </w:r>
    </w:p>
    <w:p w14:paraId="60FE019E" w14:textId="77777777" w:rsidR="0067425F" w:rsidRPr="00805C1E" w:rsidRDefault="0067425F" w:rsidP="0067425F">
      <w:pPr>
        <w:rPr>
          <w:rFonts w:ascii="Calibri" w:hAnsi="Calibri" w:cs="Calibri"/>
          <w:b/>
          <w:sz w:val="24"/>
          <w:szCs w:val="32"/>
        </w:rPr>
      </w:pPr>
    </w:p>
    <w:p w14:paraId="0B90ECB5" w14:textId="77777777" w:rsidR="0067425F" w:rsidRPr="00805C1E" w:rsidRDefault="0067425F" w:rsidP="0067425F">
      <w:pPr>
        <w:pStyle w:val="ListParagraph"/>
        <w:numPr>
          <w:ilvl w:val="0"/>
          <w:numId w:val="3"/>
        </w:numPr>
        <w:rPr>
          <w:rFonts w:ascii="Calibri" w:hAnsi="Calibri" w:cs="Calibri"/>
          <w:b/>
          <w:sz w:val="24"/>
          <w:szCs w:val="32"/>
        </w:rPr>
      </w:pPr>
      <w:r w:rsidRPr="00805C1E">
        <w:rPr>
          <w:rFonts w:ascii="Calibri" w:hAnsi="Calibri" w:cs="Calibri"/>
          <w:b/>
          <w:sz w:val="24"/>
          <w:szCs w:val="32"/>
        </w:rPr>
        <w:t xml:space="preserve"> 2025 Meeting Schedule </w:t>
      </w:r>
    </w:p>
    <w:tbl>
      <w:tblPr>
        <w:tblStyle w:val="TableGrid"/>
        <w:tblW w:w="10075" w:type="dxa"/>
        <w:tblLook w:val="04A0" w:firstRow="1" w:lastRow="0" w:firstColumn="1" w:lastColumn="0" w:noHBand="0" w:noVBand="1"/>
      </w:tblPr>
      <w:tblGrid>
        <w:gridCol w:w="3116"/>
        <w:gridCol w:w="3117"/>
        <w:gridCol w:w="3842"/>
      </w:tblGrid>
      <w:tr w:rsidR="0067425F" w:rsidRPr="00805C1E" w14:paraId="28924032" w14:textId="77777777" w:rsidTr="008E44B3">
        <w:tc>
          <w:tcPr>
            <w:tcW w:w="3116" w:type="dxa"/>
            <w:shd w:val="clear" w:color="auto" w:fill="83CAEB" w:themeFill="accent1" w:themeFillTint="66"/>
          </w:tcPr>
          <w:p w14:paraId="51D59B38" w14:textId="77777777" w:rsidR="0067425F" w:rsidRPr="00805C1E" w:rsidRDefault="0067425F" w:rsidP="008E44B3">
            <w:pPr>
              <w:jc w:val="center"/>
              <w:rPr>
                <w:rFonts w:ascii="Calibri" w:hAnsi="Calibri" w:cs="Calibri"/>
                <w:b/>
                <w:sz w:val="20"/>
                <w:szCs w:val="20"/>
              </w:rPr>
            </w:pPr>
            <w:r w:rsidRPr="00805C1E">
              <w:rPr>
                <w:rFonts w:ascii="Calibri" w:hAnsi="Calibri" w:cs="Calibri"/>
                <w:b/>
                <w:sz w:val="20"/>
                <w:szCs w:val="20"/>
              </w:rPr>
              <w:t>Date(s)</w:t>
            </w:r>
          </w:p>
        </w:tc>
        <w:tc>
          <w:tcPr>
            <w:tcW w:w="3117" w:type="dxa"/>
            <w:shd w:val="clear" w:color="auto" w:fill="83CAEB" w:themeFill="accent1" w:themeFillTint="66"/>
          </w:tcPr>
          <w:p w14:paraId="0AB0876B" w14:textId="77777777" w:rsidR="0067425F" w:rsidRPr="00805C1E" w:rsidRDefault="0067425F" w:rsidP="008E44B3">
            <w:pPr>
              <w:jc w:val="center"/>
              <w:rPr>
                <w:rFonts w:ascii="Calibri" w:hAnsi="Calibri" w:cs="Calibri"/>
                <w:b/>
                <w:sz w:val="20"/>
                <w:szCs w:val="20"/>
              </w:rPr>
            </w:pPr>
            <w:r w:rsidRPr="00805C1E">
              <w:rPr>
                <w:rFonts w:ascii="Calibri" w:hAnsi="Calibri" w:cs="Calibri"/>
                <w:b/>
                <w:sz w:val="20"/>
                <w:szCs w:val="20"/>
              </w:rPr>
              <w:t>Time</w:t>
            </w:r>
          </w:p>
        </w:tc>
        <w:tc>
          <w:tcPr>
            <w:tcW w:w="3842" w:type="dxa"/>
            <w:shd w:val="clear" w:color="auto" w:fill="83CAEB" w:themeFill="accent1" w:themeFillTint="66"/>
          </w:tcPr>
          <w:p w14:paraId="3147BFB5" w14:textId="77777777" w:rsidR="0067425F" w:rsidRPr="00805C1E" w:rsidRDefault="0067425F" w:rsidP="008E44B3">
            <w:pPr>
              <w:jc w:val="center"/>
              <w:rPr>
                <w:rFonts w:ascii="Calibri" w:hAnsi="Calibri" w:cs="Calibri"/>
                <w:b/>
                <w:sz w:val="20"/>
                <w:szCs w:val="20"/>
              </w:rPr>
            </w:pPr>
            <w:r w:rsidRPr="00805C1E">
              <w:rPr>
                <w:rFonts w:ascii="Calibri" w:hAnsi="Calibri" w:cs="Calibri"/>
                <w:b/>
                <w:sz w:val="20"/>
                <w:szCs w:val="20"/>
              </w:rPr>
              <w:t>Location</w:t>
            </w:r>
          </w:p>
        </w:tc>
      </w:tr>
      <w:tr w:rsidR="0067425F" w:rsidRPr="00805C1E" w14:paraId="71F435F1" w14:textId="77777777" w:rsidTr="008E44B3">
        <w:tc>
          <w:tcPr>
            <w:tcW w:w="3116" w:type="dxa"/>
          </w:tcPr>
          <w:p w14:paraId="0DB595E9" w14:textId="77777777" w:rsidR="0067425F" w:rsidRPr="00805C1E" w:rsidRDefault="0067425F" w:rsidP="008E44B3">
            <w:pPr>
              <w:rPr>
                <w:rFonts w:ascii="Calibri" w:hAnsi="Calibri" w:cs="Calibri"/>
                <w:bCs/>
                <w:sz w:val="20"/>
                <w:szCs w:val="20"/>
              </w:rPr>
            </w:pPr>
            <w:r w:rsidRPr="00805C1E">
              <w:rPr>
                <w:rFonts w:ascii="Calibri" w:hAnsi="Calibri" w:cs="Calibri"/>
                <w:bCs/>
                <w:sz w:val="20"/>
                <w:szCs w:val="20"/>
              </w:rPr>
              <w:t>April 2, 2025</w:t>
            </w:r>
          </w:p>
        </w:tc>
        <w:tc>
          <w:tcPr>
            <w:tcW w:w="3117" w:type="dxa"/>
          </w:tcPr>
          <w:p w14:paraId="0A44B3A9" w14:textId="77777777" w:rsidR="0067425F" w:rsidRPr="00805C1E" w:rsidRDefault="0067425F" w:rsidP="008E44B3">
            <w:pPr>
              <w:rPr>
                <w:rFonts w:ascii="Calibri" w:hAnsi="Calibri" w:cs="Calibri"/>
                <w:bCs/>
                <w:sz w:val="20"/>
                <w:szCs w:val="20"/>
              </w:rPr>
            </w:pPr>
            <w:r w:rsidRPr="00805C1E">
              <w:rPr>
                <w:rFonts w:ascii="Calibri" w:hAnsi="Calibri" w:cs="Calibri"/>
                <w:bCs/>
                <w:sz w:val="20"/>
                <w:szCs w:val="20"/>
              </w:rPr>
              <w:t>11:00 – 1:00 ET</w:t>
            </w:r>
          </w:p>
        </w:tc>
        <w:tc>
          <w:tcPr>
            <w:tcW w:w="3842" w:type="dxa"/>
          </w:tcPr>
          <w:p w14:paraId="08AD0DB9" w14:textId="77777777" w:rsidR="0067425F" w:rsidRPr="00805C1E" w:rsidRDefault="0067425F" w:rsidP="008E44B3">
            <w:pPr>
              <w:rPr>
                <w:rFonts w:ascii="Calibri" w:hAnsi="Calibri" w:cs="Calibri"/>
                <w:bCs/>
                <w:sz w:val="20"/>
                <w:szCs w:val="20"/>
              </w:rPr>
            </w:pPr>
            <w:r w:rsidRPr="00805C1E">
              <w:rPr>
                <w:rFonts w:ascii="Calibri" w:hAnsi="Calibri" w:cs="Calibri"/>
                <w:bCs/>
                <w:sz w:val="20"/>
                <w:szCs w:val="20"/>
              </w:rPr>
              <w:t>Virtual</w:t>
            </w:r>
          </w:p>
        </w:tc>
      </w:tr>
      <w:tr w:rsidR="0067425F" w:rsidRPr="00805C1E" w14:paraId="65CD7488" w14:textId="77777777" w:rsidTr="008E44B3">
        <w:tc>
          <w:tcPr>
            <w:tcW w:w="3116" w:type="dxa"/>
          </w:tcPr>
          <w:p w14:paraId="40C6402F" w14:textId="77777777" w:rsidR="0067425F" w:rsidRPr="00805C1E" w:rsidRDefault="0067425F" w:rsidP="008E44B3">
            <w:pPr>
              <w:rPr>
                <w:rFonts w:ascii="Calibri" w:hAnsi="Calibri" w:cs="Calibri"/>
                <w:bCs/>
                <w:sz w:val="20"/>
                <w:szCs w:val="20"/>
              </w:rPr>
            </w:pPr>
            <w:r w:rsidRPr="00805C1E">
              <w:rPr>
                <w:rFonts w:ascii="Calibri" w:hAnsi="Calibri" w:cs="Calibri"/>
                <w:bCs/>
                <w:sz w:val="20"/>
                <w:szCs w:val="20"/>
              </w:rPr>
              <w:t>May 1, 2025 (Thursday)</w:t>
            </w:r>
          </w:p>
        </w:tc>
        <w:tc>
          <w:tcPr>
            <w:tcW w:w="3117" w:type="dxa"/>
          </w:tcPr>
          <w:p w14:paraId="109918A1" w14:textId="77777777" w:rsidR="0067425F" w:rsidRPr="00805C1E" w:rsidRDefault="0067425F" w:rsidP="008E44B3">
            <w:pPr>
              <w:rPr>
                <w:rFonts w:ascii="Calibri" w:hAnsi="Calibri" w:cs="Calibri"/>
                <w:bCs/>
                <w:sz w:val="20"/>
                <w:szCs w:val="20"/>
              </w:rPr>
            </w:pPr>
            <w:r w:rsidRPr="00805C1E">
              <w:rPr>
                <w:rFonts w:ascii="Calibri" w:hAnsi="Calibri" w:cs="Calibri"/>
                <w:bCs/>
                <w:sz w:val="20"/>
                <w:szCs w:val="20"/>
              </w:rPr>
              <w:t>11:00 – 1:00 ET</w:t>
            </w:r>
          </w:p>
        </w:tc>
        <w:tc>
          <w:tcPr>
            <w:tcW w:w="3842" w:type="dxa"/>
          </w:tcPr>
          <w:p w14:paraId="5C528BE3" w14:textId="77777777" w:rsidR="0067425F" w:rsidRPr="00805C1E" w:rsidRDefault="0067425F" w:rsidP="008E44B3">
            <w:pPr>
              <w:rPr>
                <w:rFonts w:ascii="Calibri" w:hAnsi="Calibri" w:cs="Calibri"/>
                <w:bCs/>
                <w:sz w:val="20"/>
                <w:szCs w:val="20"/>
              </w:rPr>
            </w:pPr>
            <w:r w:rsidRPr="00805C1E">
              <w:rPr>
                <w:rFonts w:ascii="Calibri" w:hAnsi="Calibri" w:cs="Calibri"/>
                <w:bCs/>
                <w:sz w:val="20"/>
                <w:szCs w:val="20"/>
              </w:rPr>
              <w:t>Virtual</w:t>
            </w:r>
          </w:p>
        </w:tc>
      </w:tr>
    </w:tbl>
    <w:p w14:paraId="15FC62EB" w14:textId="77777777" w:rsidR="0067425F" w:rsidRPr="00805C1E" w:rsidRDefault="0067425F" w:rsidP="0067425F">
      <w:pPr>
        <w:rPr>
          <w:rFonts w:ascii="Calibri" w:hAnsi="Calibri" w:cs="Calibri"/>
          <w:bCs/>
          <w:sz w:val="24"/>
          <w:szCs w:val="24"/>
        </w:rPr>
      </w:pPr>
    </w:p>
    <w:p w14:paraId="0E6B9F3A" w14:textId="77777777" w:rsidR="0067425F" w:rsidRPr="00805C1E" w:rsidRDefault="0067425F" w:rsidP="0067425F">
      <w:pPr>
        <w:pStyle w:val="ListParagraph"/>
        <w:numPr>
          <w:ilvl w:val="0"/>
          <w:numId w:val="3"/>
        </w:numPr>
        <w:rPr>
          <w:rFonts w:ascii="Calibri" w:hAnsi="Calibri" w:cs="Calibri"/>
          <w:b/>
          <w:sz w:val="24"/>
          <w:szCs w:val="32"/>
        </w:rPr>
      </w:pPr>
      <w:r w:rsidRPr="00805C1E">
        <w:rPr>
          <w:rFonts w:ascii="Calibri" w:hAnsi="Calibri" w:cs="Calibri"/>
          <w:b/>
          <w:sz w:val="24"/>
          <w:szCs w:val="32"/>
        </w:rPr>
        <w:t xml:space="preserve">Attendees – 35 Participants </w:t>
      </w:r>
    </w:p>
    <w:tbl>
      <w:tblPr>
        <w:tblpPr w:leftFromText="180" w:rightFromText="180" w:vertAnchor="text" w:tblpY="1"/>
        <w:tblOverlap w:val="never"/>
        <w:tblW w:w="9060" w:type="dxa"/>
        <w:tblLook w:val="04A0" w:firstRow="1" w:lastRow="0" w:firstColumn="1" w:lastColumn="0" w:noHBand="0" w:noVBand="1"/>
      </w:tblPr>
      <w:tblGrid>
        <w:gridCol w:w="1000"/>
        <w:gridCol w:w="3724"/>
        <w:gridCol w:w="4336"/>
      </w:tblGrid>
      <w:tr w:rsidR="0067425F" w:rsidRPr="00805C1E" w14:paraId="255734BF" w14:textId="77777777" w:rsidTr="008E44B3">
        <w:trPr>
          <w:trHeight w:val="310"/>
          <w:tblHeader/>
        </w:trPr>
        <w:tc>
          <w:tcPr>
            <w:tcW w:w="1000" w:type="dxa"/>
            <w:tcBorders>
              <w:top w:val="single" w:sz="12" w:space="0" w:color="5B9BD5"/>
              <w:left w:val="single" w:sz="12" w:space="0" w:color="5B9BD5"/>
              <w:bottom w:val="single" w:sz="12" w:space="0" w:color="5B9BD5"/>
              <w:right w:val="single" w:sz="12" w:space="0" w:color="5B9BD5"/>
            </w:tcBorders>
            <w:shd w:val="clear" w:color="000000" w:fill="000080"/>
          </w:tcPr>
          <w:p w14:paraId="51C81CFB" w14:textId="77777777" w:rsidR="0067425F" w:rsidRPr="00805C1E" w:rsidRDefault="0067425F" w:rsidP="008E44B3">
            <w:pPr>
              <w:spacing w:after="0" w:line="240" w:lineRule="auto"/>
              <w:jc w:val="center"/>
              <w:rPr>
                <w:rFonts w:ascii="Calibri" w:eastAsia="Times New Roman" w:hAnsi="Calibri" w:cs="Calibri"/>
                <w:b/>
                <w:bCs/>
                <w:color w:val="FFFFFF"/>
                <w:sz w:val="20"/>
                <w:szCs w:val="20"/>
              </w:rPr>
            </w:pPr>
            <w:r w:rsidRPr="00805C1E">
              <w:rPr>
                <w:rFonts w:ascii="Calibri" w:eastAsia="Times New Roman" w:hAnsi="Calibri" w:cs="Calibri"/>
                <w:b/>
                <w:bCs/>
                <w:color w:val="FFFFFF"/>
                <w:sz w:val="20"/>
                <w:szCs w:val="20"/>
              </w:rPr>
              <w:t>Attended</w:t>
            </w:r>
          </w:p>
        </w:tc>
        <w:tc>
          <w:tcPr>
            <w:tcW w:w="3724" w:type="dxa"/>
            <w:tcBorders>
              <w:top w:val="single" w:sz="12" w:space="0" w:color="5B9BD5"/>
              <w:left w:val="single" w:sz="12" w:space="0" w:color="5B9BD5"/>
              <w:bottom w:val="single" w:sz="12" w:space="0" w:color="5B9BD5"/>
              <w:right w:val="single" w:sz="12" w:space="0" w:color="5B9BD5"/>
            </w:tcBorders>
            <w:shd w:val="clear" w:color="000000" w:fill="000080"/>
            <w:vAlign w:val="center"/>
            <w:hideMark/>
          </w:tcPr>
          <w:p w14:paraId="050CA9C5" w14:textId="77777777" w:rsidR="0067425F" w:rsidRPr="00805C1E" w:rsidRDefault="0067425F" w:rsidP="008E44B3">
            <w:pPr>
              <w:spacing w:after="0" w:line="240" w:lineRule="auto"/>
              <w:rPr>
                <w:rFonts w:ascii="Calibri" w:eastAsia="Times New Roman" w:hAnsi="Calibri" w:cs="Calibri"/>
                <w:b/>
                <w:bCs/>
                <w:color w:val="FFFFFF"/>
                <w:sz w:val="20"/>
                <w:szCs w:val="20"/>
              </w:rPr>
            </w:pPr>
            <w:r w:rsidRPr="00805C1E">
              <w:rPr>
                <w:rFonts w:ascii="Calibri" w:eastAsia="Times New Roman" w:hAnsi="Calibri" w:cs="Calibri"/>
                <w:b/>
                <w:bCs/>
                <w:color w:val="FFFFFF"/>
                <w:sz w:val="20"/>
                <w:szCs w:val="20"/>
              </w:rPr>
              <w:t>Name</w:t>
            </w:r>
          </w:p>
        </w:tc>
        <w:tc>
          <w:tcPr>
            <w:tcW w:w="4336" w:type="dxa"/>
            <w:tcBorders>
              <w:top w:val="single" w:sz="12" w:space="0" w:color="5B9BD5"/>
              <w:left w:val="nil"/>
              <w:bottom w:val="single" w:sz="12" w:space="0" w:color="5B9BD5"/>
              <w:right w:val="single" w:sz="12" w:space="0" w:color="5B9BD5"/>
            </w:tcBorders>
            <w:shd w:val="clear" w:color="000000" w:fill="000080"/>
            <w:vAlign w:val="center"/>
            <w:hideMark/>
          </w:tcPr>
          <w:p w14:paraId="51D9A336" w14:textId="77777777" w:rsidR="0067425F" w:rsidRPr="00805C1E" w:rsidRDefault="0067425F" w:rsidP="008E44B3">
            <w:pPr>
              <w:spacing w:after="0" w:line="240" w:lineRule="auto"/>
              <w:rPr>
                <w:rFonts w:ascii="Calibri" w:eastAsia="Times New Roman" w:hAnsi="Calibri" w:cs="Calibri"/>
                <w:b/>
                <w:bCs/>
                <w:color w:val="FFFFFF"/>
                <w:sz w:val="20"/>
                <w:szCs w:val="20"/>
              </w:rPr>
            </w:pPr>
            <w:r w:rsidRPr="00805C1E">
              <w:rPr>
                <w:rFonts w:ascii="Calibri" w:eastAsia="Times New Roman" w:hAnsi="Calibri" w:cs="Calibri"/>
                <w:b/>
                <w:bCs/>
                <w:color w:val="FFFFFF"/>
                <w:sz w:val="20"/>
                <w:szCs w:val="20"/>
              </w:rPr>
              <w:t>Company</w:t>
            </w:r>
          </w:p>
        </w:tc>
      </w:tr>
      <w:tr w:rsidR="0067425F" w:rsidRPr="00805C1E" w14:paraId="2DED61BC"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1D8F4CF8"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D8887CF"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John Nakamura</w:t>
            </w:r>
          </w:p>
        </w:tc>
        <w:tc>
          <w:tcPr>
            <w:tcW w:w="4336" w:type="dxa"/>
            <w:tcBorders>
              <w:top w:val="nil"/>
              <w:left w:val="nil"/>
              <w:bottom w:val="single" w:sz="12" w:space="0" w:color="5B9BD5"/>
              <w:right w:val="single" w:sz="12" w:space="0" w:color="5B9BD5"/>
            </w:tcBorders>
            <w:shd w:val="clear" w:color="auto" w:fill="auto"/>
            <w:vAlign w:val="center"/>
          </w:tcPr>
          <w:p w14:paraId="19CECF24"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10X People</w:t>
            </w:r>
          </w:p>
        </w:tc>
      </w:tr>
      <w:tr w:rsidR="0067425F" w:rsidRPr="00805C1E" w14:paraId="4B2E24DA"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06CB31FB"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C492501"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Tonja Pierce</w:t>
            </w:r>
          </w:p>
        </w:tc>
        <w:tc>
          <w:tcPr>
            <w:tcW w:w="4336" w:type="dxa"/>
            <w:tcBorders>
              <w:top w:val="nil"/>
              <w:left w:val="nil"/>
              <w:bottom w:val="single" w:sz="12" w:space="0" w:color="5B9BD5"/>
              <w:right w:val="single" w:sz="12" w:space="0" w:color="5B9BD5"/>
            </w:tcBorders>
            <w:shd w:val="clear" w:color="auto" w:fill="auto"/>
            <w:vAlign w:val="center"/>
          </w:tcPr>
          <w:p w14:paraId="5D1D6164"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Allstream</w:t>
            </w:r>
          </w:p>
        </w:tc>
      </w:tr>
      <w:tr w:rsidR="0067425F" w:rsidRPr="00805C1E" w14:paraId="29CECCE3"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44488BC6"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E26F6D5"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Carrie Schock</w:t>
            </w:r>
          </w:p>
        </w:tc>
        <w:tc>
          <w:tcPr>
            <w:tcW w:w="4336" w:type="dxa"/>
            <w:tcBorders>
              <w:top w:val="nil"/>
              <w:left w:val="nil"/>
              <w:bottom w:val="single" w:sz="12" w:space="0" w:color="5B9BD5"/>
              <w:right w:val="single" w:sz="12" w:space="0" w:color="5B9BD5"/>
            </w:tcBorders>
            <w:shd w:val="clear" w:color="auto" w:fill="auto"/>
            <w:vAlign w:val="center"/>
          </w:tcPr>
          <w:p w14:paraId="27D8234B"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Allstream</w:t>
            </w:r>
          </w:p>
        </w:tc>
      </w:tr>
      <w:tr w:rsidR="0067425F" w:rsidRPr="00805C1E" w14:paraId="6ACAD2A0"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7D96F5BB"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35DFBE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Deborah Anstead</w:t>
            </w:r>
          </w:p>
        </w:tc>
        <w:tc>
          <w:tcPr>
            <w:tcW w:w="4336" w:type="dxa"/>
            <w:tcBorders>
              <w:top w:val="nil"/>
              <w:left w:val="nil"/>
              <w:bottom w:val="single" w:sz="12" w:space="0" w:color="5B9BD5"/>
              <w:right w:val="single" w:sz="12" w:space="0" w:color="5B9BD5"/>
            </w:tcBorders>
            <w:shd w:val="clear" w:color="auto" w:fill="auto"/>
            <w:vAlign w:val="center"/>
          </w:tcPr>
          <w:p w14:paraId="67956EDC"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Altice</w:t>
            </w:r>
          </w:p>
        </w:tc>
      </w:tr>
      <w:tr w:rsidR="0067425F" w:rsidRPr="00805C1E" w14:paraId="3781574C"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01FF22C3"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3E55634"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Lea Espy</w:t>
            </w:r>
          </w:p>
        </w:tc>
        <w:tc>
          <w:tcPr>
            <w:tcW w:w="4336" w:type="dxa"/>
            <w:tcBorders>
              <w:top w:val="nil"/>
              <w:left w:val="nil"/>
              <w:bottom w:val="single" w:sz="12" w:space="0" w:color="5B9BD5"/>
              <w:right w:val="single" w:sz="12" w:space="0" w:color="5B9BD5"/>
            </w:tcBorders>
            <w:shd w:val="clear" w:color="auto" w:fill="auto"/>
            <w:vAlign w:val="center"/>
          </w:tcPr>
          <w:p w14:paraId="0028C7B0"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ATLC (</w:t>
            </w:r>
            <w:proofErr w:type="spellStart"/>
            <w:r w:rsidRPr="00805C1E">
              <w:rPr>
                <w:rFonts w:ascii="Calibri" w:eastAsia="Times New Roman" w:hAnsi="Calibri" w:cs="Calibri"/>
                <w:color w:val="000000"/>
                <w:sz w:val="20"/>
                <w:szCs w:val="20"/>
              </w:rPr>
              <w:t>Numhub</w:t>
            </w:r>
            <w:proofErr w:type="spellEnd"/>
            <w:r w:rsidRPr="00805C1E">
              <w:rPr>
                <w:rFonts w:ascii="Calibri" w:eastAsia="Times New Roman" w:hAnsi="Calibri" w:cs="Calibri"/>
                <w:color w:val="000000"/>
                <w:sz w:val="20"/>
                <w:szCs w:val="20"/>
              </w:rPr>
              <w:t>)</w:t>
            </w:r>
          </w:p>
        </w:tc>
      </w:tr>
      <w:tr w:rsidR="0067425F" w:rsidRPr="00805C1E" w14:paraId="2F5447EF"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77FEC677"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410B2E1"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Sara Hutchinson</w:t>
            </w:r>
          </w:p>
        </w:tc>
        <w:tc>
          <w:tcPr>
            <w:tcW w:w="4336" w:type="dxa"/>
            <w:tcBorders>
              <w:top w:val="nil"/>
              <w:left w:val="nil"/>
              <w:bottom w:val="single" w:sz="12" w:space="0" w:color="5B9BD5"/>
              <w:right w:val="single" w:sz="12" w:space="0" w:color="5B9BD5"/>
            </w:tcBorders>
            <w:shd w:val="clear" w:color="auto" w:fill="auto"/>
            <w:vAlign w:val="center"/>
          </w:tcPr>
          <w:p w14:paraId="0FAB07BB"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ATLC (</w:t>
            </w:r>
            <w:proofErr w:type="spellStart"/>
            <w:r w:rsidRPr="00805C1E">
              <w:rPr>
                <w:rFonts w:ascii="Calibri" w:eastAsia="Times New Roman" w:hAnsi="Calibri" w:cs="Calibri"/>
                <w:color w:val="000000"/>
                <w:sz w:val="20"/>
                <w:szCs w:val="20"/>
              </w:rPr>
              <w:t>Numhub</w:t>
            </w:r>
            <w:proofErr w:type="spellEnd"/>
            <w:r w:rsidRPr="00805C1E">
              <w:rPr>
                <w:rFonts w:ascii="Calibri" w:eastAsia="Times New Roman" w:hAnsi="Calibri" w:cs="Calibri"/>
                <w:color w:val="000000"/>
                <w:sz w:val="20"/>
                <w:szCs w:val="20"/>
              </w:rPr>
              <w:t>)</w:t>
            </w:r>
          </w:p>
        </w:tc>
      </w:tr>
      <w:tr w:rsidR="0067425F" w:rsidRPr="00805C1E" w14:paraId="7CCDF1C3"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4F585BBD"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BC4392E"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Allen Nimmo</w:t>
            </w:r>
          </w:p>
        </w:tc>
        <w:tc>
          <w:tcPr>
            <w:tcW w:w="4336" w:type="dxa"/>
            <w:tcBorders>
              <w:top w:val="nil"/>
              <w:left w:val="nil"/>
              <w:bottom w:val="single" w:sz="12" w:space="0" w:color="5B9BD5"/>
              <w:right w:val="single" w:sz="12" w:space="0" w:color="5B9BD5"/>
            </w:tcBorders>
            <w:shd w:val="clear" w:color="auto" w:fill="auto"/>
            <w:vAlign w:val="center"/>
          </w:tcPr>
          <w:p w14:paraId="01D2532F"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ATLC (</w:t>
            </w:r>
            <w:proofErr w:type="spellStart"/>
            <w:r w:rsidRPr="00805C1E">
              <w:rPr>
                <w:rFonts w:ascii="Calibri" w:eastAsia="Times New Roman" w:hAnsi="Calibri" w:cs="Calibri"/>
                <w:color w:val="000000"/>
                <w:sz w:val="20"/>
                <w:szCs w:val="20"/>
              </w:rPr>
              <w:t>Numhub</w:t>
            </w:r>
            <w:proofErr w:type="spellEnd"/>
            <w:r w:rsidRPr="00805C1E">
              <w:rPr>
                <w:rFonts w:ascii="Calibri" w:eastAsia="Times New Roman" w:hAnsi="Calibri" w:cs="Calibri"/>
                <w:color w:val="000000"/>
                <w:sz w:val="20"/>
                <w:szCs w:val="20"/>
              </w:rPr>
              <w:t>)</w:t>
            </w:r>
          </w:p>
        </w:tc>
      </w:tr>
      <w:tr w:rsidR="0067425F" w:rsidRPr="00805C1E" w14:paraId="02C28F65"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03C0AED2"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1FF64C4"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Arnold Monell</w:t>
            </w:r>
          </w:p>
        </w:tc>
        <w:tc>
          <w:tcPr>
            <w:tcW w:w="4336" w:type="dxa"/>
            <w:tcBorders>
              <w:top w:val="nil"/>
              <w:left w:val="nil"/>
              <w:bottom w:val="single" w:sz="12" w:space="0" w:color="5B9BD5"/>
              <w:right w:val="single" w:sz="12" w:space="0" w:color="5B9BD5"/>
            </w:tcBorders>
            <w:shd w:val="clear" w:color="auto" w:fill="auto"/>
            <w:vAlign w:val="center"/>
          </w:tcPr>
          <w:p w14:paraId="0DC968B5"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Alta Fiber</w:t>
            </w:r>
          </w:p>
        </w:tc>
      </w:tr>
      <w:tr w:rsidR="0067425F" w:rsidRPr="00805C1E" w14:paraId="26B752DD"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7D03CC89"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5CAA27A"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Devin Crozier</w:t>
            </w:r>
          </w:p>
        </w:tc>
        <w:tc>
          <w:tcPr>
            <w:tcW w:w="4336" w:type="dxa"/>
            <w:tcBorders>
              <w:top w:val="nil"/>
              <w:left w:val="nil"/>
              <w:bottom w:val="single" w:sz="12" w:space="0" w:color="5B9BD5"/>
              <w:right w:val="single" w:sz="12" w:space="0" w:color="5B9BD5"/>
            </w:tcBorders>
            <w:shd w:val="clear" w:color="auto" w:fill="auto"/>
            <w:vAlign w:val="center"/>
          </w:tcPr>
          <w:p w14:paraId="19C7F2B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AT&amp;T</w:t>
            </w:r>
          </w:p>
        </w:tc>
      </w:tr>
      <w:tr w:rsidR="0067425F" w:rsidRPr="00805C1E" w14:paraId="433794C0"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61F2AFD7"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650B6DA"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Renee Dillon</w:t>
            </w:r>
          </w:p>
        </w:tc>
        <w:tc>
          <w:tcPr>
            <w:tcW w:w="4336" w:type="dxa"/>
            <w:tcBorders>
              <w:top w:val="nil"/>
              <w:left w:val="nil"/>
              <w:bottom w:val="single" w:sz="12" w:space="0" w:color="5B9BD5"/>
              <w:right w:val="single" w:sz="12" w:space="0" w:color="5B9BD5"/>
            </w:tcBorders>
            <w:shd w:val="clear" w:color="auto" w:fill="auto"/>
            <w:vAlign w:val="center"/>
          </w:tcPr>
          <w:p w14:paraId="5183AAAD"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AT&amp;T</w:t>
            </w:r>
          </w:p>
        </w:tc>
      </w:tr>
      <w:tr w:rsidR="0067425F" w:rsidRPr="00805C1E" w14:paraId="71D128CA"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465264CA"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lastRenderedPageBreak/>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1F16775"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Brandon East</w:t>
            </w:r>
          </w:p>
        </w:tc>
        <w:tc>
          <w:tcPr>
            <w:tcW w:w="4336" w:type="dxa"/>
            <w:tcBorders>
              <w:top w:val="nil"/>
              <w:left w:val="nil"/>
              <w:bottom w:val="single" w:sz="12" w:space="0" w:color="5B9BD5"/>
              <w:right w:val="single" w:sz="12" w:space="0" w:color="5B9BD5"/>
            </w:tcBorders>
            <w:shd w:val="clear" w:color="auto" w:fill="auto"/>
            <w:vAlign w:val="center"/>
          </w:tcPr>
          <w:p w14:paraId="051AD7B0"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AT&amp;T</w:t>
            </w:r>
          </w:p>
        </w:tc>
      </w:tr>
      <w:tr w:rsidR="0067425F" w:rsidRPr="00805C1E" w14:paraId="252F381C"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0016D3E2"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6CB3A61"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Shawyna</w:t>
            </w:r>
            <w:proofErr w:type="spellEnd"/>
            <w:r w:rsidRPr="00805C1E">
              <w:rPr>
                <w:rFonts w:ascii="Calibri" w:eastAsia="Times New Roman" w:hAnsi="Calibri" w:cs="Calibri"/>
                <w:color w:val="000000"/>
                <w:sz w:val="20"/>
                <w:szCs w:val="20"/>
              </w:rPr>
              <w:t xml:space="preserve"> Haynes</w:t>
            </w:r>
          </w:p>
        </w:tc>
        <w:tc>
          <w:tcPr>
            <w:tcW w:w="4336" w:type="dxa"/>
            <w:tcBorders>
              <w:top w:val="nil"/>
              <w:left w:val="nil"/>
              <w:bottom w:val="single" w:sz="12" w:space="0" w:color="5B9BD5"/>
              <w:right w:val="single" w:sz="12" w:space="0" w:color="5B9BD5"/>
            </w:tcBorders>
            <w:shd w:val="clear" w:color="auto" w:fill="auto"/>
            <w:vAlign w:val="center"/>
          </w:tcPr>
          <w:p w14:paraId="3D8B545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AT&amp;T</w:t>
            </w:r>
          </w:p>
        </w:tc>
      </w:tr>
      <w:tr w:rsidR="0067425F" w:rsidRPr="00805C1E" w14:paraId="29A8115B"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1F885BC5"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4D3566FD"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Teresa Patton (Co-chair)</w:t>
            </w:r>
          </w:p>
        </w:tc>
        <w:tc>
          <w:tcPr>
            <w:tcW w:w="4336" w:type="dxa"/>
            <w:tcBorders>
              <w:top w:val="nil"/>
              <w:left w:val="nil"/>
              <w:bottom w:val="single" w:sz="12" w:space="0" w:color="5B9BD5"/>
              <w:right w:val="single" w:sz="12" w:space="0" w:color="5B9BD5"/>
            </w:tcBorders>
            <w:shd w:val="clear" w:color="auto" w:fill="auto"/>
            <w:vAlign w:val="center"/>
            <w:hideMark/>
          </w:tcPr>
          <w:p w14:paraId="14BCCA42"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AT&amp;T</w:t>
            </w:r>
          </w:p>
        </w:tc>
      </w:tr>
      <w:tr w:rsidR="0067425F" w:rsidRPr="00805C1E" w14:paraId="42C1011C"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2FAE9F8F"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92C0013"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 xml:space="preserve">Adil </w:t>
            </w:r>
            <w:proofErr w:type="spellStart"/>
            <w:r w:rsidRPr="00805C1E">
              <w:rPr>
                <w:rFonts w:ascii="Calibri" w:eastAsia="Times New Roman" w:hAnsi="Calibri" w:cs="Calibri"/>
                <w:color w:val="000000"/>
                <w:sz w:val="20"/>
                <w:szCs w:val="20"/>
              </w:rPr>
              <w:t>Vasania</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080BAB8D"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AT&amp;T</w:t>
            </w:r>
          </w:p>
        </w:tc>
      </w:tr>
      <w:tr w:rsidR="0067425F" w:rsidRPr="00805C1E" w14:paraId="7C3EEB62"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0154748E"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00815D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Taylor Bradshaw</w:t>
            </w:r>
          </w:p>
        </w:tc>
        <w:tc>
          <w:tcPr>
            <w:tcW w:w="4336" w:type="dxa"/>
            <w:tcBorders>
              <w:top w:val="nil"/>
              <w:left w:val="nil"/>
              <w:bottom w:val="single" w:sz="12" w:space="0" w:color="5B9BD5"/>
              <w:right w:val="single" w:sz="12" w:space="0" w:color="5B9BD5"/>
            </w:tcBorders>
            <w:shd w:val="clear" w:color="auto" w:fill="auto"/>
            <w:vAlign w:val="center"/>
          </w:tcPr>
          <w:p w14:paraId="713AEA64"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Bandwidth</w:t>
            </w:r>
          </w:p>
        </w:tc>
      </w:tr>
      <w:tr w:rsidR="0067425F" w:rsidRPr="00805C1E" w14:paraId="4F9072F1"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14D90A29"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5678E9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Ian Fernandez</w:t>
            </w:r>
          </w:p>
        </w:tc>
        <w:tc>
          <w:tcPr>
            <w:tcW w:w="4336" w:type="dxa"/>
            <w:tcBorders>
              <w:top w:val="nil"/>
              <w:left w:val="nil"/>
              <w:bottom w:val="single" w:sz="12" w:space="0" w:color="5B9BD5"/>
              <w:right w:val="single" w:sz="12" w:space="0" w:color="5B9BD5"/>
            </w:tcBorders>
            <w:shd w:val="clear" w:color="auto" w:fill="auto"/>
            <w:vAlign w:val="center"/>
          </w:tcPr>
          <w:p w14:paraId="50D67D44"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Brightspeed</w:t>
            </w:r>
            <w:proofErr w:type="spellEnd"/>
          </w:p>
        </w:tc>
      </w:tr>
      <w:tr w:rsidR="0067425F" w:rsidRPr="00805C1E" w14:paraId="3D9BB52C"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73966E33"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D0E94E2"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Holly Smith</w:t>
            </w:r>
          </w:p>
        </w:tc>
        <w:tc>
          <w:tcPr>
            <w:tcW w:w="4336" w:type="dxa"/>
            <w:tcBorders>
              <w:top w:val="nil"/>
              <w:left w:val="nil"/>
              <w:bottom w:val="single" w:sz="12" w:space="0" w:color="5B9BD5"/>
              <w:right w:val="single" w:sz="12" w:space="0" w:color="5B9BD5"/>
            </w:tcBorders>
            <w:shd w:val="clear" w:color="auto" w:fill="auto"/>
            <w:vAlign w:val="center"/>
          </w:tcPr>
          <w:p w14:paraId="637293C4"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Caltel</w:t>
            </w:r>
            <w:proofErr w:type="spellEnd"/>
          </w:p>
        </w:tc>
      </w:tr>
      <w:tr w:rsidR="0067425F" w:rsidRPr="00805C1E" w14:paraId="65D3A2BC"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19823333"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2F2F9AE"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Sheila Seidl</w:t>
            </w:r>
          </w:p>
        </w:tc>
        <w:tc>
          <w:tcPr>
            <w:tcW w:w="4336" w:type="dxa"/>
            <w:tcBorders>
              <w:top w:val="nil"/>
              <w:left w:val="nil"/>
              <w:bottom w:val="single" w:sz="12" w:space="0" w:color="5B9BD5"/>
              <w:right w:val="single" w:sz="12" w:space="0" w:color="5B9BD5"/>
            </w:tcBorders>
            <w:shd w:val="clear" w:color="auto" w:fill="auto"/>
            <w:vAlign w:val="center"/>
          </w:tcPr>
          <w:p w14:paraId="2E614CFF"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Cellcom</w:t>
            </w:r>
          </w:p>
        </w:tc>
      </w:tr>
      <w:tr w:rsidR="0067425F" w:rsidRPr="00805C1E" w14:paraId="4B1BED55"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0316E6CF"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0A144E1"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Tami Zwicky</w:t>
            </w:r>
          </w:p>
        </w:tc>
        <w:tc>
          <w:tcPr>
            <w:tcW w:w="4336" w:type="dxa"/>
            <w:tcBorders>
              <w:top w:val="nil"/>
              <w:left w:val="nil"/>
              <w:bottom w:val="single" w:sz="12" w:space="0" w:color="5B9BD5"/>
              <w:right w:val="single" w:sz="12" w:space="0" w:color="5B9BD5"/>
            </w:tcBorders>
            <w:shd w:val="clear" w:color="auto" w:fill="auto"/>
            <w:vAlign w:val="center"/>
          </w:tcPr>
          <w:p w14:paraId="65DC2FA0"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Cellcom</w:t>
            </w:r>
          </w:p>
        </w:tc>
      </w:tr>
      <w:tr w:rsidR="0067425F" w:rsidRPr="00805C1E" w14:paraId="61D0C1B7"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096CB86A"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AEB6884"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Matt Nolan</w:t>
            </w:r>
          </w:p>
        </w:tc>
        <w:tc>
          <w:tcPr>
            <w:tcW w:w="4336" w:type="dxa"/>
            <w:tcBorders>
              <w:top w:val="nil"/>
              <w:left w:val="nil"/>
              <w:bottom w:val="single" w:sz="12" w:space="0" w:color="5B9BD5"/>
              <w:right w:val="single" w:sz="12" w:space="0" w:color="5B9BD5"/>
            </w:tcBorders>
            <w:shd w:val="clear" w:color="auto" w:fill="auto"/>
            <w:vAlign w:val="center"/>
          </w:tcPr>
          <w:p w14:paraId="241557A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Charter</w:t>
            </w:r>
          </w:p>
        </w:tc>
      </w:tr>
      <w:tr w:rsidR="0067425F" w:rsidRPr="00805C1E" w14:paraId="012EBA95"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20A462B9"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5D6C137E"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Kathy Troughton</w:t>
            </w:r>
          </w:p>
        </w:tc>
        <w:tc>
          <w:tcPr>
            <w:tcW w:w="4336" w:type="dxa"/>
            <w:tcBorders>
              <w:top w:val="nil"/>
              <w:left w:val="nil"/>
              <w:bottom w:val="single" w:sz="12" w:space="0" w:color="5B9BD5"/>
              <w:right w:val="single" w:sz="12" w:space="0" w:color="5B9BD5"/>
            </w:tcBorders>
            <w:shd w:val="clear" w:color="auto" w:fill="auto"/>
            <w:vAlign w:val="center"/>
            <w:hideMark/>
          </w:tcPr>
          <w:p w14:paraId="1634C322"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Charter</w:t>
            </w:r>
          </w:p>
        </w:tc>
      </w:tr>
      <w:tr w:rsidR="0067425F" w:rsidRPr="00805C1E" w14:paraId="364FE5D5"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78B8A7B0"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F0608AB"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Louis A Campos Centeno</w:t>
            </w:r>
          </w:p>
        </w:tc>
        <w:tc>
          <w:tcPr>
            <w:tcW w:w="4336" w:type="dxa"/>
            <w:tcBorders>
              <w:top w:val="nil"/>
              <w:left w:val="nil"/>
              <w:bottom w:val="single" w:sz="12" w:space="0" w:color="5B9BD5"/>
              <w:right w:val="single" w:sz="12" w:space="0" w:color="5B9BD5"/>
            </w:tcBorders>
            <w:shd w:val="clear" w:color="auto" w:fill="auto"/>
            <w:vAlign w:val="center"/>
          </w:tcPr>
          <w:p w14:paraId="05876590"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Claro</w:t>
            </w:r>
          </w:p>
        </w:tc>
      </w:tr>
      <w:tr w:rsidR="0067425F" w:rsidRPr="00805C1E" w14:paraId="0602D943"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3230EFC6"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A6B5F24"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Katlyn Antonelli</w:t>
            </w:r>
          </w:p>
        </w:tc>
        <w:tc>
          <w:tcPr>
            <w:tcW w:w="4336" w:type="dxa"/>
            <w:tcBorders>
              <w:top w:val="nil"/>
              <w:left w:val="nil"/>
              <w:bottom w:val="single" w:sz="12" w:space="0" w:color="5B9BD5"/>
              <w:right w:val="single" w:sz="12" w:space="0" w:color="5B9BD5"/>
            </w:tcBorders>
            <w:shd w:val="clear" w:color="auto" w:fill="auto"/>
            <w:vAlign w:val="center"/>
          </w:tcPr>
          <w:p w14:paraId="242DA43F"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Comcast</w:t>
            </w:r>
          </w:p>
        </w:tc>
      </w:tr>
      <w:tr w:rsidR="0067425F" w:rsidRPr="00805C1E" w14:paraId="70AB909C"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365580AF"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9368CE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Judi Bostic</w:t>
            </w:r>
          </w:p>
        </w:tc>
        <w:tc>
          <w:tcPr>
            <w:tcW w:w="4336" w:type="dxa"/>
            <w:tcBorders>
              <w:top w:val="nil"/>
              <w:left w:val="nil"/>
              <w:bottom w:val="single" w:sz="12" w:space="0" w:color="5B9BD5"/>
              <w:right w:val="single" w:sz="12" w:space="0" w:color="5B9BD5"/>
            </w:tcBorders>
            <w:shd w:val="clear" w:color="auto" w:fill="auto"/>
            <w:vAlign w:val="center"/>
          </w:tcPr>
          <w:p w14:paraId="0CC8066F"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Comcast</w:t>
            </w:r>
          </w:p>
        </w:tc>
      </w:tr>
      <w:tr w:rsidR="0067425F" w:rsidRPr="00805C1E" w14:paraId="1238B598"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00D7AB09"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CC91D35"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Rosetta Knudsen</w:t>
            </w:r>
          </w:p>
        </w:tc>
        <w:tc>
          <w:tcPr>
            <w:tcW w:w="4336" w:type="dxa"/>
            <w:tcBorders>
              <w:top w:val="nil"/>
              <w:left w:val="nil"/>
              <w:bottom w:val="single" w:sz="12" w:space="0" w:color="5B9BD5"/>
              <w:right w:val="single" w:sz="12" w:space="0" w:color="5B9BD5"/>
            </w:tcBorders>
            <w:shd w:val="clear" w:color="auto" w:fill="auto"/>
            <w:vAlign w:val="center"/>
          </w:tcPr>
          <w:p w14:paraId="7A726925"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Comcast</w:t>
            </w:r>
          </w:p>
        </w:tc>
      </w:tr>
      <w:tr w:rsidR="0067425F" w:rsidRPr="00805C1E" w14:paraId="6792BF09"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249B3328"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1063C14"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Bryan Medina</w:t>
            </w:r>
          </w:p>
        </w:tc>
        <w:tc>
          <w:tcPr>
            <w:tcW w:w="4336" w:type="dxa"/>
            <w:tcBorders>
              <w:top w:val="nil"/>
              <w:left w:val="nil"/>
              <w:bottom w:val="single" w:sz="12" w:space="0" w:color="5B9BD5"/>
              <w:right w:val="single" w:sz="12" w:space="0" w:color="5B9BD5"/>
            </w:tcBorders>
            <w:shd w:val="clear" w:color="auto" w:fill="auto"/>
            <w:vAlign w:val="center"/>
          </w:tcPr>
          <w:p w14:paraId="173BAE1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Comcast</w:t>
            </w:r>
          </w:p>
        </w:tc>
      </w:tr>
      <w:tr w:rsidR="0067425F" w:rsidRPr="00805C1E" w14:paraId="36BDD725"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03B7A0D4"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6A18F5A"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Andrea Smith</w:t>
            </w:r>
          </w:p>
        </w:tc>
        <w:tc>
          <w:tcPr>
            <w:tcW w:w="4336" w:type="dxa"/>
            <w:tcBorders>
              <w:top w:val="nil"/>
              <w:left w:val="nil"/>
              <w:bottom w:val="single" w:sz="12" w:space="0" w:color="5B9BD5"/>
              <w:right w:val="single" w:sz="12" w:space="0" w:color="5B9BD5"/>
            </w:tcBorders>
            <w:shd w:val="clear" w:color="auto" w:fill="auto"/>
            <w:vAlign w:val="center"/>
          </w:tcPr>
          <w:p w14:paraId="6F053B38"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Comcast</w:t>
            </w:r>
          </w:p>
        </w:tc>
      </w:tr>
      <w:tr w:rsidR="0067425F" w:rsidRPr="00805C1E" w14:paraId="4A6009E9"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2BF36D66"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4B8BC6B"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David Shuman</w:t>
            </w:r>
          </w:p>
        </w:tc>
        <w:tc>
          <w:tcPr>
            <w:tcW w:w="4336" w:type="dxa"/>
            <w:tcBorders>
              <w:top w:val="nil"/>
              <w:left w:val="nil"/>
              <w:bottom w:val="single" w:sz="12" w:space="0" w:color="5B9BD5"/>
              <w:right w:val="single" w:sz="12" w:space="0" w:color="5B9BD5"/>
            </w:tcBorders>
            <w:shd w:val="clear" w:color="auto" w:fill="auto"/>
            <w:vAlign w:val="center"/>
          </w:tcPr>
          <w:p w14:paraId="2E2130F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Comcast</w:t>
            </w:r>
          </w:p>
        </w:tc>
      </w:tr>
      <w:tr w:rsidR="0067425F" w:rsidRPr="00805C1E" w14:paraId="6211B2B0"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6169007E"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1444BB3E"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Dan Bowlin</w:t>
            </w:r>
          </w:p>
        </w:tc>
        <w:tc>
          <w:tcPr>
            <w:tcW w:w="4336" w:type="dxa"/>
            <w:tcBorders>
              <w:top w:val="nil"/>
              <w:left w:val="nil"/>
              <w:bottom w:val="single" w:sz="12" w:space="0" w:color="5B9BD5"/>
              <w:right w:val="single" w:sz="12" w:space="0" w:color="5B9BD5"/>
            </w:tcBorders>
            <w:shd w:val="clear" w:color="auto" w:fill="auto"/>
            <w:vAlign w:val="center"/>
            <w:hideMark/>
          </w:tcPr>
          <w:p w14:paraId="2BCFE85B"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Dish Wireless</w:t>
            </w:r>
          </w:p>
        </w:tc>
      </w:tr>
      <w:tr w:rsidR="0067425F" w:rsidRPr="00805C1E" w14:paraId="2C2229CF"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5C00FCA7"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CE97008"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Jarred Engelholm</w:t>
            </w:r>
          </w:p>
        </w:tc>
        <w:tc>
          <w:tcPr>
            <w:tcW w:w="4336" w:type="dxa"/>
            <w:tcBorders>
              <w:top w:val="nil"/>
              <w:left w:val="nil"/>
              <w:bottom w:val="single" w:sz="12" w:space="0" w:color="5B9BD5"/>
              <w:right w:val="single" w:sz="12" w:space="0" w:color="5B9BD5"/>
            </w:tcBorders>
            <w:shd w:val="clear" w:color="auto" w:fill="auto"/>
            <w:vAlign w:val="center"/>
          </w:tcPr>
          <w:p w14:paraId="127BA2D3"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Dish Wireless</w:t>
            </w:r>
          </w:p>
        </w:tc>
      </w:tr>
      <w:tr w:rsidR="0067425F" w:rsidRPr="00805C1E" w14:paraId="47218846"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35AAA3AC"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6E55BD2C"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Kathy Rogers</w:t>
            </w:r>
          </w:p>
        </w:tc>
        <w:tc>
          <w:tcPr>
            <w:tcW w:w="4336" w:type="dxa"/>
            <w:tcBorders>
              <w:top w:val="nil"/>
              <w:left w:val="nil"/>
              <w:bottom w:val="single" w:sz="12" w:space="0" w:color="5B9BD5"/>
              <w:right w:val="single" w:sz="12" w:space="0" w:color="5B9BD5"/>
            </w:tcBorders>
            <w:shd w:val="clear" w:color="auto" w:fill="auto"/>
            <w:vAlign w:val="center"/>
            <w:hideMark/>
          </w:tcPr>
          <w:p w14:paraId="6A4729F5"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Dish Wireless</w:t>
            </w:r>
          </w:p>
        </w:tc>
      </w:tr>
      <w:tr w:rsidR="0067425F" w:rsidRPr="00805C1E" w14:paraId="6EA140C2"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6C75D153"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EEC4C91"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 xml:space="preserve">Sravani </w:t>
            </w:r>
            <w:proofErr w:type="spellStart"/>
            <w:r w:rsidRPr="00805C1E">
              <w:rPr>
                <w:rFonts w:ascii="Calibri" w:eastAsia="Times New Roman" w:hAnsi="Calibri" w:cs="Calibri"/>
                <w:color w:val="000000"/>
                <w:sz w:val="20"/>
                <w:szCs w:val="20"/>
              </w:rPr>
              <w:t>Gopisetti</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4A425AC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Dish Wireless</w:t>
            </w:r>
          </w:p>
        </w:tc>
      </w:tr>
      <w:tr w:rsidR="0067425F" w:rsidRPr="00805C1E" w14:paraId="1A74E198"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3B3E42B8"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5E926A94"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Melinda Yost</w:t>
            </w:r>
          </w:p>
        </w:tc>
        <w:tc>
          <w:tcPr>
            <w:tcW w:w="4336" w:type="dxa"/>
            <w:tcBorders>
              <w:top w:val="nil"/>
              <w:left w:val="nil"/>
              <w:bottom w:val="single" w:sz="12" w:space="0" w:color="5B9BD5"/>
              <w:right w:val="single" w:sz="12" w:space="0" w:color="5B9BD5"/>
            </w:tcBorders>
            <w:shd w:val="clear" w:color="auto" w:fill="auto"/>
            <w:vAlign w:val="center"/>
            <w:hideMark/>
          </w:tcPr>
          <w:p w14:paraId="320F928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Dish Wireless</w:t>
            </w:r>
          </w:p>
        </w:tc>
      </w:tr>
      <w:tr w:rsidR="0067425F" w:rsidRPr="00805C1E" w14:paraId="28AF475E"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10FF3F91"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B364BC2"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Elshaday Yacob</w:t>
            </w:r>
          </w:p>
        </w:tc>
        <w:tc>
          <w:tcPr>
            <w:tcW w:w="4336" w:type="dxa"/>
            <w:tcBorders>
              <w:top w:val="nil"/>
              <w:left w:val="nil"/>
              <w:bottom w:val="single" w:sz="12" w:space="0" w:color="5B9BD5"/>
              <w:right w:val="single" w:sz="12" w:space="0" w:color="5B9BD5"/>
            </w:tcBorders>
            <w:shd w:val="clear" w:color="auto" w:fill="auto"/>
            <w:vAlign w:val="center"/>
          </w:tcPr>
          <w:p w14:paraId="5D05202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Dish Wireless</w:t>
            </w:r>
          </w:p>
        </w:tc>
      </w:tr>
      <w:tr w:rsidR="0067425F" w:rsidRPr="00805C1E" w14:paraId="257D99EF"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6751BAC3"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576ADF8"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Erla Erlingsdottir</w:t>
            </w:r>
          </w:p>
        </w:tc>
        <w:tc>
          <w:tcPr>
            <w:tcW w:w="4336" w:type="dxa"/>
            <w:tcBorders>
              <w:top w:val="nil"/>
              <w:left w:val="nil"/>
              <w:bottom w:val="single" w:sz="12" w:space="0" w:color="5B9BD5"/>
              <w:right w:val="single" w:sz="12" w:space="0" w:color="5B9BD5"/>
            </w:tcBorders>
            <w:shd w:val="clear" w:color="auto" w:fill="auto"/>
            <w:vAlign w:val="center"/>
          </w:tcPr>
          <w:p w14:paraId="74FCE8D8"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Freeconferencecall</w:t>
            </w:r>
            <w:proofErr w:type="spellEnd"/>
          </w:p>
        </w:tc>
      </w:tr>
      <w:tr w:rsidR="0067425F" w:rsidRPr="00805C1E" w14:paraId="31F5E098"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5E873C37"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51DF462"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Sheri Pressler</w:t>
            </w:r>
          </w:p>
        </w:tc>
        <w:tc>
          <w:tcPr>
            <w:tcW w:w="4336" w:type="dxa"/>
            <w:tcBorders>
              <w:top w:val="nil"/>
              <w:left w:val="nil"/>
              <w:bottom w:val="single" w:sz="12" w:space="0" w:color="5B9BD5"/>
              <w:right w:val="single" w:sz="12" w:space="0" w:color="5B9BD5"/>
            </w:tcBorders>
            <w:shd w:val="clear" w:color="auto" w:fill="auto"/>
            <w:vAlign w:val="center"/>
          </w:tcPr>
          <w:p w14:paraId="69350461"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Frontier</w:t>
            </w:r>
          </w:p>
        </w:tc>
      </w:tr>
      <w:tr w:rsidR="0067425F" w:rsidRPr="00805C1E" w14:paraId="69DCC9E3"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40B5FB83"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07EB7B2"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Renee Berkowitz</w:t>
            </w:r>
          </w:p>
        </w:tc>
        <w:tc>
          <w:tcPr>
            <w:tcW w:w="4336" w:type="dxa"/>
            <w:tcBorders>
              <w:top w:val="nil"/>
              <w:left w:val="nil"/>
              <w:bottom w:val="single" w:sz="12" w:space="0" w:color="5B9BD5"/>
              <w:right w:val="single" w:sz="12" w:space="0" w:color="5B9BD5"/>
            </w:tcBorders>
            <w:shd w:val="clear" w:color="auto" w:fill="auto"/>
            <w:vAlign w:val="center"/>
          </w:tcPr>
          <w:p w14:paraId="3859D8BE"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0F29E854"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5639F3A3"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8449CD2"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Douglass Babcock</w:t>
            </w:r>
          </w:p>
        </w:tc>
        <w:tc>
          <w:tcPr>
            <w:tcW w:w="4336" w:type="dxa"/>
            <w:tcBorders>
              <w:top w:val="nil"/>
              <w:left w:val="nil"/>
              <w:bottom w:val="single" w:sz="12" w:space="0" w:color="5B9BD5"/>
              <w:right w:val="single" w:sz="12" w:space="0" w:color="5B9BD5"/>
            </w:tcBorders>
            <w:shd w:val="clear" w:color="auto" w:fill="auto"/>
            <w:vAlign w:val="center"/>
          </w:tcPr>
          <w:p w14:paraId="4B40C748"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5A2E260A"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55C2A9D1"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7F9A5D2"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Anthony Christiano</w:t>
            </w:r>
          </w:p>
        </w:tc>
        <w:tc>
          <w:tcPr>
            <w:tcW w:w="4336" w:type="dxa"/>
            <w:tcBorders>
              <w:top w:val="nil"/>
              <w:left w:val="nil"/>
              <w:bottom w:val="single" w:sz="12" w:space="0" w:color="5B9BD5"/>
              <w:right w:val="single" w:sz="12" w:space="0" w:color="5B9BD5"/>
            </w:tcBorders>
            <w:shd w:val="clear" w:color="auto" w:fill="auto"/>
            <w:vAlign w:val="center"/>
          </w:tcPr>
          <w:p w14:paraId="2F5B3C8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586C56CA"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37763868"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4D5EC167"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Michael Doherty (CMA)</w:t>
            </w:r>
          </w:p>
        </w:tc>
        <w:tc>
          <w:tcPr>
            <w:tcW w:w="4336" w:type="dxa"/>
            <w:tcBorders>
              <w:top w:val="nil"/>
              <w:left w:val="nil"/>
              <w:bottom w:val="single" w:sz="12" w:space="0" w:color="5B9BD5"/>
              <w:right w:val="single" w:sz="12" w:space="0" w:color="5B9BD5"/>
            </w:tcBorders>
            <w:shd w:val="clear" w:color="auto" w:fill="auto"/>
            <w:vAlign w:val="center"/>
            <w:hideMark/>
          </w:tcPr>
          <w:p w14:paraId="472E5B2B"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3E266A07"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4F4A58E0"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2406CE1"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Cynthia Gipson Lee</w:t>
            </w:r>
          </w:p>
        </w:tc>
        <w:tc>
          <w:tcPr>
            <w:tcW w:w="4336" w:type="dxa"/>
            <w:tcBorders>
              <w:top w:val="nil"/>
              <w:left w:val="nil"/>
              <w:bottom w:val="single" w:sz="12" w:space="0" w:color="5B9BD5"/>
              <w:right w:val="single" w:sz="12" w:space="0" w:color="5B9BD5"/>
            </w:tcBorders>
            <w:shd w:val="clear" w:color="auto" w:fill="auto"/>
            <w:vAlign w:val="center"/>
          </w:tcPr>
          <w:p w14:paraId="2C9DD5F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106213EA"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62BE6DB3"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E836017"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Roland Guegel</w:t>
            </w:r>
          </w:p>
        </w:tc>
        <w:tc>
          <w:tcPr>
            <w:tcW w:w="4336" w:type="dxa"/>
            <w:tcBorders>
              <w:top w:val="nil"/>
              <w:left w:val="nil"/>
              <w:bottom w:val="single" w:sz="12" w:space="0" w:color="5B9BD5"/>
              <w:right w:val="single" w:sz="12" w:space="0" w:color="5B9BD5"/>
            </w:tcBorders>
            <w:shd w:val="clear" w:color="auto" w:fill="auto"/>
            <w:vAlign w:val="center"/>
          </w:tcPr>
          <w:p w14:paraId="510A3A0E"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6A1DF0FC"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1DA2AFE8"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05431E18"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Carolyn Knight</w:t>
            </w:r>
          </w:p>
        </w:tc>
        <w:tc>
          <w:tcPr>
            <w:tcW w:w="4336" w:type="dxa"/>
            <w:tcBorders>
              <w:top w:val="nil"/>
              <w:left w:val="nil"/>
              <w:bottom w:val="single" w:sz="12" w:space="0" w:color="5B9BD5"/>
              <w:right w:val="single" w:sz="12" w:space="0" w:color="5B9BD5"/>
            </w:tcBorders>
            <w:shd w:val="clear" w:color="auto" w:fill="auto"/>
            <w:vAlign w:val="center"/>
            <w:hideMark/>
          </w:tcPr>
          <w:p w14:paraId="7AE624C7"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651CAD51"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19B2D5C8"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7CC0122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Steve Koch</w:t>
            </w:r>
          </w:p>
        </w:tc>
        <w:tc>
          <w:tcPr>
            <w:tcW w:w="4336" w:type="dxa"/>
            <w:tcBorders>
              <w:top w:val="nil"/>
              <w:left w:val="nil"/>
              <w:bottom w:val="single" w:sz="12" w:space="0" w:color="5B9BD5"/>
              <w:right w:val="single" w:sz="12" w:space="0" w:color="5B9BD5"/>
            </w:tcBorders>
            <w:shd w:val="clear" w:color="auto" w:fill="auto"/>
            <w:vAlign w:val="center"/>
            <w:hideMark/>
          </w:tcPr>
          <w:p w14:paraId="6F853A5B"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1045627D"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1831EACC"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E095CF0"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John Malyar</w:t>
            </w:r>
          </w:p>
        </w:tc>
        <w:tc>
          <w:tcPr>
            <w:tcW w:w="4336" w:type="dxa"/>
            <w:tcBorders>
              <w:top w:val="nil"/>
              <w:left w:val="nil"/>
              <w:bottom w:val="single" w:sz="12" w:space="0" w:color="5B9BD5"/>
              <w:right w:val="single" w:sz="12" w:space="0" w:color="5B9BD5"/>
            </w:tcBorders>
            <w:shd w:val="clear" w:color="auto" w:fill="auto"/>
            <w:vAlign w:val="center"/>
          </w:tcPr>
          <w:p w14:paraId="583F524E"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13ECD1EB"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50E01B51"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4084DE53"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Cathy McMahon</w:t>
            </w:r>
          </w:p>
        </w:tc>
        <w:tc>
          <w:tcPr>
            <w:tcW w:w="4336" w:type="dxa"/>
            <w:tcBorders>
              <w:top w:val="nil"/>
              <w:left w:val="nil"/>
              <w:bottom w:val="single" w:sz="12" w:space="0" w:color="5B9BD5"/>
              <w:right w:val="single" w:sz="12" w:space="0" w:color="5B9BD5"/>
            </w:tcBorders>
            <w:shd w:val="clear" w:color="auto" w:fill="auto"/>
            <w:vAlign w:val="center"/>
            <w:hideMark/>
          </w:tcPr>
          <w:p w14:paraId="4451DF35"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0C9F201E"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7F3DD9CB"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2D92E25"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Crystal Morgan</w:t>
            </w:r>
          </w:p>
        </w:tc>
        <w:tc>
          <w:tcPr>
            <w:tcW w:w="4336" w:type="dxa"/>
            <w:tcBorders>
              <w:top w:val="nil"/>
              <w:left w:val="nil"/>
              <w:bottom w:val="single" w:sz="12" w:space="0" w:color="5B9BD5"/>
              <w:right w:val="single" w:sz="12" w:space="0" w:color="5B9BD5"/>
            </w:tcBorders>
            <w:shd w:val="clear" w:color="auto" w:fill="auto"/>
            <w:vAlign w:val="center"/>
          </w:tcPr>
          <w:p w14:paraId="60CBFC6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213A9775"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4F9FCC74"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07368C4"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Mike Poling</w:t>
            </w:r>
          </w:p>
        </w:tc>
        <w:tc>
          <w:tcPr>
            <w:tcW w:w="4336" w:type="dxa"/>
            <w:tcBorders>
              <w:top w:val="nil"/>
              <w:left w:val="nil"/>
              <w:bottom w:val="single" w:sz="12" w:space="0" w:color="5B9BD5"/>
              <w:right w:val="single" w:sz="12" w:space="0" w:color="5B9BD5"/>
            </w:tcBorders>
            <w:shd w:val="clear" w:color="auto" w:fill="auto"/>
            <w:vAlign w:val="center"/>
          </w:tcPr>
          <w:p w14:paraId="2686ECE3"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1A21B282"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5FD138EC"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lastRenderedPageBreak/>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8819245"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Mathew Timmermann</w:t>
            </w:r>
          </w:p>
        </w:tc>
        <w:tc>
          <w:tcPr>
            <w:tcW w:w="4336" w:type="dxa"/>
            <w:tcBorders>
              <w:top w:val="nil"/>
              <w:left w:val="nil"/>
              <w:bottom w:val="single" w:sz="12" w:space="0" w:color="5B9BD5"/>
              <w:right w:val="single" w:sz="12" w:space="0" w:color="5B9BD5"/>
            </w:tcBorders>
            <w:shd w:val="clear" w:color="auto" w:fill="auto"/>
            <w:vAlign w:val="center"/>
          </w:tcPr>
          <w:p w14:paraId="1DD5476C"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4CAD31E6"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19C9E884"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1E9C7C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Himabindu Yarlagadda</w:t>
            </w:r>
          </w:p>
        </w:tc>
        <w:tc>
          <w:tcPr>
            <w:tcW w:w="4336" w:type="dxa"/>
            <w:tcBorders>
              <w:top w:val="nil"/>
              <w:left w:val="nil"/>
              <w:bottom w:val="single" w:sz="12" w:space="0" w:color="5B9BD5"/>
              <w:right w:val="single" w:sz="12" w:space="0" w:color="5B9BD5"/>
            </w:tcBorders>
            <w:shd w:val="clear" w:color="auto" w:fill="auto"/>
            <w:vAlign w:val="center"/>
          </w:tcPr>
          <w:p w14:paraId="30A1DD22"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iconectiv</w:t>
            </w:r>
          </w:p>
        </w:tc>
      </w:tr>
      <w:tr w:rsidR="0067425F" w:rsidRPr="00805C1E" w14:paraId="4D4A06F2"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2B602883"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2FEE8E8"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Eunice Musyoki</w:t>
            </w:r>
          </w:p>
        </w:tc>
        <w:tc>
          <w:tcPr>
            <w:tcW w:w="4336" w:type="dxa"/>
            <w:tcBorders>
              <w:top w:val="nil"/>
              <w:left w:val="nil"/>
              <w:bottom w:val="single" w:sz="12" w:space="0" w:color="5B9BD5"/>
              <w:right w:val="single" w:sz="12" w:space="0" w:color="5B9BD5"/>
            </w:tcBorders>
            <w:shd w:val="clear" w:color="auto" w:fill="auto"/>
            <w:vAlign w:val="center"/>
          </w:tcPr>
          <w:p w14:paraId="2839D26A"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iRISTEL</w:t>
            </w:r>
            <w:proofErr w:type="spellEnd"/>
          </w:p>
        </w:tc>
      </w:tr>
      <w:tr w:rsidR="0067425F" w:rsidRPr="00805C1E" w14:paraId="06F80750"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2BF954F9"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73D8CE1"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Mathew Bridenbaugh</w:t>
            </w:r>
          </w:p>
        </w:tc>
        <w:tc>
          <w:tcPr>
            <w:tcW w:w="4336" w:type="dxa"/>
            <w:tcBorders>
              <w:top w:val="nil"/>
              <w:left w:val="nil"/>
              <w:bottom w:val="single" w:sz="12" w:space="0" w:color="5B9BD5"/>
              <w:right w:val="single" w:sz="12" w:space="0" w:color="5B9BD5"/>
            </w:tcBorders>
            <w:shd w:val="clear" w:color="auto" w:fill="auto"/>
            <w:vAlign w:val="center"/>
          </w:tcPr>
          <w:p w14:paraId="2F5264F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Lumen</w:t>
            </w:r>
          </w:p>
        </w:tc>
      </w:tr>
      <w:tr w:rsidR="0067425F" w:rsidRPr="00805C1E" w14:paraId="3DCEE8BA"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743D48A6"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6E18F82C"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Phil Linse</w:t>
            </w:r>
          </w:p>
        </w:tc>
        <w:tc>
          <w:tcPr>
            <w:tcW w:w="4336" w:type="dxa"/>
            <w:tcBorders>
              <w:top w:val="nil"/>
              <w:left w:val="nil"/>
              <w:bottom w:val="single" w:sz="12" w:space="0" w:color="5B9BD5"/>
              <w:right w:val="single" w:sz="12" w:space="0" w:color="5B9BD5"/>
            </w:tcBorders>
            <w:shd w:val="clear" w:color="auto" w:fill="auto"/>
            <w:vAlign w:val="center"/>
            <w:hideMark/>
          </w:tcPr>
          <w:p w14:paraId="4EF5912A"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Lumen</w:t>
            </w:r>
          </w:p>
        </w:tc>
      </w:tr>
      <w:tr w:rsidR="0067425F" w:rsidRPr="00805C1E" w14:paraId="4613F58B"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45C2F3B3"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30BE27B"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John Wharton</w:t>
            </w:r>
          </w:p>
        </w:tc>
        <w:tc>
          <w:tcPr>
            <w:tcW w:w="4336" w:type="dxa"/>
            <w:tcBorders>
              <w:top w:val="nil"/>
              <w:left w:val="nil"/>
              <w:bottom w:val="single" w:sz="12" w:space="0" w:color="5B9BD5"/>
              <w:right w:val="single" w:sz="12" w:space="0" w:color="5B9BD5"/>
            </w:tcBorders>
            <w:shd w:val="clear" w:color="auto" w:fill="auto"/>
            <w:vAlign w:val="center"/>
          </w:tcPr>
          <w:p w14:paraId="59FC7B53"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Lumen</w:t>
            </w:r>
          </w:p>
        </w:tc>
      </w:tr>
      <w:tr w:rsidR="0067425F" w:rsidRPr="00805C1E" w14:paraId="1DAA1518"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06BFBFE6"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5318B5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Bridget Alexander White</w:t>
            </w:r>
          </w:p>
        </w:tc>
        <w:tc>
          <w:tcPr>
            <w:tcW w:w="4336" w:type="dxa"/>
            <w:tcBorders>
              <w:top w:val="nil"/>
              <w:left w:val="nil"/>
              <w:bottom w:val="single" w:sz="12" w:space="0" w:color="5B9BD5"/>
              <w:right w:val="single" w:sz="12" w:space="0" w:color="5B9BD5"/>
            </w:tcBorders>
            <w:shd w:val="clear" w:color="auto" w:fill="auto"/>
            <w:vAlign w:val="center"/>
          </w:tcPr>
          <w:p w14:paraId="58BB1F3C"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JSI</w:t>
            </w:r>
          </w:p>
        </w:tc>
      </w:tr>
      <w:tr w:rsidR="0067425F" w:rsidRPr="00805C1E" w14:paraId="4C4D6177"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20F7FA76"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45031F1"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Lea Espy</w:t>
            </w:r>
          </w:p>
        </w:tc>
        <w:tc>
          <w:tcPr>
            <w:tcW w:w="4336" w:type="dxa"/>
            <w:tcBorders>
              <w:top w:val="nil"/>
              <w:left w:val="nil"/>
              <w:bottom w:val="single" w:sz="12" w:space="0" w:color="5B9BD5"/>
              <w:right w:val="single" w:sz="12" w:space="0" w:color="5B9BD5"/>
            </w:tcBorders>
            <w:shd w:val="clear" w:color="auto" w:fill="auto"/>
            <w:vAlign w:val="center"/>
          </w:tcPr>
          <w:p w14:paraId="7398E9C7"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Numhub</w:t>
            </w:r>
            <w:proofErr w:type="spellEnd"/>
          </w:p>
        </w:tc>
      </w:tr>
      <w:tr w:rsidR="0067425F" w:rsidRPr="00805C1E" w14:paraId="149BF02D"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4FA0FAE8"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6DC6669A"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Sara Hutchinson</w:t>
            </w:r>
          </w:p>
        </w:tc>
        <w:tc>
          <w:tcPr>
            <w:tcW w:w="4336" w:type="dxa"/>
            <w:tcBorders>
              <w:top w:val="nil"/>
              <w:left w:val="nil"/>
              <w:bottom w:val="single" w:sz="12" w:space="0" w:color="5B9BD5"/>
              <w:right w:val="single" w:sz="12" w:space="0" w:color="5B9BD5"/>
            </w:tcBorders>
            <w:shd w:val="clear" w:color="auto" w:fill="auto"/>
            <w:vAlign w:val="center"/>
          </w:tcPr>
          <w:p w14:paraId="6F5B175B"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Numhub</w:t>
            </w:r>
            <w:proofErr w:type="spellEnd"/>
          </w:p>
        </w:tc>
      </w:tr>
      <w:tr w:rsidR="0067425F" w:rsidRPr="00805C1E" w14:paraId="0E09FF3B"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3D59BA66"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650C2E8"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Sherry Zhang</w:t>
            </w:r>
          </w:p>
        </w:tc>
        <w:tc>
          <w:tcPr>
            <w:tcW w:w="4336" w:type="dxa"/>
            <w:tcBorders>
              <w:top w:val="nil"/>
              <w:left w:val="nil"/>
              <w:bottom w:val="single" w:sz="12" w:space="0" w:color="5B9BD5"/>
              <w:right w:val="single" w:sz="12" w:space="0" w:color="5B9BD5"/>
            </w:tcBorders>
            <w:shd w:val="clear" w:color="auto" w:fill="auto"/>
            <w:vAlign w:val="center"/>
          </w:tcPr>
          <w:p w14:paraId="53520EAE"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Razorflow</w:t>
            </w:r>
            <w:proofErr w:type="spellEnd"/>
          </w:p>
        </w:tc>
      </w:tr>
      <w:tr w:rsidR="0067425F" w:rsidRPr="00805C1E" w14:paraId="6BD01F7D"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309141FE"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F9D72A8"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Alyson Blevins</w:t>
            </w:r>
          </w:p>
        </w:tc>
        <w:tc>
          <w:tcPr>
            <w:tcW w:w="4336" w:type="dxa"/>
            <w:tcBorders>
              <w:top w:val="nil"/>
              <w:left w:val="nil"/>
              <w:bottom w:val="single" w:sz="12" w:space="0" w:color="5B9BD5"/>
              <w:right w:val="single" w:sz="12" w:space="0" w:color="5B9BD5"/>
            </w:tcBorders>
            <w:shd w:val="clear" w:color="auto" w:fill="auto"/>
            <w:vAlign w:val="center"/>
          </w:tcPr>
          <w:p w14:paraId="66447883"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Sinch</w:t>
            </w:r>
          </w:p>
        </w:tc>
      </w:tr>
      <w:tr w:rsidR="0067425F" w:rsidRPr="00805C1E" w14:paraId="6B3349CD"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2A54FFD0"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hideMark/>
          </w:tcPr>
          <w:p w14:paraId="19E69CB7"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Cheryl Fullerton</w:t>
            </w:r>
          </w:p>
        </w:tc>
        <w:tc>
          <w:tcPr>
            <w:tcW w:w="4336" w:type="dxa"/>
            <w:tcBorders>
              <w:top w:val="nil"/>
              <w:left w:val="nil"/>
              <w:bottom w:val="single" w:sz="12" w:space="0" w:color="5B9BD5"/>
              <w:right w:val="single" w:sz="12" w:space="0" w:color="5B9BD5"/>
            </w:tcBorders>
            <w:shd w:val="clear" w:color="auto" w:fill="auto"/>
            <w:vAlign w:val="center"/>
            <w:hideMark/>
          </w:tcPr>
          <w:p w14:paraId="3F16DD44"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Sinch</w:t>
            </w:r>
          </w:p>
        </w:tc>
      </w:tr>
      <w:tr w:rsidR="0067425F" w:rsidRPr="00805C1E" w14:paraId="2D0B125C"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29A31DFB"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1C1FE3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Riley Fallin</w:t>
            </w:r>
          </w:p>
        </w:tc>
        <w:tc>
          <w:tcPr>
            <w:tcW w:w="4336" w:type="dxa"/>
            <w:tcBorders>
              <w:top w:val="nil"/>
              <w:left w:val="nil"/>
              <w:bottom w:val="single" w:sz="12" w:space="0" w:color="5B9BD5"/>
              <w:right w:val="single" w:sz="12" w:space="0" w:color="5B9BD5"/>
            </w:tcBorders>
            <w:shd w:val="clear" w:color="auto" w:fill="auto"/>
            <w:vAlign w:val="center"/>
          </w:tcPr>
          <w:p w14:paraId="3A42BAF5"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Solarus</w:t>
            </w:r>
            <w:proofErr w:type="spellEnd"/>
          </w:p>
        </w:tc>
      </w:tr>
      <w:tr w:rsidR="0067425F" w:rsidRPr="00805C1E" w14:paraId="363793DD"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1CCC2698"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EF16085"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Brian Krubsack</w:t>
            </w:r>
          </w:p>
        </w:tc>
        <w:tc>
          <w:tcPr>
            <w:tcW w:w="4336" w:type="dxa"/>
            <w:tcBorders>
              <w:top w:val="nil"/>
              <w:left w:val="nil"/>
              <w:bottom w:val="single" w:sz="12" w:space="0" w:color="5B9BD5"/>
              <w:right w:val="single" w:sz="12" w:space="0" w:color="5B9BD5"/>
            </w:tcBorders>
            <w:shd w:val="clear" w:color="auto" w:fill="auto"/>
            <w:vAlign w:val="center"/>
          </w:tcPr>
          <w:p w14:paraId="6D10BD35"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Solarus</w:t>
            </w:r>
            <w:proofErr w:type="spellEnd"/>
          </w:p>
        </w:tc>
      </w:tr>
      <w:tr w:rsidR="0067425F" w:rsidRPr="00805C1E" w14:paraId="0000C2F4"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0D3057A3"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29EAD3C"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Tara Farquhar</w:t>
            </w:r>
          </w:p>
        </w:tc>
        <w:tc>
          <w:tcPr>
            <w:tcW w:w="4336" w:type="dxa"/>
            <w:tcBorders>
              <w:top w:val="nil"/>
              <w:left w:val="nil"/>
              <w:bottom w:val="single" w:sz="12" w:space="0" w:color="5B9BD5"/>
              <w:right w:val="single" w:sz="12" w:space="0" w:color="5B9BD5"/>
            </w:tcBorders>
            <w:shd w:val="clear" w:color="auto" w:fill="auto"/>
            <w:vAlign w:val="center"/>
          </w:tcPr>
          <w:p w14:paraId="6C687FEE"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Somos</w:t>
            </w:r>
            <w:proofErr w:type="spellEnd"/>
          </w:p>
        </w:tc>
      </w:tr>
      <w:tr w:rsidR="0067425F" w:rsidRPr="00805C1E" w14:paraId="3C3436ED"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3843B6ED"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8CD62FD"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Kevin Greene</w:t>
            </w:r>
          </w:p>
        </w:tc>
        <w:tc>
          <w:tcPr>
            <w:tcW w:w="4336" w:type="dxa"/>
            <w:tcBorders>
              <w:top w:val="nil"/>
              <w:left w:val="nil"/>
              <w:bottom w:val="single" w:sz="12" w:space="0" w:color="5B9BD5"/>
              <w:right w:val="single" w:sz="12" w:space="0" w:color="5B9BD5"/>
            </w:tcBorders>
            <w:shd w:val="clear" w:color="auto" w:fill="auto"/>
            <w:vAlign w:val="center"/>
          </w:tcPr>
          <w:p w14:paraId="1A5B50B7"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Somos</w:t>
            </w:r>
            <w:proofErr w:type="spellEnd"/>
          </w:p>
        </w:tc>
      </w:tr>
      <w:tr w:rsidR="0067425F" w:rsidRPr="00805C1E" w14:paraId="1FC94609"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3A2BEFA6"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2958D12"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Florence Weber (NANPA)</w:t>
            </w:r>
          </w:p>
        </w:tc>
        <w:tc>
          <w:tcPr>
            <w:tcW w:w="4336" w:type="dxa"/>
            <w:tcBorders>
              <w:top w:val="nil"/>
              <w:left w:val="nil"/>
              <w:bottom w:val="single" w:sz="12" w:space="0" w:color="5B9BD5"/>
              <w:right w:val="single" w:sz="12" w:space="0" w:color="5B9BD5"/>
            </w:tcBorders>
            <w:shd w:val="clear" w:color="auto" w:fill="auto"/>
            <w:vAlign w:val="center"/>
          </w:tcPr>
          <w:p w14:paraId="7E51B63D"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Somos</w:t>
            </w:r>
            <w:proofErr w:type="spellEnd"/>
          </w:p>
        </w:tc>
      </w:tr>
      <w:tr w:rsidR="0067425F" w:rsidRPr="00805C1E" w14:paraId="044020B5"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07909520"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0B5958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Julia Korunets</w:t>
            </w:r>
          </w:p>
        </w:tc>
        <w:tc>
          <w:tcPr>
            <w:tcW w:w="4336" w:type="dxa"/>
            <w:tcBorders>
              <w:top w:val="nil"/>
              <w:left w:val="nil"/>
              <w:bottom w:val="single" w:sz="12" w:space="0" w:color="5B9BD5"/>
              <w:right w:val="single" w:sz="12" w:space="0" w:color="5B9BD5"/>
            </w:tcBorders>
            <w:shd w:val="clear" w:color="auto" w:fill="auto"/>
            <w:vAlign w:val="center"/>
          </w:tcPr>
          <w:p w14:paraId="6136895A"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Syniverse</w:t>
            </w:r>
          </w:p>
        </w:tc>
      </w:tr>
      <w:tr w:rsidR="0067425F" w:rsidRPr="00805C1E" w14:paraId="3AB8F515"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2B337F85"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1AFDAE5"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Margie Mersman</w:t>
            </w:r>
          </w:p>
        </w:tc>
        <w:tc>
          <w:tcPr>
            <w:tcW w:w="4336" w:type="dxa"/>
            <w:tcBorders>
              <w:top w:val="nil"/>
              <w:left w:val="nil"/>
              <w:bottom w:val="single" w:sz="12" w:space="0" w:color="5B9BD5"/>
              <w:right w:val="single" w:sz="12" w:space="0" w:color="5B9BD5"/>
            </w:tcBorders>
            <w:shd w:val="clear" w:color="auto" w:fill="auto"/>
            <w:vAlign w:val="center"/>
          </w:tcPr>
          <w:p w14:paraId="026D6B45"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TcaTel</w:t>
            </w:r>
            <w:proofErr w:type="spellEnd"/>
          </w:p>
        </w:tc>
      </w:tr>
      <w:tr w:rsidR="0067425F" w:rsidRPr="00805C1E" w14:paraId="31547170"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649EF741"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180542D"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Paul Nejedlo</w:t>
            </w:r>
          </w:p>
        </w:tc>
        <w:tc>
          <w:tcPr>
            <w:tcW w:w="4336" w:type="dxa"/>
            <w:tcBorders>
              <w:top w:val="nil"/>
              <w:left w:val="nil"/>
              <w:bottom w:val="single" w:sz="12" w:space="0" w:color="5B9BD5"/>
              <w:right w:val="single" w:sz="12" w:space="0" w:color="5B9BD5"/>
            </w:tcBorders>
            <w:shd w:val="clear" w:color="auto" w:fill="auto"/>
            <w:vAlign w:val="center"/>
          </w:tcPr>
          <w:p w14:paraId="732A1AD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TDS</w:t>
            </w:r>
          </w:p>
        </w:tc>
      </w:tr>
      <w:tr w:rsidR="0067425F" w:rsidRPr="00805C1E" w14:paraId="297A9921"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0F90AC88"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C37A4E3"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Nicole Febles</w:t>
            </w:r>
          </w:p>
        </w:tc>
        <w:tc>
          <w:tcPr>
            <w:tcW w:w="4336" w:type="dxa"/>
            <w:tcBorders>
              <w:top w:val="nil"/>
              <w:left w:val="nil"/>
              <w:bottom w:val="single" w:sz="12" w:space="0" w:color="5B9BD5"/>
              <w:right w:val="single" w:sz="12" w:space="0" w:color="5B9BD5"/>
            </w:tcBorders>
            <w:shd w:val="clear" w:color="auto" w:fill="auto"/>
            <w:vAlign w:val="center"/>
          </w:tcPr>
          <w:p w14:paraId="3DBD7D3E"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T-Mobile</w:t>
            </w:r>
          </w:p>
        </w:tc>
      </w:tr>
      <w:tr w:rsidR="0067425F" w:rsidRPr="00805C1E" w14:paraId="6F06378E"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5F514627"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BFD24BA"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Shaunna Forshee</w:t>
            </w:r>
          </w:p>
        </w:tc>
        <w:tc>
          <w:tcPr>
            <w:tcW w:w="4336" w:type="dxa"/>
            <w:tcBorders>
              <w:top w:val="nil"/>
              <w:left w:val="nil"/>
              <w:bottom w:val="single" w:sz="12" w:space="0" w:color="5B9BD5"/>
              <w:right w:val="single" w:sz="12" w:space="0" w:color="5B9BD5"/>
            </w:tcBorders>
            <w:shd w:val="clear" w:color="auto" w:fill="auto"/>
            <w:vAlign w:val="center"/>
          </w:tcPr>
          <w:p w14:paraId="4976D640"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T-Mobile</w:t>
            </w:r>
          </w:p>
        </w:tc>
      </w:tr>
      <w:tr w:rsidR="0067425F" w:rsidRPr="00805C1E" w14:paraId="32F87C10"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5C8E2869"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4B13EA7"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Rosemary Leist</w:t>
            </w:r>
          </w:p>
        </w:tc>
        <w:tc>
          <w:tcPr>
            <w:tcW w:w="4336" w:type="dxa"/>
            <w:tcBorders>
              <w:top w:val="nil"/>
              <w:left w:val="nil"/>
              <w:bottom w:val="single" w:sz="12" w:space="0" w:color="5B9BD5"/>
              <w:right w:val="single" w:sz="12" w:space="0" w:color="5B9BD5"/>
            </w:tcBorders>
            <w:shd w:val="clear" w:color="auto" w:fill="auto"/>
            <w:vAlign w:val="center"/>
          </w:tcPr>
          <w:p w14:paraId="2EBD65D6"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T-Mobile</w:t>
            </w:r>
          </w:p>
        </w:tc>
      </w:tr>
      <w:tr w:rsidR="0067425F" w:rsidRPr="00805C1E" w14:paraId="5CBF1033"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01BC49EF"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2F6CFA51"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 xml:space="preserve">Niraj </w:t>
            </w:r>
            <w:proofErr w:type="spellStart"/>
            <w:r w:rsidRPr="00805C1E">
              <w:rPr>
                <w:rFonts w:ascii="Calibri" w:eastAsia="Times New Roman" w:hAnsi="Calibri" w:cs="Calibri"/>
                <w:color w:val="000000"/>
                <w:sz w:val="20"/>
                <w:szCs w:val="20"/>
              </w:rPr>
              <w:t>Prakesh</w:t>
            </w:r>
            <w:proofErr w:type="spellEnd"/>
          </w:p>
        </w:tc>
        <w:tc>
          <w:tcPr>
            <w:tcW w:w="4336" w:type="dxa"/>
            <w:tcBorders>
              <w:top w:val="nil"/>
              <w:left w:val="nil"/>
              <w:bottom w:val="single" w:sz="12" w:space="0" w:color="5B9BD5"/>
              <w:right w:val="single" w:sz="12" w:space="0" w:color="5B9BD5"/>
            </w:tcBorders>
            <w:shd w:val="clear" w:color="auto" w:fill="auto"/>
            <w:vAlign w:val="center"/>
          </w:tcPr>
          <w:p w14:paraId="02CBBA84"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T-Mobile</w:t>
            </w:r>
          </w:p>
        </w:tc>
      </w:tr>
      <w:tr w:rsidR="0067425F" w:rsidRPr="00805C1E" w14:paraId="1F25A497" w14:textId="77777777" w:rsidTr="008E44B3">
        <w:trPr>
          <w:trHeight w:val="300"/>
        </w:trPr>
        <w:tc>
          <w:tcPr>
            <w:tcW w:w="1000" w:type="dxa"/>
            <w:tcBorders>
              <w:top w:val="nil"/>
              <w:left w:val="single" w:sz="12" w:space="0" w:color="5B9BD5"/>
              <w:bottom w:val="single" w:sz="12" w:space="0" w:color="5B9BD5"/>
              <w:right w:val="single" w:sz="12" w:space="0" w:color="5B9BD5"/>
            </w:tcBorders>
          </w:tcPr>
          <w:p w14:paraId="28DD61DA"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FFFB333"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Karen Riepenkroger</w:t>
            </w:r>
          </w:p>
        </w:tc>
        <w:tc>
          <w:tcPr>
            <w:tcW w:w="4336" w:type="dxa"/>
            <w:tcBorders>
              <w:top w:val="nil"/>
              <w:left w:val="nil"/>
              <w:bottom w:val="single" w:sz="12" w:space="0" w:color="5B9BD5"/>
              <w:right w:val="single" w:sz="12" w:space="0" w:color="5B9BD5"/>
            </w:tcBorders>
            <w:shd w:val="clear" w:color="auto" w:fill="auto"/>
            <w:vAlign w:val="center"/>
          </w:tcPr>
          <w:p w14:paraId="1F8A7E8D"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T-Mobile</w:t>
            </w:r>
          </w:p>
        </w:tc>
      </w:tr>
      <w:tr w:rsidR="0067425F" w:rsidRPr="00805C1E" w14:paraId="1214C38C"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022805A2"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46CC3FC"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Sreetal Brahmadevaiah</w:t>
            </w:r>
          </w:p>
        </w:tc>
        <w:tc>
          <w:tcPr>
            <w:tcW w:w="4336" w:type="dxa"/>
            <w:tcBorders>
              <w:top w:val="nil"/>
              <w:left w:val="nil"/>
              <w:bottom w:val="single" w:sz="12" w:space="0" w:color="5B9BD5"/>
              <w:right w:val="single" w:sz="12" w:space="0" w:color="5B9BD5"/>
            </w:tcBorders>
            <w:shd w:val="clear" w:color="auto" w:fill="auto"/>
            <w:vAlign w:val="center"/>
          </w:tcPr>
          <w:p w14:paraId="6BA773DD"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Transunion</w:t>
            </w:r>
          </w:p>
        </w:tc>
      </w:tr>
      <w:tr w:rsidR="0067425F" w:rsidRPr="00805C1E" w14:paraId="3DD47B13"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419E98D1"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C59644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Marcel Champagne</w:t>
            </w:r>
          </w:p>
        </w:tc>
        <w:tc>
          <w:tcPr>
            <w:tcW w:w="4336" w:type="dxa"/>
            <w:tcBorders>
              <w:top w:val="nil"/>
              <w:left w:val="nil"/>
              <w:bottom w:val="single" w:sz="12" w:space="0" w:color="5B9BD5"/>
              <w:right w:val="single" w:sz="12" w:space="0" w:color="5B9BD5"/>
            </w:tcBorders>
            <w:shd w:val="clear" w:color="auto" w:fill="auto"/>
            <w:vAlign w:val="center"/>
          </w:tcPr>
          <w:p w14:paraId="0C6946F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Transunion</w:t>
            </w:r>
          </w:p>
        </w:tc>
      </w:tr>
      <w:tr w:rsidR="0067425F" w:rsidRPr="00805C1E" w14:paraId="5AA31EFC"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1B825FB9"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39EEB2F"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Jaques Rogerio</w:t>
            </w:r>
          </w:p>
        </w:tc>
        <w:tc>
          <w:tcPr>
            <w:tcW w:w="4336" w:type="dxa"/>
            <w:tcBorders>
              <w:top w:val="nil"/>
              <w:left w:val="nil"/>
              <w:bottom w:val="single" w:sz="12" w:space="0" w:color="5B9BD5"/>
              <w:right w:val="single" w:sz="12" w:space="0" w:color="5B9BD5"/>
            </w:tcBorders>
            <w:shd w:val="clear" w:color="auto" w:fill="auto"/>
            <w:vAlign w:val="center"/>
          </w:tcPr>
          <w:p w14:paraId="32B16602"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Transunion</w:t>
            </w:r>
          </w:p>
        </w:tc>
      </w:tr>
      <w:tr w:rsidR="0067425F" w:rsidRPr="00805C1E" w14:paraId="476645CE"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3EE89598"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7BBFBF35"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Jennifer Marino</w:t>
            </w:r>
          </w:p>
        </w:tc>
        <w:tc>
          <w:tcPr>
            <w:tcW w:w="4336" w:type="dxa"/>
            <w:tcBorders>
              <w:top w:val="nil"/>
              <w:left w:val="nil"/>
              <w:bottom w:val="single" w:sz="12" w:space="0" w:color="5B9BD5"/>
              <w:right w:val="single" w:sz="12" w:space="0" w:color="5B9BD5"/>
            </w:tcBorders>
            <w:shd w:val="clear" w:color="auto" w:fill="auto"/>
            <w:vAlign w:val="center"/>
          </w:tcPr>
          <w:p w14:paraId="0617500A"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Transunion</w:t>
            </w:r>
          </w:p>
        </w:tc>
      </w:tr>
      <w:tr w:rsidR="0067425F" w:rsidRPr="00805C1E" w14:paraId="0FEFA5D8"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3990D630"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0475CDED"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Jacques Rogerio</w:t>
            </w:r>
          </w:p>
        </w:tc>
        <w:tc>
          <w:tcPr>
            <w:tcW w:w="4336" w:type="dxa"/>
            <w:tcBorders>
              <w:top w:val="nil"/>
              <w:left w:val="nil"/>
              <w:bottom w:val="single" w:sz="12" w:space="0" w:color="5B9BD5"/>
              <w:right w:val="single" w:sz="12" w:space="0" w:color="5B9BD5"/>
            </w:tcBorders>
            <w:shd w:val="clear" w:color="auto" w:fill="auto"/>
            <w:vAlign w:val="center"/>
          </w:tcPr>
          <w:p w14:paraId="3669B273"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Transunion</w:t>
            </w:r>
          </w:p>
        </w:tc>
      </w:tr>
      <w:tr w:rsidR="0067425F" w:rsidRPr="00805C1E" w14:paraId="43C9C9A0"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77BA0E8E"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37CD5B8B"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Darren Krebs</w:t>
            </w:r>
          </w:p>
        </w:tc>
        <w:tc>
          <w:tcPr>
            <w:tcW w:w="4336" w:type="dxa"/>
            <w:tcBorders>
              <w:top w:val="nil"/>
              <w:left w:val="nil"/>
              <w:bottom w:val="single" w:sz="12" w:space="0" w:color="5B9BD5"/>
              <w:right w:val="single" w:sz="12" w:space="0" w:color="5B9BD5"/>
            </w:tcBorders>
            <w:shd w:val="clear" w:color="auto" w:fill="auto"/>
            <w:vAlign w:val="center"/>
          </w:tcPr>
          <w:p w14:paraId="5C3DA402" w14:textId="77777777" w:rsidR="0067425F" w:rsidRPr="00805C1E" w:rsidRDefault="0067425F" w:rsidP="008E44B3">
            <w:pPr>
              <w:spacing w:after="0" w:line="240" w:lineRule="auto"/>
              <w:rPr>
                <w:rFonts w:ascii="Calibri" w:eastAsia="Times New Roman" w:hAnsi="Calibri" w:cs="Calibri"/>
                <w:color w:val="000000"/>
                <w:sz w:val="20"/>
                <w:szCs w:val="20"/>
              </w:rPr>
            </w:pPr>
            <w:proofErr w:type="spellStart"/>
            <w:r w:rsidRPr="00805C1E">
              <w:rPr>
                <w:rFonts w:ascii="Calibri" w:eastAsia="Times New Roman" w:hAnsi="Calibri" w:cs="Calibri"/>
                <w:color w:val="000000"/>
                <w:sz w:val="20"/>
                <w:szCs w:val="20"/>
              </w:rPr>
              <w:t>Turningpoint</w:t>
            </w:r>
            <w:proofErr w:type="spellEnd"/>
          </w:p>
        </w:tc>
      </w:tr>
      <w:tr w:rsidR="0067425F" w:rsidRPr="00805C1E" w14:paraId="08FF0F40"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2F48E45B"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A6D39BF"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Jason Lee</w:t>
            </w:r>
          </w:p>
        </w:tc>
        <w:tc>
          <w:tcPr>
            <w:tcW w:w="4336" w:type="dxa"/>
            <w:tcBorders>
              <w:top w:val="nil"/>
              <w:left w:val="nil"/>
              <w:bottom w:val="single" w:sz="12" w:space="0" w:color="5B9BD5"/>
              <w:right w:val="single" w:sz="12" w:space="0" w:color="5B9BD5"/>
            </w:tcBorders>
            <w:shd w:val="clear" w:color="auto" w:fill="auto"/>
            <w:vAlign w:val="center"/>
          </w:tcPr>
          <w:p w14:paraId="6B4D2130"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Verizon</w:t>
            </w:r>
          </w:p>
        </w:tc>
      </w:tr>
      <w:tr w:rsidR="0067425F" w:rsidRPr="00805C1E" w14:paraId="51ACDEFA"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3BF8B170"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4EBBEF73"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Sharon Pistachio</w:t>
            </w:r>
          </w:p>
        </w:tc>
        <w:tc>
          <w:tcPr>
            <w:tcW w:w="4336" w:type="dxa"/>
            <w:tcBorders>
              <w:top w:val="nil"/>
              <w:left w:val="nil"/>
              <w:bottom w:val="single" w:sz="12" w:space="0" w:color="5B9BD5"/>
              <w:right w:val="single" w:sz="12" w:space="0" w:color="5B9BD5"/>
            </w:tcBorders>
            <w:shd w:val="clear" w:color="auto" w:fill="auto"/>
            <w:vAlign w:val="center"/>
          </w:tcPr>
          <w:p w14:paraId="1ADDFFD9"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Verizon</w:t>
            </w:r>
          </w:p>
        </w:tc>
      </w:tr>
      <w:tr w:rsidR="0067425F" w:rsidRPr="00805C1E" w14:paraId="18DF1C05"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6FF31108" w14:textId="77777777" w:rsidR="0067425F" w:rsidRPr="00805C1E" w:rsidRDefault="0067425F" w:rsidP="008E44B3">
            <w:pPr>
              <w:spacing w:after="0" w:line="240" w:lineRule="auto"/>
              <w:jc w:val="center"/>
              <w:rPr>
                <w:rFonts w:ascii="Calibri" w:eastAsia="Times New Roman" w:hAnsi="Calibri" w:cs="Calibri"/>
                <w:color w:val="000000"/>
                <w:sz w:val="20"/>
                <w:szCs w:val="20"/>
              </w:rPr>
            </w:pPr>
            <w:r w:rsidRPr="00805C1E">
              <w:rPr>
                <w:rFonts w:ascii="Calibri" w:eastAsia="Times New Roman" w:hAnsi="Calibri" w:cs="Calibri"/>
                <w:color w:val="000000"/>
                <w:sz w:val="20"/>
                <w:szCs w:val="20"/>
              </w:rPr>
              <w:t>Y</w:t>
            </w: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5AE1558B"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Deborah Tucker (Co-chair)</w:t>
            </w:r>
          </w:p>
        </w:tc>
        <w:tc>
          <w:tcPr>
            <w:tcW w:w="4336" w:type="dxa"/>
            <w:tcBorders>
              <w:top w:val="nil"/>
              <w:left w:val="nil"/>
              <w:bottom w:val="single" w:sz="12" w:space="0" w:color="5B9BD5"/>
              <w:right w:val="single" w:sz="12" w:space="0" w:color="5B9BD5"/>
            </w:tcBorders>
            <w:shd w:val="clear" w:color="auto" w:fill="auto"/>
            <w:vAlign w:val="center"/>
          </w:tcPr>
          <w:p w14:paraId="119B963B"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 xml:space="preserve">Verizon </w:t>
            </w:r>
          </w:p>
        </w:tc>
      </w:tr>
      <w:tr w:rsidR="0067425F" w:rsidRPr="00805C1E" w14:paraId="2ED6DB04" w14:textId="77777777" w:rsidTr="008E44B3">
        <w:trPr>
          <w:trHeight w:val="303"/>
        </w:trPr>
        <w:tc>
          <w:tcPr>
            <w:tcW w:w="1000" w:type="dxa"/>
            <w:tcBorders>
              <w:top w:val="nil"/>
              <w:left w:val="single" w:sz="12" w:space="0" w:color="5B9BD5"/>
              <w:bottom w:val="single" w:sz="12" w:space="0" w:color="5B9BD5"/>
              <w:right w:val="single" w:sz="12" w:space="0" w:color="5B9BD5"/>
            </w:tcBorders>
          </w:tcPr>
          <w:p w14:paraId="4242A357" w14:textId="77777777" w:rsidR="0067425F" w:rsidRPr="00805C1E" w:rsidRDefault="0067425F" w:rsidP="008E44B3">
            <w:pPr>
              <w:spacing w:after="0" w:line="240" w:lineRule="auto"/>
              <w:jc w:val="center"/>
              <w:rPr>
                <w:rFonts w:ascii="Calibri" w:eastAsia="Times New Roman" w:hAnsi="Calibri" w:cs="Calibri"/>
                <w:color w:val="000000"/>
                <w:sz w:val="20"/>
                <w:szCs w:val="20"/>
              </w:rPr>
            </w:pPr>
          </w:p>
        </w:tc>
        <w:tc>
          <w:tcPr>
            <w:tcW w:w="3724" w:type="dxa"/>
            <w:tcBorders>
              <w:top w:val="nil"/>
              <w:left w:val="single" w:sz="12" w:space="0" w:color="5B9BD5"/>
              <w:bottom w:val="single" w:sz="12" w:space="0" w:color="5B9BD5"/>
              <w:right w:val="single" w:sz="12" w:space="0" w:color="5B9BD5"/>
            </w:tcBorders>
            <w:shd w:val="clear" w:color="auto" w:fill="auto"/>
            <w:vAlign w:val="center"/>
          </w:tcPr>
          <w:p w14:paraId="11810AF0" w14:textId="77777777" w:rsidR="0067425F" w:rsidRPr="00805C1E" w:rsidRDefault="0067425F" w:rsidP="008E44B3">
            <w:pPr>
              <w:spacing w:after="0" w:line="240" w:lineRule="auto"/>
              <w:rPr>
                <w:rFonts w:ascii="Calibri" w:eastAsia="Times New Roman" w:hAnsi="Calibri" w:cs="Calibri"/>
                <w:color w:val="000000"/>
                <w:sz w:val="20"/>
                <w:szCs w:val="20"/>
              </w:rPr>
            </w:pPr>
            <w:r w:rsidRPr="00805C1E">
              <w:rPr>
                <w:rFonts w:ascii="Calibri" w:eastAsia="Times New Roman" w:hAnsi="Calibri" w:cs="Calibri"/>
                <w:color w:val="000000"/>
                <w:sz w:val="20"/>
                <w:szCs w:val="20"/>
              </w:rPr>
              <w:t>Josh W</w:t>
            </w:r>
          </w:p>
        </w:tc>
        <w:tc>
          <w:tcPr>
            <w:tcW w:w="4336" w:type="dxa"/>
            <w:tcBorders>
              <w:top w:val="nil"/>
              <w:left w:val="nil"/>
              <w:bottom w:val="single" w:sz="12" w:space="0" w:color="5B9BD5"/>
              <w:right w:val="single" w:sz="12" w:space="0" w:color="5B9BD5"/>
            </w:tcBorders>
            <w:shd w:val="clear" w:color="auto" w:fill="auto"/>
            <w:vAlign w:val="center"/>
          </w:tcPr>
          <w:p w14:paraId="1E8D53DC" w14:textId="77777777" w:rsidR="0067425F" w:rsidRPr="00805C1E" w:rsidRDefault="0067425F" w:rsidP="008E44B3">
            <w:pPr>
              <w:spacing w:after="0" w:line="240" w:lineRule="auto"/>
              <w:rPr>
                <w:rFonts w:ascii="Calibri" w:eastAsia="Times New Roman" w:hAnsi="Calibri" w:cs="Calibri"/>
                <w:color w:val="000000"/>
                <w:sz w:val="20"/>
                <w:szCs w:val="20"/>
              </w:rPr>
            </w:pPr>
          </w:p>
        </w:tc>
      </w:tr>
    </w:tbl>
    <w:p w14:paraId="19933851" w14:textId="77777777" w:rsidR="003D2238" w:rsidRPr="00805C1E" w:rsidRDefault="003D2238">
      <w:pPr>
        <w:rPr>
          <w:rFonts w:ascii="Calibri" w:hAnsi="Calibri" w:cs="Calibri"/>
        </w:rPr>
      </w:pPr>
    </w:p>
    <w:sectPr w:rsidR="003D2238" w:rsidRPr="00805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40BB"/>
    <w:multiLevelType w:val="hybridMultilevel"/>
    <w:tmpl w:val="7026F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B45BC"/>
    <w:multiLevelType w:val="hybridMultilevel"/>
    <w:tmpl w:val="11E4A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A7F37"/>
    <w:multiLevelType w:val="hybridMultilevel"/>
    <w:tmpl w:val="8B3878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2065FF"/>
    <w:multiLevelType w:val="hybridMultilevel"/>
    <w:tmpl w:val="51D4A4D4"/>
    <w:lvl w:ilvl="0" w:tplc="FFFFFFFF">
      <w:start w:val="1"/>
      <w:numFmt w:val="decimal"/>
      <w:lvlText w:val="%1."/>
      <w:lvlJc w:val="left"/>
      <w:pPr>
        <w:ind w:left="360" w:hanging="360"/>
      </w:pPr>
      <w:rPr>
        <w:rFonts w:hint="default"/>
        <w:b/>
        <w:bCs w:val="0"/>
      </w:rPr>
    </w:lvl>
    <w:lvl w:ilvl="1" w:tplc="FFFFFFFF">
      <w:numFmt w:val="bullet"/>
      <w:lvlText w:val=""/>
      <w:lvlJc w:val="left"/>
      <w:pPr>
        <w:ind w:left="1440" w:hanging="720"/>
      </w:pPr>
      <w:rPr>
        <w:rFonts w:ascii="Symbol" w:eastAsiaTheme="minorHAnsi" w:hAnsi="Symbol" w:cstheme="minorHAnsi"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53BA3E9B"/>
    <w:multiLevelType w:val="hybridMultilevel"/>
    <w:tmpl w:val="F5AEA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6100AB"/>
    <w:multiLevelType w:val="hybridMultilevel"/>
    <w:tmpl w:val="8080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8396970">
    <w:abstractNumId w:val="0"/>
  </w:num>
  <w:num w:numId="2" w16cid:durableId="1535851427">
    <w:abstractNumId w:val="2"/>
  </w:num>
  <w:num w:numId="3" w16cid:durableId="982780136">
    <w:abstractNumId w:val="3"/>
  </w:num>
  <w:num w:numId="4" w16cid:durableId="631836212">
    <w:abstractNumId w:val="1"/>
  </w:num>
  <w:num w:numId="5" w16cid:durableId="816990835">
    <w:abstractNumId w:val="5"/>
  </w:num>
  <w:num w:numId="6" w16cid:durableId="9781947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25F"/>
    <w:rsid w:val="00004DC7"/>
    <w:rsid w:val="002C4DC7"/>
    <w:rsid w:val="002E2352"/>
    <w:rsid w:val="003D2238"/>
    <w:rsid w:val="004F75D6"/>
    <w:rsid w:val="00504B01"/>
    <w:rsid w:val="00575229"/>
    <w:rsid w:val="0067425F"/>
    <w:rsid w:val="00687B04"/>
    <w:rsid w:val="006B5A79"/>
    <w:rsid w:val="007170FB"/>
    <w:rsid w:val="007508E9"/>
    <w:rsid w:val="00755C34"/>
    <w:rsid w:val="00805C1E"/>
    <w:rsid w:val="00841130"/>
    <w:rsid w:val="00851B73"/>
    <w:rsid w:val="0096291A"/>
    <w:rsid w:val="00987354"/>
    <w:rsid w:val="00A013C3"/>
    <w:rsid w:val="00A06A4E"/>
    <w:rsid w:val="00AA1528"/>
    <w:rsid w:val="00BB48D9"/>
    <w:rsid w:val="00BD4441"/>
    <w:rsid w:val="00BE6C2B"/>
    <w:rsid w:val="00D045FE"/>
    <w:rsid w:val="00E50E99"/>
    <w:rsid w:val="00FF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AAB2D"/>
  <w15:chartTrackingRefBased/>
  <w15:docId w15:val="{DD288C31-F975-4F18-816D-C5955D5E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25F"/>
    <w:rPr>
      <w:kern w:val="0"/>
      <w14:ligatures w14:val="none"/>
    </w:rPr>
  </w:style>
  <w:style w:type="paragraph" w:styleId="Heading1">
    <w:name w:val="heading 1"/>
    <w:basedOn w:val="Normal"/>
    <w:next w:val="Normal"/>
    <w:link w:val="Heading1Char"/>
    <w:uiPriority w:val="9"/>
    <w:qFormat/>
    <w:rsid w:val="006742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2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2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2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2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2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2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2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2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2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25F"/>
    <w:rPr>
      <w:rFonts w:eastAsiaTheme="majorEastAsia" w:cstheme="majorBidi"/>
      <w:color w:val="272727" w:themeColor="text1" w:themeTint="D8"/>
    </w:rPr>
  </w:style>
  <w:style w:type="paragraph" w:styleId="Title">
    <w:name w:val="Title"/>
    <w:basedOn w:val="Normal"/>
    <w:next w:val="Normal"/>
    <w:link w:val="TitleChar"/>
    <w:uiPriority w:val="99"/>
    <w:qFormat/>
    <w:rsid w:val="00674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674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2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25F"/>
    <w:pPr>
      <w:spacing w:before="160"/>
      <w:jc w:val="center"/>
    </w:pPr>
    <w:rPr>
      <w:i/>
      <w:iCs/>
      <w:color w:val="404040" w:themeColor="text1" w:themeTint="BF"/>
    </w:rPr>
  </w:style>
  <w:style w:type="character" w:customStyle="1" w:styleId="QuoteChar">
    <w:name w:val="Quote Char"/>
    <w:basedOn w:val="DefaultParagraphFont"/>
    <w:link w:val="Quote"/>
    <w:uiPriority w:val="29"/>
    <w:rsid w:val="0067425F"/>
    <w:rPr>
      <w:i/>
      <w:iCs/>
      <w:color w:val="404040" w:themeColor="text1" w:themeTint="BF"/>
    </w:rPr>
  </w:style>
  <w:style w:type="paragraph" w:styleId="ListParagraph">
    <w:name w:val="List Paragraph"/>
    <w:basedOn w:val="Normal"/>
    <w:link w:val="ListParagraphChar"/>
    <w:uiPriority w:val="34"/>
    <w:qFormat/>
    <w:rsid w:val="0067425F"/>
    <w:pPr>
      <w:ind w:left="720"/>
      <w:contextualSpacing/>
    </w:pPr>
  </w:style>
  <w:style w:type="character" w:styleId="IntenseEmphasis">
    <w:name w:val="Intense Emphasis"/>
    <w:basedOn w:val="DefaultParagraphFont"/>
    <w:uiPriority w:val="21"/>
    <w:qFormat/>
    <w:rsid w:val="0067425F"/>
    <w:rPr>
      <w:i/>
      <w:iCs/>
      <w:color w:val="0F4761" w:themeColor="accent1" w:themeShade="BF"/>
    </w:rPr>
  </w:style>
  <w:style w:type="paragraph" w:styleId="IntenseQuote">
    <w:name w:val="Intense Quote"/>
    <w:basedOn w:val="Normal"/>
    <w:next w:val="Normal"/>
    <w:link w:val="IntenseQuoteChar"/>
    <w:uiPriority w:val="30"/>
    <w:qFormat/>
    <w:rsid w:val="006742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25F"/>
    <w:rPr>
      <w:i/>
      <w:iCs/>
      <w:color w:val="0F4761" w:themeColor="accent1" w:themeShade="BF"/>
    </w:rPr>
  </w:style>
  <w:style w:type="character" w:styleId="IntenseReference">
    <w:name w:val="Intense Reference"/>
    <w:basedOn w:val="DefaultParagraphFont"/>
    <w:uiPriority w:val="32"/>
    <w:qFormat/>
    <w:rsid w:val="0067425F"/>
    <w:rPr>
      <w:b/>
      <w:bCs/>
      <w:smallCaps/>
      <w:color w:val="0F4761" w:themeColor="accent1" w:themeShade="BF"/>
      <w:spacing w:val="5"/>
    </w:rPr>
  </w:style>
  <w:style w:type="table" w:styleId="TableGrid">
    <w:name w:val="Table Grid"/>
    <w:basedOn w:val="TableNormal"/>
    <w:uiPriority w:val="39"/>
    <w:rsid w:val="006742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7425F"/>
  </w:style>
  <w:style w:type="character" w:styleId="Hyperlink">
    <w:name w:val="Hyperlink"/>
    <w:basedOn w:val="DefaultParagraphFont"/>
    <w:uiPriority w:val="99"/>
    <w:unhideWhenUsed/>
    <w:rsid w:val="00687B04"/>
    <w:rPr>
      <w:color w:val="467886" w:themeColor="hyperlink"/>
      <w:u w:val="single"/>
    </w:rPr>
  </w:style>
  <w:style w:type="character" w:styleId="UnresolvedMention">
    <w:name w:val="Unresolved Mention"/>
    <w:basedOn w:val="DefaultParagraphFont"/>
    <w:uiPriority w:val="99"/>
    <w:semiHidden/>
    <w:unhideWhenUsed/>
    <w:rsid w:val="00687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g-workinggroup.adceteralabs.com/sites/workinggroup/files/2025-03/02-12-25%20NPIF%20Meeting%20Minutes%20-%20Final.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1731</Words>
  <Characters>9871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Doherty, Michael</dc:creator>
  <cp:keywords/>
  <dc:description/>
  <cp:lastModifiedBy>Doherty, Michael</cp:lastModifiedBy>
  <cp:revision>2</cp:revision>
  <dcterms:created xsi:type="dcterms:W3CDTF">2025-04-02T19:02:00Z</dcterms:created>
  <dcterms:modified xsi:type="dcterms:W3CDTF">2025-04-02T19:02:00Z</dcterms:modified>
</cp:coreProperties>
</file>