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3505" w14:textId="77777777" w:rsidR="00594040" w:rsidRPr="00594040" w:rsidRDefault="00594040" w:rsidP="00594040">
      <w:pPr>
        <w:spacing w:after="0" w:line="240" w:lineRule="auto"/>
        <w:jc w:val="center"/>
        <w:rPr>
          <w:rFonts w:ascii="Calibri" w:hAnsi="Calibri" w:cs="Calibri"/>
          <w:b/>
          <w:kern w:val="0"/>
          <w:sz w:val="32"/>
          <w:szCs w:val="32"/>
          <w14:ligatures w14:val="none"/>
        </w:rPr>
      </w:pPr>
      <w:r w:rsidRPr="00594040">
        <w:rPr>
          <w:rFonts w:ascii="Calibri" w:hAnsi="Calibri" w:cs="Calibri"/>
          <w:b/>
          <w:kern w:val="0"/>
          <w:sz w:val="32"/>
          <w:szCs w:val="32"/>
          <w14:ligatures w14:val="none"/>
        </w:rPr>
        <w:t>NPIF Meeting</w:t>
      </w:r>
    </w:p>
    <w:p w14:paraId="69C6DFC0" w14:textId="77777777" w:rsidR="00594040" w:rsidRPr="00594040" w:rsidRDefault="00594040" w:rsidP="00594040">
      <w:pPr>
        <w:keepNext/>
        <w:keepLines/>
        <w:spacing w:after="0" w:line="240" w:lineRule="auto"/>
        <w:jc w:val="center"/>
        <w:outlineLvl w:val="0"/>
        <w:rPr>
          <w:rFonts w:ascii="Calibri" w:eastAsiaTheme="majorEastAsia" w:hAnsi="Calibri" w:cstheme="majorBidi"/>
          <w:b/>
          <w:kern w:val="0"/>
          <w:sz w:val="28"/>
          <w:szCs w:val="40"/>
          <w14:ligatures w14:val="none"/>
        </w:rPr>
      </w:pPr>
      <w:bookmarkStart w:id="0" w:name="_Toc213223239"/>
      <w:r w:rsidRPr="00594040">
        <w:rPr>
          <w:rFonts w:ascii="Calibri" w:eastAsiaTheme="majorEastAsia" w:hAnsi="Calibri" w:cstheme="majorBidi"/>
          <w:b/>
          <w:kern w:val="0"/>
          <w:sz w:val="28"/>
          <w:szCs w:val="40"/>
          <w14:ligatures w14:val="none"/>
        </w:rPr>
        <w:t>November 5, 2025, 11:00 AM ET – 1:00 PM ET</w:t>
      </w:r>
      <w:bookmarkEnd w:id="0"/>
    </w:p>
    <w:p w14:paraId="0D82A7EA" w14:textId="77777777" w:rsidR="00594040" w:rsidRPr="00594040" w:rsidRDefault="00594040" w:rsidP="00594040">
      <w:pPr>
        <w:spacing w:after="0" w:line="240" w:lineRule="auto"/>
        <w:jc w:val="center"/>
        <w:rPr>
          <w:rFonts w:ascii="Calibri" w:hAnsi="Calibri" w:cs="Calibri"/>
          <w:b/>
          <w:kern w:val="0"/>
          <w:sz w:val="32"/>
          <w:szCs w:val="32"/>
          <w14:ligatures w14:val="none"/>
        </w:rPr>
      </w:pPr>
    </w:p>
    <w:p w14:paraId="68706358" w14:textId="77777777" w:rsidR="00594040" w:rsidRPr="00594040" w:rsidRDefault="00594040" w:rsidP="00594040">
      <w:pPr>
        <w:numPr>
          <w:ilvl w:val="0"/>
          <w:numId w:val="3"/>
        </w:numPr>
        <w:spacing w:after="0" w:line="240" w:lineRule="auto"/>
        <w:contextualSpacing/>
        <w:rPr>
          <w:rFonts w:ascii="Calibri" w:hAnsi="Calibri" w:cs="Calibri"/>
          <w:kern w:val="0"/>
          <w14:ligatures w14:val="none"/>
        </w:rPr>
      </w:pPr>
      <w:r w:rsidRPr="00594040">
        <w:rPr>
          <w:rFonts w:ascii="Calibri" w:hAnsi="Calibri" w:cs="Calibri"/>
          <w:b/>
          <w:bCs/>
          <w:kern w:val="0"/>
          <w14:ligatures w14:val="none"/>
        </w:rPr>
        <w:t xml:space="preserve">Attendee Introductions &amp; Agenda Review &amp; Announcements - </w:t>
      </w:r>
      <w:r w:rsidRPr="00594040">
        <w:rPr>
          <w:rFonts w:ascii="Calibri" w:hAnsi="Calibri" w:cs="Calibri"/>
          <w:spacing w:val="-10"/>
          <w:kern w:val="28"/>
          <w:sz w:val="20"/>
          <w:szCs w:val="56"/>
          <w14:ligatures w14:val="none"/>
        </w:rPr>
        <w:t xml:space="preserve">Deb T. (Verizon) welcomed participants and reviewed the agenda </w:t>
      </w:r>
    </w:p>
    <w:p w14:paraId="3AA00EAC" w14:textId="77777777" w:rsidR="00594040" w:rsidRPr="00594040" w:rsidRDefault="00594040" w:rsidP="00594040">
      <w:pPr>
        <w:numPr>
          <w:ilvl w:val="0"/>
          <w:numId w:val="3"/>
        </w:numPr>
        <w:spacing w:after="0" w:line="240" w:lineRule="auto"/>
        <w:contextualSpacing/>
        <w:rPr>
          <w:rFonts w:ascii="Calibri" w:hAnsi="Calibri" w:cs="Calibri"/>
          <w:b/>
          <w:bCs/>
          <w:kern w:val="0"/>
          <w14:ligatures w14:val="none"/>
        </w:rPr>
      </w:pPr>
      <w:r w:rsidRPr="00594040">
        <w:rPr>
          <w:rFonts w:ascii="Calibri" w:hAnsi="Calibri" w:cs="Calibri"/>
          <w:b/>
          <w:bCs/>
          <w:kern w:val="0"/>
          <w14:ligatures w14:val="none"/>
        </w:rPr>
        <w:t xml:space="preserve">Antitrust Notice </w:t>
      </w:r>
      <w:r w:rsidRPr="00594040">
        <w:rPr>
          <w:rFonts w:ascii="Calibri" w:hAnsi="Calibri" w:cs="Calibri"/>
          <w:spacing w:val="-10"/>
          <w:kern w:val="28"/>
          <w:sz w:val="20"/>
          <w:szCs w:val="56"/>
          <w14:ligatures w14:val="none"/>
        </w:rPr>
        <w:t>– Deb T. read the Antitrust Notice</w:t>
      </w:r>
    </w:p>
    <w:p w14:paraId="295F9EF3" w14:textId="77777777" w:rsidR="00594040" w:rsidRPr="00594040" w:rsidRDefault="00594040" w:rsidP="00594040">
      <w:pPr>
        <w:spacing w:after="0" w:line="240" w:lineRule="auto"/>
        <w:ind w:left="360"/>
        <w:rPr>
          <w:rFonts w:ascii="Calibri" w:eastAsia="Calibri" w:hAnsi="Calibri" w:cs="Calibri"/>
          <w:i/>
          <w:kern w:val="0"/>
          <w:sz w:val="20"/>
          <w:szCs w:val="20"/>
          <w14:ligatures w14:val="none"/>
        </w:rPr>
      </w:pPr>
      <w:r w:rsidRPr="00594040">
        <w:rPr>
          <w:rFonts w:ascii="Calibri" w:eastAsia="Calibri" w:hAnsi="Calibri" w:cs="Calibri"/>
          <w:i/>
          <w:kern w:val="0"/>
          <w:sz w:val="20"/>
          <w:szCs w:val="20"/>
          <w14:ligatures w14:val="none"/>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5461882C" w14:textId="77777777" w:rsidR="00594040" w:rsidRPr="00594040" w:rsidRDefault="00594040" w:rsidP="00594040">
      <w:pPr>
        <w:numPr>
          <w:ilvl w:val="0"/>
          <w:numId w:val="3"/>
        </w:numPr>
        <w:spacing w:after="0" w:line="240" w:lineRule="auto"/>
        <w:contextualSpacing/>
        <w:rPr>
          <w:rFonts w:ascii="Calibri" w:hAnsi="Calibri" w:cs="Calibri"/>
          <w:b/>
          <w:bCs/>
          <w:kern w:val="0"/>
          <w14:ligatures w14:val="none"/>
        </w:rPr>
      </w:pPr>
      <w:r w:rsidRPr="00594040">
        <w:rPr>
          <w:rFonts w:ascii="Calibri" w:hAnsi="Calibri" w:cs="Calibri"/>
          <w:b/>
          <w:bCs/>
          <w:kern w:val="0"/>
          <w14:ligatures w14:val="none"/>
        </w:rPr>
        <w:t xml:space="preserve">Data Center Modernization Update </w:t>
      </w:r>
      <w:r w:rsidRPr="00594040">
        <w:rPr>
          <w:rFonts w:ascii="Calibri" w:hAnsi="Calibri" w:cs="Calibri"/>
          <w:spacing w:val="-10"/>
          <w:kern w:val="28"/>
          <w:sz w:val="20"/>
          <w:szCs w:val="56"/>
          <w14:ligatures w14:val="none"/>
        </w:rPr>
        <w:t>– Steve K. (LNPA) gave an update on the DC Modernization</w:t>
      </w:r>
      <w:r w:rsidRPr="00594040">
        <w:rPr>
          <w:rFonts w:ascii="Calibri" w:hAnsi="Calibri" w:cs="Calibri"/>
          <w:kern w:val="0"/>
          <w:sz w:val="22"/>
          <w:szCs w:val="22"/>
          <w14:ligatures w14:val="none"/>
        </w:rPr>
        <w:t xml:space="preserve"> </w:t>
      </w:r>
    </w:p>
    <w:p w14:paraId="3CB1ED28" w14:textId="77777777" w:rsidR="00594040" w:rsidRPr="00594040" w:rsidRDefault="00594040" w:rsidP="00594040">
      <w:pPr>
        <w:numPr>
          <w:ilvl w:val="2"/>
          <w:numId w:val="3"/>
        </w:numPr>
        <w:spacing w:after="0" w:line="240" w:lineRule="auto"/>
        <w:contextualSpacing/>
        <w:rPr>
          <w:rFonts w:ascii="Calibri" w:hAnsi="Calibri" w:cs="Calibri"/>
          <w:kern w:val="0"/>
          <w:sz w:val="20"/>
          <w:szCs w:val="20"/>
          <w14:ligatures w14:val="none"/>
        </w:rPr>
      </w:pPr>
      <w:r w:rsidRPr="00594040">
        <w:rPr>
          <w:rFonts w:ascii="Calibri" w:hAnsi="Calibri" w:cs="Calibri"/>
          <w:kern w:val="0"/>
          <w:sz w:val="20"/>
          <w:szCs w:val="20"/>
          <w14:ligatures w14:val="none"/>
        </w:rPr>
        <w:t xml:space="preserve">As announced just prior to our October meeting, switchover of the 7 US NPAC production regions to the new data centers is planned for March 15, 2026 </w:t>
      </w:r>
    </w:p>
    <w:p w14:paraId="10E3E3F6" w14:textId="77777777" w:rsidR="00594040" w:rsidRPr="00594040" w:rsidRDefault="00594040" w:rsidP="00594040">
      <w:pPr>
        <w:numPr>
          <w:ilvl w:val="2"/>
          <w:numId w:val="3"/>
        </w:numPr>
        <w:spacing w:after="0" w:line="240" w:lineRule="auto"/>
        <w:contextualSpacing/>
        <w:rPr>
          <w:rFonts w:ascii="Calibri" w:hAnsi="Calibri" w:cs="Calibri"/>
          <w:kern w:val="0"/>
          <w:sz w:val="20"/>
          <w:szCs w:val="20"/>
          <w14:ligatures w14:val="none"/>
        </w:rPr>
      </w:pPr>
      <w:r w:rsidRPr="00594040">
        <w:rPr>
          <w:rFonts w:ascii="Calibri" w:hAnsi="Calibri" w:cs="Calibri"/>
          <w:kern w:val="0"/>
          <w:sz w:val="20"/>
          <w:szCs w:val="20"/>
          <w14:ligatures w14:val="none"/>
        </w:rPr>
        <w:t xml:space="preserve">Reminder that the testbeds in the new data centers were made available in early September.  For mechanized users that have completed phase 1 and phase 2 network changes, simply reach out to the help desk to request access to the new testbed environments.  </w:t>
      </w:r>
    </w:p>
    <w:p w14:paraId="11AD1256" w14:textId="77777777" w:rsidR="00594040" w:rsidRPr="00594040" w:rsidRDefault="00594040" w:rsidP="00594040">
      <w:pPr>
        <w:numPr>
          <w:ilvl w:val="2"/>
          <w:numId w:val="3"/>
        </w:numPr>
        <w:spacing w:after="0" w:line="240" w:lineRule="auto"/>
        <w:contextualSpacing/>
        <w:rPr>
          <w:rFonts w:ascii="Calibri" w:hAnsi="Calibri" w:cs="Calibri"/>
          <w:kern w:val="0"/>
          <w:sz w:val="20"/>
          <w:szCs w:val="20"/>
          <w14:ligatures w14:val="none"/>
        </w:rPr>
      </w:pPr>
      <w:r w:rsidRPr="00594040">
        <w:rPr>
          <w:rFonts w:ascii="Calibri" w:hAnsi="Calibri" w:cs="Calibri"/>
          <w:kern w:val="0"/>
          <w:sz w:val="20"/>
          <w:szCs w:val="20"/>
          <w14:ligatures w14:val="none"/>
        </w:rPr>
        <w:t>Phase 1 of networking changes have been completed for all users with mechanized systems and Phase 2 is well underway.</w:t>
      </w:r>
    </w:p>
    <w:p w14:paraId="37A52909" w14:textId="77777777" w:rsidR="00594040" w:rsidRPr="00594040" w:rsidRDefault="00594040" w:rsidP="00594040">
      <w:pPr>
        <w:numPr>
          <w:ilvl w:val="2"/>
          <w:numId w:val="3"/>
        </w:numPr>
        <w:spacing w:after="0" w:line="240" w:lineRule="auto"/>
        <w:contextualSpacing/>
        <w:rPr>
          <w:rFonts w:ascii="Calibri" w:hAnsi="Calibri" w:cs="Calibri"/>
          <w:kern w:val="0"/>
          <w:sz w:val="20"/>
          <w:szCs w:val="20"/>
          <w14:ligatures w14:val="none"/>
        </w:rPr>
      </w:pPr>
      <w:r w:rsidRPr="00594040">
        <w:rPr>
          <w:rFonts w:ascii="Calibri" w:hAnsi="Calibri" w:cs="Calibri"/>
          <w:kern w:val="0"/>
          <w:sz w:val="20"/>
          <w:szCs w:val="20"/>
          <w14:ligatures w14:val="none"/>
        </w:rPr>
        <w:t>Later this month we will provide communications to users with mechanized systems with information and an overall schedule for performing application connectivity testing between local systems and the new NPAC production data center regions.  This testing will be performed during the regularly scheduled maintenance windows</w:t>
      </w:r>
    </w:p>
    <w:p w14:paraId="56241629" w14:textId="77777777" w:rsidR="00594040" w:rsidRPr="00594040" w:rsidRDefault="00594040" w:rsidP="00594040">
      <w:pPr>
        <w:numPr>
          <w:ilvl w:val="0"/>
          <w:numId w:val="3"/>
        </w:numPr>
        <w:spacing w:after="0" w:line="240" w:lineRule="auto"/>
        <w:contextualSpacing/>
        <w:rPr>
          <w:rFonts w:ascii="Calibri" w:hAnsi="Calibri" w:cs="Calibri"/>
          <w:b/>
          <w:bCs/>
          <w:kern w:val="0"/>
          <w14:ligatures w14:val="none"/>
        </w:rPr>
      </w:pPr>
      <w:r w:rsidRPr="00594040">
        <w:rPr>
          <w:rFonts w:ascii="Calibri" w:hAnsi="Calibri" w:cs="Calibri"/>
          <w:b/>
          <w:bCs/>
          <w:kern w:val="0"/>
          <w14:ligatures w14:val="none"/>
        </w:rPr>
        <w:t xml:space="preserve">10/08/2025 Meeting Notes </w:t>
      </w:r>
      <w:r w:rsidRPr="00594040">
        <w:rPr>
          <w:rFonts w:ascii="Calibri" w:hAnsi="Calibri" w:cs="Calibri"/>
          <w:kern w:val="0"/>
          <w:sz w:val="20"/>
          <w:szCs w:val="20"/>
          <w14:ligatures w14:val="none"/>
        </w:rPr>
        <w:t>– Meeting minutes were accepted.  CMA to post to website</w:t>
      </w:r>
    </w:p>
    <w:p w14:paraId="7E8B02C5" w14:textId="77777777" w:rsidR="0035087B" w:rsidRDefault="0035087B" w:rsidP="00594040">
      <w:pPr>
        <w:spacing w:after="0" w:line="240" w:lineRule="auto"/>
        <w:ind w:firstLine="360"/>
        <w:rPr>
          <w:rFonts w:ascii="Calibri" w:hAnsi="Calibri" w:cs="Calibri"/>
          <w:b/>
          <w:bCs/>
          <w:kern w:val="0"/>
          <w:sz w:val="20"/>
          <w:szCs w:val="20"/>
          <w14:ligatures w14:val="none"/>
        </w:rPr>
      </w:pPr>
    </w:p>
    <w:p w14:paraId="4172FF35" w14:textId="0E9ADDF7" w:rsidR="00594040" w:rsidRPr="0035087B" w:rsidRDefault="00A027F4" w:rsidP="00594040">
      <w:pPr>
        <w:spacing w:after="0" w:line="240" w:lineRule="auto"/>
        <w:ind w:firstLine="360"/>
        <w:rPr>
          <w:rFonts w:ascii="Calibri" w:hAnsi="Calibri" w:cs="Calibri"/>
          <w:b/>
          <w:bCs/>
          <w:kern w:val="0"/>
          <w:sz w:val="20"/>
          <w:szCs w:val="20"/>
          <w14:ligatures w14:val="none"/>
        </w:rPr>
      </w:pPr>
      <w:hyperlink r:id="rId5" w:history="1">
        <w:r w:rsidRPr="00E73B8A">
          <w:rPr>
            <w:rStyle w:val="Hyperlink"/>
            <w:rFonts w:ascii="Calibri" w:hAnsi="Calibri" w:cs="Calibri"/>
            <w:b/>
            <w:bCs/>
            <w:kern w:val="0"/>
            <w:sz w:val="20"/>
            <w:szCs w:val="20"/>
            <w14:ligatures w14:val="none"/>
          </w:rPr>
          <w:t>https://workinggroup.numberportability.com/sites/workinggroup/files/2025-11/10-08-25%20NPIF%20Meeting%20Minutes%20-%20Final.docx</w:t>
        </w:r>
      </w:hyperlink>
    </w:p>
    <w:p w14:paraId="47299A21" w14:textId="77777777" w:rsidR="0035087B" w:rsidRPr="00594040" w:rsidRDefault="0035087B" w:rsidP="00594040">
      <w:pPr>
        <w:spacing w:after="0" w:line="240" w:lineRule="auto"/>
        <w:ind w:firstLine="360"/>
        <w:rPr>
          <w:rFonts w:ascii="Calibri" w:hAnsi="Calibri" w:cs="Calibri"/>
          <w:b/>
          <w:bCs/>
          <w:kern w:val="0"/>
          <w14:ligatures w14:val="none"/>
        </w:rPr>
      </w:pPr>
    </w:p>
    <w:p w14:paraId="73B565B3" w14:textId="77777777" w:rsidR="00594040" w:rsidRPr="00594040" w:rsidRDefault="00594040" w:rsidP="00594040">
      <w:pPr>
        <w:numPr>
          <w:ilvl w:val="0"/>
          <w:numId w:val="3"/>
        </w:numPr>
        <w:spacing w:after="0" w:line="240" w:lineRule="auto"/>
        <w:contextualSpacing/>
        <w:rPr>
          <w:rFonts w:ascii="Calibri" w:hAnsi="Calibri" w:cs="Calibri"/>
          <w:b/>
          <w:bCs/>
          <w:kern w:val="0"/>
          <w14:ligatures w14:val="none"/>
        </w:rPr>
      </w:pPr>
      <w:r w:rsidRPr="00594040">
        <w:rPr>
          <w:rFonts w:ascii="Calibri" w:hAnsi="Calibri" w:cs="Calibri"/>
          <w:b/>
          <w:bCs/>
          <w:kern w:val="0"/>
          <w14:ligatures w14:val="none"/>
        </w:rPr>
        <w:t>Sub Team updates &amp; Industry Groups Liaison Reports</w:t>
      </w:r>
    </w:p>
    <w:tbl>
      <w:tblPr>
        <w:tblStyle w:val="TableGrid"/>
        <w:tblW w:w="10188" w:type="dxa"/>
        <w:tblInd w:w="-113" w:type="dxa"/>
        <w:tblLook w:val="04A0" w:firstRow="1" w:lastRow="0" w:firstColumn="1" w:lastColumn="0" w:noHBand="0" w:noVBand="1"/>
      </w:tblPr>
      <w:tblGrid>
        <w:gridCol w:w="1516"/>
        <w:gridCol w:w="5612"/>
        <w:gridCol w:w="3060"/>
      </w:tblGrid>
      <w:tr w:rsidR="00594040" w:rsidRPr="00594040" w14:paraId="1BED72E6" w14:textId="77777777" w:rsidTr="00DE0AB4">
        <w:trPr>
          <w:tblHeader/>
        </w:trPr>
        <w:tc>
          <w:tcPr>
            <w:tcW w:w="1516" w:type="dxa"/>
            <w:shd w:val="clear" w:color="auto" w:fill="83CAEB" w:themeFill="accent1" w:themeFillTint="66"/>
          </w:tcPr>
          <w:p w14:paraId="110B6EE1" w14:textId="77777777" w:rsidR="00594040" w:rsidRPr="00594040" w:rsidRDefault="00594040" w:rsidP="00594040">
            <w:pPr>
              <w:jc w:val="center"/>
              <w:rPr>
                <w:rFonts w:ascii="Calibri" w:hAnsi="Calibri" w:cs="Calibri"/>
                <w:b/>
                <w:sz w:val="20"/>
                <w:szCs w:val="20"/>
              </w:rPr>
            </w:pPr>
            <w:r w:rsidRPr="00594040">
              <w:rPr>
                <w:rFonts w:ascii="Calibri" w:hAnsi="Calibri" w:cs="Calibri"/>
                <w:b/>
                <w:sz w:val="20"/>
                <w:szCs w:val="20"/>
              </w:rPr>
              <w:t>Sub – Committee</w:t>
            </w:r>
          </w:p>
        </w:tc>
        <w:tc>
          <w:tcPr>
            <w:tcW w:w="5612" w:type="dxa"/>
            <w:shd w:val="clear" w:color="auto" w:fill="83CAEB" w:themeFill="accent1" w:themeFillTint="66"/>
          </w:tcPr>
          <w:p w14:paraId="7EA9621C" w14:textId="77777777" w:rsidR="00594040" w:rsidRPr="00594040" w:rsidRDefault="00594040" w:rsidP="00594040">
            <w:pPr>
              <w:rPr>
                <w:rFonts w:ascii="Calibri" w:hAnsi="Calibri" w:cs="Calibri"/>
                <w:b/>
                <w:sz w:val="20"/>
                <w:szCs w:val="20"/>
              </w:rPr>
            </w:pPr>
            <w:r w:rsidRPr="00594040">
              <w:rPr>
                <w:rFonts w:ascii="Calibri" w:hAnsi="Calibri" w:cs="Calibri"/>
                <w:b/>
                <w:sz w:val="20"/>
                <w:szCs w:val="20"/>
              </w:rPr>
              <w:t>Updates</w:t>
            </w:r>
          </w:p>
        </w:tc>
        <w:tc>
          <w:tcPr>
            <w:tcW w:w="3060" w:type="dxa"/>
            <w:shd w:val="clear" w:color="auto" w:fill="83CAEB" w:themeFill="accent1" w:themeFillTint="66"/>
          </w:tcPr>
          <w:p w14:paraId="4325CB1A" w14:textId="77777777" w:rsidR="00594040" w:rsidRPr="00594040" w:rsidRDefault="00594040" w:rsidP="00594040">
            <w:pPr>
              <w:jc w:val="center"/>
              <w:rPr>
                <w:rFonts w:ascii="Calibri" w:hAnsi="Calibri" w:cs="Calibri"/>
                <w:b/>
                <w:sz w:val="20"/>
                <w:szCs w:val="20"/>
              </w:rPr>
            </w:pPr>
            <w:r w:rsidRPr="00594040">
              <w:rPr>
                <w:rFonts w:ascii="Calibri" w:hAnsi="Calibri" w:cs="Calibri"/>
                <w:b/>
                <w:sz w:val="20"/>
                <w:szCs w:val="20"/>
              </w:rPr>
              <w:t>Next Meeting</w:t>
            </w:r>
          </w:p>
        </w:tc>
      </w:tr>
      <w:tr w:rsidR="00594040" w:rsidRPr="00594040" w14:paraId="71242AB2" w14:textId="77777777" w:rsidTr="00DE0AB4">
        <w:tc>
          <w:tcPr>
            <w:tcW w:w="1516" w:type="dxa"/>
          </w:tcPr>
          <w:p w14:paraId="7F5D9BD8"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APT</w:t>
            </w:r>
          </w:p>
        </w:tc>
        <w:tc>
          <w:tcPr>
            <w:tcW w:w="5612" w:type="dxa"/>
          </w:tcPr>
          <w:p w14:paraId="4530B9CF" w14:textId="54BDF96B" w:rsidR="00594040" w:rsidRPr="00594040" w:rsidRDefault="00594040" w:rsidP="00594040">
            <w:pPr>
              <w:rPr>
                <w:rFonts w:ascii="Calibri" w:hAnsi="Calibri" w:cs="Calibri"/>
                <w:bCs/>
                <w:sz w:val="20"/>
                <w:szCs w:val="20"/>
              </w:rPr>
            </w:pPr>
            <w:r w:rsidRPr="00594040">
              <w:rPr>
                <w:rFonts w:ascii="Calibri" w:hAnsi="Calibri" w:cs="Calibri"/>
                <w:bCs/>
                <w:sz w:val="20"/>
                <w:szCs w:val="20"/>
              </w:rPr>
              <w:t xml:space="preserve">John M. (iconectiv) &amp; Kayla H. (10x People) – co-chairs have met and will be sending out </w:t>
            </w:r>
            <w:r w:rsidR="00830573">
              <w:rPr>
                <w:rFonts w:ascii="Calibri" w:hAnsi="Calibri" w:cs="Calibri"/>
                <w:bCs/>
                <w:sz w:val="20"/>
                <w:szCs w:val="20"/>
              </w:rPr>
              <w:t xml:space="preserve">a </w:t>
            </w:r>
            <w:r w:rsidRPr="00594040">
              <w:rPr>
                <w:rFonts w:ascii="Calibri" w:hAnsi="Calibri" w:cs="Calibri"/>
                <w:bCs/>
                <w:sz w:val="20"/>
                <w:szCs w:val="20"/>
              </w:rPr>
              <w:t>meeting invite for Monday December 1, 2025, and plan to use the Monday 4:00 timeslot s for upcoming meetings</w:t>
            </w:r>
          </w:p>
          <w:p w14:paraId="79551C47"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Anyone wishing to be added to the APT meeting distribution should send an email to the John Malyar (</w:t>
            </w:r>
            <w:hyperlink r:id="rId6" w:history="1">
              <w:r w:rsidRPr="00594040">
                <w:rPr>
                  <w:rFonts w:ascii="Calibri" w:hAnsi="Calibri" w:cs="Calibri"/>
                  <w:bCs/>
                  <w:sz w:val="20"/>
                  <w:szCs w:val="20"/>
                </w:rPr>
                <w:t>jmalyar@iconectiv.com</w:t>
              </w:r>
            </w:hyperlink>
            <w:r w:rsidRPr="00594040">
              <w:rPr>
                <w:rFonts w:ascii="Calibri" w:hAnsi="Calibri" w:cs="Calibri"/>
                <w:bCs/>
                <w:sz w:val="20"/>
                <w:szCs w:val="20"/>
              </w:rPr>
              <w:t>) and Kayla Hahn (kayla@10xpeople.com)</w:t>
            </w:r>
          </w:p>
        </w:tc>
        <w:tc>
          <w:tcPr>
            <w:tcW w:w="3060" w:type="dxa"/>
          </w:tcPr>
          <w:p w14:paraId="512AC714"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December 1, 2025</w:t>
            </w:r>
          </w:p>
        </w:tc>
      </w:tr>
      <w:tr w:rsidR="00594040" w:rsidRPr="00594040" w14:paraId="381E1B15" w14:textId="77777777" w:rsidTr="00DE0AB4">
        <w:tc>
          <w:tcPr>
            <w:tcW w:w="1516" w:type="dxa"/>
          </w:tcPr>
          <w:p w14:paraId="1386E61A"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ATIS OBF</w:t>
            </w:r>
          </w:p>
        </w:tc>
        <w:tc>
          <w:tcPr>
            <w:tcW w:w="5612" w:type="dxa"/>
          </w:tcPr>
          <w:p w14:paraId="39363B9A"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Deb T. (Verizon) – A meeting was held on the 13</w:t>
            </w:r>
            <w:r w:rsidRPr="00594040">
              <w:rPr>
                <w:rFonts w:ascii="Calibri" w:hAnsi="Calibri" w:cs="Calibri"/>
                <w:bCs/>
                <w:sz w:val="20"/>
                <w:szCs w:val="20"/>
                <w:vertAlign w:val="superscript"/>
              </w:rPr>
              <w:t>th</w:t>
            </w:r>
            <w:r w:rsidRPr="00594040">
              <w:rPr>
                <w:rFonts w:ascii="Calibri" w:hAnsi="Calibri" w:cs="Calibri"/>
                <w:bCs/>
                <w:sz w:val="20"/>
                <w:szCs w:val="20"/>
              </w:rPr>
              <w:t xml:space="preserve"> of October</w:t>
            </w:r>
          </w:p>
          <w:p w14:paraId="461381FE" w14:textId="5193FF6E" w:rsidR="00594040" w:rsidRPr="00594040" w:rsidRDefault="00594040" w:rsidP="00594040">
            <w:pPr>
              <w:rPr>
                <w:rFonts w:ascii="Calibri" w:hAnsi="Calibri" w:cs="Calibri"/>
                <w:bCs/>
                <w:sz w:val="20"/>
                <w:szCs w:val="20"/>
              </w:rPr>
            </w:pPr>
            <w:r w:rsidRPr="00594040">
              <w:rPr>
                <w:rFonts w:ascii="Calibri" w:hAnsi="Calibri" w:cs="Calibri"/>
                <w:bCs/>
                <w:sz w:val="20"/>
                <w:szCs w:val="20"/>
              </w:rPr>
              <w:t>There were no updates</w:t>
            </w:r>
          </w:p>
        </w:tc>
        <w:tc>
          <w:tcPr>
            <w:tcW w:w="3060" w:type="dxa"/>
          </w:tcPr>
          <w:p w14:paraId="756ED63F"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February 9, 2026</w:t>
            </w:r>
          </w:p>
        </w:tc>
      </w:tr>
      <w:tr w:rsidR="00594040" w:rsidRPr="00594040" w14:paraId="2E697D36" w14:textId="77777777" w:rsidTr="00DE0AB4">
        <w:tc>
          <w:tcPr>
            <w:tcW w:w="1516" w:type="dxa"/>
          </w:tcPr>
          <w:p w14:paraId="7601D98E"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ATIS INC</w:t>
            </w:r>
          </w:p>
        </w:tc>
        <w:tc>
          <w:tcPr>
            <w:tcW w:w="5612" w:type="dxa"/>
          </w:tcPr>
          <w:p w14:paraId="40041020"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Michael D. (iconectiv) gave the attached readout</w:t>
            </w:r>
          </w:p>
          <w:bookmarkStart w:id="1" w:name="_MON_1823859180"/>
          <w:bookmarkEnd w:id="1"/>
          <w:p w14:paraId="76EB790F" w14:textId="77777777" w:rsidR="00594040" w:rsidRPr="00594040" w:rsidRDefault="00594040" w:rsidP="00594040">
            <w:pPr>
              <w:rPr>
                <w:rFonts w:ascii="Calibri" w:hAnsi="Calibri" w:cs="Calibri"/>
                <w:bCs/>
                <w:caps/>
                <w:sz w:val="20"/>
                <w:szCs w:val="20"/>
              </w:rPr>
            </w:pPr>
            <w:r w:rsidRPr="00594040">
              <w:rPr>
                <w:rFonts w:ascii="Calibri" w:hAnsi="Calibri" w:cs="Calibri"/>
                <w:bCs/>
                <w:caps/>
                <w:kern w:val="2"/>
                <w:sz w:val="20"/>
                <w:szCs w:val="20"/>
                <w14:ligatures w14:val="standardContextual"/>
              </w:rPr>
              <w:object w:dxaOrig="1499" w:dyaOrig="981" w14:anchorId="64928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9.2pt" o:ole="">
                  <v:imagedata r:id="rId7" o:title=""/>
                </v:shape>
                <o:OLEObject Type="Embed" ProgID="Word.Document.12" ShapeID="_x0000_i1026" DrawAspect="Icon" ObjectID="_1826276235" r:id="rId8">
                  <o:FieldCodes>\s</o:FieldCodes>
                </o:OLEObject>
              </w:object>
            </w:r>
          </w:p>
        </w:tc>
        <w:tc>
          <w:tcPr>
            <w:tcW w:w="3060" w:type="dxa"/>
          </w:tcPr>
          <w:p w14:paraId="429021B2" w14:textId="77777777" w:rsidR="00594040" w:rsidRPr="00594040" w:rsidRDefault="00594040" w:rsidP="00594040">
            <w:pPr>
              <w:jc w:val="center"/>
              <w:rPr>
                <w:rFonts w:ascii="Calibri" w:hAnsi="Calibri" w:cs="Calibri"/>
                <w:bCs/>
                <w:sz w:val="20"/>
                <w:szCs w:val="20"/>
              </w:rPr>
            </w:pPr>
            <w:r w:rsidRPr="00594040">
              <w:rPr>
                <w:rFonts w:ascii="Calibri" w:hAnsi="Calibri" w:cs="Calibri"/>
                <w:bCs/>
                <w:sz w:val="20"/>
                <w:szCs w:val="20"/>
              </w:rPr>
              <w:t>February 24-26, 2026</w:t>
            </w:r>
          </w:p>
        </w:tc>
      </w:tr>
    </w:tbl>
    <w:p w14:paraId="1FF54867" w14:textId="77777777" w:rsidR="00594040" w:rsidRPr="00594040" w:rsidRDefault="00594040" w:rsidP="00594040">
      <w:pPr>
        <w:spacing w:after="0" w:line="240" w:lineRule="auto"/>
        <w:rPr>
          <w:rFonts w:ascii="Calibri" w:hAnsi="Calibri" w:cs="Calibri"/>
          <w:b/>
          <w:bCs/>
          <w:kern w:val="0"/>
          <w14:ligatures w14:val="none"/>
        </w:rPr>
      </w:pPr>
    </w:p>
    <w:p w14:paraId="1FE74B58" w14:textId="77777777" w:rsidR="00594040" w:rsidRPr="00594040" w:rsidRDefault="00594040" w:rsidP="00594040">
      <w:pPr>
        <w:numPr>
          <w:ilvl w:val="0"/>
          <w:numId w:val="3"/>
        </w:numPr>
        <w:spacing w:after="0" w:line="240" w:lineRule="auto"/>
        <w:rPr>
          <w:rFonts w:ascii="Calibri" w:hAnsi="Calibri" w:cs="Calibri"/>
          <w:b/>
          <w:bCs/>
          <w:kern w:val="0"/>
          <w14:ligatures w14:val="none"/>
        </w:rPr>
      </w:pPr>
      <w:r w:rsidRPr="00594040">
        <w:rPr>
          <w:rFonts w:ascii="Calibri" w:hAnsi="Calibri" w:cs="Calibri"/>
          <w:b/>
          <w:bCs/>
          <w:kern w:val="0"/>
          <w14:ligatures w14:val="none"/>
        </w:rPr>
        <w:t xml:space="preserve">Change Management Activities </w:t>
      </w:r>
    </w:p>
    <w:p w14:paraId="07424417" w14:textId="77777777" w:rsidR="00594040" w:rsidRPr="00594040" w:rsidRDefault="00594040" w:rsidP="00594040">
      <w:pPr>
        <w:numPr>
          <w:ilvl w:val="0"/>
          <w:numId w:val="1"/>
        </w:numPr>
        <w:spacing w:after="0" w:line="240" w:lineRule="auto"/>
        <w:contextualSpacing/>
        <w:rPr>
          <w:rFonts w:ascii="Calibri" w:hAnsi="Calibri" w:cs="Calibri"/>
          <w:bCs/>
          <w:spacing w:val="-10"/>
          <w:kern w:val="28"/>
          <w:sz w:val="20"/>
          <w:szCs w:val="56"/>
          <w14:ligatures w14:val="none"/>
        </w:rPr>
      </w:pPr>
      <w:r w:rsidRPr="00594040">
        <w:rPr>
          <w:rFonts w:ascii="Calibri" w:hAnsi="Calibri" w:cs="Calibri"/>
          <w:kern w:val="0"/>
          <w:sz w:val="20"/>
          <w:szCs w:val="22"/>
          <w14:ligatures w14:val="none"/>
        </w:rPr>
        <w:t>PIMs Tracking Matrix - CMA (Michael D.)</w:t>
      </w:r>
      <w:r w:rsidRPr="00594040">
        <w:rPr>
          <w:rFonts w:ascii="Calibri" w:hAnsi="Calibri" w:cs="Calibri"/>
          <w:bCs/>
          <w:kern w:val="0"/>
          <w:sz w:val="20"/>
          <w:szCs w:val="22"/>
          <w14:ligatures w14:val="none"/>
        </w:rPr>
        <w:t xml:space="preserve"> reviewed the PIMs Tracking Matrix.  There were no objections to the updates.  CMA to accept changes and post clean copy to the website</w:t>
      </w:r>
      <w:r w:rsidRPr="00594040">
        <w:rPr>
          <w:rFonts w:ascii="Calibri" w:hAnsi="Calibri" w:cs="Calibri"/>
          <w:kern w:val="0"/>
          <w:sz w:val="20"/>
          <w:szCs w:val="22"/>
          <w14:ligatures w14:val="none"/>
        </w:rPr>
        <w:t xml:space="preserve">  </w:t>
      </w:r>
    </w:p>
    <w:tbl>
      <w:tblPr>
        <w:tblStyle w:val="TableGrid"/>
        <w:tblW w:w="10188" w:type="dxa"/>
        <w:tblInd w:w="-113" w:type="dxa"/>
        <w:tblLayout w:type="fixed"/>
        <w:tblLook w:val="04A0" w:firstRow="1" w:lastRow="0" w:firstColumn="1" w:lastColumn="0" w:noHBand="0" w:noVBand="1"/>
      </w:tblPr>
      <w:tblGrid>
        <w:gridCol w:w="738"/>
        <w:gridCol w:w="3420"/>
        <w:gridCol w:w="4410"/>
        <w:gridCol w:w="1620"/>
      </w:tblGrid>
      <w:tr w:rsidR="00594040" w:rsidRPr="00594040" w14:paraId="32BD7B4A" w14:textId="77777777" w:rsidTr="00DE0AB4">
        <w:trPr>
          <w:tblHeader/>
        </w:trPr>
        <w:tc>
          <w:tcPr>
            <w:tcW w:w="10188" w:type="dxa"/>
            <w:gridSpan w:val="4"/>
            <w:shd w:val="clear" w:color="auto" w:fill="83CAEB" w:themeFill="accent1" w:themeFillTint="66"/>
          </w:tcPr>
          <w:p w14:paraId="143AE706"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lastRenderedPageBreak/>
              <w:t>PIMs Review</w:t>
            </w:r>
          </w:p>
        </w:tc>
      </w:tr>
      <w:tr w:rsidR="00594040" w:rsidRPr="00594040" w14:paraId="7C7C84C4" w14:textId="77777777" w:rsidTr="00DE0AB4">
        <w:trPr>
          <w:tblHeader/>
        </w:trPr>
        <w:tc>
          <w:tcPr>
            <w:tcW w:w="738" w:type="dxa"/>
            <w:shd w:val="clear" w:color="auto" w:fill="83CAEB" w:themeFill="accent1" w:themeFillTint="66"/>
          </w:tcPr>
          <w:p w14:paraId="2A2FA2DF"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PIM</w:t>
            </w:r>
          </w:p>
        </w:tc>
        <w:tc>
          <w:tcPr>
            <w:tcW w:w="3420" w:type="dxa"/>
            <w:shd w:val="clear" w:color="auto" w:fill="83CAEB" w:themeFill="accent1" w:themeFillTint="66"/>
          </w:tcPr>
          <w:p w14:paraId="00880874" w14:textId="77777777" w:rsidR="00594040" w:rsidRPr="00594040" w:rsidRDefault="00594040" w:rsidP="00594040">
            <w:pPr>
              <w:spacing w:after="80"/>
              <w:contextualSpacing/>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Description</w:t>
            </w:r>
          </w:p>
        </w:tc>
        <w:tc>
          <w:tcPr>
            <w:tcW w:w="4410" w:type="dxa"/>
            <w:shd w:val="clear" w:color="auto" w:fill="83CAEB" w:themeFill="accent1" w:themeFillTint="66"/>
          </w:tcPr>
          <w:p w14:paraId="7DB8E988" w14:textId="77777777" w:rsidR="00594040" w:rsidRPr="00594040" w:rsidRDefault="00594040" w:rsidP="00594040">
            <w:pPr>
              <w:spacing w:after="80"/>
              <w:contextualSpacing/>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Discussion</w:t>
            </w:r>
          </w:p>
        </w:tc>
        <w:tc>
          <w:tcPr>
            <w:tcW w:w="1620" w:type="dxa"/>
            <w:shd w:val="clear" w:color="auto" w:fill="83CAEB" w:themeFill="accent1" w:themeFillTint="66"/>
          </w:tcPr>
          <w:p w14:paraId="39E40ABB"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Status</w:t>
            </w:r>
          </w:p>
        </w:tc>
      </w:tr>
      <w:tr w:rsidR="00594040" w:rsidRPr="00594040" w14:paraId="5D1A55B6" w14:textId="77777777" w:rsidTr="00DE0AB4">
        <w:tc>
          <w:tcPr>
            <w:tcW w:w="738" w:type="dxa"/>
          </w:tcPr>
          <w:p w14:paraId="4FFE556E"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136</w:t>
            </w:r>
          </w:p>
        </w:tc>
        <w:tc>
          <w:tcPr>
            <w:tcW w:w="3420" w:type="dxa"/>
          </w:tcPr>
          <w:p w14:paraId="6B202B1C" w14:textId="77777777" w:rsidR="00594040" w:rsidRPr="00594040" w:rsidRDefault="00594040" w:rsidP="00594040">
            <w:pPr>
              <w:spacing w:after="80"/>
              <w:contextualSpacing/>
              <w:rPr>
                <w:rFonts w:ascii="Calibri" w:hAnsi="Calibri" w:cs="Calibri"/>
                <w:bCs/>
                <w:spacing w:val="-10"/>
                <w:kern w:val="28"/>
                <w:sz w:val="20"/>
                <w:szCs w:val="56"/>
              </w:rPr>
            </w:pPr>
            <w:r w:rsidRPr="00594040">
              <w:rPr>
                <w:rFonts w:ascii="Calibri" w:hAnsi="Calibri" w:cs="Calibri"/>
                <w:bCs/>
                <w:sz w:val="20"/>
                <w:szCs w:val="20"/>
              </w:rPr>
              <w:t>LSMS Performance – 10x People/iconectiv</w:t>
            </w:r>
          </w:p>
        </w:tc>
        <w:tc>
          <w:tcPr>
            <w:tcW w:w="4410" w:type="dxa"/>
          </w:tcPr>
          <w:p w14:paraId="4C22BC52" w14:textId="77777777" w:rsidR="00594040" w:rsidRPr="00594040" w:rsidRDefault="00594040" w:rsidP="00594040">
            <w:pPr>
              <w:numPr>
                <w:ilvl w:val="0"/>
                <w:numId w:val="1"/>
              </w:numPr>
              <w:ind w:left="336"/>
              <w:rPr>
                <w:rFonts w:ascii="Calibri" w:hAnsi="Calibri" w:cs="Calibri"/>
                <w:bCs/>
                <w:spacing w:val="-10"/>
                <w:kern w:val="28"/>
                <w:sz w:val="20"/>
                <w:szCs w:val="56"/>
              </w:rPr>
            </w:pPr>
            <w:r w:rsidRPr="00594040">
              <w:rPr>
                <w:rFonts w:ascii="Calibri" w:hAnsi="Calibri" w:cs="Calibri"/>
                <w:bCs/>
                <w:spacing w:val="-10"/>
                <w:kern w:val="28"/>
                <w:sz w:val="20"/>
                <w:szCs w:val="56"/>
              </w:rPr>
              <w:t>Continues to be worked by the APT</w:t>
            </w:r>
          </w:p>
        </w:tc>
        <w:tc>
          <w:tcPr>
            <w:tcW w:w="1620" w:type="dxa"/>
          </w:tcPr>
          <w:p w14:paraId="6B9F6609" w14:textId="77777777" w:rsidR="00594040" w:rsidRPr="00594040" w:rsidRDefault="00594040" w:rsidP="00594040">
            <w:pPr>
              <w:spacing w:after="80"/>
              <w:contextualSpacing/>
              <w:jc w:val="center"/>
              <w:rPr>
                <w:rFonts w:ascii="Calibri" w:eastAsiaTheme="majorEastAsia" w:hAnsi="Calibri" w:cs="Calibri"/>
                <w:bCs/>
                <w:spacing w:val="-10"/>
                <w:kern w:val="28"/>
                <w:sz w:val="20"/>
                <w:szCs w:val="56"/>
              </w:rPr>
            </w:pPr>
            <w:r w:rsidRPr="00594040">
              <w:rPr>
                <w:rFonts w:ascii="Calibri" w:eastAsiaTheme="majorEastAsia" w:hAnsi="Calibri" w:cs="Calibri"/>
                <w:bCs/>
                <w:spacing w:val="-10"/>
                <w:kern w:val="28"/>
                <w:sz w:val="20"/>
                <w:szCs w:val="56"/>
              </w:rPr>
              <w:t>Accepted</w:t>
            </w:r>
          </w:p>
        </w:tc>
      </w:tr>
      <w:tr w:rsidR="00594040" w:rsidRPr="00594040" w14:paraId="6B238B48" w14:textId="77777777" w:rsidTr="00DE0AB4">
        <w:tc>
          <w:tcPr>
            <w:tcW w:w="738" w:type="dxa"/>
          </w:tcPr>
          <w:p w14:paraId="56571D6E" w14:textId="77777777" w:rsidR="00594040" w:rsidRPr="00594040" w:rsidRDefault="00594040" w:rsidP="00594040">
            <w:pPr>
              <w:spacing w:after="80"/>
              <w:contextualSpacing/>
              <w:jc w:val="center"/>
              <w:rPr>
                <w:rFonts w:ascii="Calibri" w:hAnsi="Calibri" w:cs="Calibri"/>
                <w:bCs/>
                <w:sz w:val="20"/>
                <w:szCs w:val="20"/>
              </w:rPr>
            </w:pPr>
            <w:r w:rsidRPr="00594040">
              <w:rPr>
                <w:rFonts w:ascii="Calibri" w:hAnsi="Calibri" w:cs="Calibri"/>
                <w:bCs/>
                <w:sz w:val="20"/>
                <w:szCs w:val="20"/>
              </w:rPr>
              <w:t>155</w:t>
            </w:r>
          </w:p>
        </w:tc>
        <w:tc>
          <w:tcPr>
            <w:tcW w:w="3420" w:type="dxa"/>
          </w:tcPr>
          <w:p w14:paraId="6710D788" w14:textId="77777777" w:rsidR="00594040" w:rsidRPr="00594040" w:rsidRDefault="00594040" w:rsidP="00594040">
            <w:pPr>
              <w:spacing w:after="80"/>
              <w:contextualSpacing/>
              <w:rPr>
                <w:rFonts w:ascii="Calibri" w:hAnsi="Calibri" w:cs="Calibri"/>
                <w:bCs/>
                <w:spacing w:val="-10"/>
                <w:kern w:val="28"/>
                <w:sz w:val="20"/>
                <w:szCs w:val="56"/>
              </w:rPr>
            </w:pPr>
            <w:r w:rsidRPr="00594040">
              <w:rPr>
                <w:rFonts w:ascii="Calibri" w:hAnsi="Calibri" w:cs="Calibri"/>
                <w:bCs/>
                <w:spacing w:val="-10"/>
                <w:kern w:val="28"/>
                <w:sz w:val="20"/>
                <w:szCs w:val="56"/>
              </w:rPr>
              <w:t>Pooled SV Modification – 10x People</w:t>
            </w:r>
          </w:p>
        </w:tc>
        <w:tc>
          <w:tcPr>
            <w:tcW w:w="4410" w:type="dxa"/>
          </w:tcPr>
          <w:p w14:paraId="0C295CB1"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07092025-01 – Local System vendors review what was presented by the LNPA at the June NPIF meeting (unintended consequences of making changes proposed in PIM 155) and provide feedback at upcoming NPIF meetings </w:t>
            </w:r>
          </w:p>
          <w:p w14:paraId="29D5B570" w14:textId="77777777" w:rsidR="00594040" w:rsidRPr="00594040" w:rsidRDefault="00594040" w:rsidP="00594040">
            <w:pPr>
              <w:numPr>
                <w:ilvl w:val="1"/>
                <w:numId w:val="2"/>
              </w:numPr>
              <w:ind w:left="696"/>
              <w:contextualSpacing/>
              <w:rPr>
                <w:rFonts w:ascii="Calibri" w:hAnsi="Calibri" w:cs="Calibri"/>
                <w:bCs/>
                <w:sz w:val="20"/>
                <w:szCs w:val="20"/>
              </w:rPr>
            </w:pPr>
            <w:r w:rsidRPr="00594040">
              <w:rPr>
                <w:rFonts w:ascii="Calibri" w:hAnsi="Calibri" w:cs="Calibri"/>
                <w:bCs/>
                <w:sz w:val="20"/>
                <w:szCs w:val="20"/>
              </w:rPr>
              <w:t>No additional feedback was provided</w:t>
            </w:r>
          </w:p>
          <w:p w14:paraId="069E59F1"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John N. (10x People) – Since there has been no local system vendor input 10x People would like to see this PIM move forward.  </w:t>
            </w:r>
          </w:p>
          <w:p w14:paraId="03ED1446"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highlight w:val="yellow"/>
              </w:rPr>
              <w:t>New AI – 10x People and LNPA to get together and develop a status summary for PIM 155</w:t>
            </w:r>
          </w:p>
        </w:tc>
        <w:tc>
          <w:tcPr>
            <w:tcW w:w="1620" w:type="dxa"/>
          </w:tcPr>
          <w:p w14:paraId="392F6ADE" w14:textId="77777777" w:rsidR="00594040" w:rsidRPr="00594040" w:rsidRDefault="00594040" w:rsidP="00594040">
            <w:pPr>
              <w:spacing w:after="80"/>
              <w:contextualSpacing/>
              <w:jc w:val="center"/>
              <w:rPr>
                <w:rFonts w:ascii="Calibri" w:eastAsiaTheme="majorEastAsia" w:hAnsi="Calibri" w:cs="Calibri"/>
                <w:bCs/>
                <w:spacing w:val="-10"/>
                <w:kern w:val="28"/>
                <w:sz w:val="20"/>
                <w:szCs w:val="56"/>
              </w:rPr>
            </w:pPr>
            <w:r w:rsidRPr="00594040">
              <w:rPr>
                <w:rFonts w:ascii="Calibri" w:eastAsiaTheme="majorEastAsia" w:hAnsi="Calibri" w:cs="Calibri"/>
                <w:bCs/>
                <w:spacing w:val="-10"/>
                <w:kern w:val="28"/>
                <w:sz w:val="20"/>
                <w:szCs w:val="56"/>
              </w:rPr>
              <w:t>Accepted</w:t>
            </w:r>
          </w:p>
        </w:tc>
      </w:tr>
      <w:tr w:rsidR="00594040" w:rsidRPr="00594040" w14:paraId="338DFAA0" w14:textId="77777777" w:rsidTr="00DE0AB4">
        <w:tc>
          <w:tcPr>
            <w:tcW w:w="738" w:type="dxa"/>
          </w:tcPr>
          <w:p w14:paraId="4DA331AE" w14:textId="77777777" w:rsidR="00594040" w:rsidRPr="00594040" w:rsidRDefault="00594040" w:rsidP="00594040">
            <w:pPr>
              <w:spacing w:after="80"/>
              <w:contextualSpacing/>
              <w:jc w:val="center"/>
              <w:rPr>
                <w:rFonts w:ascii="Calibri" w:hAnsi="Calibri" w:cs="Calibri"/>
                <w:bCs/>
                <w:sz w:val="20"/>
                <w:szCs w:val="20"/>
              </w:rPr>
            </w:pPr>
            <w:r w:rsidRPr="00594040">
              <w:rPr>
                <w:rFonts w:ascii="Calibri" w:hAnsi="Calibri" w:cs="Calibri"/>
                <w:bCs/>
                <w:sz w:val="20"/>
                <w:szCs w:val="20"/>
              </w:rPr>
              <w:t>161</w:t>
            </w:r>
          </w:p>
        </w:tc>
        <w:tc>
          <w:tcPr>
            <w:tcW w:w="3420" w:type="dxa"/>
          </w:tcPr>
          <w:p w14:paraId="08B5C90A" w14:textId="77777777" w:rsidR="00594040" w:rsidRPr="00594040" w:rsidRDefault="00594040" w:rsidP="00594040">
            <w:pPr>
              <w:spacing w:after="80"/>
              <w:contextualSpacing/>
              <w:rPr>
                <w:rFonts w:ascii="Calibri" w:hAnsi="Calibri" w:cs="Calibri"/>
                <w:bCs/>
                <w:spacing w:val="-10"/>
                <w:kern w:val="28"/>
                <w:sz w:val="20"/>
                <w:szCs w:val="56"/>
              </w:rPr>
            </w:pPr>
            <w:r w:rsidRPr="00594040">
              <w:rPr>
                <w:rFonts w:ascii="Calibri" w:hAnsi="Calibri" w:cs="Calibri"/>
                <w:bCs/>
                <w:sz w:val="20"/>
                <w:szCs w:val="20"/>
              </w:rPr>
              <w:t>Porting in New NXX Thousands Blocks Verification – ATIS INC</w:t>
            </w:r>
          </w:p>
        </w:tc>
        <w:tc>
          <w:tcPr>
            <w:tcW w:w="4410" w:type="dxa"/>
          </w:tcPr>
          <w:p w14:paraId="40EE3C88"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Tara F. (on behalf of ATIS INC) reviewed the draft PIM</w:t>
            </w:r>
          </w:p>
          <w:p w14:paraId="0E94F438"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LNPA asked “What is the definition of contaminated”</w:t>
            </w:r>
          </w:p>
          <w:p w14:paraId="0369AE69" w14:textId="44EC4318"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Tara F. </w:t>
            </w:r>
            <w:r w:rsidR="006D582E">
              <w:rPr>
                <w:rFonts w:ascii="Calibri" w:hAnsi="Calibri" w:cs="Calibri"/>
                <w:bCs/>
                <w:sz w:val="20"/>
                <w:szCs w:val="20"/>
              </w:rPr>
              <w:t xml:space="preserve">(NANPA) </w:t>
            </w:r>
            <w:r w:rsidRPr="00594040">
              <w:rPr>
                <w:rFonts w:ascii="Calibri" w:hAnsi="Calibri" w:cs="Calibri"/>
                <w:bCs/>
                <w:sz w:val="20"/>
                <w:szCs w:val="20"/>
              </w:rPr>
              <w:t>- If 1 TN is assigned in the block then it is contaminated</w:t>
            </w:r>
          </w:p>
          <w:p w14:paraId="0854B01D" w14:textId="4B530CDA"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LNPA shared</w:t>
            </w:r>
            <w:r w:rsidR="00E23832">
              <w:rPr>
                <w:rFonts w:ascii="Calibri" w:hAnsi="Calibri" w:cs="Calibri"/>
                <w:bCs/>
                <w:sz w:val="20"/>
                <w:szCs w:val="20"/>
              </w:rPr>
              <w:t>,</w:t>
            </w:r>
            <w:r w:rsidRPr="00594040">
              <w:rPr>
                <w:rFonts w:ascii="Calibri" w:hAnsi="Calibri" w:cs="Calibri"/>
                <w:bCs/>
                <w:sz w:val="20"/>
                <w:szCs w:val="20"/>
              </w:rPr>
              <w:t xml:space="preserve"> based on the definition of contaminated, TNs can still be assigned in unassigned Thousands blocks so the Problem Description needs to be modified to clarify that the proposed solution for the NPAC to block porting would not solve the TN assignment problem</w:t>
            </w:r>
          </w:p>
          <w:p w14:paraId="33F50454"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Blocking porting in the NPAC would not completely block this from happening since code holder can still assign TNs in the new unassigned block</w:t>
            </w:r>
          </w:p>
          <w:p w14:paraId="59B3E268" w14:textId="67618E13"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Deb T.</w:t>
            </w:r>
            <w:r w:rsidR="006D582E">
              <w:rPr>
                <w:rFonts w:ascii="Calibri" w:hAnsi="Calibri" w:cs="Calibri"/>
                <w:bCs/>
                <w:sz w:val="20"/>
                <w:szCs w:val="20"/>
              </w:rPr>
              <w:t xml:space="preserve"> (Verizon)</w:t>
            </w:r>
            <w:r w:rsidRPr="00594040">
              <w:rPr>
                <w:rFonts w:ascii="Calibri" w:hAnsi="Calibri" w:cs="Calibri"/>
                <w:bCs/>
                <w:sz w:val="20"/>
                <w:szCs w:val="20"/>
              </w:rPr>
              <w:t xml:space="preserve"> agreed that TNs do get assigned by the </w:t>
            </w:r>
            <w:r w:rsidR="00D837B1">
              <w:rPr>
                <w:rFonts w:ascii="Calibri" w:hAnsi="Calibri" w:cs="Calibri"/>
                <w:bCs/>
                <w:sz w:val="20"/>
                <w:szCs w:val="20"/>
              </w:rPr>
              <w:t>c</w:t>
            </w:r>
            <w:r w:rsidRPr="00594040">
              <w:rPr>
                <w:rFonts w:ascii="Calibri" w:hAnsi="Calibri" w:cs="Calibri"/>
                <w:bCs/>
                <w:sz w:val="20"/>
                <w:szCs w:val="20"/>
              </w:rPr>
              <w:t>ode holder.  They then port those assigned TNs to protect them</w:t>
            </w:r>
          </w:p>
          <w:p w14:paraId="65018C17" w14:textId="7F7BFC5E"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Tara F. </w:t>
            </w:r>
            <w:r w:rsidR="006D582E">
              <w:rPr>
                <w:rFonts w:ascii="Calibri" w:hAnsi="Calibri" w:cs="Calibri"/>
                <w:bCs/>
                <w:sz w:val="20"/>
                <w:szCs w:val="20"/>
              </w:rPr>
              <w:t xml:space="preserve">(NANPA) </w:t>
            </w:r>
            <w:r w:rsidRPr="00594040">
              <w:rPr>
                <w:rFonts w:ascii="Calibri" w:hAnsi="Calibri" w:cs="Calibri"/>
                <w:bCs/>
                <w:sz w:val="20"/>
                <w:szCs w:val="20"/>
              </w:rPr>
              <w:t>agreed that SPs can/do assign TNs in new blocks</w:t>
            </w:r>
          </w:p>
          <w:p w14:paraId="0768462B" w14:textId="09F25D41"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Just because a PIM is accepted doesn’t mean that the </w:t>
            </w:r>
            <w:r w:rsidR="00D837B1" w:rsidRPr="00594040">
              <w:rPr>
                <w:rFonts w:ascii="Calibri" w:hAnsi="Calibri" w:cs="Calibri"/>
                <w:bCs/>
                <w:sz w:val="20"/>
                <w:szCs w:val="20"/>
              </w:rPr>
              <w:t xml:space="preserve">Suggested Resolution </w:t>
            </w:r>
            <w:r w:rsidR="00D837B1">
              <w:rPr>
                <w:rFonts w:ascii="Calibri" w:hAnsi="Calibri" w:cs="Calibri"/>
                <w:bCs/>
                <w:sz w:val="20"/>
                <w:szCs w:val="20"/>
              </w:rPr>
              <w:t xml:space="preserve">in the </w:t>
            </w:r>
            <w:r w:rsidRPr="00594040">
              <w:rPr>
                <w:rFonts w:ascii="Calibri" w:hAnsi="Calibri" w:cs="Calibri"/>
                <w:bCs/>
                <w:sz w:val="20"/>
                <w:szCs w:val="20"/>
              </w:rPr>
              <w:t>PIM will automatically be implemented.  Acceptance just means that the PIM will be worked by the NPIF</w:t>
            </w:r>
          </w:p>
          <w:p w14:paraId="4658A41B"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Consensus was reached to accept this PIM and assign it # 161</w:t>
            </w:r>
          </w:p>
          <w:p w14:paraId="519C7A65" w14:textId="7777777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CMA to add the </w:t>
            </w:r>
            <w:proofErr w:type="gramStart"/>
            <w:r w:rsidRPr="00594040">
              <w:rPr>
                <w:rFonts w:ascii="Calibri" w:hAnsi="Calibri" w:cs="Calibri"/>
                <w:bCs/>
                <w:sz w:val="20"/>
                <w:szCs w:val="20"/>
              </w:rPr>
              <w:t>PIM #,</w:t>
            </w:r>
            <w:proofErr w:type="gramEnd"/>
            <w:r w:rsidRPr="00594040">
              <w:rPr>
                <w:rFonts w:ascii="Calibri" w:hAnsi="Calibri" w:cs="Calibri"/>
                <w:bCs/>
                <w:sz w:val="20"/>
                <w:szCs w:val="20"/>
              </w:rPr>
              <w:t xml:space="preserve"> update the PIMs Tracking Matrix, and post it to the website</w:t>
            </w:r>
          </w:p>
          <w:p w14:paraId="7B1065AE" w14:textId="2C202067"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Is every new code assigned being split into 10 </w:t>
            </w:r>
            <w:proofErr w:type="gramStart"/>
            <w:r w:rsidR="006D582E">
              <w:rPr>
                <w:rFonts w:ascii="Calibri" w:hAnsi="Calibri" w:cs="Calibri"/>
                <w:bCs/>
                <w:sz w:val="20"/>
                <w:szCs w:val="20"/>
              </w:rPr>
              <w:t>Thousands</w:t>
            </w:r>
            <w:proofErr w:type="gramEnd"/>
            <w:r w:rsidR="006D582E">
              <w:rPr>
                <w:rFonts w:ascii="Calibri" w:hAnsi="Calibri" w:cs="Calibri"/>
                <w:bCs/>
                <w:sz w:val="20"/>
                <w:szCs w:val="20"/>
              </w:rPr>
              <w:t>-</w:t>
            </w:r>
            <w:r w:rsidRPr="00594040">
              <w:rPr>
                <w:rFonts w:ascii="Calibri" w:hAnsi="Calibri" w:cs="Calibri"/>
                <w:bCs/>
                <w:sz w:val="20"/>
                <w:szCs w:val="20"/>
              </w:rPr>
              <w:t>blocks without being pooled</w:t>
            </w:r>
          </w:p>
          <w:p w14:paraId="3F19C11E" w14:textId="77777777" w:rsidR="00594040" w:rsidRPr="00594040" w:rsidRDefault="00594040" w:rsidP="00594040">
            <w:pPr>
              <w:numPr>
                <w:ilvl w:val="1"/>
                <w:numId w:val="2"/>
              </w:numPr>
              <w:ind w:left="696"/>
              <w:contextualSpacing/>
              <w:rPr>
                <w:rFonts w:ascii="Calibri" w:hAnsi="Calibri" w:cs="Calibri"/>
                <w:bCs/>
                <w:sz w:val="20"/>
                <w:szCs w:val="20"/>
              </w:rPr>
            </w:pPr>
            <w:r w:rsidRPr="00594040">
              <w:rPr>
                <w:rFonts w:ascii="Calibri" w:hAnsi="Calibri" w:cs="Calibri"/>
                <w:bCs/>
                <w:sz w:val="20"/>
                <w:szCs w:val="20"/>
              </w:rPr>
              <w:t>On rare occasions an SP does come in and request the full code</w:t>
            </w:r>
          </w:p>
          <w:p w14:paraId="5A126DF2" w14:textId="20C8117D" w:rsidR="00594040" w:rsidRPr="00594040" w:rsidRDefault="00594040" w:rsidP="00594040">
            <w:pPr>
              <w:numPr>
                <w:ilvl w:val="0"/>
                <w:numId w:val="2"/>
              </w:numPr>
              <w:contextualSpacing/>
              <w:rPr>
                <w:rFonts w:ascii="Calibri" w:hAnsi="Calibri" w:cs="Calibri"/>
                <w:bCs/>
                <w:sz w:val="20"/>
                <w:szCs w:val="20"/>
                <w:highlight w:val="yellow"/>
              </w:rPr>
            </w:pPr>
            <w:r w:rsidRPr="00594040">
              <w:rPr>
                <w:rFonts w:ascii="Calibri" w:hAnsi="Calibri" w:cs="Calibri"/>
                <w:bCs/>
                <w:sz w:val="20"/>
                <w:szCs w:val="20"/>
                <w:highlight w:val="yellow"/>
              </w:rPr>
              <w:t xml:space="preserve">New AI – Michael D. (LNPA) to work with Tara F. to clarify the Problem Issue statement and </w:t>
            </w:r>
            <w:r w:rsidRPr="00594040">
              <w:rPr>
                <w:rFonts w:ascii="Calibri" w:hAnsi="Calibri" w:cs="Calibri"/>
                <w:bCs/>
                <w:sz w:val="20"/>
                <w:szCs w:val="20"/>
                <w:highlight w:val="yellow"/>
              </w:rPr>
              <w:lastRenderedPageBreak/>
              <w:t xml:space="preserve">other wording in the PIM 161 to properly </w:t>
            </w:r>
            <w:r w:rsidR="006D582E">
              <w:rPr>
                <w:rFonts w:ascii="Calibri" w:hAnsi="Calibri" w:cs="Calibri"/>
                <w:bCs/>
                <w:sz w:val="20"/>
                <w:szCs w:val="20"/>
                <w:highlight w:val="yellow"/>
              </w:rPr>
              <w:t xml:space="preserve">state the </w:t>
            </w:r>
            <w:r w:rsidRPr="00594040">
              <w:rPr>
                <w:rFonts w:ascii="Calibri" w:hAnsi="Calibri" w:cs="Calibri"/>
                <w:bCs/>
                <w:sz w:val="20"/>
                <w:szCs w:val="20"/>
                <w:highlight w:val="yellow"/>
              </w:rPr>
              <w:t>issue</w:t>
            </w:r>
          </w:p>
          <w:p w14:paraId="1010B2C9" w14:textId="16484AD3" w:rsidR="00594040" w:rsidRPr="00594040" w:rsidRDefault="00594040" w:rsidP="00594040">
            <w:pPr>
              <w:numPr>
                <w:ilvl w:val="0"/>
                <w:numId w:val="2"/>
              </w:numPr>
              <w:contextualSpacing/>
              <w:rPr>
                <w:rFonts w:ascii="Calibri" w:hAnsi="Calibri" w:cs="Calibri"/>
                <w:bCs/>
                <w:sz w:val="20"/>
                <w:szCs w:val="20"/>
              </w:rPr>
            </w:pPr>
            <w:r w:rsidRPr="00594040">
              <w:rPr>
                <w:rFonts w:ascii="Calibri" w:hAnsi="Calibri" w:cs="Calibri"/>
                <w:bCs/>
                <w:sz w:val="20"/>
                <w:szCs w:val="20"/>
              </w:rPr>
              <w:t xml:space="preserve">Update PIM Description to include background on </w:t>
            </w:r>
            <w:r w:rsidR="006D582E">
              <w:rPr>
                <w:rFonts w:ascii="Calibri" w:hAnsi="Calibri" w:cs="Calibri"/>
                <w:bCs/>
                <w:sz w:val="20"/>
                <w:szCs w:val="20"/>
              </w:rPr>
              <w:t>Thousands-b</w:t>
            </w:r>
            <w:r w:rsidRPr="00594040">
              <w:rPr>
                <w:rFonts w:ascii="Calibri" w:hAnsi="Calibri" w:cs="Calibri"/>
                <w:bCs/>
                <w:sz w:val="20"/>
                <w:szCs w:val="20"/>
              </w:rPr>
              <w:t>lock assignment process</w:t>
            </w:r>
          </w:p>
        </w:tc>
        <w:tc>
          <w:tcPr>
            <w:tcW w:w="1620" w:type="dxa"/>
          </w:tcPr>
          <w:p w14:paraId="144B9B35" w14:textId="77777777" w:rsidR="00594040" w:rsidRPr="00594040" w:rsidRDefault="00594040" w:rsidP="00594040">
            <w:pPr>
              <w:spacing w:after="80"/>
              <w:contextualSpacing/>
              <w:jc w:val="center"/>
              <w:rPr>
                <w:rFonts w:ascii="Calibri" w:eastAsiaTheme="majorEastAsia" w:hAnsi="Calibri" w:cs="Calibri"/>
                <w:bCs/>
                <w:spacing w:val="-10"/>
                <w:kern w:val="28"/>
                <w:sz w:val="20"/>
                <w:szCs w:val="56"/>
              </w:rPr>
            </w:pPr>
            <w:r w:rsidRPr="00594040">
              <w:rPr>
                <w:rFonts w:ascii="Calibri" w:eastAsiaTheme="majorEastAsia" w:hAnsi="Calibri" w:cs="Calibri"/>
                <w:bCs/>
                <w:spacing w:val="-10"/>
                <w:kern w:val="28"/>
                <w:sz w:val="20"/>
                <w:szCs w:val="56"/>
              </w:rPr>
              <w:lastRenderedPageBreak/>
              <w:t>Accepted</w:t>
            </w:r>
          </w:p>
        </w:tc>
      </w:tr>
    </w:tbl>
    <w:p w14:paraId="68D492B5" w14:textId="77777777" w:rsidR="00594040" w:rsidRPr="00594040" w:rsidRDefault="00594040" w:rsidP="00594040">
      <w:pPr>
        <w:spacing w:after="80" w:line="240" w:lineRule="auto"/>
        <w:ind w:firstLine="90"/>
        <w:contextualSpacing/>
        <w:rPr>
          <w:rFonts w:ascii="Calibri" w:eastAsiaTheme="majorEastAsia" w:hAnsi="Calibri" w:cs="Calibri"/>
          <w:spacing w:val="-10"/>
          <w:kern w:val="28"/>
          <w14:ligatures w14:val="none"/>
        </w:rPr>
      </w:pPr>
    </w:p>
    <w:p w14:paraId="3E0D07A4" w14:textId="3A2DBF5C" w:rsidR="00594040" w:rsidRPr="00594040" w:rsidRDefault="00594040" w:rsidP="00594040">
      <w:pPr>
        <w:numPr>
          <w:ilvl w:val="0"/>
          <w:numId w:val="1"/>
        </w:numPr>
        <w:spacing w:after="0" w:line="240" w:lineRule="auto"/>
        <w:contextualSpacing/>
        <w:rPr>
          <w:rFonts w:ascii="Calibri" w:hAnsi="Calibri" w:cs="Calibri"/>
          <w:bCs/>
          <w:spacing w:val="-10"/>
          <w:kern w:val="28"/>
          <w:sz w:val="20"/>
          <w:szCs w:val="56"/>
          <w14:ligatures w14:val="none"/>
        </w:rPr>
      </w:pPr>
      <w:r w:rsidRPr="00594040">
        <w:rPr>
          <w:rFonts w:ascii="Calibri" w:hAnsi="Calibri" w:cs="Calibri"/>
          <w:bCs/>
          <w:kern w:val="0"/>
          <w:sz w:val="20"/>
          <w:szCs w:val="22"/>
          <w14:ligatures w14:val="none"/>
        </w:rPr>
        <w:t xml:space="preserve">Change Order Summary – Open COs </w:t>
      </w:r>
      <w:r w:rsidRPr="00594040">
        <w:rPr>
          <w:rFonts w:ascii="Calibri" w:hAnsi="Calibri" w:cs="Calibri"/>
          <w:kern w:val="0"/>
          <w:sz w:val="20"/>
          <w:szCs w:val="22"/>
          <w14:ligatures w14:val="none"/>
        </w:rPr>
        <w:t>- CMA (Michael D.)</w:t>
      </w:r>
      <w:r w:rsidRPr="00594040">
        <w:rPr>
          <w:rFonts w:ascii="Calibri" w:hAnsi="Calibri" w:cs="Calibri"/>
          <w:bCs/>
          <w:kern w:val="0"/>
          <w:sz w:val="20"/>
          <w:szCs w:val="22"/>
          <w14:ligatures w14:val="none"/>
        </w:rPr>
        <w:t xml:space="preserve"> reviewed the Change Order Summary – Open </w:t>
      </w:r>
      <w:r w:rsidR="006D582E">
        <w:rPr>
          <w:rFonts w:ascii="Calibri" w:hAnsi="Calibri" w:cs="Calibri"/>
          <w:bCs/>
          <w:kern w:val="0"/>
          <w:sz w:val="20"/>
          <w:szCs w:val="22"/>
          <w14:ligatures w14:val="none"/>
        </w:rPr>
        <w:t xml:space="preserve">COs </w:t>
      </w:r>
      <w:r w:rsidRPr="00594040">
        <w:rPr>
          <w:rFonts w:ascii="Calibri" w:hAnsi="Calibri" w:cs="Calibri"/>
          <w:bCs/>
          <w:kern w:val="0"/>
          <w:sz w:val="20"/>
          <w:szCs w:val="22"/>
          <w14:ligatures w14:val="none"/>
        </w:rPr>
        <w:t>Summary.  There were no objections to the updates.  CMA to accept changes and post clean copy to the website</w:t>
      </w:r>
      <w:r w:rsidRPr="00594040">
        <w:rPr>
          <w:rFonts w:ascii="Calibri" w:hAnsi="Calibri" w:cs="Calibri"/>
          <w:kern w:val="0"/>
          <w:sz w:val="20"/>
          <w:szCs w:val="22"/>
          <w14:ligatures w14:val="none"/>
        </w:rPr>
        <w:t xml:space="preserve"> </w:t>
      </w:r>
    </w:p>
    <w:tbl>
      <w:tblPr>
        <w:tblStyle w:val="TableGrid"/>
        <w:tblW w:w="10170" w:type="dxa"/>
        <w:tblInd w:w="-95" w:type="dxa"/>
        <w:tblLook w:val="04A0" w:firstRow="1" w:lastRow="0" w:firstColumn="1" w:lastColumn="0" w:noHBand="0" w:noVBand="1"/>
      </w:tblPr>
      <w:tblGrid>
        <w:gridCol w:w="900"/>
        <w:gridCol w:w="3330"/>
        <w:gridCol w:w="4320"/>
        <w:gridCol w:w="1620"/>
      </w:tblGrid>
      <w:tr w:rsidR="00594040" w:rsidRPr="00594040" w14:paraId="12F5ED51" w14:textId="77777777" w:rsidTr="00DE0AB4">
        <w:trPr>
          <w:tblHeader/>
        </w:trPr>
        <w:tc>
          <w:tcPr>
            <w:tcW w:w="10170" w:type="dxa"/>
            <w:gridSpan w:val="4"/>
            <w:shd w:val="clear" w:color="auto" w:fill="83CAEB" w:themeFill="accent1" w:themeFillTint="66"/>
          </w:tcPr>
          <w:p w14:paraId="14EAE8E9"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Change Order Review</w:t>
            </w:r>
          </w:p>
        </w:tc>
      </w:tr>
      <w:tr w:rsidR="00594040" w:rsidRPr="00594040" w14:paraId="5CB2449D" w14:textId="77777777" w:rsidTr="00DE0AB4">
        <w:trPr>
          <w:tblHeader/>
        </w:trPr>
        <w:tc>
          <w:tcPr>
            <w:tcW w:w="900" w:type="dxa"/>
            <w:shd w:val="clear" w:color="auto" w:fill="83CAEB" w:themeFill="accent1" w:themeFillTint="66"/>
          </w:tcPr>
          <w:p w14:paraId="7F9DF884"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CO #</w:t>
            </w:r>
          </w:p>
        </w:tc>
        <w:tc>
          <w:tcPr>
            <w:tcW w:w="3330" w:type="dxa"/>
            <w:shd w:val="clear" w:color="auto" w:fill="83CAEB" w:themeFill="accent1" w:themeFillTint="66"/>
          </w:tcPr>
          <w:p w14:paraId="6A53D3B7" w14:textId="77777777" w:rsidR="00594040" w:rsidRPr="00594040" w:rsidRDefault="00594040" w:rsidP="00594040">
            <w:pPr>
              <w:spacing w:after="80"/>
              <w:contextualSpacing/>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Description</w:t>
            </w:r>
          </w:p>
        </w:tc>
        <w:tc>
          <w:tcPr>
            <w:tcW w:w="4320" w:type="dxa"/>
            <w:shd w:val="clear" w:color="auto" w:fill="83CAEB" w:themeFill="accent1" w:themeFillTint="66"/>
          </w:tcPr>
          <w:p w14:paraId="2CEE05BF" w14:textId="77777777" w:rsidR="00594040" w:rsidRPr="00594040" w:rsidRDefault="00594040" w:rsidP="00594040">
            <w:pPr>
              <w:spacing w:after="80"/>
              <w:contextualSpacing/>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Discussion</w:t>
            </w:r>
          </w:p>
        </w:tc>
        <w:tc>
          <w:tcPr>
            <w:tcW w:w="1620" w:type="dxa"/>
            <w:shd w:val="clear" w:color="auto" w:fill="83CAEB" w:themeFill="accent1" w:themeFillTint="66"/>
          </w:tcPr>
          <w:p w14:paraId="425F4A4D" w14:textId="77777777" w:rsidR="00594040" w:rsidRPr="00594040" w:rsidRDefault="00594040" w:rsidP="00594040">
            <w:pPr>
              <w:spacing w:after="80"/>
              <w:contextualSpacing/>
              <w:jc w:val="center"/>
              <w:rPr>
                <w:rFonts w:ascii="Calibri" w:eastAsiaTheme="majorEastAsia" w:hAnsi="Calibri" w:cs="Calibri"/>
                <w:b/>
                <w:spacing w:val="-10"/>
                <w:kern w:val="28"/>
                <w:sz w:val="20"/>
                <w:szCs w:val="56"/>
              </w:rPr>
            </w:pPr>
            <w:r w:rsidRPr="00594040">
              <w:rPr>
                <w:rFonts w:ascii="Calibri" w:eastAsiaTheme="majorEastAsia" w:hAnsi="Calibri" w:cs="Calibri"/>
                <w:b/>
                <w:spacing w:val="-10"/>
                <w:kern w:val="28"/>
                <w:sz w:val="20"/>
                <w:szCs w:val="56"/>
              </w:rPr>
              <w:t>Status</w:t>
            </w:r>
          </w:p>
        </w:tc>
      </w:tr>
      <w:tr w:rsidR="00594040" w:rsidRPr="00594040" w14:paraId="56A72811" w14:textId="77777777" w:rsidTr="00DE0AB4">
        <w:tc>
          <w:tcPr>
            <w:tcW w:w="900" w:type="dxa"/>
          </w:tcPr>
          <w:p w14:paraId="3DFF104E"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567</w:t>
            </w:r>
          </w:p>
        </w:tc>
        <w:tc>
          <w:tcPr>
            <w:tcW w:w="3330" w:type="dxa"/>
          </w:tcPr>
          <w:p w14:paraId="7D214EEF"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New Pseudo-LRN NPA-NXX-X SIC-SMURF File – iconectiv</w:t>
            </w:r>
          </w:p>
        </w:tc>
        <w:tc>
          <w:tcPr>
            <w:tcW w:w="4320" w:type="dxa"/>
          </w:tcPr>
          <w:p w14:paraId="01DE156C" w14:textId="77777777" w:rsidR="00594040" w:rsidRPr="00594040" w:rsidRDefault="00594040" w:rsidP="00594040">
            <w:pPr>
              <w:numPr>
                <w:ilvl w:val="0"/>
                <w:numId w:val="1"/>
              </w:numPr>
              <w:ind w:left="342"/>
              <w:contextualSpacing/>
              <w:rPr>
                <w:rFonts w:ascii="Calibri" w:hAnsi="Calibri" w:cs="Calibri"/>
                <w:bCs/>
                <w:sz w:val="20"/>
              </w:rPr>
            </w:pPr>
            <w:r w:rsidRPr="00594040">
              <w:rPr>
                <w:rFonts w:ascii="Calibri" w:hAnsi="Calibri" w:cs="Calibri"/>
                <w:bCs/>
                <w:sz w:val="20"/>
              </w:rPr>
              <w:t>No update to this CO</w:t>
            </w:r>
          </w:p>
        </w:tc>
        <w:tc>
          <w:tcPr>
            <w:tcW w:w="1620" w:type="dxa"/>
          </w:tcPr>
          <w:p w14:paraId="3FE8879B"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Requested</w:t>
            </w:r>
          </w:p>
        </w:tc>
      </w:tr>
      <w:tr w:rsidR="00594040" w:rsidRPr="00594040" w14:paraId="3D332A56" w14:textId="77777777" w:rsidTr="00DE0AB4">
        <w:tc>
          <w:tcPr>
            <w:tcW w:w="900" w:type="dxa"/>
          </w:tcPr>
          <w:p w14:paraId="65B8EE16"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570</w:t>
            </w:r>
          </w:p>
        </w:tc>
        <w:tc>
          <w:tcPr>
            <w:tcW w:w="3330" w:type="dxa"/>
          </w:tcPr>
          <w:p w14:paraId="0292C100"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SPID Migration SV Counting - iconectiv</w:t>
            </w:r>
          </w:p>
        </w:tc>
        <w:tc>
          <w:tcPr>
            <w:tcW w:w="4320" w:type="dxa"/>
          </w:tcPr>
          <w:p w14:paraId="5302CBE7" w14:textId="77777777" w:rsidR="00594040" w:rsidRPr="00594040" w:rsidRDefault="00594040" w:rsidP="00594040">
            <w:pPr>
              <w:numPr>
                <w:ilvl w:val="0"/>
                <w:numId w:val="1"/>
              </w:numPr>
              <w:ind w:left="342"/>
              <w:contextualSpacing/>
              <w:rPr>
                <w:rFonts w:ascii="Calibri" w:hAnsi="Calibri" w:cs="Calibri"/>
                <w:bCs/>
                <w:sz w:val="20"/>
              </w:rPr>
            </w:pPr>
            <w:r w:rsidRPr="00594040">
              <w:rPr>
                <w:rFonts w:ascii="Calibri" w:hAnsi="Calibri" w:cs="Calibri"/>
                <w:bCs/>
                <w:sz w:val="20"/>
              </w:rPr>
              <w:t>No update to this CO</w:t>
            </w:r>
          </w:p>
        </w:tc>
        <w:tc>
          <w:tcPr>
            <w:tcW w:w="1620" w:type="dxa"/>
          </w:tcPr>
          <w:p w14:paraId="2D5551E3"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Requested</w:t>
            </w:r>
          </w:p>
        </w:tc>
      </w:tr>
      <w:tr w:rsidR="00594040" w:rsidRPr="00594040" w14:paraId="5F5E5E35" w14:textId="77777777" w:rsidTr="00DE0AB4">
        <w:tc>
          <w:tcPr>
            <w:tcW w:w="900" w:type="dxa"/>
          </w:tcPr>
          <w:p w14:paraId="6EEBF9E9"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571</w:t>
            </w:r>
          </w:p>
        </w:tc>
        <w:tc>
          <w:tcPr>
            <w:tcW w:w="3330" w:type="dxa"/>
          </w:tcPr>
          <w:p w14:paraId="6DDF4339" w14:textId="77777777" w:rsidR="00594040" w:rsidRPr="00594040" w:rsidRDefault="00594040" w:rsidP="00594040">
            <w:pPr>
              <w:spacing w:after="80"/>
              <w:contextualSpacing/>
              <w:rPr>
                <w:rFonts w:ascii="Calibri" w:hAnsi="Calibri" w:cs="Calibri"/>
                <w:bCs/>
                <w:sz w:val="20"/>
                <w:szCs w:val="20"/>
              </w:rPr>
            </w:pPr>
            <w:bookmarkStart w:id="2" w:name="_Hlk213224574"/>
            <w:r w:rsidRPr="00594040">
              <w:rPr>
                <w:rFonts w:ascii="Calibri" w:hAnsi="Calibri" w:cs="Calibri"/>
                <w:bCs/>
                <w:sz w:val="20"/>
                <w:szCs w:val="20"/>
              </w:rPr>
              <w:t>Update Language to Clarify Primary SPID TPS Requirements – Doc Only</w:t>
            </w:r>
            <w:bookmarkEnd w:id="2"/>
            <w:r w:rsidRPr="00594040">
              <w:rPr>
                <w:rFonts w:ascii="Calibri" w:hAnsi="Calibri" w:cs="Calibri"/>
                <w:bCs/>
                <w:sz w:val="20"/>
                <w:szCs w:val="20"/>
              </w:rPr>
              <w:t xml:space="preserve"> - iconectiv</w:t>
            </w:r>
          </w:p>
        </w:tc>
        <w:tc>
          <w:tcPr>
            <w:tcW w:w="4320" w:type="dxa"/>
          </w:tcPr>
          <w:p w14:paraId="2922CAFC" w14:textId="77777777" w:rsidR="00594040" w:rsidRPr="00594040" w:rsidRDefault="00594040" w:rsidP="00594040">
            <w:pPr>
              <w:numPr>
                <w:ilvl w:val="0"/>
                <w:numId w:val="1"/>
              </w:numPr>
              <w:ind w:left="342"/>
              <w:contextualSpacing/>
              <w:rPr>
                <w:rFonts w:ascii="Calibri" w:hAnsi="Calibri" w:cs="Calibri"/>
                <w:bCs/>
                <w:sz w:val="20"/>
              </w:rPr>
            </w:pPr>
            <w:r w:rsidRPr="00594040">
              <w:rPr>
                <w:rFonts w:ascii="Calibri" w:hAnsi="Calibri" w:cs="Calibri"/>
                <w:bCs/>
                <w:sz w:val="20"/>
              </w:rPr>
              <w:t>Michael reviewed the FRS updates for CO 570</w:t>
            </w:r>
          </w:p>
          <w:p w14:paraId="36D1E0F7" w14:textId="77777777" w:rsidR="00594040" w:rsidRPr="00594040" w:rsidRDefault="00594040" w:rsidP="00594040">
            <w:pPr>
              <w:numPr>
                <w:ilvl w:val="0"/>
                <w:numId w:val="1"/>
              </w:numPr>
              <w:ind w:left="342"/>
              <w:contextualSpacing/>
              <w:rPr>
                <w:rFonts w:ascii="Calibri" w:hAnsi="Calibri" w:cs="Calibri"/>
                <w:bCs/>
                <w:sz w:val="20"/>
              </w:rPr>
            </w:pPr>
            <w:r w:rsidRPr="00594040">
              <w:rPr>
                <w:rFonts w:ascii="Calibri" w:hAnsi="Calibri" w:cs="Calibri"/>
                <w:bCs/>
                <w:sz w:val="20"/>
              </w:rPr>
              <w:t>Consensus was reached on updates to the FRS</w:t>
            </w:r>
          </w:p>
          <w:p w14:paraId="2CB03F25" w14:textId="77777777" w:rsidR="00594040" w:rsidRPr="00594040" w:rsidRDefault="00594040" w:rsidP="00594040">
            <w:pPr>
              <w:numPr>
                <w:ilvl w:val="0"/>
                <w:numId w:val="1"/>
              </w:numPr>
              <w:ind w:left="342"/>
              <w:contextualSpacing/>
              <w:rPr>
                <w:rFonts w:ascii="Calibri" w:hAnsi="Calibri" w:cs="Calibri"/>
                <w:bCs/>
                <w:sz w:val="20"/>
                <w:szCs w:val="20"/>
              </w:rPr>
            </w:pPr>
            <w:r w:rsidRPr="00594040">
              <w:rPr>
                <w:rFonts w:ascii="Calibri" w:hAnsi="Calibri" w:cs="Calibri"/>
                <w:bCs/>
                <w:sz w:val="20"/>
              </w:rPr>
              <w:t>CMA to accept changes and post to website</w:t>
            </w:r>
            <w:r w:rsidRPr="00594040">
              <w:rPr>
                <w:rFonts w:ascii="Calibri" w:hAnsi="Calibri" w:cs="Calibri"/>
                <w:bCs/>
                <w:sz w:val="20"/>
                <w:szCs w:val="20"/>
              </w:rPr>
              <w:t xml:space="preserve"> </w:t>
            </w:r>
          </w:p>
        </w:tc>
        <w:tc>
          <w:tcPr>
            <w:tcW w:w="1620" w:type="dxa"/>
          </w:tcPr>
          <w:p w14:paraId="00733900" w14:textId="77777777" w:rsidR="00594040" w:rsidRPr="00594040" w:rsidRDefault="00594040" w:rsidP="00594040">
            <w:pPr>
              <w:spacing w:after="80"/>
              <w:contextualSpacing/>
              <w:jc w:val="center"/>
              <w:rPr>
                <w:rFonts w:ascii="Calibri" w:hAnsi="Calibri" w:cs="Calibri"/>
                <w:bCs/>
                <w:spacing w:val="-10"/>
                <w:kern w:val="28"/>
                <w:sz w:val="20"/>
                <w:szCs w:val="56"/>
              </w:rPr>
            </w:pPr>
            <w:r w:rsidRPr="00594040">
              <w:rPr>
                <w:rFonts w:ascii="Calibri" w:hAnsi="Calibri" w:cs="Calibri"/>
                <w:bCs/>
                <w:spacing w:val="-10"/>
                <w:kern w:val="28"/>
                <w:sz w:val="20"/>
                <w:szCs w:val="56"/>
              </w:rPr>
              <w:t>Requested</w:t>
            </w:r>
          </w:p>
        </w:tc>
      </w:tr>
    </w:tbl>
    <w:p w14:paraId="425113B6" w14:textId="77777777" w:rsidR="00594040" w:rsidRPr="00594040" w:rsidRDefault="00594040" w:rsidP="00594040">
      <w:pPr>
        <w:spacing w:after="0" w:line="240" w:lineRule="auto"/>
        <w:rPr>
          <w:rFonts w:ascii="Calibri" w:hAnsi="Calibri" w:cs="Calibri"/>
          <w:kern w:val="0"/>
          <w14:ligatures w14:val="none"/>
        </w:rPr>
      </w:pPr>
    </w:p>
    <w:tbl>
      <w:tblPr>
        <w:tblStyle w:val="TableGrid"/>
        <w:tblW w:w="10170" w:type="dxa"/>
        <w:tblInd w:w="-95" w:type="dxa"/>
        <w:tblLook w:val="04A0" w:firstRow="1" w:lastRow="0" w:firstColumn="1" w:lastColumn="0" w:noHBand="0" w:noVBand="1"/>
      </w:tblPr>
      <w:tblGrid>
        <w:gridCol w:w="900"/>
        <w:gridCol w:w="3330"/>
        <w:gridCol w:w="4320"/>
        <w:gridCol w:w="1620"/>
      </w:tblGrid>
      <w:tr w:rsidR="00594040" w:rsidRPr="00594040" w14:paraId="0713766C" w14:textId="77777777" w:rsidTr="00DE0AB4">
        <w:trPr>
          <w:tblHeader/>
        </w:trPr>
        <w:tc>
          <w:tcPr>
            <w:tcW w:w="10170" w:type="dxa"/>
            <w:gridSpan w:val="4"/>
            <w:shd w:val="clear" w:color="auto" w:fill="83CAEB" w:themeFill="accent1" w:themeFillTint="66"/>
          </w:tcPr>
          <w:p w14:paraId="3B6E071B"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Best Practice Review</w:t>
            </w:r>
          </w:p>
        </w:tc>
      </w:tr>
      <w:tr w:rsidR="00594040" w:rsidRPr="00594040" w14:paraId="2EAB467B" w14:textId="77777777" w:rsidTr="00DE0AB4">
        <w:trPr>
          <w:tblHeader/>
        </w:trPr>
        <w:tc>
          <w:tcPr>
            <w:tcW w:w="900" w:type="dxa"/>
            <w:shd w:val="clear" w:color="auto" w:fill="83CAEB" w:themeFill="accent1" w:themeFillTint="66"/>
          </w:tcPr>
          <w:p w14:paraId="10B2B806"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BP #</w:t>
            </w:r>
          </w:p>
        </w:tc>
        <w:tc>
          <w:tcPr>
            <w:tcW w:w="3330" w:type="dxa"/>
            <w:shd w:val="clear" w:color="auto" w:fill="83CAEB" w:themeFill="accent1" w:themeFillTint="66"/>
          </w:tcPr>
          <w:p w14:paraId="334A66CB" w14:textId="77777777" w:rsidR="00594040" w:rsidRPr="00594040" w:rsidRDefault="00594040" w:rsidP="00594040">
            <w:pPr>
              <w:jc w:val="center"/>
              <w:rPr>
                <w:rFonts w:ascii="Calibri" w:hAnsi="Calibri" w:cs="Calibri"/>
                <w:b/>
                <w:bCs/>
                <w:sz w:val="20"/>
                <w:szCs w:val="20"/>
              </w:rPr>
            </w:pPr>
            <w:r w:rsidRPr="00594040">
              <w:rPr>
                <w:rFonts w:ascii="Calibri" w:hAnsi="Calibri" w:cs="Calibri"/>
                <w:b/>
                <w:bCs/>
                <w:sz w:val="20"/>
                <w:szCs w:val="20"/>
              </w:rPr>
              <w:t>Description</w:t>
            </w:r>
          </w:p>
        </w:tc>
        <w:tc>
          <w:tcPr>
            <w:tcW w:w="4320" w:type="dxa"/>
            <w:shd w:val="clear" w:color="auto" w:fill="83CAEB" w:themeFill="accent1" w:themeFillTint="66"/>
          </w:tcPr>
          <w:p w14:paraId="48563E75" w14:textId="77777777" w:rsidR="00594040" w:rsidRPr="00594040" w:rsidRDefault="00594040" w:rsidP="00594040">
            <w:pPr>
              <w:spacing w:after="80"/>
              <w:contextualSpacing/>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Discussion</w:t>
            </w:r>
          </w:p>
        </w:tc>
        <w:tc>
          <w:tcPr>
            <w:tcW w:w="1620" w:type="dxa"/>
            <w:shd w:val="clear" w:color="auto" w:fill="83CAEB" w:themeFill="accent1" w:themeFillTint="66"/>
          </w:tcPr>
          <w:p w14:paraId="2FA6D7A3"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Status</w:t>
            </w:r>
          </w:p>
        </w:tc>
      </w:tr>
      <w:tr w:rsidR="00594040" w:rsidRPr="00594040" w14:paraId="74ECE3C5" w14:textId="77777777" w:rsidTr="00DE0AB4">
        <w:tc>
          <w:tcPr>
            <w:tcW w:w="900" w:type="dxa"/>
          </w:tcPr>
          <w:p w14:paraId="7BBBB459" w14:textId="77777777" w:rsidR="00594040" w:rsidRPr="00594040" w:rsidRDefault="00594040" w:rsidP="00594040">
            <w:pPr>
              <w:spacing w:after="80"/>
              <w:contextualSpacing/>
              <w:jc w:val="center"/>
              <w:rPr>
                <w:rFonts w:ascii="Calibri" w:hAnsi="Calibri" w:cs="Calibri"/>
                <w:bCs/>
                <w:sz w:val="20"/>
                <w:szCs w:val="20"/>
              </w:rPr>
            </w:pPr>
            <w:r w:rsidRPr="00594040">
              <w:rPr>
                <w:rFonts w:ascii="Calibri" w:hAnsi="Calibri" w:cs="Calibri"/>
                <w:bCs/>
                <w:sz w:val="20"/>
                <w:szCs w:val="20"/>
              </w:rPr>
              <w:t>073</w:t>
            </w:r>
          </w:p>
        </w:tc>
        <w:tc>
          <w:tcPr>
            <w:tcW w:w="3330" w:type="dxa"/>
          </w:tcPr>
          <w:p w14:paraId="6B02A81A"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Unauthorized Port Flow</w:t>
            </w:r>
          </w:p>
        </w:tc>
        <w:tc>
          <w:tcPr>
            <w:tcW w:w="4320" w:type="dxa"/>
          </w:tcPr>
          <w:p w14:paraId="5FF7CB54" w14:textId="77777777" w:rsidR="00594040" w:rsidRPr="00594040" w:rsidRDefault="00594040" w:rsidP="00594040">
            <w:pPr>
              <w:numPr>
                <w:ilvl w:val="0"/>
                <w:numId w:val="1"/>
              </w:numPr>
              <w:spacing w:after="80"/>
              <w:ind w:left="340"/>
              <w:contextualSpacing/>
              <w:rPr>
                <w:rFonts w:ascii="Calibri" w:hAnsi="Calibri" w:cs="Calibri"/>
                <w:bCs/>
                <w:sz w:val="20"/>
                <w:szCs w:val="20"/>
              </w:rPr>
            </w:pPr>
            <w:r w:rsidRPr="00594040">
              <w:rPr>
                <w:rFonts w:ascii="Calibri" w:hAnsi="Calibri" w:cs="Calibri"/>
                <w:bCs/>
                <w:sz w:val="20"/>
                <w:szCs w:val="20"/>
              </w:rPr>
              <w:t>Shawyna H. (AT&amp;T) shared that some SPs are requiring the disconnect date as proof of tenure.  Several SPs agreed that they are seeing this issue also.</w:t>
            </w:r>
          </w:p>
          <w:p w14:paraId="40404648" w14:textId="6FF3C141" w:rsidR="00594040" w:rsidRPr="00594040" w:rsidRDefault="00594040" w:rsidP="00594040">
            <w:pPr>
              <w:numPr>
                <w:ilvl w:val="0"/>
                <w:numId w:val="1"/>
              </w:numPr>
              <w:ind w:left="346"/>
              <w:contextualSpacing/>
              <w:rPr>
                <w:rFonts w:ascii="Calibri" w:hAnsi="Calibri" w:cs="Calibri"/>
                <w:bCs/>
                <w:sz w:val="20"/>
                <w:szCs w:val="20"/>
              </w:rPr>
            </w:pPr>
            <w:r w:rsidRPr="00594040">
              <w:rPr>
                <w:rFonts w:ascii="Calibri" w:hAnsi="Calibri" w:cs="Calibri"/>
                <w:bCs/>
                <w:sz w:val="20"/>
                <w:szCs w:val="20"/>
              </w:rPr>
              <w:t xml:space="preserve">Andrea S. (Comcast) – Another issue is that a .pdf version of the </w:t>
            </w:r>
            <w:r w:rsidR="00D837B1">
              <w:rPr>
                <w:rFonts w:ascii="Calibri" w:hAnsi="Calibri" w:cs="Calibri"/>
                <w:bCs/>
                <w:sz w:val="20"/>
                <w:szCs w:val="20"/>
              </w:rPr>
              <w:t xml:space="preserve">law enforcement </w:t>
            </w:r>
            <w:r w:rsidRPr="00594040">
              <w:rPr>
                <w:rFonts w:ascii="Calibri" w:hAnsi="Calibri" w:cs="Calibri"/>
                <w:bCs/>
                <w:sz w:val="20"/>
                <w:szCs w:val="20"/>
              </w:rPr>
              <w:t>case is required per the BP and is often a blocker because it takes time for the police to provide the .pdf copy of the case</w:t>
            </w:r>
          </w:p>
          <w:p w14:paraId="7CD52027" w14:textId="77777777" w:rsidR="00594040" w:rsidRPr="00594040" w:rsidRDefault="00594040" w:rsidP="00594040">
            <w:pPr>
              <w:numPr>
                <w:ilvl w:val="0"/>
                <w:numId w:val="1"/>
              </w:numPr>
              <w:ind w:left="346"/>
              <w:contextualSpacing/>
              <w:rPr>
                <w:rFonts w:ascii="Calibri" w:hAnsi="Calibri" w:cs="Calibri"/>
                <w:bCs/>
                <w:sz w:val="20"/>
                <w:szCs w:val="20"/>
              </w:rPr>
            </w:pPr>
            <w:r w:rsidRPr="00594040">
              <w:rPr>
                <w:rFonts w:ascii="Calibri" w:hAnsi="Calibri" w:cs="Calibri"/>
                <w:bCs/>
                <w:sz w:val="20"/>
                <w:szCs w:val="20"/>
              </w:rPr>
              <w:t xml:space="preserve">Should providing the .pdf be a requirement?  </w:t>
            </w:r>
          </w:p>
          <w:p w14:paraId="173F7CDE" w14:textId="77777777" w:rsidR="00594040" w:rsidRPr="00594040" w:rsidRDefault="00594040" w:rsidP="00594040">
            <w:pPr>
              <w:numPr>
                <w:ilvl w:val="0"/>
                <w:numId w:val="1"/>
              </w:numPr>
              <w:ind w:left="346"/>
              <w:contextualSpacing/>
              <w:rPr>
                <w:rFonts w:ascii="Calibri" w:hAnsi="Calibri" w:cs="Calibri"/>
                <w:bCs/>
                <w:sz w:val="20"/>
                <w:szCs w:val="20"/>
              </w:rPr>
            </w:pPr>
            <w:r w:rsidRPr="00594040">
              <w:rPr>
                <w:rFonts w:ascii="Calibri" w:hAnsi="Calibri" w:cs="Calibri"/>
                <w:bCs/>
                <w:sz w:val="20"/>
                <w:szCs w:val="20"/>
                <w:highlight w:val="yellow"/>
              </w:rPr>
              <w:t>New AI – Shawyna H. (AT&amp;T) to work with Phil L. (Lumen) and Andrea S. (Comcast) to provide proposed updates to BP 073</w:t>
            </w:r>
          </w:p>
        </w:tc>
        <w:tc>
          <w:tcPr>
            <w:tcW w:w="1620" w:type="dxa"/>
          </w:tcPr>
          <w:p w14:paraId="79A61E7F" w14:textId="77777777" w:rsidR="00594040" w:rsidRPr="00594040" w:rsidRDefault="00594040" w:rsidP="00594040">
            <w:pPr>
              <w:spacing w:after="80"/>
              <w:contextualSpacing/>
              <w:jc w:val="center"/>
              <w:rPr>
                <w:rFonts w:ascii="Calibri" w:hAnsi="Calibri" w:cs="Calibri"/>
                <w:bCs/>
                <w:sz w:val="20"/>
                <w:szCs w:val="20"/>
              </w:rPr>
            </w:pPr>
            <w:r w:rsidRPr="00594040">
              <w:rPr>
                <w:rFonts w:ascii="Calibri" w:hAnsi="Calibri" w:cs="Calibri"/>
                <w:bCs/>
                <w:sz w:val="20"/>
                <w:szCs w:val="20"/>
              </w:rPr>
              <w:t>Open</w:t>
            </w:r>
          </w:p>
        </w:tc>
      </w:tr>
    </w:tbl>
    <w:p w14:paraId="3EEB03AA" w14:textId="77777777" w:rsidR="00594040" w:rsidRPr="00594040" w:rsidRDefault="00594040" w:rsidP="00594040">
      <w:pPr>
        <w:spacing w:after="0" w:line="240" w:lineRule="auto"/>
        <w:rPr>
          <w:rFonts w:ascii="Calibri" w:hAnsi="Calibri" w:cs="Calibri"/>
          <w:bCs/>
          <w:kern w:val="0"/>
          <w:sz w:val="20"/>
          <w:szCs w:val="20"/>
          <w14:ligatures w14:val="none"/>
        </w:rPr>
      </w:pPr>
    </w:p>
    <w:tbl>
      <w:tblPr>
        <w:tblStyle w:val="TableGrid"/>
        <w:tblW w:w="10170" w:type="dxa"/>
        <w:tblInd w:w="-113" w:type="dxa"/>
        <w:tblLook w:val="04A0" w:firstRow="1" w:lastRow="0" w:firstColumn="1" w:lastColumn="0" w:noHBand="0" w:noVBand="1"/>
      </w:tblPr>
      <w:tblGrid>
        <w:gridCol w:w="1458"/>
        <w:gridCol w:w="2790"/>
        <w:gridCol w:w="4302"/>
        <w:gridCol w:w="1620"/>
      </w:tblGrid>
      <w:tr w:rsidR="00594040" w:rsidRPr="00594040" w14:paraId="4A3E625C" w14:textId="77777777" w:rsidTr="00DE0AB4">
        <w:trPr>
          <w:tblHeader/>
        </w:trPr>
        <w:tc>
          <w:tcPr>
            <w:tcW w:w="10170" w:type="dxa"/>
            <w:gridSpan w:val="4"/>
            <w:shd w:val="clear" w:color="auto" w:fill="83CAEB" w:themeFill="accent1" w:themeFillTint="66"/>
          </w:tcPr>
          <w:p w14:paraId="58F8576A"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Action Item Review</w:t>
            </w:r>
          </w:p>
        </w:tc>
      </w:tr>
      <w:tr w:rsidR="00594040" w:rsidRPr="00594040" w14:paraId="6B6E99A5" w14:textId="77777777" w:rsidTr="00DE0AB4">
        <w:trPr>
          <w:tblHeader/>
        </w:trPr>
        <w:tc>
          <w:tcPr>
            <w:tcW w:w="1458" w:type="dxa"/>
            <w:shd w:val="clear" w:color="auto" w:fill="83CAEB" w:themeFill="accent1" w:themeFillTint="66"/>
          </w:tcPr>
          <w:p w14:paraId="56504FFE"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AI #</w:t>
            </w:r>
          </w:p>
        </w:tc>
        <w:tc>
          <w:tcPr>
            <w:tcW w:w="2790" w:type="dxa"/>
            <w:shd w:val="clear" w:color="auto" w:fill="83CAEB" w:themeFill="accent1" w:themeFillTint="66"/>
          </w:tcPr>
          <w:p w14:paraId="6219A4AE" w14:textId="77777777" w:rsidR="00594040" w:rsidRPr="00594040" w:rsidRDefault="00594040" w:rsidP="00594040">
            <w:pPr>
              <w:spacing w:after="80"/>
              <w:contextualSpacing/>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Description</w:t>
            </w:r>
          </w:p>
        </w:tc>
        <w:tc>
          <w:tcPr>
            <w:tcW w:w="4302" w:type="dxa"/>
            <w:shd w:val="clear" w:color="auto" w:fill="83CAEB" w:themeFill="accent1" w:themeFillTint="66"/>
          </w:tcPr>
          <w:p w14:paraId="0CCF8626" w14:textId="77777777" w:rsidR="00594040" w:rsidRPr="00594040" w:rsidRDefault="00594040" w:rsidP="00594040">
            <w:pPr>
              <w:spacing w:after="80"/>
              <w:contextualSpacing/>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Discussion</w:t>
            </w:r>
          </w:p>
        </w:tc>
        <w:tc>
          <w:tcPr>
            <w:tcW w:w="1620" w:type="dxa"/>
            <w:shd w:val="clear" w:color="auto" w:fill="83CAEB" w:themeFill="accent1" w:themeFillTint="66"/>
          </w:tcPr>
          <w:p w14:paraId="105A189B" w14:textId="77777777" w:rsidR="00594040" w:rsidRPr="00594040" w:rsidRDefault="00594040" w:rsidP="00594040">
            <w:pPr>
              <w:spacing w:after="80"/>
              <w:contextualSpacing/>
              <w:jc w:val="center"/>
              <w:rPr>
                <w:rFonts w:ascii="Calibri" w:eastAsiaTheme="majorEastAsia" w:hAnsi="Calibri" w:cs="Calibri"/>
                <w:b/>
                <w:bCs/>
                <w:spacing w:val="-10"/>
                <w:kern w:val="28"/>
                <w:sz w:val="20"/>
                <w:szCs w:val="56"/>
              </w:rPr>
            </w:pPr>
            <w:r w:rsidRPr="00594040">
              <w:rPr>
                <w:rFonts w:ascii="Calibri" w:eastAsiaTheme="majorEastAsia" w:hAnsi="Calibri" w:cs="Calibri"/>
                <w:b/>
                <w:bCs/>
                <w:spacing w:val="-10"/>
                <w:kern w:val="28"/>
                <w:sz w:val="20"/>
                <w:szCs w:val="56"/>
              </w:rPr>
              <w:t>Status</w:t>
            </w:r>
          </w:p>
        </w:tc>
      </w:tr>
      <w:tr w:rsidR="00594040" w:rsidRPr="00594040" w14:paraId="7B72B53D" w14:textId="77777777" w:rsidTr="00DE0AB4">
        <w:tc>
          <w:tcPr>
            <w:tcW w:w="1458" w:type="dxa"/>
          </w:tcPr>
          <w:p w14:paraId="0D0936A5"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10112023-01</w:t>
            </w:r>
          </w:p>
        </w:tc>
        <w:tc>
          <w:tcPr>
            <w:tcW w:w="2790" w:type="dxa"/>
          </w:tcPr>
          <w:p w14:paraId="35821A67"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GUST (chairperson – Cheryl F) to work with SPs and LNPA on recommendations for remaining open issues in GUST recommendations</w:t>
            </w:r>
          </w:p>
        </w:tc>
        <w:tc>
          <w:tcPr>
            <w:tcW w:w="4302" w:type="dxa"/>
          </w:tcPr>
          <w:p w14:paraId="5B3BBFAD" w14:textId="5917DC5A" w:rsidR="00594040" w:rsidRPr="00594040" w:rsidRDefault="00594040" w:rsidP="00594040">
            <w:pPr>
              <w:numPr>
                <w:ilvl w:val="0"/>
                <w:numId w:val="4"/>
              </w:numPr>
              <w:spacing w:after="80"/>
              <w:ind w:left="432"/>
              <w:contextualSpacing/>
              <w:rPr>
                <w:rFonts w:ascii="Calibri" w:hAnsi="Calibri" w:cs="Calibri"/>
                <w:sz w:val="20"/>
                <w:szCs w:val="20"/>
              </w:rPr>
            </w:pPr>
            <w:r w:rsidRPr="00594040">
              <w:rPr>
                <w:rFonts w:ascii="Calibri" w:hAnsi="Calibri" w:cs="Calibri"/>
                <w:sz w:val="20"/>
                <w:szCs w:val="20"/>
              </w:rPr>
              <w:t xml:space="preserve">This AI is now closed because the GUST has been deactivated and the APT is working </w:t>
            </w:r>
            <w:r w:rsidR="006D582E">
              <w:rPr>
                <w:rFonts w:ascii="Calibri" w:hAnsi="Calibri" w:cs="Calibri"/>
                <w:sz w:val="20"/>
                <w:szCs w:val="20"/>
              </w:rPr>
              <w:t>the</w:t>
            </w:r>
            <w:r w:rsidRPr="00594040">
              <w:rPr>
                <w:rFonts w:ascii="Calibri" w:hAnsi="Calibri" w:cs="Calibri"/>
                <w:sz w:val="20"/>
                <w:szCs w:val="20"/>
              </w:rPr>
              <w:t xml:space="preserve"> remaining open issues</w:t>
            </w:r>
          </w:p>
        </w:tc>
        <w:tc>
          <w:tcPr>
            <w:tcW w:w="1620" w:type="dxa"/>
          </w:tcPr>
          <w:p w14:paraId="1E353D05" w14:textId="77777777" w:rsidR="00594040" w:rsidRPr="00594040" w:rsidRDefault="00594040" w:rsidP="00594040">
            <w:pPr>
              <w:spacing w:after="80"/>
              <w:contextualSpacing/>
              <w:jc w:val="center"/>
              <w:rPr>
                <w:rFonts w:ascii="Calibri" w:hAnsi="Calibri" w:cs="Calibri"/>
                <w:spacing w:val="-10"/>
                <w:kern w:val="28"/>
                <w:sz w:val="20"/>
                <w:szCs w:val="56"/>
              </w:rPr>
            </w:pPr>
            <w:r w:rsidRPr="00594040">
              <w:rPr>
                <w:rFonts w:ascii="Calibri" w:hAnsi="Calibri" w:cs="Calibri"/>
                <w:spacing w:val="-10"/>
                <w:kern w:val="28"/>
                <w:sz w:val="20"/>
                <w:szCs w:val="56"/>
              </w:rPr>
              <w:t>Closed</w:t>
            </w:r>
          </w:p>
        </w:tc>
      </w:tr>
      <w:tr w:rsidR="00594040" w:rsidRPr="00594040" w14:paraId="737D2E39" w14:textId="77777777" w:rsidTr="00DE0AB4">
        <w:tc>
          <w:tcPr>
            <w:tcW w:w="1458" w:type="dxa"/>
          </w:tcPr>
          <w:p w14:paraId="7A9FEFD9"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07092025-01</w:t>
            </w:r>
          </w:p>
        </w:tc>
        <w:tc>
          <w:tcPr>
            <w:tcW w:w="2790" w:type="dxa"/>
          </w:tcPr>
          <w:p w14:paraId="64C1606D"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Local System vendors review what was presented by the LNPA at the June NPIF meeting (unintended consequences of making changes proposed in PIM 155) and provide feedback at upcoming NPIF meetings</w:t>
            </w:r>
          </w:p>
        </w:tc>
        <w:tc>
          <w:tcPr>
            <w:tcW w:w="4302" w:type="dxa"/>
          </w:tcPr>
          <w:p w14:paraId="699D1488" w14:textId="77777777" w:rsidR="00594040" w:rsidRPr="00594040" w:rsidRDefault="00594040" w:rsidP="00594040">
            <w:pPr>
              <w:numPr>
                <w:ilvl w:val="0"/>
                <w:numId w:val="4"/>
              </w:numPr>
              <w:ind w:left="432"/>
              <w:contextualSpacing/>
              <w:rPr>
                <w:rFonts w:ascii="Calibri" w:hAnsi="Calibri" w:cs="Calibri"/>
                <w:sz w:val="20"/>
                <w:szCs w:val="20"/>
              </w:rPr>
            </w:pPr>
            <w:r w:rsidRPr="00594040">
              <w:rPr>
                <w:rFonts w:ascii="Calibri" w:hAnsi="Calibri" w:cs="Calibri"/>
                <w:sz w:val="20"/>
                <w:szCs w:val="20"/>
              </w:rPr>
              <w:t>10x People and LNPA have a new AI to create a summary for PIM 155</w:t>
            </w:r>
          </w:p>
          <w:p w14:paraId="4A298491" w14:textId="77777777" w:rsidR="00594040" w:rsidRPr="00594040" w:rsidRDefault="00594040" w:rsidP="00594040">
            <w:pPr>
              <w:numPr>
                <w:ilvl w:val="0"/>
                <w:numId w:val="4"/>
              </w:numPr>
              <w:ind w:left="432"/>
              <w:contextualSpacing/>
              <w:rPr>
                <w:rFonts w:ascii="Calibri" w:hAnsi="Calibri" w:cs="Calibri"/>
                <w:sz w:val="20"/>
                <w:szCs w:val="20"/>
              </w:rPr>
            </w:pPr>
            <w:r w:rsidRPr="00594040">
              <w:rPr>
                <w:rFonts w:ascii="Calibri" w:hAnsi="Calibri" w:cs="Calibri"/>
                <w:sz w:val="20"/>
                <w:szCs w:val="20"/>
              </w:rPr>
              <w:t>This AI is now closed</w:t>
            </w:r>
          </w:p>
          <w:p w14:paraId="35CF7C61" w14:textId="77777777" w:rsidR="00594040" w:rsidRPr="00594040" w:rsidRDefault="00594040" w:rsidP="00594040">
            <w:pPr>
              <w:ind w:left="342" w:hanging="360"/>
              <w:rPr>
                <w:rFonts w:ascii="Calibri" w:hAnsi="Calibri" w:cs="Calibri"/>
                <w:sz w:val="20"/>
                <w:szCs w:val="20"/>
              </w:rPr>
            </w:pPr>
          </w:p>
        </w:tc>
        <w:tc>
          <w:tcPr>
            <w:tcW w:w="1620" w:type="dxa"/>
          </w:tcPr>
          <w:p w14:paraId="73E35693" w14:textId="77777777" w:rsidR="00594040" w:rsidRPr="00594040" w:rsidRDefault="00594040" w:rsidP="00594040">
            <w:pPr>
              <w:spacing w:after="80"/>
              <w:contextualSpacing/>
              <w:jc w:val="center"/>
              <w:rPr>
                <w:rFonts w:ascii="Calibri" w:hAnsi="Calibri" w:cs="Calibri"/>
                <w:sz w:val="20"/>
                <w:szCs w:val="20"/>
              </w:rPr>
            </w:pPr>
            <w:r w:rsidRPr="00594040">
              <w:rPr>
                <w:rFonts w:ascii="Calibri" w:hAnsi="Calibri" w:cs="Calibri"/>
                <w:sz w:val="20"/>
                <w:szCs w:val="20"/>
              </w:rPr>
              <w:t>Closed</w:t>
            </w:r>
          </w:p>
        </w:tc>
      </w:tr>
      <w:tr w:rsidR="00594040" w:rsidRPr="00594040" w14:paraId="3F18D644" w14:textId="77777777" w:rsidTr="00DE0AB4">
        <w:tc>
          <w:tcPr>
            <w:tcW w:w="1458" w:type="dxa"/>
          </w:tcPr>
          <w:p w14:paraId="24634568"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09102025-01</w:t>
            </w:r>
          </w:p>
        </w:tc>
        <w:tc>
          <w:tcPr>
            <w:tcW w:w="2790" w:type="dxa"/>
          </w:tcPr>
          <w:p w14:paraId="0F6A74A3" w14:textId="77777777" w:rsidR="00594040" w:rsidRPr="00594040" w:rsidRDefault="00594040" w:rsidP="00594040">
            <w:pPr>
              <w:spacing w:after="80"/>
              <w:contextualSpacing/>
              <w:rPr>
                <w:rFonts w:ascii="Calibri" w:hAnsi="Calibri" w:cs="Calibri"/>
                <w:bCs/>
                <w:sz w:val="20"/>
                <w:szCs w:val="20"/>
              </w:rPr>
            </w:pPr>
            <w:r w:rsidRPr="00594040">
              <w:rPr>
                <w:rFonts w:ascii="Calibri" w:hAnsi="Calibri" w:cs="Calibri"/>
                <w:bCs/>
                <w:sz w:val="20"/>
                <w:szCs w:val="20"/>
              </w:rPr>
              <w:t>Altice to notify NPIF of the exact date/volume for the 2026 LATA 132 large SPID Migration exception request</w:t>
            </w:r>
          </w:p>
        </w:tc>
        <w:tc>
          <w:tcPr>
            <w:tcW w:w="4302" w:type="dxa"/>
          </w:tcPr>
          <w:p w14:paraId="02093A21" w14:textId="77777777" w:rsidR="00594040" w:rsidRPr="00594040" w:rsidRDefault="00594040" w:rsidP="00594040">
            <w:pPr>
              <w:numPr>
                <w:ilvl w:val="0"/>
                <w:numId w:val="4"/>
              </w:numPr>
              <w:spacing w:after="80"/>
              <w:ind w:left="432"/>
              <w:contextualSpacing/>
              <w:rPr>
                <w:rFonts w:ascii="Calibri" w:hAnsi="Calibri" w:cs="Calibri"/>
                <w:bCs/>
                <w:sz w:val="20"/>
                <w:szCs w:val="20"/>
              </w:rPr>
            </w:pPr>
            <w:r w:rsidRPr="00594040">
              <w:rPr>
                <w:rFonts w:ascii="Calibri" w:hAnsi="Calibri" w:cs="Calibri"/>
                <w:bCs/>
                <w:sz w:val="20"/>
                <w:szCs w:val="20"/>
              </w:rPr>
              <w:t>Deborah A. (Altice) should have an update to this AI for the December NPIF</w:t>
            </w:r>
          </w:p>
        </w:tc>
        <w:tc>
          <w:tcPr>
            <w:tcW w:w="1620" w:type="dxa"/>
          </w:tcPr>
          <w:p w14:paraId="3707BE35" w14:textId="77777777" w:rsidR="00594040" w:rsidRPr="00594040" w:rsidRDefault="00594040" w:rsidP="00594040">
            <w:pPr>
              <w:spacing w:after="80"/>
              <w:contextualSpacing/>
              <w:jc w:val="center"/>
              <w:rPr>
                <w:rFonts w:ascii="Calibri" w:hAnsi="Calibri" w:cs="Calibri"/>
                <w:sz w:val="20"/>
                <w:szCs w:val="20"/>
              </w:rPr>
            </w:pPr>
            <w:r w:rsidRPr="00594040">
              <w:rPr>
                <w:rFonts w:ascii="Calibri" w:hAnsi="Calibri" w:cs="Calibri"/>
                <w:sz w:val="20"/>
                <w:szCs w:val="20"/>
              </w:rPr>
              <w:t>Open</w:t>
            </w:r>
          </w:p>
        </w:tc>
      </w:tr>
    </w:tbl>
    <w:p w14:paraId="36E0C579" w14:textId="77777777" w:rsidR="00594040" w:rsidRPr="00594040" w:rsidRDefault="00594040" w:rsidP="00594040">
      <w:pPr>
        <w:spacing w:after="80" w:line="240" w:lineRule="auto"/>
        <w:ind w:left="-18"/>
        <w:contextualSpacing/>
        <w:rPr>
          <w:rFonts w:ascii="Calibri" w:hAnsi="Calibri" w:cs="Calibri"/>
          <w:kern w:val="0"/>
          <w:sz w:val="20"/>
          <w:szCs w:val="20"/>
          <w14:ligatures w14:val="none"/>
        </w:rPr>
      </w:pPr>
    </w:p>
    <w:p w14:paraId="68047378" w14:textId="77777777" w:rsidR="00594040" w:rsidRPr="00594040" w:rsidRDefault="00594040" w:rsidP="00594040">
      <w:pPr>
        <w:numPr>
          <w:ilvl w:val="0"/>
          <w:numId w:val="3"/>
        </w:numPr>
        <w:spacing w:after="0" w:line="240" w:lineRule="auto"/>
        <w:contextualSpacing/>
        <w:rPr>
          <w:rFonts w:ascii="Calibri" w:hAnsi="Calibri" w:cs="Calibri"/>
          <w:b/>
          <w:kern w:val="0"/>
          <w14:ligatures w14:val="none"/>
        </w:rPr>
      </w:pPr>
      <w:r w:rsidRPr="00594040">
        <w:rPr>
          <w:rFonts w:ascii="Calibri" w:hAnsi="Calibri" w:cs="Calibri"/>
          <w:b/>
          <w:kern w:val="0"/>
          <w14:ligatures w14:val="none"/>
        </w:rPr>
        <w:t>Unfinished/New Business</w:t>
      </w:r>
    </w:p>
    <w:p w14:paraId="0DCEAB7F" w14:textId="77777777" w:rsidR="00594040" w:rsidRPr="00594040" w:rsidRDefault="00594040" w:rsidP="00594040">
      <w:pPr>
        <w:numPr>
          <w:ilvl w:val="0"/>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NPIF Contact List – CMA thanked everyone for their unput and will accept changes and post the updated version to the website</w:t>
      </w:r>
    </w:p>
    <w:p w14:paraId="4C95E600" w14:textId="77777777" w:rsidR="00594040" w:rsidRPr="00594040" w:rsidRDefault="00594040" w:rsidP="00594040">
      <w:pPr>
        <w:numPr>
          <w:ilvl w:val="0"/>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Allyson Blevins (Sinch) volunteered to be the other NPIF co-chair</w:t>
      </w:r>
    </w:p>
    <w:p w14:paraId="2DA5770D" w14:textId="77777777" w:rsidR="00594040" w:rsidRPr="00594040" w:rsidRDefault="00594040" w:rsidP="00594040">
      <w:pPr>
        <w:numPr>
          <w:ilvl w:val="1"/>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She has been elected via acclamation</w:t>
      </w:r>
    </w:p>
    <w:p w14:paraId="3FD4FA86" w14:textId="0253D3D8" w:rsidR="00594040" w:rsidRPr="00594040" w:rsidRDefault="00594040" w:rsidP="00594040">
      <w:pPr>
        <w:numPr>
          <w:ilvl w:val="0"/>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Anyone interested in joining the NAPM LLC should reach out to Phil Linse and Deb Tucker</w:t>
      </w:r>
    </w:p>
    <w:p w14:paraId="689BC77C" w14:textId="77777777" w:rsidR="00594040" w:rsidRPr="00594040" w:rsidRDefault="00594040" w:rsidP="00594040">
      <w:pPr>
        <w:numPr>
          <w:ilvl w:val="1"/>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The NAPM LLC manages the LNPA contract and all operating issues between the industry and the LNPA</w:t>
      </w:r>
    </w:p>
    <w:p w14:paraId="3B40D3F6" w14:textId="77777777" w:rsidR="00594040" w:rsidRPr="00594040" w:rsidRDefault="00594040" w:rsidP="00594040">
      <w:pPr>
        <w:numPr>
          <w:ilvl w:val="1"/>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All members have equal voting</w:t>
      </w:r>
    </w:p>
    <w:p w14:paraId="41105E22" w14:textId="77777777" w:rsidR="00594040" w:rsidRPr="00594040" w:rsidRDefault="00594040" w:rsidP="00594040">
      <w:pPr>
        <w:numPr>
          <w:ilvl w:val="1"/>
          <w:numId w:val="1"/>
        </w:numPr>
        <w:spacing w:after="0" w:line="240" w:lineRule="auto"/>
        <w:contextualSpacing/>
        <w:rPr>
          <w:rFonts w:ascii="Calibri" w:hAnsi="Calibri" w:cs="Calibri"/>
          <w:bCs/>
          <w:kern w:val="0"/>
          <w:sz w:val="20"/>
          <w:szCs w:val="20"/>
          <w14:ligatures w14:val="none"/>
        </w:rPr>
      </w:pPr>
      <w:r w:rsidRPr="00594040">
        <w:rPr>
          <w:rFonts w:ascii="Calibri" w:hAnsi="Calibri" w:cs="Calibri"/>
          <w:bCs/>
          <w:kern w:val="0"/>
          <w:sz w:val="20"/>
          <w:szCs w:val="20"/>
          <w14:ligatures w14:val="none"/>
        </w:rPr>
        <w:t>View NAPM LLC website (napmllc.org) for additional details</w:t>
      </w:r>
    </w:p>
    <w:p w14:paraId="2BF8090E" w14:textId="77777777" w:rsidR="00594040" w:rsidRPr="00594040" w:rsidRDefault="00594040" w:rsidP="00594040">
      <w:pPr>
        <w:spacing w:after="0" w:line="240" w:lineRule="auto"/>
        <w:ind w:left="1080"/>
        <w:rPr>
          <w:rFonts w:ascii="Calibri" w:hAnsi="Calibri" w:cs="Calibri"/>
          <w:bCs/>
          <w:kern w:val="0"/>
          <w:sz w:val="20"/>
          <w:szCs w:val="20"/>
          <w14:ligatures w14:val="none"/>
        </w:rPr>
      </w:pPr>
    </w:p>
    <w:p w14:paraId="65803B98" w14:textId="5CC0F5F3" w:rsidR="00594040" w:rsidRPr="00594040" w:rsidRDefault="00594040" w:rsidP="00594040">
      <w:pPr>
        <w:numPr>
          <w:ilvl w:val="0"/>
          <w:numId w:val="3"/>
        </w:numPr>
        <w:spacing w:before="120" w:after="0" w:line="240" w:lineRule="auto"/>
        <w:contextualSpacing/>
        <w:rPr>
          <w:rFonts w:ascii="Calibri" w:hAnsi="Calibri" w:cs="Calibri"/>
          <w:b/>
          <w:kern w:val="0"/>
          <w:szCs w:val="32"/>
          <w14:ligatures w14:val="none"/>
        </w:rPr>
      </w:pPr>
      <w:r w:rsidRPr="00594040">
        <w:rPr>
          <w:rFonts w:ascii="Calibri" w:hAnsi="Calibri" w:cs="Calibri"/>
          <w:b/>
          <w:kern w:val="0"/>
          <w:szCs w:val="32"/>
          <w14:ligatures w14:val="none"/>
        </w:rPr>
        <w:t>2025</w:t>
      </w:r>
      <w:r w:rsidR="00C641C6">
        <w:rPr>
          <w:rFonts w:ascii="Calibri" w:hAnsi="Calibri" w:cs="Calibri"/>
          <w:b/>
          <w:kern w:val="0"/>
          <w:szCs w:val="32"/>
          <w14:ligatures w14:val="none"/>
        </w:rPr>
        <w:t>-2026</w:t>
      </w:r>
      <w:r w:rsidRPr="00594040">
        <w:rPr>
          <w:rFonts w:ascii="Calibri" w:hAnsi="Calibri" w:cs="Calibri"/>
          <w:b/>
          <w:kern w:val="0"/>
          <w:szCs w:val="32"/>
          <w14:ligatures w14:val="none"/>
        </w:rPr>
        <w:t xml:space="preserve"> Meeting Schedule </w:t>
      </w:r>
    </w:p>
    <w:tbl>
      <w:tblPr>
        <w:tblStyle w:val="TableGrid"/>
        <w:tblW w:w="10075" w:type="dxa"/>
        <w:tblLook w:val="04A0" w:firstRow="1" w:lastRow="0" w:firstColumn="1" w:lastColumn="0" w:noHBand="0" w:noVBand="1"/>
      </w:tblPr>
      <w:tblGrid>
        <w:gridCol w:w="3116"/>
        <w:gridCol w:w="3117"/>
        <w:gridCol w:w="3842"/>
      </w:tblGrid>
      <w:tr w:rsidR="00594040" w:rsidRPr="00594040" w14:paraId="056B8B45" w14:textId="77777777" w:rsidTr="00DE0AB4">
        <w:tc>
          <w:tcPr>
            <w:tcW w:w="3116" w:type="dxa"/>
            <w:shd w:val="clear" w:color="auto" w:fill="83CAEB" w:themeFill="accent1" w:themeFillTint="66"/>
          </w:tcPr>
          <w:p w14:paraId="037B2A70" w14:textId="77777777" w:rsidR="00594040" w:rsidRPr="00594040" w:rsidRDefault="00594040" w:rsidP="00594040">
            <w:pPr>
              <w:jc w:val="center"/>
              <w:rPr>
                <w:rFonts w:ascii="Calibri" w:hAnsi="Calibri" w:cs="Calibri"/>
                <w:b/>
                <w:sz w:val="20"/>
                <w:szCs w:val="20"/>
              </w:rPr>
            </w:pPr>
            <w:r w:rsidRPr="00594040">
              <w:rPr>
                <w:rFonts w:ascii="Calibri" w:hAnsi="Calibri" w:cs="Calibri"/>
                <w:b/>
                <w:sz w:val="20"/>
                <w:szCs w:val="20"/>
              </w:rPr>
              <w:t>Date(s)</w:t>
            </w:r>
          </w:p>
        </w:tc>
        <w:tc>
          <w:tcPr>
            <w:tcW w:w="3117" w:type="dxa"/>
            <w:shd w:val="clear" w:color="auto" w:fill="83CAEB" w:themeFill="accent1" w:themeFillTint="66"/>
          </w:tcPr>
          <w:p w14:paraId="2717B39A" w14:textId="77777777" w:rsidR="00594040" w:rsidRPr="00594040" w:rsidRDefault="00594040" w:rsidP="00594040">
            <w:pPr>
              <w:jc w:val="center"/>
              <w:rPr>
                <w:rFonts w:ascii="Calibri" w:hAnsi="Calibri" w:cs="Calibri"/>
                <w:b/>
                <w:sz w:val="20"/>
                <w:szCs w:val="20"/>
              </w:rPr>
            </w:pPr>
            <w:r w:rsidRPr="00594040">
              <w:rPr>
                <w:rFonts w:ascii="Calibri" w:hAnsi="Calibri" w:cs="Calibri"/>
                <w:b/>
                <w:sz w:val="20"/>
                <w:szCs w:val="20"/>
              </w:rPr>
              <w:t>Time</w:t>
            </w:r>
          </w:p>
        </w:tc>
        <w:tc>
          <w:tcPr>
            <w:tcW w:w="3842" w:type="dxa"/>
            <w:shd w:val="clear" w:color="auto" w:fill="83CAEB" w:themeFill="accent1" w:themeFillTint="66"/>
          </w:tcPr>
          <w:p w14:paraId="5351D52A" w14:textId="77777777" w:rsidR="00594040" w:rsidRPr="00594040" w:rsidRDefault="00594040" w:rsidP="00594040">
            <w:pPr>
              <w:jc w:val="center"/>
              <w:rPr>
                <w:rFonts w:ascii="Calibri" w:hAnsi="Calibri" w:cs="Calibri"/>
                <w:b/>
                <w:sz w:val="20"/>
                <w:szCs w:val="20"/>
              </w:rPr>
            </w:pPr>
            <w:r w:rsidRPr="00594040">
              <w:rPr>
                <w:rFonts w:ascii="Calibri" w:hAnsi="Calibri" w:cs="Calibri"/>
                <w:b/>
                <w:sz w:val="20"/>
                <w:szCs w:val="20"/>
              </w:rPr>
              <w:t>Location</w:t>
            </w:r>
          </w:p>
        </w:tc>
      </w:tr>
      <w:tr w:rsidR="00594040" w:rsidRPr="00594040" w14:paraId="410AE492" w14:textId="77777777" w:rsidTr="00DE0AB4">
        <w:tc>
          <w:tcPr>
            <w:tcW w:w="3116" w:type="dxa"/>
          </w:tcPr>
          <w:p w14:paraId="09CA95D6"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December 3, 2025</w:t>
            </w:r>
          </w:p>
        </w:tc>
        <w:tc>
          <w:tcPr>
            <w:tcW w:w="3117" w:type="dxa"/>
          </w:tcPr>
          <w:p w14:paraId="3BE2D5F6"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11-1 ET</w:t>
            </w:r>
          </w:p>
        </w:tc>
        <w:tc>
          <w:tcPr>
            <w:tcW w:w="3842" w:type="dxa"/>
          </w:tcPr>
          <w:p w14:paraId="08370015"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Virtual</w:t>
            </w:r>
          </w:p>
        </w:tc>
      </w:tr>
      <w:tr w:rsidR="00594040" w:rsidRPr="00594040" w14:paraId="468A2232" w14:textId="77777777" w:rsidTr="00DE0AB4">
        <w:tc>
          <w:tcPr>
            <w:tcW w:w="3116" w:type="dxa"/>
          </w:tcPr>
          <w:p w14:paraId="59EF7EB1"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January 7, 2026</w:t>
            </w:r>
          </w:p>
        </w:tc>
        <w:tc>
          <w:tcPr>
            <w:tcW w:w="3117" w:type="dxa"/>
          </w:tcPr>
          <w:p w14:paraId="53DC3B58"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11-1 ET</w:t>
            </w:r>
          </w:p>
        </w:tc>
        <w:tc>
          <w:tcPr>
            <w:tcW w:w="3842" w:type="dxa"/>
          </w:tcPr>
          <w:p w14:paraId="42DD8027" w14:textId="77777777" w:rsidR="00594040" w:rsidRPr="00594040" w:rsidRDefault="00594040" w:rsidP="00594040">
            <w:pPr>
              <w:rPr>
                <w:rFonts w:ascii="Calibri" w:hAnsi="Calibri" w:cs="Calibri"/>
                <w:bCs/>
                <w:sz w:val="20"/>
                <w:szCs w:val="20"/>
              </w:rPr>
            </w:pPr>
            <w:r w:rsidRPr="00594040">
              <w:rPr>
                <w:rFonts w:ascii="Calibri" w:hAnsi="Calibri" w:cs="Calibri"/>
                <w:bCs/>
                <w:sz w:val="20"/>
                <w:szCs w:val="20"/>
              </w:rPr>
              <w:t>Virtual</w:t>
            </w:r>
          </w:p>
        </w:tc>
      </w:tr>
    </w:tbl>
    <w:p w14:paraId="3C4EC3B0" w14:textId="77777777" w:rsidR="00594040" w:rsidRPr="00594040" w:rsidRDefault="00594040" w:rsidP="00594040">
      <w:pPr>
        <w:spacing w:after="0" w:line="240" w:lineRule="auto"/>
        <w:rPr>
          <w:kern w:val="0"/>
          <w:sz w:val="22"/>
          <w:szCs w:val="22"/>
          <w14:ligatures w14:val="none"/>
        </w:rPr>
      </w:pPr>
    </w:p>
    <w:p w14:paraId="34B60384" w14:textId="77777777" w:rsidR="00594040" w:rsidRPr="00594040" w:rsidRDefault="00594040" w:rsidP="00594040">
      <w:pPr>
        <w:numPr>
          <w:ilvl w:val="0"/>
          <w:numId w:val="3"/>
        </w:numPr>
        <w:spacing w:before="120" w:after="0" w:line="240" w:lineRule="auto"/>
        <w:contextualSpacing/>
        <w:rPr>
          <w:rFonts w:ascii="Calibri" w:hAnsi="Calibri" w:cs="Calibri"/>
          <w:b/>
          <w:kern w:val="0"/>
          <w:szCs w:val="32"/>
          <w14:ligatures w14:val="none"/>
        </w:rPr>
      </w:pPr>
      <w:r w:rsidRPr="00594040">
        <w:rPr>
          <w:rFonts w:ascii="Calibri" w:hAnsi="Calibri" w:cs="Calibri"/>
          <w:b/>
          <w:kern w:val="0"/>
          <w:szCs w:val="32"/>
          <w14:ligatures w14:val="none"/>
        </w:rPr>
        <w:t xml:space="preserve">Attendees – 40 Participants </w:t>
      </w:r>
    </w:p>
    <w:p w14:paraId="45B1AADB" w14:textId="77777777" w:rsidR="00594040" w:rsidRPr="00594040" w:rsidRDefault="00594040" w:rsidP="00594040">
      <w:pPr>
        <w:spacing w:after="0" w:line="240" w:lineRule="auto"/>
        <w:rPr>
          <w:rFonts w:ascii="Calibri" w:hAnsi="Calibri" w:cs="Calibri"/>
          <w:bCs/>
          <w:kern w:val="0"/>
          <w14:ligatures w14:val="none"/>
        </w:rPr>
      </w:pPr>
    </w:p>
    <w:tbl>
      <w:tblPr>
        <w:tblpPr w:leftFromText="180" w:rightFromText="180" w:vertAnchor="text" w:tblpY="1"/>
        <w:tblOverlap w:val="never"/>
        <w:tblW w:w="9060" w:type="dxa"/>
        <w:tblLook w:val="04A0" w:firstRow="1" w:lastRow="0" w:firstColumn="1" w:lastColumn="0" w:noHBand="0" w:noVBand="1"/>
      </w:tblPr>
      <w:tblGrid>
        <w:gridCol w:w="1000"/>
        <w:gridCol w:w="3724"/>
        <w:gridCol w:w="4336"/>
      </w:tblGrid>
      <w:tr w:rsidR="00594040" w:rsidRPr="00594040" w14:paraId="3DC95EF2" w14:textId="77777777" w:rsidTr="00DE0AB4">
        <w:trPr>
          <w:trHeight w:val="310"/>
          <w:tblHeader/>
        </w:trPr>
        <w:tc>
          <w:tcPr>
            <w:tcW w:w="1000" w:type="dxa"/>
            <w:tcBorders>
              <w:top w:val="single" w:sz="12" w:space="0" w:color="5B9BD5"/>
              <w:left w:val="single" w:sz="12" w:space="0" w:color="5B9BD5"/>
              <w:bottom w:val="single" w:sz="12" w:space="0" w:color="5B9BD5"/>
              <w:right w:val="single" w:sz="12" w:space="0" w:color="5B9BD5"/>
            </w:tcBorders>
            <w:shd w:val="clear" w:color="000000" w:fill="000080"/>
          </w:tcPr>
          <w:p w14:paraId="4BF46D79" w14:textId="77777777" w:rsidR="00594040" w:rsidRPr="00594040" w:rsidRDefault="00594040" w:rsidP="00594040">
            <w:pPr>
              <w:spacing w:after="0" w:line="240" w:lineRule="auto"/>
              <w:jc w:val="center"/>
              <w:rPr>
                <w:rFonts w:ascii="Calibri" w:eastAsia="Times New Roman" w:hAnsi="Calibri" w:cs="Calibri"/>
                <w:b/>
                <w:bCs/>
                <w:color w:val="FFFFFF"/>
                <w:kern w:val="0"/>
                <w:sz w:val="20"/>
                <w:szCs w:val="20"/>
                <w14:ligatures w14:val="none"/>
              </w:rPr>
            </w:pPr>
            <w:r w:rsidRPr="00594040">
              <w:rPr>
                <w:rFonts w:ascii="Calibri" w:eastAsia="Times New Roman" w:hAnsi="Calibri" w:cs="Calibri"/>
                <w:b/>
                <w:bCs/>
                <w:color w:val="FFFFFF"/>
                <w:kern w:val="0"/>
                <w:sz w:val="20"/>
                <w:szCs w:val="20"/>
                <w14:ligatures w14:val="none"/>
              </w:rPr>
              <w:t>Attended</w:t>
            </w:r>
          </w:p>
        </w:tc>
        <w:tc>
          <w:tcPr>
            <w:tcW w:w="3724" w:type="dxa"/>
            <w:tcBorders>
              <w:top w:val="single" w:sz="12" w:space="0" w:color="5B9BD5"/>
              <w:left w:val="single" w:sz="12" w:space="0" w:color="5B9BD5"/>
              <w:bottom w:val="single" w:sz="12" w:space="0" w:color="5B9BD5"/>
              <w:right w:val="single" w:sz="12" w:space="0" w:color="5B9BD5"/>
            </w:tcBorders>
            <w:shd w:val="clear" w:color="000000" w:fill="000080"/>
            <w:vAlign w:val="center"/>
            <w:hideMark/>
          </w:tcPr>
          <w:p w14:paraId="7B189398" w14:textId="77777777" w:rsidR="00594040" w:rsidRPr="00594040" w:rsidRDefault="00594040" w:rsidP="00594040">
            <w:pPr>
              <w:spacing w:after="0" w:line="240" w:lineRule="auto"/>
              <w:rPr>
                <w:rFonts w:ascii="Calibri" w:eastAsia="Times New Roman" w:hAnsi="Calibri" w:cs="Calibri"/>
                <w:b/>
                <w:bCs/>
                <w:color w:val="FFFFFF"/>
                <w:kern w:val="0"/>
                <w:sz w:val="20"/>
                <w:szCs w:val="20"/>
                <w14:ligatures w14:val="none"/>
              </w:rPr>
            </w:pPr>
            <w:r w:rsidRPr="00594040">
              <w:rPr>
                <w:rFonts w:ascii="Calibri" w:eastAsia="Times New Roman" w:hAnsi="Calibri" w:cs="Calibri"/>
                <w:b/>
                <w:bCs/>
                <w:color w:val="FFFFFF"/>
                <w:kern w:val="0"/>
                <w:sz w:val="20"/>
                <w:szCs w:val="20"/>
                <w14:ligatures w14:val="none"/>
              </w:rPr>
              <w:t>Name</w:t>
            </w:r>
          </w:p>
        </w:tc>
        <w:tc>
          <w:tcPr>
            <w:tcW w:w="4336" w:type="dxa"/>
            <w:tcBorders>
              <w:top w:val="single" w:sz="12" w:space="0" w:color="5B9BD5"/>
              <w:left w:val="nil"/>
              <w:bottom w:val="single" w:sz="12" w:space="0" w:color="5B9BD5"/>
              <w:right w:val="single" w:sz="12" w:space="0" w:color="5B9BD5"/>
            </w:tcBorders>
            <w:shd w:val="clear" w:color="000000" w:fill="000080"/>
            <w:vAlign w:val="center"/>
            <w:hideMark/>
          </w:tcPr>
          <w:p w14:paraId="78E329D9" w14:textId="77777777" w:rsidR="00594040" w:rsidRPr="00594040" w:rsidRDefault="00594040" w:rsidP="00594040">
            <w:pPr>
              <w:spacing w:after="0" w:line="240" w:lineRule="auto"/>
              <w:rPr>
                <w:rFonts w:ascii="Calibri" w:eastAsia="Times New Roman" w:hAnsi="Calibri" w:cs="Calibri"/>
                <w:b/>
                <w:bCs/>
                <w:color w:val="FFFFFF"/>
                <w:kern w:val="0"/>
                <w:sz w:val="20"/>
                <w:szCs w:val="20"/>
                <w14:ligatures w14:val="none"/>
              </w:rPr>
            </w:pPr>
            <w:r w:rsidRPr="00594040">
              <w:rPr>
                <w:rFonts w:ascii="Calibri" w:eastAsia="Times New Roman" w:hAnsi="Calibri" w:cs="Calibri"/>
                <w:b/>
                <w:bCs/>
                <w:color w:val="FFFFFF"/>
                <w:kern w:val="0"/>
                <w:sz w:val="20"/>
                <w:szCs w:val="20"/>
                <w14:ligatures w14:val="none"/>
              </w:rPr>
              <w:t>Company</w:t>
            </w:r>
          </w:p>
        </w:tc>
      </w:tr>
      <w:tr w:rsidR="00594040" w:rsidRPr="00594040" w14:paraId="67630C60"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14C402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5461AF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Kayla Hahn</w:t>
            </w:r>
          </w:p>
        </w:tc>
        <w:tc>
          <w:tcPr>
            <w:tcW w:w="4336" w:type="dxa"/>
            <w:tcBorders>
              <w:top w:val="nil"/>
              <w:left w:val="nil"/>
              <w:bottom w:val="single" w:sz="12" w:space="0" w:color="5B9BD5"/>
              <w:right w:val="single" w:sz="12" w:space="0" w:color="5B9BD5"/>
            </w:tcBorders>
            <w:vAlign w:val="center"/>
          </w:tcPr>
          <w:p w14:paraId="3D8661C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10x People</w:t>
            </w:r>
          </w:p>
        </w:tc>
      </w:tr>
      <w:tr w:rsidR="00594040" w:rsidRPr="00594040" w14:paraId="757664B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DDEB855"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44527F9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John Nakamura</w:t>
            </w:r>
          </w:p>
        </w:tc>
        <w:tc>
          <w:tcPr>
            <w:tcW w:w="4336" w:type="dxa"/>
            <w:tcBorders>
              <w:top w:val="nil"/>
              <w:left w:val="nil"/>
              <w:bottom w:val="single" w:sz="12" w:space="0" w:color="5B9BD5"/>
              <w:right w:val="single" w:sz="12" w:space="0" w:color="5B9BD5"/>
            </w:tcBorders>
            <w:vAlign w:val="center"/>
          </w:tcPr>
          <w:p w14:paraId="2BF51D6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10x People</w:t>
            </w:r>
          </w:p>
        </w:tc>
      </w:tr>
      <w:tr w:rsidR="00594040" w:rsidRPr="00594040" w14:paraId="12F0A4DC"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A03A2D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88A050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Tonja Pierce</w:t>
            </w:r>
          </w:p>
        </w:tc>
        <w:tc>
          <w:tcPr>
            <w:tcW w:w="4336" w:type="dxa"/>
            <w:tcBorders>
              <w:top w:val="nil"/>
              <w:left w:val="nil"/>
              <w:bottom w:val="single" w:sz="12" w:space="0" w:color="5B9BD5"/>
              <w:right w:val="single" w:sz="12" w:space="0" w:color="5B9BD5"/>
            </w:tcBorders>
            <w:vAlign w:val="center"/>
          </w:tcPr>
          <w:p w14:paraId="41EF432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Allstream</w:t>
            </w:r>
          </w:p>
        </w:tc>
      </w:tr>
      <w:tr w:rsidR="00594040" w:rsidRPr="00594040" w14:paraId="560156D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4F1566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98C760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Carrie Schock</w:t>
            </w:r>
          </w:p>
        </w:tc>
        <w:tc>
          <w:tcPr>
            <w:tcW w:w="4336" w:type="dxa"/>
            <w:tcBorders>
              <w:top w:val="nil"/>
              <w:left w:val="nil"/>
              <w:bottom w:val="single" w:sz="12" w:space="0" w:color="5B9BD5"/>
              <w:right w:val="single" w:sz="12" w:space="0" w:color="5B9BD5"/>
            </w:tcBorders>
            <w:vAlign w:val="center"/>
          </w:tcPr>
          <w:p w14:paraId="0C989E6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Allstream</w:t>
            </w:r>
          </w:p>
        </w:tc>
      </w:tr>
      <w:tr w:rsidR="00594040" w:rsidRPr="00594040" w14:paraId="31173A2B"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C6D614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B38CAB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Dell Purdy</w:t>
            </w:r>
          </w:p>
        </w:tc>
        <w:tc>
          <w:tcPr>
            <w:tcW w:w="4336" w:type="dxa"/>
            <w:tcBorders>
              <w:top w:val="nil"/>
              <w:left w:val="nil"/>
              <w:bottom w:val="single" w:sz="12" w:space="0" w:color="5B9BD5"/>
              <w:right w:val="single" w:sz="12" w:space="0" w:color="5B9BD5"/>
            </w:tcBorders>
            <w:vAlign w:val="center"/>
          </w:tcPr>
          <w:p w14:paraId="2CC588A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Amatechtel</w:t>
            </w:r>
            <w:proofErr w:type="spellEnd"/>
          </w:p>
        </w:tc>
      </w:tr>
      <w:tr w:rsidR="00594040" w:rsidRPr="00594040" w14:paraId="10B8737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31F478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2070F6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Lea Espy</w:t>
            </w:r>
          </w:p>
        </w:tc>
        <w:tc>
          <w:tcPr>
            <w:tcW w:w="4336" w:type="dxa"/>
            <w:tcBorders>
              <w:top w:val="nil"/>
              <w:left w:val="nil"/>
              <w:bottom w:val="single" w:sz="12" w:space="0" w:color="5B9BD5"/>
              <w:right w:val="single" w:sz="12" w:space="0" w:color="5B9BD5"/>
            </w:tcBorders>
            <w:vAlign w:val="center"/>
          </w:tcPr>
          <w:p w14:paraId="23E7DA8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ATLC (</w:t>
            </w:r>
            <w:proofErr w:type="spellStart"/>
            <w:r w:rsidRPr="00594040">
              <w:rPr>
                <w:rFonts w:ascii="Calibri" w:eastAsia="Times New Roman" w:hAnsi="Calibri" w:cs="Calibri"/>
                <w:color w:val="000000"/>
                <w:kern w:val="0"/>
                <w:sz w:val="20"/>
                <w:szCs w:val="20"/>
                <w14:ligatures w14:val="none"/>
              </w:rPr>
              <w:t>Numhub</w:t>
            </w:r>
            <w:proofErr w:type="spellEnd"/>
            <w:r w:rsidRPr="00594040">
              <w:rPr>
                <w:rFonts w:ascii="Calibri" w:eastAsia="Times New Roman" w:hAnsi="Calibri" w:cs="Calibri"/>
                <w:color w:val="000000"/>
                <w:kern w:val="0"/>
                <w:sz w:val="20"/>
                <w:szCs w:val="20"/>
                <w14:ligatures w14:val="none"/>
              </w:rPr>
              <w:t>)</w:t>
            </w:r>
          </w:p>
        </w:tc>
      </w:tr>
      <w:tr w:rsidR="00594040" w:rsidRPr="00594040" w14:paraId="6169579D"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F3396EC"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9318FA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Sara Hutchinson</w:t>
            </w:r>
          </w:p>
        </w:tc>
        <w:tc>
          <w:tcPr>
            <w:tcW w:w="4336" w:type="dxa"/>
            <w:tcBorders>
              <w:top w:val="nil"/>
              <w:left w:val="nil"/>
              <w:bottom w:val="single" w:sz="12" w:space="0" w:color="5B9BD5"/>
              <w:right w:val="single" w:sz="12" w:space="0" w:color="5B9BD5"/>
            </w:tcBorders>
            <w:vAlign w:val="center"/>
          </w:tcPr>
          <w:p w14:paraId="0D611B8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ATLC (</w:t>
            </w:r>
            <w:proofErr w:type="spellStart"/>
            <w:r w:rsidRPr="00594040">
              <w:rPr>
                <w:rFonts w:ascii="Calibri" w:eastAsia="Times New Roman" w:hAnsi="Calibri" w:cs="Calibri"/>
                <w:color w:val="000000"/>
                <w:kern w:val="0"/>
                <w:sz w:val="20"/>
                <w:szCs w:val="20"/>
                <w14:ligatures w14:val="none"/>
              </w:rPr>
              <w:t>Numhub</w:t>
            </w:r>
            <w:proofErr w:type="spellEnd"/>
            <w:r w:rsidRPr="00594040">
              <w:rPr>
                <w:rFonts w:ascii="Calibri" w:eastAsia="Times New Roman" w:hAnsi="Calibri" w:cs="Calibri"/>
                <w:color w:val="000000"/>
                <w:kern w:val="0"/>
                <w:sz w:val="20"/>
                <w:szCs w:val="20"/>
                <w14:ligatures w14:val="none"/>
              </w:rPr>
              <w:t>)</w:t>
            </w:r>
          </w:p>
        </w:tc>
      </w:tr>
      <w:tr w:rsidR="00594040" w:rsidRPr="00594040" w14:paraId="67906572"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15318E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BEE000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Allen Nimmo</w:t>
            </w:r>
          </w:p>
        </w:tc>
        <w:tc>
          <w:tcPr>
            <w:tcW w:w="4336" w:type="dxa"/>
            <w:tcBorders>
              <w:top w:val="nil"/>
              <w:left w:val="nil"/>
              <w:bottom w:val="single" w:sz="12" w:space="0" w:color="5B9BD5"/>
              <w:right w:val="single" w:sz="12" w:space="0" w:color="5B9BD5"/>
            </w:tcBorders>
            <w:vAlign w:val="center"/>
          </w:tcPr>
          <w:p w14:paraId="4482C36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ATLC (</w:t>
            </w:r>
            <w:proofErr w:type="spellStart"/>
            <w:r w:rsidRPr="00594040">
              <w:rPr>
                <w:rFonts w:ascii="Calibri" w:eastAsia="Times New Roman" w:hAnsi="Calibri" w:cs="Calibri"/>
                <w:color w:val="000000"/>
                <w:kern w:val="0"/>
                <w:sz w:val="20"/>
                <w:szCs w:val="20"/>
                <w14:ligatures w14:val="none"/>
              </w:rPr>
              <w:t>Numhub</w:t>
            </w:r>
            <w:proofErr w:type="spellEnd"/>
            <w:r w:rsidRPr="00594040">
              <w:rPr>
                <w:rFonts w:ascii="Calibri" w:eastAsia="Times New Roman" w:hAnsi="Calibri" w:cs="Calibri"/>
                <w:color w:val="000000"/>
                <w:kern w:val="0"/>
                <w:sz w:val="20"/>
                <w:szCs w:val="20"/>
                <w14:ligatures w14:val="none"/>
              </w:rPr>
              <w:t>)</w:t>
            </w:r>
          </w:p>
        </w:tc>
      </w:tr>
      <w:tr w:rsidR="00594040" w:rsidRPr="00594040" w14:paraId="7A2B6005"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990A46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CFEC82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David Wood</w:t>
            </w:r>
          </w:p>
        </w:tc>
        <w:tc>
          <w:tcPr>
            <w:tcW w:w="4336" w:type="dxa"/>
            <w:tcBorders>
              <w:top w:val="nil"/>
              <w:left w:val="nil"/>
              <w:bottom w:val="single" w:sz="12" w:space="0" w:color="5B9BD5"/>
              <w:right w:val="single" w:sz="12" w:space="0" w:color="5B9BD5"/>
            </w:tcBorders>
            <w:vAlign w:val="center"/>
          </w:tcPr>
          <w:p w14:paraId="45521CE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ATLC (</w:t>
            </w:r>
            <w:proofErr w:type="spellStart"/>
            <w:r w:rsidRPr="00594040">
              <w:rPr>
                <w:rFonts w:ascii="Calibri" w:eastAsia="Times New Roman" w:hAnsi="Calibri" w:cs="Calibri"/>
                <w:color w:val="000000"/>
                <w:kern w:val="0"/>
                <w:sz w:val="20"/>
                <w:szCs w:val="20"/>
                <w14:ligatures w14:val="none"/>
              </w:rPr>
              <w:t>Numhub</w:t>
            </w:r>
            <w:proofErr w:type="spellEnd"/>
            <w:r w:rsidRPr="00594040">
              <w:rPr>
                <w:rFonts w:ascii="Calibri" w:eastAsia="Times New Roman" w:hAnsi="Calibri" w:cs="Calibri"/>
                <w:color w:val="000000"/>
                <w:kern w:val="0"/>
                <w:sz w:val="20"/>
                <w:szCs w:val="20"/>
                <w14:ligatures w14:val="none"/>
              </w:rPr>
              <w:t>)</w:t>
            </w:r>
          </w:p>
        </w:tc>
      </w:tr>
      <w:tr w:rsidR="00594040" w:rsidRPr="00594040" w14:paraId="6AAF3C29"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D0F900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9166D3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Arnold Monell</w:t>
            </w:r>
          </w:p>
        </w:tc>
        <w:tc>
          <w:tcPr>
            <w:tcW w:w="4336" w:type="dxa"/>
            <w:tcBorders>
              <w:top w:val="nil"/>
              <w:left w:val="nil"/>
              <w:bottom w:val="single" w:sz="12" w:space="0" w:color="5B9BD5"/>
              <w:right w:val="single" w:sz="12" w:space="0" w:color="5B9BD5"/>
            </w:tcBorders>
            <w:vAlign w:val="center"/>
          </w:tcPr>
          <w:p w14:paraId="3C6786E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Alta Fiber</w:t>
            </w:r>
          </w:p>
        </w:tc>
      </w:tr>
      <w:tr w:rsidR="00594040" w:rsidRPr="00594040" w14:paraId="389EBB69"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FA3CE7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A35198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Carmelita Arboleda</w:t>
            </w:r>
          </w:p>
        </w:tc>
        <w:tc>
          <w:tcPr>
            <w:tcW w:w="4336" w:type="dxa"/>
            <w:tcBorders>
              <w:top w:val="nil"/>
              <w:left w:val="nil"/>
              <w:bottom w:val="single" w:sz="12" w:space="0" w:color="5B9BD5"/>
              <w:right w:val="single" w:sz="12" w:space="0" w:color="5B9BD5"/>
            </w:tcBorders>
            <w:vAlign w:val="center"/>
          </w:tcPr>
          <w:p w14:paraId="5220350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AT&amp;T </w:t>
            </w:r>
          </w:p>
        </w:tc>
      </w:tr>
      <w:tr w:rsidR="00594040" w:rsidRPr="00594040" w14:paraId="60FF98FB"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3C8886A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CA1C65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Devin Crozier</w:t>
            </w:r>
          </w:p>
        </w:tc>
        <w:tc>
          <w:tcPr>
            <w:tcW w:w="4336" w:type="dxa"/>
            <w:tcBorders>
              <w:top w:val="nil"/>
              <w:left w:val="nil"/>
              <w:bottom w:val="single" w:sz="12" w:space="0" w:color="5B9BD5"/>
              <w:right w:val="single" w:sz="12" w:space="0" w:color="5B9BD5"/>
            </w:tcBorders>
            <w:vAlign w:val="center"/>
          </w:tcPr>
          <w:p w14:paraId="45441C5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AT&amp;T </w:t>
            </w:r>
          </w:p>
        </w:tc>
      </w:tr>
      <w:tr w:rsidR="00594040" w:rsidRPr="00594040" w14:paraId="3F85B663"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489CC68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4179E23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Brandon East</w:t>
            </w:r>
          </w:p>
        </w:tc>
        <w:tc>
          <w:tcPr>
            <w:tcW w:w="4336" w:type="dxa"/>
            <w:tcBorders>
              <w:top w:val="nil"/>
              <w:left w:val="nil"/>
              <w:bottom w:val="single" w:sz="12" w:space="0" w:color="5B9BD5"/>
              <w:right w:val="single" w:sz="12" w:space="0" w:color="5B9BD5"/>
            </w:tcBorders>
            <w:vAlign w:val="center"/>
          </w:tcPr>
          <w:p w14:paraId="7BE9484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39A01D3C"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7B2C69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07A35E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Scott Hillman</w:t>
            </w:r>
          </w:p>
        </w:tc>
        <w:tc>
          <w:tcPr>
            <w:tcW w:w="4336" w:type="dxa"/>
            <w:tcBorders>
              <w:top w:val="nil"/>
              <w:left w:val="nil"/>
              <w:bottom w:val="single" w:sz="12" w:space="0" w:color="5B9BD5"/>
              <w:right w:val="single" w:sz="12" w:space="0" w:color="5B9BD5"/>
            </w:tcBorders>
            <w:vAlign w:val="center"/>
          </w:tcPr>
          <w:p w14:paraId="1B73841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6EDDA00E"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4E8E525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44F9179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Shawyna Haynes</w:t>
            </w:r>
          </w:p>
        </w:tc>
        <w:tc>
          <w:tcPr>
            <w:tcW w:w="4336" w:type="dxa"/>
            <w:tcBorders>
              <w:top w:val="nil"/>
              <w:left w:val="nil"/>
              <w:bottom w:val="single" w:sz="12" w:space="0" w:color="5B9BD5"/>
              <w:right w:val="single" w:sz="12" w:space="0" w:color="5B9BD5"/>
            </w:tcBorders>
            <w:vAlign w:val="center"/>
          </w:tcPr>
          <w:p w14:paraId="230AC2B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273E6377"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4752194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3A134C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Jeffrey Lasuer</w:t>
            </w:r>
          </w:p>
        </w:tc>
        <w:tc>
          <w:tcPr>
            <w:tcW w:w="4336" w:type="dxa"/>
            <w:tcBorders>
              <w:top w:val="nil"/>
              <w:left w:val="nil"/>
              <w:bottom w:val="single" w:sz="12" w:space="0" w:color="5B9BD5"/>
              <w:right w:val="single" w:sz="12" w:space="0" w:color="5B9BD5"/>
            </w:tcBorders>
            <w:vAlign w:val="center"/>
          </w:tcPr>
          <w:p w14:paraId="4A728AA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5F37484F"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1F7A9F8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E47BD7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Ashley </w:t>
            </w:r>
            <w:proofErr w:type="spellStart"/>
            <w:r w:rsidRPr="00594040">
              <w:rPr>
                <w:rFonts w:ascii="Calibri" w:eastAsia="Times New Roman" w:hAnsi="Calibri" w:cs="Calibri"/>
                <w:color w:val="000000"/>
                <w:kern w:val="0"/>
                <w:sz w:val="20"/>
                <w:szCs w:val="20"/>
                <w14:ligatures w14:val="none"/>
              </w:rPr>
              <w:t>Vance-King</w:t>
            </w:r>
            <w:proofErr w:type="spellEnd"/>
          </w:p>
        </w:tc>
        <w:tc>
          <w:tcPr>
            <w:tcW w:w="4336" w:type="dxa"/>
            <w:tcBorders>
              <w:top w:val="nil"/>
              <w:left w:val="nil"/>
              <w:bottom w:val="single" w:sz="12" w:space="0" w:color="5B9BD5"/>
              <w:right w:val="single" w:sz="12" w:space="0" w:color="5B9BD5"/>
            </w:tcBorders>
            <w:vAlign w:val="center"/>
          </w:tcPr>
          <w:p w14:paraId="613C3E8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30EB96B9"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6DDF04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B582EC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Ian Moody</w:t>
            </w:r>
          </w:p>
        </w:tc>
        <w:tc>
          <w:tcPr>
            <w:tcW w:w="4336" w:type="dxa"/>
            <w:tcBorders>
              <w:top w:val="nil"/>
              <w:left w:val="nil"/>
              <w:bottom w:val="single" w:sz="12" w:space="0" w:color="5B9BD5"/>
              <w:right w:val="single" w:sz="12" w:space="0" w:color="5B9BD5"/>
            </w:tcBorders>
            <w:vAlign w:val="center"/>
          </w:tcPr>
          <w:p w14:paraId="3108929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1EA05617"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9020D1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EBC71E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Ross Olsen</w:t>
            </w:r>
          </w:p>
        </w:tc>
        <w:tc>
          <w:tcPr>
            <w:tcW w:w="4336" w:type="dxa"/>
            <w:tcBorders>
              <w:top w:val="nil"/>
              <w:left w:val="nil"/>
              <w:bottom w:val="single" w:sz="12" w:space="0" w:color="5B9BD5"/>
              <w:right w:val="single" w:sz="12" w:space="0" w:color="5B9BD5"/>
            </w:tcBorders>
            <w:vAlign w:val="center"/>
          </w:tcPr>
          <w:p w14:paraId="5E69DF1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321F7A78"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81376F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DC6B31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Vijay Patel</w:t>
            </w:r>
          </w:p>
        </w:tc>
        <w:tc>
          <w:tcPr>
            <w:tcW w:w="4336" w:type="dxa"/>
            <w:tcBorders>
              <w:top w:val="nil"/>
              <w:left w:val="nil"/>
              <w:bottom w:val="single" w:sz="12" w:space="0" w:color="5B9BD5"/>
              <w:right w:val="single" w:sz="12" w:space="0" w:color="5B9BD5"/>
            </w:tcBorders>
            <w:vAlign w:val="center"/>
          </w:tcPr>
          <w:p w14:paraId="7AD0AA3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4EC5683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CAA09C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245523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Adrian Rudd</w:t>
            </w:r>
          </w:p>
        </w:tc>
        <w:tc>
          <w:tcPr>
            <w:tcW w:w="4336" w:type="dxa"/>
            <w:tcBorders>
              <w:top w:val="nil"/>
              <w:left w:val="nil"/>
              <w:bottom w:val="single" w:sz="12" w:space="0" w:color="5B9BD5"/>
              <w:right w:val="single" w:sz="12" w:space="0" w:color="5B9BD5"/>
            </w:tcBorders>
            <w:vAlign w:val="center"/>
          </w:tcPr>
          <w:p w14:paraId="586FA97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091DB2C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63BD6F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0B31C3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Robert Sheridan</w:t>
            </w:r>
          </w:p>
        </w:tc>
        <w:tc>
          <w:tcPr>
            <w:tcW w:w="4336" w:type="dxa"/>
            <w:tcBorders>
              <w:top w:val="nil"/>
              <w:left w:val="nil"/>
              <w:bottom w:val="single" w:sz="12" w:space="0" w:color="5B9BD5"/>
              <w:right w:val="single" w:sz="12" w:space="0" w:color="5B9BD5"/>
            </w:tcBorders>
            <w:vAlign w:val="center"/>
          </w:tcPr>
          <w:p w14:paraId="324E83A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48B1A2B5"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360419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EC18B7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Larry Turner</w:t>
            </w:r>
          </w:p>
        </w:tc>
        <w:tc>
          <w:tcPr>
            <w:tcW w:w="4336" w:type="dxa"/>
            <w:tcBorders>
              <w:top w:val="nil"/>
              <w:left w:val="nil"/>
              <w:bottom w:val="single" w:sz="12" w:space="0" w:color="5B9BD5"/>
              <w:right w:val="single" w:sz="12" w:space="0" w:color="5B9BD5"/>
            </w:tcBorders>
            <w:vAlign w:val="center"/>
          </w:tcPr>
          <w:p w14:paraId="520FF18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17A4A75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1BBCB5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C750E1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Adil </w:t>
            </w:r>
            <w:proofErr w:type="spellStart"/>
            <w:r w:rsidRPr="00594040">
              <w:rPr>
                <w:rFonts w:ascii="Calibri" w:eastAsia="Times New Roman" w:hAnsi="Calibri" w:cs="Calibri"/>
                <w:color w:val="000000"/>
                <w:kern w:val="0"/>
                <w:sz w:val="20"/>
                <w:szCs w:val="20"/>
                <w14:ligatures w14:val="none"/>
              </w:rPr>
              <w:t>Vasania</w:t>
            </w:r>
            <w:proofErr w:type="spellEnd"/>
          </w:p>
        </w:tc>
        <w:tc>
          <w:tcPr>
            <w:tcW w:w="4336" w:type="dxa"/>
            <w:tcBorders>
              <w:top w:val="nil"/>
              <w:left w:val="nil"/>
              <w:bottom w:val="single" w:sz="12" w:space="0" w:color="5B9BD5"/>
              <w:right w:val="single" w:sz="12" w:space="0" w:color="5B9BD5"/>
            </w:tcBorders>
            <w:vAlign w:val="center"/>
          </w:tcPr>
          <w:p w14:paraId="31AB673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3E88FAB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2B48B1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34822E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Xiaofeng Wang</w:t>
            </w:r>
          </w:p>
        </w:tc>
        <w:tc>
          <w:tcPr>
            <w:tcW w:w="4336" w:type="dxa"/>
            <w:tcBorders>
              <w:top w:val="nil"/>
              <w:left w:val="nil"/>
              <w:bottom w:val="single" w:sz="12" w:space="0" w:color="5B9BD5"/>
              <w:right w:val="single" w:sz="12" w:space="0" w:color="5B9BD5"/>
            </w:tcBorders>
            <w:vAlign w:val="center"/>
          </w:tcPr>
          <w:p w14:paraId="016FF14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4380915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806B32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414089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Kristen Wolf-Cook</w:t>
            </w:r>
          </w:p>
        </w:tc>
        <w:tc>
          <w:tcPr>
            <w:tcW w:w="4336" w:type="dxa"/>
            <w:tcBorders>
              <w:top w:val="nil"/>
              <w:left w:val="nil"/>
              <w:bottom w:val="single" w:sz="12" w:space="0" w:color="5B9BD5"/>
              <w:right w:val="single" w:sz="12" w:space="0" w:color="5B9BD5"/>
            </w:tcBorders>
            <w:vAlign w:val="center"/>
          </w:tcPr>
          <w:p w14:paraId="2F9A0A0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AT&amp;T</w:t>
            </w:r>
          </w:p>
        </w:tc>
      </w:tr>
      <w:tr w:rsidR="00594040" w:rsidRPr="00594040" w14:paraId="0630DD7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6541FF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45B993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Taylor Bradshaw</w:t>
            </w:r>
          </w:p>
        </w:tc>
        <w:tc>
          <w:tcPr>
            <w:tcW w:w="4336" w:type="dxa"/>
            <w:tcBorders>
              <w:top w:val="nil"/>
              <w:left w:val="nil"/>
              <w:bottom w:val="single" w:sz="12" w:space="0" w:color="5B9BD5"/>
              <w:right w:val="single" w:sz="12" w:space="0" w:color="5B9BD5"/>
            </w:tcBorders>
            <w:vAlign w:val="center"/>
          </w:tcPr>
          <w:p w14:paraId="5911427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Bandwidth</w:t>
            </w:r>
          </w:p>
        </w:tc>
      </w:tr>
      <w:tr w:rsidR="00594040" w:rsidRPr="00594040" w14:paraId="478A4F2E"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BAD54E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39F1BF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Ian Fernandez</w:t>
            </w:r>
          </w:p>
        </w:tc>
        <w:tc>
          <w:tcPr>
            <w:tcW w:w="4336" w:type="dxa"/>
            <w:tcBorders>
              <w:top w:val="nil"/>
              <w:left w:val="nil"/>
              <w:bottom w:val="single" w:sz="12" w:space="0" w:color="5B9BD5"/>
              <w:right w:val="single" w:sz="12" w:space="0" w:color="5B9BD5"/>
            </w:tcBorders>
            <w:vAlign w:val="center"/>
          </w:tcPr>
          <w:p w14:paraId="6A011B8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Brightspeed</w:t>
            </w:r>
            <w:proofErr w:type="spellEnd"/>
          </w:p>
        </w:tc>
      </w:tr>
      <w:tr w:rsidR="00594040" w:rsidRPr="00594040" w14:paraId="338C009C"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00C6D95"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7D4A6C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Holly Smith</w:t>
            </w:r>
          </w:p>
        </w:tc>
        <w:tc>
          <w:tcPr>
            <w:tcW w:w="4336" w:type="dxa"/>
            <w:tcBorders>
              <w:top w:val="nil"/>
              <w:left w:val="nil"/>
              <w:bottom w:val="single" w:sz="12" w:space="0" w:color="5B9BD5"/>
              <w:right w:val="single" w:sz="12" w:space="0" w:color="5B9BD5"/>
            </w:tcBorders>
            <w:vAlign w:val="center"/>
          </w:tcPr>
          <w:p w14:paraId="540DE16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Caltel</w:t>
            </w:r>
            <w:proofErr w:type="spellEnd"/>
          </w:p>
        </w:tc>
      </w:tr>
      <w:tr w:rsidR="00594040" w:rsidRPr="00594040" w14:paraId="2341340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D00274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29EEC68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Sheila Seidl</w:t>
            </w:r>
          </w:p>
        </w:tc>
        <w:tc>
          <w:tcPr>
            <w:tcW w:w="4336" w:type="dxa"/>
            <w:tcBorders>
              <w:top w:val="nil"/>
              <w:left w:val="nil"/>
              <w:bottom w:val="single" w:sz="12" w:space="0" w:color="5B9BD5"/>
              <w:right w:val="single" w:sz="12" w:space="0" w:color="5B9BD5"/>
            </w:tcBorders>
            <w:vAlign w:val="center"/>
          </w:tcPr>
          <w:p w14:paraId="4841E6D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Cellcom</w:t>
            </w:r>
          </w:p>
        </w:tc>
      </w:tr>
      <w:tr w:rsidR="00594040" w:rsidRPr="00594040" w14:paraId="2EC6CDE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77692D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AEB295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Tami Zwicky</w:t>
            </w:r>
          </w:p>
        </w:tc>
        <w:tc>
          <w:tcPr>
            <w:tcW w:w="4336" w:type="dxa"/>
            <w:tcBorders>
              <w:top w:val="nil"/>
              <w:left w:val="nil"/>
              <w:bottom w:val="single" w:sz="12" w:space="0" w:color="5B9BD5"/>
              <w:right w:val="single" w:sz="12" w:space="0" w:color="5B9BD5"/>
            </w:tcBorders>
            <w:vAlign w:val="center"/>
          </w:tcPr>
          <w:p w14:paraId="6A9D475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Cellcom</w:t>
            </w:r>
          </w:p>
        </w:tc>
      </w:tr>
      <w:tr w:rsidR="00594040" w:rsidRPr="00594040" w14:paraId="57D9EEB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BD666C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0B31687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Matt Nolan</w:t>
            </w:r>
          </w:p>
        </w:tc>
        <w:tc>
          <w:tcPr>
            <w:tcW w:w="4336" w:type="dxa"/>
            <w:tcBorders>
              <w:top w:val="nil"/>
              <w:left w:val="nil"/>
              <w:bottom w:val="single" w:sz="12" w:space="0" w:color="5B9BD5"/>
              <w:right w:val="single" w:sz="12" w:space="0" w:color="5B9BD5"/>
            </w:tcBorders>
            <w:vAlign w:val="center"/>
          </w:tcPr>
          <w:p w14:paraId="018148F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Charter</w:t>
            </w:r>
          </w:p>
        </w:tc>
      </w:tr>
      <w:tr w:rsidR="00594040" w:rsidRPr="00594040" w14:paraId="504EF67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EA8F14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123BFDB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Kathy Troughton</w:t>
            </w:r>
          </w:p>
        </w:tc>
        <w:tc>
          <w:tcPr>
            <w:tcW w:w="4336" w:type="dxa"/>
            <w:tcBorders>
              <w:top w:val="nil"/>
              <w:left w:val="nil"/>
              <w:bottom w:val="single" w:sz="12" w:space="0" w:color="5B9BD5"/>
              <w:right w:val="single" w:sz="12" w:space="0" w:color="5B9BD5"/>
            </w:tcBorders>
            <w:vAlign w:val="center"/>
            <w:hideMark/>
          </w:tcPr>
          <w:p w14:paraId="22812AA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Charter</w:t>
            </w:r>
          </w:p>
        </w:tc>
      </w:tr>
      <w:tr w:rsidR="00594040" w:rsidRPr="00594040" w14:paraId="20ACD62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052990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7BC5CBA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Louis A Campos Centeno</w:t>
            </w:r>
          </w:p>
        </w:tc>
        <w:tc>
          <w:tcPr>
            <w:tcW w:w="4336" w:type="dxa"/>
            <w:tcBorders>
              <w:top w:val="nil"/>
              <w:left w:val="nil"/>
              <w:bottom w:val="single" w:sz="12" w:space="0" w:color="5B9BD5"/>
              <w:right w:val="single" w:sz="12" w:space="0" w:color="5B9BD5"/>
            </w:tcBorders>
            <w:vAlign w:val="center"/>
          </w:tcPr>
          <w:p w14:paraId="6E21C5C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Claro</w:t>
            </w:r>
          </w:p>
        </w:tc>
      </w:tr>
      <w:tr w:rsidR="00594040" w:rsidRPr="00594040" w14:paraId="56A448A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1A184C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C7030A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Windy E Perez Encarnacion</w:t>
            </w:r>
          </w:p>
        </w:tc>
        <w:tc>
          <w:tcPr>
            <w:tcW w:w="4336" w:type="dxa"/>
            <w:tcBorders>
              <w:top w:val="nil"/>
              <w:left w:val="nil"/>
              <w:bottom w:val="single" w:sz="12" w:space="0" w:color="5B9BD5"/>
              <w:right w:val="single" w:sz="12" w:space="0" w:color="5B9BD5"/>
            </w:tcBorders>
            <w:vAlign w:val="center"/>
          </w:tcPr>
          <w:p w14:paraId="0707F08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Claro</w:t>
            </w:r>
          </w:p>
        </w:tc>
      </w:tr>
      <w:tr w:rsidR="00594040" w:rsidRPr="00594040" w14:paraId="0DDB358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784436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81A8F4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Katlyn Antonelli</w:t>
            </w:r>
          </w:p>
        </w:tc>
        <w:tc>
          <w:tcPr>
            <w:tcW w:w="4336" w:type="dxa"/>
            <w:tcBorders>
              <w:top w:val="nil"/>
              <w:left w:val="nil"/>
              <w:bottom w:val="single" w:sz="12" w:space="0" w:color="5B9BD5"/>
              <w:right w:val="single" w:sz="12" w:space="0" w:color="5B9BD5"/>
            </w:tcBorders>
            <w:vAlign w:val="center"/>
          </w:tcPr>
          <w:p w14:paraId="1DF6530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6F85EBA0"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DA0CED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D2CB9D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Judi Bostic</w:t>
            </w:r>
          </w:p>
        </w:tc>
        <w:tc>
          <w:tcPr>
            <w:tcW w:w="4336" w:type="dxa"/>
            <w:tcBorders>
              <w:top w:val="nil"/>
              <w:left w:val="nil"/>
              <w:bottom w:val="single" w:sz="12" w:space="0" w:color="5B9BD5"/>
              <w:right w:val="single" w:sz="12" w:space="0" w:color="5B9BD5"/>
            </w:tcBorders>
            <w:vAlign w:val="center"/>
          </w:tcPr>
          <w:p w14:paraId="07E1765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169F094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FAD5B4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89379E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Rosetta Knudsen</w:t>
            </w:r>
          </w:p>
        </w:tc>
        <w:tc>
          <w:tcPr>
            <w:tcW w:w="4336" w:type="dxa"/>
            <w:tcBorders>
              <w:top w:val="nil"/>
              <w:left w:val="nil"/>
              <w:bottom w:val="single" w:sz="12" w:space="0" w:color="5B9BD5"/>
              <w:right w:val="single" w:sz="12" w:space="0" w:color="5B9BD5"/>
            </w:tcBorders>
            <w:vAlign w:val="center"/>
          </w:tcPr>
          <w:p w14:paraId="0CB854E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52D1C019"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E33A1F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DD94AE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DS Littlefield</w:t>
            </w:r>
          </w:p>
        </w:tc>
        <w:tc>
          <w:tcPr>
            <w:tcW w:w="4336" w:type="dxa"/>
            <w:tcBorders>
              <w:top w:val="nil"/>
              <w:left w:val="nil"/>
              <w:bottom w:val="single" w:sz="12" w:space="0" w:color="5B9BD5"/>
              <w:right w:val="single" w:sz="12" w:space="0" w:color="5B9BD5"/>
            </w:tcBorders>
            <w:vAlign w:val="center"/>
          </w:tcPr>
          <w:p w14:paraId="241B9FE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5A592609"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3C369D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AC0CA2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Bryan Medina</w:t>
            </w:r>
          </w:p>
        </w:tc>
        <w:tc>
          <w:tcPr>
            <w:tcW w:w="4336" w:type="dxa"/>
            <w:tcBorders>
              <w:top w:val="nil"/>
              <w:left w:val="nil"/>
              <w:bottom w:val="single" w:sz="12" w:space="0" w:color="5B9BD5"/>
              <w:right w:val="single" w:sz="12" w:space="0" w:color="5B9BD5"/>
            </w:tcBorders>
            <w:vAlign w:val="center"/>
          </w:tcPr>
          <w:p w14:paraId="2119157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073DF56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914FCC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2531A85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Andrea Smith</w:t>
            </w:r>
          </w:p>
        </w:tc>
        <w:tc>
          <w:tcPr>
            <w:tcW w:w="4336" w:type="dxa"/>
            <w:tcBorders>
              <w:top w:val="nil"/>
              <w:left w:val="nil"/>
              <w:bottom w:val="single" w:sz="12" w:space="0" w:color="5B9BD5"/>
              <w:right w:val="single" w:sz="12" w:space="0" w:color="5B9BD5"/>
            </w:tcBorders>
            <w:vAlign w:val="center"/>
          </w:tcPr>
          <w:p w14:paraId="7D141A3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43121B4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EFBAF4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881231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David Shuman</w:t>
            </w:r>
          </w:p>
        </w:tc>
        <w:tc>
          <w:tcPr>
            <w:tcW w:w="4336" w:type="dxa"/>
            <w:tcBorders>
              <w:top w:val="nil"/>
              <w:left w:val="nil"/>
              <w:bottom w:val="single" w:sz="12" w:space="0" w:color="5B9BD5"/>
              <w:right w:val="single" w:sz="12" w:space="0" w:color="5B9BD5"/>
            </w:tcBorders>
            <w:vAlign w:val="center"/>
          </w:tcPr>
          <w:p w14:paraId="1D2C2EF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Comcast</w:t>
            </w:r>
          </w:p>
        </w:tc>
      </w:tr>
      <w:tr w:rsidR="00594040" w:rsidRPr="00594040" w14:paraId="38B843A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8AE894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4AD551F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Dan Bowlin</w:t>
            </w:r>
          </w:p>
        </w:tc>
        <w:tc>
          <w:tcPr>
            <w:tcW w:w="4336" w:type="dxa"/>
            <w:tcBorders>
              <w:top w:val="nil"/>
              <w:left w:val="nil"/>
              <w:bottom w:val="single" w:sz="12" w:space="0" w:color="5B9BD5"/>
              <w:right w:val="single" w:sz="12" w:space="0" w:color="5B9BD5"/>
            </w:tcBorders>
            <w:vAlign w:val="center"/>
            <w:hideMark/>
          </w:tcPr>
          <w:p w14:paraId="74B7580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0D2AAA23"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008527C"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A51195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Jarred Engelholm</w:t>
            </w:r>
          </w:p>
        </w:tc>
        <w:tc>
          <w:tcPr>
            <w:tcW w:w="4336" w:type="dxa"/>
            <w:tcBorders>
              <w:top w:val="nil"/>
              <w:left w:val="nil"/>
              <w:bottom w:val="single" w:sz="12" w:space="0" w:color="5B9BD5"/>
              <w:right w:val="single" w:sz="12" w:space="0" w:color="5B9BD5"/>
            </w:tcBorders>
            <w:vAlign w:val="center"/>
          </w:tcPr>
          <w:p w14:paraId="0446049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54C90563"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8CDCAA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49E4E6A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Kathy Rogers</w:t>
            </w:r>
          </w:p>
        </w:tc>
        <w:tc>
          <w:tcPr>
            <w:tcW w:w="4336" w:type="dxa"/>
            <w:tcBorders>
              <w:top w:val="nil"/>
              <w:left w:val="nil"/>
              <w:bottom w:val="single" w:sz="12" w:space="0" w:color="5B9BD5"/>
              <w:right w:val="single" w:sz="12" w:space="0" w:color="5B9BD5"/>
            </w:tcBorders>
            <w:vAlign w:val="center"/>
            <w:hideMark/>
          </w:tcPr>
          <w:p w14:paraId="6D724B8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6549B95B"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EE0846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6442A4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Sravani Gopisetti</w:t>
            </w:r>
          </w:p>
        </w:tc>
        <w:tc>
          <w:tcPr>
            <w:tcW w:w="4336" w:type="dxa"/>
            <w:tcBorders>
              <w:top w:val="nil"/>
              <w:left w:val="nil"/>
              <w:bottom w:val="single" w:sz="12" w:space="0" w:color="5B9BD5"/>
              <w:right w:val="single" w:sz="12" w:space="0" w:color="5B9BD5"/>
            </w:tcBorders>
            <w:vAlign w:val="center"/>
          </w:tcPr>
          <w:p w14:paraId="40179F5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420ABC9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858BA9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5EFB073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Melinda Yost</w:t>
            </w:r>
          </w:p>
        </w:tc>
        <w:tc>
          <w:tcPr>
            <w:tcW w:w="4336" w:type="dxa"/>
            <w:tcBorders>
              <w:top w:val="nil"/>
              <w:left w:val="nil"/>
              <w:bottom w:val="single" w:sz="12" w:space="0" w:color="5B9BD5"/>
              <w:right w:val="single" w:sz="12" w:space="0" w:color="5B9BD5"/>
            </w:tcBorders>
            <w:vAlign w:val="center"/>
            <w:hideMark/>
          </w:tcPr>
          <w:p w14:paraId="5F5103C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44371A5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0F2AC4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8C7E01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Elshaday Yacob</w:t>
            </w:r>
          </w:p>
        </w:tc>
        <w:tc>
          <w:tcPr>
            <w:tcW w:w="4336" w:type="dxa"/>
            <w:tcBorders>
              <w:top w:val="nil"/>
              <w:left w:val="nil"/>
              <w:bottom w:val="single" w:sz="12" w:space="0" w:color="5B9BD5"/>
              <w:right w:val="single" w:sz="12" w:space="0" w:color="5B9BD5"/>
            </w:tcBorders>
            <w:vAlign w:val="center"/>
          </w:tcPr>
          <w:p w14:paraId="56EC599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Dish Wireless</w:t>
            </w:r>
          </w:p>
        </w:tc>
      </w:tr>
      <w:tr w:rsidR="00594040" w:rsidRPr="00594040" w14:paraId="38B41466"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0FAD6A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208692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Amanda Elrod</w:t>
            </w:r>
          </w:p>
        </w:tc>
        <w:tc>
          <w:tcPr>
            <w:tcW w:w="4336" w:type="dxa"/>
            <w:tcBorders>
              <w:top w:val="nil"/>
              <w:left w:val="nil"/>
              <w:bottom w:val="single" w:sz="12" w:space="0" w:color="5B9BD5"/>
              <w:right w:val="single" w:sz="12" w:space="0" w:color="5B9BD5"/>
            </w:tcBorders>
            <w:vAlign w:val="center"/>
          </w:tcPr>
          <w:p w14:paraId="17B5E8E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ETC</w:t>
            </w:r>
          </w:p>
        </w:tc>
      </w:tr>
      <w:tr w:rsidR="00594040" w:rsidRPr="00594040" w14:paraId="6BEEF34E"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F7F65E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575D28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Erla Erlingsdottir</w:t>
            </w:r>
          </w:p>
        </w:tc>
        <w:tc>
          <w:tcPr>
            <w:tcW w:w="4336" w:type="dxa"/>
            <w:tcBorders>
              <w:top w:val="nil"/>
              <w:left w:val="nil"/>
              <w:bottom w:val="single" w:sz="12" w:space="0" w:color="5B9BD5"/>
              <w:right w:val="single" w:sz="12" w:space="0" w:color="5B9BD5"/>
            </w:tcBorders>
            <w:vAlign w:val="center"/>
          </w:tcPr>
          <w:p w14:paraId="141B072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Freeconferencecall</w:t>
            </w:r>
            <w:proofErr w:type="spellEnd"/>
          </w:p>
        </w:tc>
      </w:tr>
      <w:tr w:rsidR="00594040" w:rsidRPr="00594040" w14:paraId="56852DF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8F8ECC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109F4D8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Sheri Pressler</w:t>
            </w:r>
          </w:p>
        </w:tc>
        <w:tc>
          <w:tcPr>
            <w:tcW w:w="4336" w:type="dxa"/>
            <w:tcBorders>
              <w:top w:val="nil"/>
              <w:left w:val="nil"/>
              <w:bottom w:val="single" w:sz="12" w:space="0" w:color="5B9BD5"/>
              <w:right w:val="single" w:sz="12" w:space="0" w:color="5B9BD5"/>
            </w:tcBorders>
            <w:vAlign w:val="center"/>
          </w:tcPr>
          <w:p w14:paraId="4A6D19D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Frontier</w:t>
            </w:r>
          </w:p>
        </w:tc>
      </w:tr>
      <w:tr w:rsidR="00594040" w:rsidRPr="00594040" w14:paraId="4C038CF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E42176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5889AC9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Renee Berkowitz</w:t>
            </w:r>
          </w:p>
        </w:tc>
        <w:tc>
          <w:tcPr>
            <w:tcW w:w="4336" w:type="dxa"/>
            <w:tcBorders>
              <w:top w:val="nil"/>
              <w:left w:val="nil"/>
              <w:bottom w:val="single" w:sz="12" w:space="0" w:color="5B9BD5"/>
              <w:right w:val="single" w:sz="12" w:space="0" w:color="5B9BD5"/>
            </w:tcBorders>
            <w:vAlign w:val="center"/>
          </w:tcPr>
          <w:p w14:paraId="34AF816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7AE2D39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F434C4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3D1046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Maureen Butler</w:t>
            </w:r>
          </w:p>
        </w:tc>
        <w:tc>
          <w:tcPr>
            <w:tcW w:w="4336" w:type="dxa"/>
            <w:tcBorders>
              <w:top w:val="nil"/>
              <w:left w:val="nil"/>
              <w:bottom w:val="single" w:sz="12" w:space="0" w:color="5B9BD5"/>
              <w:right w:val="single" w:sz="12" w:space="0" w:color="5B9BD5"/>
            </w:tcBorders>
            <w:vAlign w:val="center"/>
          </w:tcPr>
          <w:p w14:paraId="54A28C0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516ECD72"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ADD1D8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FC2A8A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Eddie Chen</w:t>
            </w:r>
          </w:p>
        </w:tc>
        <w:tc>
          <w:tcPr>
            <w:tcW w:w="4336" w:type="dxa"/>
            <w:tcBorders>
              <w:top w:val="nil"/>
              <w:left w:val="nil"/>
              <w:bottom w:val="single" w:sz="12" w:space="0" w:color="5B9BD5"/>
              <w:right w:val="single" w:sz="12" w:space="0" w:color="5B9BD5"/>
            </w:tcBorders>
            <w:vAlign w:val="center"/>
          </w:tcPr>
          <w:p w14:paraId="29CDA63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28986C7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2CC681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6C2978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Anthony Christiano</w:t>
            </w:r>
          </w:p>
        </w:tc>
        <w:tc>
          <w:tcPr>
            <w:tcW w:w="4336" w:type="dxa"/>
            <w:tcBorders>
              <w:top w:val="nil"/>
              <w:left w:val="nil"/>
              <w:bottom w:val="single" w:sz="12" w:space="0" w:color="5B9BD5"/>
              <w:right w:val="single" w:sz="12" w:space="0" w:color="5B9BD5"/>
            </w:tcBorders>
            <w:vAlign w:val="center"/>
          </w:tcPr>
          <w:p w14:paraId="423C912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3C416FF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A85E40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D89AF5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Jayashree Devarajan</w:t>
            </w:r>
          </w:p>
        </w:tc>
        <w:tc>
          <w:tcPr>
            <w:tcW w:w="4336" w:type="dxa"/>
            <w:tcBorders>
              <w:top w:val="nil"/>
              <w:left w:val="nil"/>
              <w:bottom w:val="single" w:sz="12" w:space="0" w:color="5B9BD5"/>
              <w:right w:val="single" w:sz="12" w:space="0" w:color="5B9BD5"/>
            </w:tcBorders>
            <w:vAlign w:val="center"/>
          </w:tcPr>
          <w:p w14:paraId="2619864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1C565C7B"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571419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hideMark/>
          </w:tcPr>
          <w:p w14:paraId="54EDA55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Michael Doherty (CMA)</w:t>
            </w:r>
          </w:p>
        </w:tc>
        <w:tc>
          <w:tcPr>
            <w:tcW w:w="4336" w:type="dxa"/>
            <w:tcBorders>
              <w:top w:val="nil"/>
              <w:left w:val="nil"/>
              <w:bottom w:val="single" w:sz="12" w:space="0" w:color="5B9BD5"/>
              <w:right w:val="single" w:sz="12" w:space="0" w:color="5B9BD5"/>
            </w:tcBorders>
            <w:vAlign w:val="center"/>
            <w:hideMark/>
          </w:tcPr>
          <w:p w14:paraId="3BED5EB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41C8CE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826ACA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EBA77E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Cynthia Gipson Lee</w:t>
            </w:r>
          </w:p>
        </w:tc>
        <w:tc>
          <w:tcPr>
            <w:tcW w:w="4336" w:type="dxa"/>
            <w:tcBorders>
              <w:top w:val="nil"/>
              <w:left w:val="nil"/>
              <w:bottom w:val="single" w:sz="12" w:space="0" w:color="5B9BD5"/>
              <w:right w:val="single" w:sz="12" w:space="0" w:color="5B9BD5"/>
            </w:tcBorders>
            <w:vAlign w:val="center"/>
          </w:tcPr>
          <w:p w14:paraId="1297C99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56646979"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657445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CE60BE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Loretta Graff</w:t>
            </w:r>
          </w:p>
        </w:tc>
        <w:tc>
          <w:tcPr>
            <w:tcW w:w="4336" w:type="dxa"/>
            <w:tcBorders>
              <w:top w:val="nil"/>
              <w:left w:val="nil"/>
              <w:bottom w:val="single" w:sz="12" w:space="0" w:color="5B9BD5"/>
              <w:right w:val="single" w:sz="12" w:space="0" w:color="5B9BD5"/>
            </w:tcBorders>
            <w:vAlign w:val="center"/>
          </w:tcPr>
          <w:p w14:paraId="3062B91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37BE26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52F1BEC"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B4F2C3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Mike Grimshaw</w:t>
            </w:r>
          </w:p>
        </w:tc>
        <w:tc>
          <w:tcPr>
            <w:tcW w:w="4336" w:type="dxa"/>
            <w:tcBorders>
              <w:top w:val="nil"/>
              <w:left w:val="nil"/>
              <w:bottom w:val="single" w:sz="12" w:space="0" w:color="5B9BD5"/>
              <w:right w:val="single" w:sz="12" w:space="0" w:color="5B9BD5"/>
            </w:tcBorders>
            <w:vAlign w:val="center"/>
          </w:tcPr>
          <w:p w14:paraId="075F062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34F1EA2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2A97A4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5AC424F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Roland Guegel</w:t>
            </w:r>
          </w:p>
        </w:tc>
        <w:tc>
          <w:tcPr>
            <w:tcW w:w="4336" w:type="dxa"/>
            <w:tcBorders>
              <w:top w:val="nil"/>
              <w:left w:val="nil"/>
              <w:bottom w:val="single" w:sz="12" w:space="0" w:color="5B9BD5"/>
              <w:right w:val="single" w:sz="12" w:space="0" w:color="5B9BD5"/>
            </w:tcBorders>
            <w:vAlign w:val="center"/>
          </w:tcPr>
          <w:p w14:paraId="31CA322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2E430F3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FB02BD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648F8D6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Carolyn Knight</w:t>
            </w:r>
          </w:p>
        </w:tc>
        <w:tc>
          <w:tcPr>
            <w:tcW w:w="4336" w:type="dxa"/>
            <w:tcBorders>
              <w:top w:val="nil"/>
              <w:left w:val="nil"/>
              <w:bottom w:val="single" w:sz="12" w:space="0" w:color="5B9BD5"/>
              <w:right w:val="single" w:sz="12" w:space="0" w:color="5B9BD5"/>
            </w:tcBorders>
            <w:vAlign w:val="center"/>
            <w:hideMark/>
          </w:tcPr>
          <w:p w14:paraId="722FC91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2F05867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DAB74F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15B211B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Steve Koch</w:t>
            </w:r>
          </w:p>
        </w:tc>
        <w:tc>
          <w:tcPr>
            <w:tcW w:w="4336" w:type="dxa"/>
            <w:tcBorders>
              <w:top w:val="nil"/>
              <w:left w:val="nil"/>
              <w:bottom w:val="single" w:sz="12" w:space="0" w:color="5B9BD5"/>
              <w:right w:val="single" w:sz="12" w:space="0" w:color="5B9BD5"/>
            </w:tcBorders>
            <w:vAlign w:val="center"/>
            <w:hideMark/>
          </w:tcPr>
          <w:p w14:paraId="6B5ECDA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5F83816"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2057A6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273560B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John Malyar</w:t>
            </w:r>
          </w:p>
        </w:tc>
        <w:tc>
          <w:tcPr>
            <w:tcW w:w="4336" w:type="dxa"/>
            <w:tcBorders>
              <w:top w:val="nil"/>
              <w:left w:val="nil"/>
              <w:bottom w:val="single" w:sz="12" w:space="0" w:color="5B9BD5"/>
              <w:right w:val="single" w:sz="12" w:space="0" w:color="5B9BD5"/>
            </w:tcBorders>
            <w:vAlign w:val="center"/>
          </w:tcPr>
          <w:p w14:paraId="45CD09A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4415BF4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E8C9DD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38F8ED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William McGlinn</w:t>
            </w:r>
          </w:p>
        </w:tc>
        <w:tc>
          <w:tcPr>
            <w:tcW w:w="4336" w:type="dxa"/>
            <w:tcBorders>
              <w:top w:val="nil"/>
              <w:left w:val="nil"/>
              <w:bottom w:val="single" w:sz="12" w:space="0" w:color="5B9BD5"/>
              <w:right w:val="single" w:sz="12" w:space="0" w:color="5B9BD5"/>
            </w:tcBorders>
            <w:vAlign w:val="center"/>
          </w:tcPr>
          <w:p w14:paraId="6567398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1FF7C353"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15840E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01BF325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Cathy McMahon</w:t>
            </w:r>
          </w:p>
        </w:tc>
        <w:tc>
          <w:tcPr>
            <w:tcW w:w="4336" w:type="dxa"/>
            <w:tcBorders>
              <w:top w:val="nil"/>
              <w:left w:val="nil"/>
              <w:bottom w:val="single" w:sz="12" w:space="0" w:color="5B9BD5"/>
              <w:right w:val="single" w:sz="12" w:space="0" w:color="5B9BD5"/>
            </w:tcBorders>
            <w:vAlign w:val="center"/>
            <w:hideMark/>
          </w:tcPr>
          <w:p w14:paraId="1EFB0B9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1B084D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F0D051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18A320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Crystal Morgan</w:t>
            </w:r>
          </w:p>
        </w:tc>
        <w:tc>
          <w:tcPr>
            <w:tcW w:w="4336" w:type="dxa"/>
            <w:tcBorders>
              <w:top w:val="nil"/>
              <w:left w:val="nil"/>
              <w:bottom w:val="single" w:sz="12" w:space="0" w:color="5B9BD5"/>
              <w:right w:val="single" w:sz="12" w:space="0" w:color="5B9BD5"/>
            </w:tcBorders>
            <w:vAlign w:val="center"/>
          </w:tcPr>
          <w:p w14:paraId="1DAF1B2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7E3782A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BE64E9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D616F5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Mike Poling</w:t>
            </w:r>
          </w:p>
        </w:tc>
        <w:tc>
          <w:tcPr>
            <w:tcW w:w="4336" w:type="dxa"/>
            <w:tcBorders>
              <w:top w:val="nil"/>
              <w:left w:val="nil"/>
              <w:bottom w:val="single" w:sz="12" w:space="0" w:color="5B9BD5"/>
              <w:right w:val="single" w:sz="12" w:space="0" w:color="5B9BD5"/>
            </w:tcBorders>
            <w:vAlign w:val="center"/>
          </w:tcPr>
          <w:p w14:paraId="7DFA165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72FF0B4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29C67D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548398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Chris Spuler</w:t>
            </w:r>
          </w:p>
        </w:tc>
        <w:tc>
          <w:tcPr>
            <w:tcW w:w="4336" w:type="dxa"/>
            <w:tcBorders>
              <w:top w:val="nil"/>
              <w:left w:val="nil"/>
              <w:bottom w:val="single" w:sz="12" w:space="0" w:color="5B9BD5"/>
              <w:right w:val="single" w:sz="12" w:space="0" w:color="5B9BD5"/>
            </w:tcBorders>
            <w:vAlign w:val="center"/>
          </w:tcPr>
          <w:p w14:paraId="2ED315F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523250DE"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D60C5D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492862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Mathew Timmermann</w:t>
            </w:r>
          </w:p>
        </w:tc>
        <w:tc>
          <w:tcPr>
            <w:tcW w:w="4336" w:type="dxa"/>
            <w:tcBorders>
              <w:top w:val="nil"/>
              <w:left w:val="nil"/>
              <w:bottom w:val="single" w:sz="12" w:space="0" w:color="5B9BD5"/>
              <w:right w:val="single" w:sz="12" w:space="0" w:color="5B9BD5"/>
            </w:tcBorders>
            <w:vAlign w:val="center"/>
          </w:tcPr>
          <w:p w14:paraId="4432213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3263670"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F552C7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197A69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Himabindu Yarlagadda</w:t>
            </w:r>
          </w:p>
        </w:tc>
        <w:tc>
          <w:tcPr>
            <w:tcW w:w="4336" w:type="dxa"/>
            <w:tcBorders>
              <w:top w:val="nil"/>
              <w:left w:val="nil"/>
              <w:bottom w:val="single" w:sz="12" w:space="0" w:color="5B9BD5"/>
              <w:right w:val="single" w:sz="12" w:space="0" w:color="5B9BD5"/>
            </w:tcBorders>
            <w:vAlign w:val="center"/>
          </w:tcPr>
          <w:p w14:paraId="21DE2B0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668496A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C0340A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3D50C7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Joel Zamlong</w:t>
            </w:r>
          </w:p>
        </w:tc>
        <w:tc>
          <w:tcPr>
            <w:tcW w:w="4336" w:type="dxa"/>
            <w:tcBorders>
              <w:top w:val="nil"/>
              <w:left w:val="nil"/>
              <w:bottom w:val="single" w:sz="12" w:space="0" w:color="5B9BD5"/>
              <w:right w:val="single" w:sz="12" w:space="0" w:color="5B9BD5"/>
            </w:tcBorders>
            <w:vAlign w:val="center"/>
          </w:tcPr>
          <w:p w14:paraId="0F4BB5A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iconectiv</w:t>
            </w:r>
          </w:p>
        </w:tc>
      </w:tr>
      <w:tr w:rsidR="00594040" w:rsidRPr="00594040" w14:paraId="0FBD7B5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793FCA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53505BC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Lori S. Deal</w:t>
            </w:r>
          </w:p>
        </w:tc>
        <w:tc>
          <w:tcPr>
            <w:tcW w:w="4336" w:type="dxa"/>
            <w:tcBorders>
              <w:top w:val="nil"/>
              <w:left w:val="nil"/>
              <w:bottom w:val="single" w:sz="12" w:space="0" w:color="5B9BD5"/>
              <w:right w:val="single" w:sz="12" w:space="0" w:color="5B9BD5"/>
            </w:tcBorders>
            <w:vAlign w:val="center"/>
          </w:tcPr>
          <w:p w14:paraId="4CDE85B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Interstatetelcom</w:t>
            </w:r>
            <w:proofErr w:type="spellEnd"/>
          </w:p>
        </w:tc>
      </w:tr>
      <w:tr w:rsidR="00594040" w:rsidRPr="00594040" w14:paraId="674DDE7F"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3310CE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BC9978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Eunice Musyoki</w:t>
            </w:r>
          </w:p>
        </w:tc>
        <w:tc>
          <w:tcPr>
            <w:tcW w:w="4336" w:type="dxa"/>
            <w:tcBorders>
              <w:top w:val="nil"/>
              <w:left w:val="nil"/>
              <w:bottom w:val="single" w:sz="12" w:space="0" w:color="5B9BD5"/>
              <w:right w:val="single" w:sz="12" w:space="0" w:color="5B9BD5"/>
            </w:tcBorders>
            <w:vAlign w:val="center"/>
          </w:tcPr>
          <w:p w14:paraId="3FC7993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iRISTEL</w:t>
            </w:r>
            <w:proofErr w:type="spellEnd"/>
          </w:p>
        </w:tc>
      </w:tr>
      <w:tr w:rsidR="00594040" w:rsidRPr="00594040" w14:paraId="1514A9D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15D903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D72854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Mathew Bridenbaugh</w:t>
            </w:r>
          </w:p>
        </w:tc>
        <w:tc>
          <w:tcPr>
            <w:tcW w:w="4336" w:type="dxa"/>
            <w:tcBorders>
              <w:top w:val="nil"/>
              <w:left w:val="nil"/>
              <w:bottom w:val="single" w:sz="12" w:space="0" w:color="5B9BD5"/>
              <w:right w:val="single" w:sz="12" w:space="0" w:color="5B9BD5"/>
            </w:tcBorders>
            <w:vAlign w:val="center"/>
          </w:tcPr>
          <w:p w14:paraId="5D6F622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11EF9FD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4C5524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0F1990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Doyt Duncan</w:t>
            </w:r>
          </w:p>
        </w:tc>
        <w:tc>
          <w:tcPr>
            <w:tcW w:w="4336" w:type="dxa"/>
            <w:tcBorders>
              <w:top w:val="nil"/>
              <w:left w:val="nil"/>
              <w:bottom w:val="single" w:sz="12" w:space="0" w:color="5B9BD5"/>
              <w:right w:val="single" w:sz="12" w:space="0" w:color="5B9BD5"/>
            </w:tcBorders>
            <w:vAlign w:val="center"/>
          </w:tcPr>
          <w:p w14:paraId="3F8950D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61FCBF2E"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0D3395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324AC63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Phil Linse</w:t>
            </w:r>
          </w:p>
        </w:tc>
        <w:tc>
          <w:tcPr>
            <w:tcW w:w="4336" w:type="dxa"/>
            <w:tcBorders>
              <w:top w:val="nil"/>
              <w:left w:val="nil"/>
              <w:bottom w:val="single" w:sz="12" w:space="0" w:color="5B9BD5"/>
              <w:right w:val="single" w:sz="12" w:space="0" w:color="5B9BD5"/>
            </w:tcBorders>
            <w:vAlign w:val="center"/>
            <w:hideMark/>
          </w:tcPr>
          <w:p w14:paraId="79A249F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7A25AA2C"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83F2CF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AABDC3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John Wharton</w:t>
            </w:r>
          </w:p>
        </w:tc>
        <w:tc>
          <w:tcPr>
            <w:tcW w:w="4336" w:type="dxa"/>
            <w:tcBorders>
              <w:top w:val="nil"/>
              <w:left w:val="nil"/>
              <w:bottom w:val="single" w:sz="12" w:space="0" w:color="5B9BD5"/>
              <w:right w:val="single" w:sz="12" w:space="0" w:color="5B9BD5"/>
            </w:tcBorders>
            <w:vAlign w:val="center"/>
          </w:tcPr>
          <w:p w14:paraId="5E2CDCF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4D8D872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1FE4DE7"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63FF4A6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Bridget Alexander White</w:t>
            </w:r>
          </w:p>
        </w:tc>
        <w:tc>
          <w:tcPr>
            <w:tcW w:w="4336" w:type="dxa"/>
            <w:tcBorders>
              <w:top w:val="nil"/>
              <w:left w:val="nil"/>
              <w:bottom w:val="single" w:sz="12" w:space="0" w:color="5B9BD5"/>
              <w:right w:val="single" w:sz="12" w:space="0" w:color="5B9BD5"/>
            </w:tcBorders>
            <w:vAlign w:val="center"/>
          </w:tcPr>
          <w:p w14:paraId="53D5D65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JSI</w:t>
            </w:r>
          </w:p>
        </w:tc>
      </w:tr>
      <w:tr w:rsidR="00594040" w:rsidRPr="00594040" w14:paraId="7EAC5C41"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987979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1CEAE2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Tammy Withrow</w:t>
            </w:r>
          </w:p>
        </w:tc>
        <w:tc>
          <w:tcPr>
            <w:tcW w:w="4336" w:type="dxa"/>
            <w:tcBorders>
              <w:top w:val="nil"/>
              <w:left w:val="nil"/>
              <w:bottom w:val="single" w:sz="12" w:space="0" w:color="5B9BD5"/>
              <w:right w:val="single" w:sz="12" w:space="0" w:color="5B9BD5"/>
            </w:tcBorders>
            <w:vAlign w:val="center"/>
          </w:tcPr>
          <w:p w14:paraId="20FC008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MBO One</w:t>
            </w:r>
          </w:p>
        </w:tc>
      </w:tr>
      <w:tr w:rsidR="00594040" w:rsidRPr="00594040" w14:paraId="7CBD2FC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55C326F"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D0799E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Rick Fotino</w:t>
            </w:r>
          </w:p>
        </w:tc>
        <w:tc>
          <w:tcPr>
            <w:tcW w:w="4336" w:type="dxa"/>
            <w:tcBorders>
              <w:top w:val="nil"/>
              <w:left w:val="nil"/>
              <w:bottom w:val="single" w:sz="12" w:space="0" w:color="5B9BD5"/>
              <w:right w:val="single" w:sz="12" w:space="0" w:color="5B9BD5"/>
            </w:tcBorders>
            <w:vAlign w:val="center"/>
          </w:tcPr>
          <w:p w14:paraId="17A7002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NetNumber</w:t>
            </w:r>
          </w:p>
        </w:tc>
      </w:tr>
      <w:tr w:rsidR="00594040" w:rsidRPr="00594040" w14:paraId="3B1B548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0DEE92C"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2A3E47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Egavinti</w:t>
            </w:r>
            <w:proofErr w:type="spellEnd"/>
            <w:r w:rsidRPr="00594040">
              <w:rPr>
                <w:rFonts w:ascii="Calibri" w:eastAsia="Times New Roman" w:hAnsi="Calibri" w:cs="Calibri"/>
                <w:color w:val="000000"/>
                <w:kern w:val="0"/>
                <w:sz w:val="20"/>
                <w:szCs w:val="20"/>
                <w14:ligatures w14:val="none"/>
              </w:rPr>
              <w:t xml:space="preserve"> Anjaneyulu</w:t>
            </w:r>
          </w:p>
        </w:tc>
        <w:tc>
          <w:tcPr>
            <w:tcW w:w="4336" w:type="dxa"/>
            <w:tcBorders>
              <w:top w:val="nil"/>
              <w:left w:val="nil"/>
              <w:bottom w:val="single" w:sz="12" w:space="0" w:color="5B9BD5"/>
              <w:right w:val="single" w:sz="12" w:space="0" w:color="5B9BD5"/>
            </w:tcBorders>
            <w:vAlign w:val="center"/>
          </w:tcPr>
          <w:p w14:paraId="6480C53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NumHub</w:t>
            </w:r>
            <w:proofErr w:type="spellEnd"/>
          </w:p>
        </w:tc>
      </w:tr>
      <w:tr w:rsidR="00594040" w:rsidRPr="00594040" w14:paraId="701E680C"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28622A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0EEBF3D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Lea Espy</w:t>
            </w:r>
          </w:p>
        </w:tc>
        <w:tc>
          <w:tcPr>
            <w:tcW w:w="4336" w:type="dxa"/>
            <w:tcBorders>
              <w:top w:val="nil"/>
              <w:left w:val="nil"/>
              <w:bottom w:val="single" w:sz="12" w:space="0" w:color="5B9BD5"/>
              <w:right w:val="single" w:sz="12" w:space="0" w:color="5B9BD5"/>
            </w:tcBorders>
            <w:vAlign w:val="center"/>
          </w:tcPr>
          <w:p w14:paraId="0CF6B8D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Numhub</w:t>
            </w:r>
            <w:proofErr w:type="spellEnd"/>
          </w:p>
        </w:tc>
      </w:tr>
      <w:tr w:rsidR="00594040" w:rsidRPr="00594040" w14:paraId="1ACEF72E"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98A80E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1810BF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Sara Hutchinson</w:t>
            </w:r>
          </w:p>
        </w:tc>
        <w:tc>
          <w:tcPr>
            <w:tcW w:w="4336" w:type="dxa"/>
            <w:tcBorders>
              <w:top w:val="nil"/>
              <w:left w:val="nil"/>
              <w:bottom w:val="single" w:sz="12" w:space="0" w:color="5B9BD5"/>
              <w:right w:val="single" w:sz="12" w:space="0" w:color="5B9BD5"/>
            </w:tcBorders>
            <w:vAlign w:val="center"/>
          </w:tcPr>
          <w:p w14:paraId="3EB4027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Numhub</w:t>
            </w:r>
            <w:proofErr w:type="spellEnd"/>
          </w:p>
        </w:tc>
      </w:tr>
      <w:tr w:rsidR="00594040" w:rsidRPr="00594040" w14:paraId="7730938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0ED6DC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F999C3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Madhu </w:t>
            </w:r>
            <w:proofErr w:type="spellStart"/>
            <w:r w:rsidRPr="00594040">
              <w:rPr>
                <w:rFonts w:ascii="Calibri" w:eastAsia="Times New Roman" w:hAnsi="Calibri" w:cs="Calibri"/>
                <w:color w:val="000000"/>
                <w:kern w:val="0"/>
                <w:sz w:val="20"/>
                <w:szCs w:val="20"/>
                <w14:ligatures w14:val="none"/>
              </w:rPr>
              <w:t>Varigonda</w:t>
            </w:r>
            <w:proofErr w:type="spellEnd"/>
          </w:p>
        </w:tc>
        <w:tc>
          <w:tcPr>
            <w:tcW w:w="4336" w:type="dxa"/>
            <w:tcBorders>
              <w:top w:val="nil"/>
              <w:left w:val="nil"/>
              <w:bottom w:val="single" w:sz="12" w:space="0" w:color="5B9BD5"/>
              <w:right w:val="single" w:sz="12" w:space="0" w:color="5B9BD5"/>
            </w:tcBorders>
            <w:vAlign w:val="center"/>
          </w:tcPr>
          <w:p w14:paraId="430A24B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NumHub</w:t>
            </w:r>
            <w:proofErr w:type="spellEnd"/>
          </w:p>
        </w:tc>
      </w:tr>
      <w:tr w:rsidR="00594040" w:rsidRPr="00594040" w14:paraId="355D6FF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D9830E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7298006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Deborah Anstead</w:t>
            </w:r>
          </w:p>
        </w:tc>
        <w:tc>
          <w:tcPr>
            <w:tcW w:w="4336" w:type="dxa"/>
            <w:tcBorders>
              <w:top w:val="nil"/>
              <w:left w:val="nil"/>
              <w:bottom w:val="single" w:sz="12" w:space="0" w:color="5B9BD5"/>
              <w:right w:val="single" w:sz="12" w:space="0" w:color="5B9BD5"/>
            </w:tcBorders>
            <w:vAlign w:val="center"/>
          </w:tcPr>
          <w:p w14:paraId="4C535E8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Optimum</w:t>
            </w:r>
          </w:p>
        </w:tc>
      </w:tr>
      <w:tr w:rsidR="00594040" w:rsidRPr="00594040" w14:paraId="7BCD1BF6"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C9D9FF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60F826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Jasmin McIntosh-Page</w:t>
            </w:r>
          </w:p>
        </w:tc>
        <w:tc>
          <w:tcPr>
            <w:tcW w:w="4336" w:type="dxa"/>
            <w:tcBorders>
              <w:top w:val="nil"/>
              <w:left w:val="nil"/>
              <w:bottom w:val="single" w:sz="12" w:space="0" w:color="5B9BD5"/>
              <w:right w:val="single" w:sz="12" w:space="0" w:color="5B9BD5"/>
            </w:tcBorders>
            <w:vAlign w:val="center"/>
          </w:tcPr>
          <w:p w14:paraId="3C0A8CE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Optimum</w:t>
            </w:r>
          </w:p>
        </w:tc>
      </w:tr>
      <w:tr w:rsidR="00594040" w:rsidRPr="00594040" w14:paraId="7C6C7BD1"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6B6B19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9C7C63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Laurie Haller</w:t>
            </w:r>
          </w:p>
        </w:tc>
        <w:tc>
          <w:tcPr>
            <w:tcW w:w="4336" w:type="dxa"/>
            <w:tcBorders>
              <w:top w:val="nil"/>
              <w:left w:val="nil"/>
              <w:bottom w:val="single" w:sz="12" w:space="0" w:color="5B9BD5"/>
              <w:right w:val="single" w:sz="12" w:space="0" w:color="5B9BD5"/>
            </w:tcBorders>
            <w:vAlign w:val="center"/>
          </w:tcPr>
          <w:p w14:paraId="700B4BE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Optimum</w:t>
            </w:r>
          </w:p>
        </w:tc>
      </w:tr>
      <w:tr w:rsidR="00594040" w:rsidRPr="00594040" w14:paraId="7E03DFA1"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8D6EE1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879019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Michael Drummond</w:t>
            </w:r>
          </w:p>
        </w:tc>
        <w:tc>
          <w:tcPr>
            <w:tcW w:w="4336" w:type="dxa"/>
            <w:tcBorders>
              <w:top w:val="nil"/>
              <w:left w:val="nil"/>
              <w:bottom w:val="single" w:sz="12" w:space="0" w:color="5B9BD5"/>
              <w:right w:val="single" w:sz="12" w:space="0" w:color="5B9BD5"/>
            </w:tcBorders>
            <w:vAlign w:val="center"/>
          </w:tcPr>
          <w:p w14:paraId="753E9C6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Rogers</w:t>
            </w:r>
          </w:p>
        </w:tc>
      </w:tr>
      <w:tr w:rsidR="00594040" w:rsidRPr="00594040" w14:paraId="19893BC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5A7223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27D791A3" w14:textId="5DA6D7AB"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Al</w:t>
            </w:r>
            <w:r w:rsidR="00FF0771">
              <w:rPr>
                <w:rFonts w:ascii="Calibri" w:eastAsia="Times New Roman" w:hAnsi="Calibri" w:cs="Calibri"/>
                <w:color w:val="000000"/>
                <w:kern w:val="0"/>
                <w:sz w:val="20"/>
                <w:szCs w:val="20"/>
                <w14:ligatures w14:val="none"/>
              </w:rPr>
              <w:t>l</w:t>
            </w:r>
            <w:r w:rsidRPr="00594040">
              <w:rPr>
                <w:rFonts w:ascii="Calibri" w:eastAsia="Times New Roman" w:hAnsi="Calibri" w:cs="Calibri"/>
                <w:color w:val="000000"/>
                <w:kern w:val="0"/>
                <w:sz w:val="20"/>
                <w:szCs w:val="20"/>
                <w14:ligatures w14:val="none"/>
              </w:rPr>
              <w:t>yson Blevins</w:t>
            </w:r>
          </w:p>
        </w:tc>
        <w:tc>
          <w:tcPr>
            <w:tcW w:w="4336" w:type="dxa"/>
            <w:tcBorders>
              <w:top w:val="nil"/>
              <w:left w:val="nil"/>
              <w:bottom w:val="single" w:sz="12" w:space="0" w:color="5B9BD5"/>
              <w:right w:val="single" w:sz="12" w:space="0" w:color="5B9BD5"/>
            </w:tcBorders>
            <w:vAlign w:val="center"/>
          </w:tcPr>
          <w:p w14:paraId="13FAD9F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Sinch</w:t>
            </w:r>
          </w:p>
        </w:tc>
      </w:tr>
      <w:tr w:rsidR="00594040" w:rsidRPr="00594040" w14:paraId="2C6B3A8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0C68FE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hideMark/>
          </w:tcPr>
          <w:p w14:paraId="1C8BE95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Cheryl Fullerton</w:t>
            </w:r>
          </w:p>
        </w:tc>
        <w:tc>
          <w:tcPr>
            <w:tcW w:w="4336" w:type="dxa"/>
            <w:tcBorders>
              <w:top w:val="nil"/>
              <w:left w:val="nil"/>
              <w:bottom w:val="single" w:sz="12" w:space="0" w:color="5B9BD5"/>
              <w:right w:val="single" w:sz="12" w:space="0" w:color="5B9BD5"/>
            </w:tcBorders>
            <w:vAlign w:val="center"/>
            <w:hideMark/>
          </w:tcPr>
          <w:p w14:paraId="3E826BB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Sinch</w:t>
            </w:r>
          </w:p>
        </w:tc>
      </w:tr>
      <w:tr w:rsidR="00594040" w:rsidRPr="00594040" w14:paraId="56DFDA11"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8B107D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A87735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Riley Fallin</w:t>
            </w:r>
          </w:p>
        </w:tc>
        <w:tc>
          <w:tcPr>
            <w:tcW w:w="4336" w:type="dxa"/>
            <w:tcBorders>
              <w:top w:val="nil"/>
              <w:left w:val="nil"/>
              <w:bottom w:val="single" w:sz="12" w:space="0" w:color="5B9BD5"/>
              <w:right w:val="single" w:sz="12" w:space="0" w:color="5B9BD5"/>
            </w:tcBorders>
            <w:vAlign w:val="center"/>
          </w:tcPr>
          <w:p w14:paraId="295FAF9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Solarus</w:t>
            </w:r>
            <w:proofErr w:type="spellEnd"/>
          </w:p>
        </w:tc>
      </w:tr>
      <w:tr w:rsidR="00594040" w:rsidRPr="00594040" w14:paraId="1B1E75C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4BDB07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C26B8F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Brian Krubsack</w:t>
            </w:r>
          </w:p>
        </w:tc>
        <w:tc>
          <w:tcPr>
            <w:tcW w:w="4336" w:type="dxa"/>
            <w:tcBorders>
              <w:top w:val="nil"/>
              <w:left w:val="nil"/>
              <w:bottom w:val="single" w:sz="12" w:space="0" w:color="5B9BD5"/>
              <w:right w:val="single" w:sz="12" w:space="0" w:color="5B9BD5"/>
            </w:tcBorders>
            <w:vAlign w:val="center"/>
          </w:tcPr>
          <w:p w14:paraId="5492B45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Solarus</w:t>
            </w:r>
            <w:proofErr w:type="spellEnd"/>
          </w:p>
        </w:tc>
      </w:tr>
      <w:tr w:rsidR="00594040" w:rsidRPr="00594040" w14:paraId="5B5D16A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A99484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6575D43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Tara Farquhar</w:t>
            </w:r>
          </w:p>
        </w:tc>
        <w:tc>
          <w:tcPr>
            <w:tcW w:w="4336" w:type="dxa"/>
            <w:tcBorders>
              <w:top w:val="nil"/>
              <w:left w:val="nil"/>
              <w:bottom w:val="single" w:sz="12" w:space="0" w:color="5B9BD5"/>
              <w:right w:val="single" w:sz="12" w:space="0" w:color="5B9BD5"/>
            </w:tcBorders>
            <w:vAlign w:val="center"/>
          </w:tcPr>
          <w:p w14:paraId="745AD2F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Somos</w:t>
            </w:r>
            <w:proofErr w:type="spellEnd"/>
          </w:p>
        </w:tc>
      </w:tr>
      <w:tr w:rsidR="00594040" w:rsidRPr="00594040" w14:paraId="5B3185C3"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D3B612F"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A0C115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Kevin Greene</w:t>
            </w:r>
          </w:p>
        </w:tc>
        <w:tc>
          <w:tcPr>
            <w:tcW w:w="4336" w:type="dxa"/>
            <w:tcBorders>
              <w:top w:val="nil"/>
              <w:left w:val="nil"/>
              <w:bottom w:val="single" w:sz="12" w:space="0" w:color="5B9BD5"/>
              <w:right w:val="single" w:sz="12" w:space="0" w:color="5B9BD5"/>
            </w:tcBorders>
            <w:vAlign w:val="center"/>
          </w:tcPr>
          <w:p w14:paraId="0C029C4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Somos</w:t>
            </w:r>
            <w:proofErr w:type="spellEnd"/>
          </w:p>
        </w:tc>
      </w:tr>
      <w:tr w:rsidR="00594040" w:rsidRPr="00594040" w14:paraId="583895F6"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5E5785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F47383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Florence Weber (NANPA)</w:t>
            </w:r>
          </w:p>
        </w:tc>
        <w:tc>
          <w:tcPr>
            <w:tcW w:w="4336" w:type="dxa"/>
            <w:tcBorders>
              <w:top w:val="nil"/>
              <w:left w:val="nil"/>
              <w:bottom w:val="single" w:sz="12" w:space="0" w:color="5B9BD5"/>
              <w:right w:val="single" w:sz="12" w:space="0" w:color="5B9BD5"/>
            </w:tcBorders>
            <w:vAlign w:val="center"/>
          </w:tcPr>
          <w:p w14:paraId="0A43705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Somos</w:t>
            </w:r>
            <w:proofErr w:type="spellEnd"/>
          </w:p>
        </w:tc>
      </w:tr>
      <w:tr w:rsidR="00594040" w:rsidRPr="00594040" w14:paraId="116A7B75"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DDDE39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471274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Ed Arroyo</w:t>
            </w:r>
          </w:p>
        </w:tc>
        <w:tc>
          <w:tcPr>
            <w:tcW w:w="4336" w:type="dxa"/>
            <w:tcBorders>
              <w:top w:val="nil"/>
              <w:left w:val="nil"/>
              <w:bottom w:val="single" w:sz="12" w:space="0" w:color="5B9BD5"/>
              <w:right w:val="single" w:sz="12" w:space="0" w:color="5B9BD5"/>
            </w:tcBorders>
            <w:vAlign w:val="center"/>
          </w:tcPr>
          <w:p w14:paraId="53FC4ED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1BA9F111"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D0F050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0441C3D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David Johnson</w:t>
            </w:r>
          </w:p>
        </w:tc>
        <w:tc>
          <w:tcPr>
            <w:tcW w:w="4336" w:type="dxa"/>
            <w:tcBorders>
              <w:top w:val="nil"/>
              <w:left w:val="nil"/>
              <w:bottom w:val="single" w:sz="12" w:space="0" w:color="5B9BD5"/>
              <w:right w:val="single" w:sz="12" w:space="0" w:color="5B9BD5"/>
            </w:tcBorders>
            <w:vAlign w:val="center"/>
          </w:tcPr>
          <w:p w14:paraId="6A034CE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307BFA3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191E70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558C6D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Julia Korunets</w:t>
            </w:r>
          </w:p>
        </w:tc>
        <w:tc>
          <w:tcPr>
            <w:tcW w:w="4336" w:type="dxa"/>
            <w:tcBorders>
              <w:top w:val="nil"/>
              <w:left w:val="nil"/>
              <w:bottom w:val="single" w:sz="12" w:space="0" w:color="5B9BD5"/>
              <w:right w:val="single" w:sz="12" w:space="0" w:color="5B9BD5"/>
            </w:tcBorders>
            <w:vAlign w:val="center"/>
          </w:tcPr>
          <w:p w14:paraId="29D0208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211B450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1F3BB5E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0BF0EA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Logan Laietta</w:t>
            </w:r>
          </w:p>
        </w:tc>
        <w:tc>
          <w:tcPr>
            <w:tcW w:w="4336" w:type="dxa"/>
            <w:tcBorders>
              <w:top w:val="nil"/>
              <w:left w:val="nil"/>
              <w:bottom w:val="single" w:sz="12" w:space="0" w:color="5B9BD5"/>
              <w:right w:val="single" w:sz="12" w:space="0" w:color="5B9BD5"/>
            </w:tcBorders>
            <w:vAlign w:val="center"/>
          </w:tcPr>
          <w:p w14:paraId="4CA2EAE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55B92C2A"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2E345A4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978919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William Oliver</w:t>
            </w:r>
          </w:p>
        </w:tc>
        <w:tc>
          <w:tcPr>
            <w:tcW w:w="4336" w:type="dxa"/>
            <w:tcBorders>
              <w:top w:val="nil"/>
              <w:left w:val="nil"/>
              <w:bottom w:val="single" w:sz="12" w:space="0" w:color="5B9BD5"/>
              <w:right w:val="single" w:sz="12" w:space="0" w:color="5B9BD5"/>
            </w:tcBorders>
            <w:vAlign w:val="center"/>
          </w:tcPr>
          <w:p w14:paraId="1175227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195E58F2"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BE032C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308EF3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Ashley Schauff</w:t>
            </w:r>
          </w:p>
        </w:tc>
        <w:tc>
          <w:tcPr>
            <w:tcW w:w="4336" w:type="dxa"/>
            <w:tcBorders>
              <w:top w:val="nil"/>
              <w:left w:val="nil"/>
              <w:bottom w:val="single" w:sz="12" w:space="0" w:color="5B9BD5"/>
              <w:right w:val="single" w:sz="12" w:space="0" w:color="5B9BD5"/>
            </w:tcBorders>
            <w:vAlign w:val="center"/>
          </w:tcPr>
          <w:p w14:paraId="28CE9CB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2D7D0563"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386EE3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A6CA31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Sheena Strickland</w:t>
            </w:r>
          </w:p>
        </w:tc>
        <w:tc>
          <w:tcPr>
            <w:tcW w:w="4336" w:type="dxa"/>
            <w:tcBorders>
              <w:top w:val="nil"/>
              <w:left w:val="nil"/>
              <w:bottom w:val="single" w:sz="12" w:space="0" w:color="5B9BD5"/>
              <w:right w:val="single" w:sz="12" w:space="0" w:color="5B9BD5"/>
            </w:tcBorders>
            <w:vAlign w:val="center"/>
          </w:tcPr>
          <w:p w14:paraId="34B8B82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Syniverse</w:t>
            </w:r>
          </w:p>
        </w:tc>
      </w:tr>
      <w:tr w:rsidR="00594040" w:rsidRPr="00594040" w14:paraId="6387B535"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044654E"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AEF3FF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Margie Mersman</w:t>
            </w:r>
          </w:p>
        </w:tc>
        <w:tc>
          <w:tcPr>
            <w:tcW w:w="4336" w:type="dxa"/>
            <w:tcBorders>
              <w:top w:val="nil"/>
              <w:left w:val="nil"/>
              <w:bottom w:val="single" w:sz="12" w:space="0" w:color="5B9BD5"/>
              <w:right w:val="single" w:sz="12" w:space="0" w:color="5B9BD5"/>
            </w:tcBorders>
            <w:vAlign w:val="center"/>
          </w:tcPr>
          <w:p w14:paraId="5775F6B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TcaTel</w:t>
            </w:r>
            <w:proofErr w:type="spellEnd"/>
          </w:p>
        </w:tc>
      </w:tr>
      <w:tr w:rsidR="00594040" w:rsidRPr="00594040" w14:paraId="3CD569AD"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83F987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AC8910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Paul Nejedlo</w:t>
            </w:r>
          </w:p>
        </w:tc>
        <w:tc>
          <w:tcPr>
            <w:tcW w:w="4336" w:type="dxa"/>
            <w:tcBorders>
              <w:top w:val="nil"/>
              <w:left w:val="nil"/>
              <w:bottom w:val="single" w:sz="12" w:space="0" w:color="5B9BD5"/>
              <w:right w:val="single" w:sz="12" w:space="0" w:color="5B9BD5"/>
            </w:tcBorders>
            <w:vAlign w:val="center"/>
          </w:tcPr>
          <w:p w14:paraId="2B7183A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TDS</w:t>
            </w:r>
          </w:p>
        </w:tc>
      </w:tr>
      <w:tr w:rsidR="00594040" w:rsidRPr="00594040" w14:paraId="55BE366C"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243E5E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1D83A9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Rimashree</w:t>
            </w:r>
            <w:proofErr w:type="spellEnd"/>
            <w:r w:rsidRPr="00594040">
              <w:rPr>
                <w:rFonts w:ascii="Calibri" w:eastAsia="Times New Roman" w:hAnsi="Calibri" w:cs="Calibri"/>
                <w:color w:val="000000"/>
                <w:kern w:val="0"/>
                <w:sz w:val="20"/>
                <w:szCs w:val="20"/>
                <w14:ligatures w14:val="none"/>
              </w:rPr>
              <w:t xml:space="preserve"> Bera</w:t>
            </w:r>
          </w:p>
        </w:tc>
        <w:tc>
          <w:tcPr>
            <w:tcW w:w="4336" w:type="dxa"/>
            <w:tcBorders>
              <w:top w:val="nil"/>
              <w:left w:val="nil"/>
              <w:bottom w:val="single" w:sz="12" w:space="0" w:color="5B9BD5"/>
              <w:right w:val="single" w:sz="12" w:space="0" w:color="5B9BD5"/>
            </w:tcBorders>
            <w:vAlign w:val="center"/>
          </w:tcPr>
          <w:p w14:paraId="3F4BB07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TechMahindra</w:t>
            </w:r>
            <w:proofErr w:type="spellEnd"/>
          </w:p>
        </w:tc>
      </w:tr>
      <w:tr w:rsidR="00594040" w:rsidRPr="00594040" w14:paraId="5389AFA2"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D3AC1F8"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5230472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Atul Vashishat</w:t>
            </w:r>
          </w:p>
        </w:tc>
        <w:tc>
          <w:tcPr>
            <w:tcW w:w="4336" w:type="dxa"/>
            <w:tcBorders>
              <w:top w:val="nil"/>
              <w:left w:val="nil"/>
              <w:bottom w:val="single" w:sz="12" w:space="0" w:color="5B9BD5"/>
              <w:right w:val="single" w:sz="12" w:space="0" w:color="5B9BD5"/>
            </w:tcBorders>
            <w:vAlign w:val="center"/>
          </w:tcPr>
          <w:p w14:paraId="2126409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TechMahindra</w:t>
            </w:r>
            <w:proofErr w:type="spellEnd"/>
          </w:p>
        </w:tc>
      </w:tr>
      <w:tr w:rsidR="00594040" w:rsidRPr="00594040" w14:paraId="59308144"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6423C99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BF8B93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Brandon McNabb</w:t>
            </w:r>
          </w:p>
        </w:tc>
        <w:tc>
          <w:tcPr>
            <w:tcW w:w="4336" w:type="dxa"/>
            <w:tcBorders>
              <w:top w:val="nil"/>
              <w:left w:val="nil"/>
              <w:bottom w:val="single" w:sz="12" w:space="0" w:color="5B9BD5"/>
              <w:right w:val="single" w:sz="12" w:space="0" w:color="5B9BD5"/>
            </w:tcBorders>
            <w:vAlign w:val="center"/>
          </w:tcPr>
          <w:p w14:paraId="1FE617E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Telnyx</w:t>
            </w:r>
          </w:p>
        </w:tc>
      </w:tr>
      <w:tr w:rsidR="00594040" w:rsidRPr="00594040" w14:paraId="64B2C78B"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4DBE0F3"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2519C8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Rick Cousineau</w:t>
            </w:r>
          </w:p>
        </w:tc>
        <w:tc>
          <w:tcPr>
            <w:tcW w:w="4336" w:type="dxa"/>
            <w:tcBorders>
              <w:top w:val="nil"/>
              <w:left w:val="nil"/>
              <w:bottom w:val="single" w:sz="12" w:space="0" w:color="5B9BD5"/>
              <w:right w:val="single" w:sz="12" w:space="0" w:color="5B9BD5"/>
            </w:tcBorders>
            <w:vAlign w:val="center"/>
          </w:tcPr>
          <w:p w14:paraId="3FEF91A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Telus</w:t>
            </w:r>
            <w:proofErr w:type="spellEnd"/>
          </w:p>
        </w:tc>
      </w:tr>
      <w:tr w:rsidR="00594040" w:rsidRPr="00594040" w14:paraId="4E2B76F2"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399E1B9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0194CED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Nicole Febles</w:t>
            </w:r>
          </w:p>
        </w:tc>
        <w:tc>
          <w:tcPr>
            <w:tcW w:w="4336" w:type="dxa"/>
            <w:tcBorders>
              <w:top w:val="nil"/>
              <w:left w:val="nil"/>
              <w:bottom w:val="single" w:sz="12" w:space="0" w:color="5B9BD5"/>
              <w:right w:val="single" w:sz="12" w:space="0" w:color="5B9BD5"/>
            </w:tcBorders>
            <w:vAlign w:val="center"/>
          </w:tcPr>
          <w:p w14:paraId="44CED76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T-Mobile</w:t>
            </w:r>
          </w:p>
        </w:tc>
      </w:tr>
      <w:tr w:rsidR="00594040" w:rsidRPr="00594040" w14:paraId="3C6ECC5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747EFB0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46702E1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Shaunna Forshee</w:t>
            </w:r>
          </w:p>
        </w:tc>
        <w:tc>
          <w:tcPr>
            <w:tcW w:w="4336" w:type="dxa"/>
            <w:tcBorders>
              <w:top w:val="nil"/>
              <w:left w:val="nil"/>
              <w:bottom w:val="single" w:sz="12" w:space="0" w:color="5B9BD5"/>
              <w:right w:val="single" w:sz="12" w:space="0" w:color="5B9BD5"/>
            </w:tcBorders>
            <w:vAlign w:val="center"/>
          </w:tcPr>
          <w:p w14:paraId="58A4918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T-Mobile</w:t>
            </w:r>
          </w:p>
        </w:tc>
      </w:tr>
      <w:tr w:rsidR="00594040" w:rsidRPr="00594040" w14:paraId="72EEAD78"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01A2149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1FC259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Rosemary Leist</w:t>
            </w:r>
          </w:p>
        </w:tc>
        <w:tc>
          <w:tcPr>
            <w:tcW w:w="4336" w:type="dxa"/>
            <w:tcBorders>
              <w:top w:val="nil"/>
              <w:left w:val="nil"/>
              <w:bottom w:val="single" w:sz="12" w:space="0" w:color="5B9BD5"/>
              <w:right w:val="single" w:sz="12" w:space="0" w:color="5B9BD5"/>
            </w:tcBorders>
            <w:vAlign w:val="center"/>
          </w:tcPr>
          <w:p w14:paraId="013BEC8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T-Mobile</w:t>
            </w:r>
          </w:p>
        </w:tc>
      </w:tr>
      <w:tr w:rsidR="00594040" w:rsidRPr="00594040" w14:paraId="70CF36B0"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4981C30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122431F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Niraj </w:t>
            </w:r>
            <w:proofErr w:type="spellStart"/>
            <w:r w:rsidRPr="00594040">
              <w:rPr>
                <w:rFonts w:ascii="Calibri" w:eastAsia="Times New Roman" w:hAnsi="Calibri" w:cs="Calibri"/>
                <w:color w:val="000000"/>
                <w:kern w:val="0"/>
                <w:sz w:val="20"/>
                <w:szCs w:val="20"/>
                <w14:ligatures w14:val="none"/>
              </w:rPr>
              <w:t>Prakesh</w:t>
            </w:r>
            <w:proofErr w:type="spellEnd"/>
          </w:p>
        </w:tc>
        <w:tc>
          <w:tcPr>
            <w:tcW w:w="4336" w:type="dxa"/>
            <w:tcBorders>
              <w:top w:val="nil"/>
              <w:left w:val="nil"/>
              <w:bottom w:val="single" w:sz="12" w:space="0" w:color="5B9BD5"/>
              <w:right w:val="single" w:sz="12" w:space="0" w:color="5B9BD5"/>
            </w:tcBorders>
            <w:vAlign w:val="center"/>
          </w:tcPr>
          <w:p w14:paraId="119DE10C"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T-Mobile</w:t>
            </w:r>
          </w:p>
        </w:tc>
      </w:tr>
      <w:tr w:rsidR="00594040" w:rsidRPr="00594040" w14:paraId="113A1727" w14:textId="77777777" w:rsidTr="00DE0AB4">
        <w:trPr>
          <w:trHeight w:val="300"/>
        </w:trPr>
        <w:tc>
          <w:tcPr>
            <w:tcW w:w="1000" w:type="dxa"/>
            <w:tcBorders>
              <w:top w:val="nil"/>
              <w:left w:val="single" w:sz="12" w:space="0" w:color="5B9BD5"/>
              <w:bottom w:val="single" w:sz="12" w:space="0" w:color="5B9BD5"/>
              <w:right w:val="single" w:sz="12" w:space="0" w:color="5B9BD5"/>
            </w:tcBorders>
          </w:tcPr>
          <w:p w14:paraId="5871FA05"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279163D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Karen Riepenkroger</w:t>
            </w:r>
          </w:p>
        </w:tc>
        <w:tc>
          <w:tcPr>
            <w:tcW w:w="4336" w:type="dxa"/>
            <w:tcBorders>
              <w:top w:val="nil"/>
              <w:left w:val="nil"/>
              <w:bottom w:val="single" w:sz="12" w:space="0" w:color="5B9BD5"/>
              <w:right w:val="single" w:sz="12" w:space="0" w:color="5B9BD5"/>
            </w:tcBorders>
            <w:vAlign w:val="center"/>
          </w:tcPr>
          <w:p w14:paraId="0FB0EB2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T-Mobile</w:t>
            </w:r>
          </w:p>
        </w:tc>
      </w:tr>
      <w:tr w:rsidR="00594040" w:rsidRPr="00594040" w14:paraId="7E5BDB75"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7C9700C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8064C7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Tim Hartig</w:t>
            </w:r>
          </w:p>
        </w:tc>
        <w:tc>
          <w:tcPr>
            <w:tcW w:w="4336" w:type="dxa"/>
            <w:tcBorders>
              <w:top w:val="nil"/>
              <w:left w:val="nil"/>
              <w:bottom w:val="single" w:sz="12" w:space="0" w:color="5B9BD5"/>
              <w:right w:val="single" w:sz="12" w:space="0" w:color="5B9BD5"/>
            </w:tcBorders>
            <w:vAlign w:val="center"/>
          </w:tcPr>
          <w:p w14:paraId="34B0D15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TNSI</w:t>
            </w:r>
          </w:p>
        </w:tc>
      </w:tr>
      <w:tr w:rsidR="00594040" w:rsidRPr="00594040" w14:paraId="6E096EE6"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4FF041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64C2E6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Barry Metz</w:t>
            </w:r>
          </w:p>
        </w:tc>
        <w:tc>
          <w:tcPr>
            <w:tcW w:w="4336" w:type="dxa"/>
            <w:tcBorders>
              <w:top w:val="nil"/>
              <w:left w:val="nil"/>
              <w:bottom w:val="single" w:sz="12" w:space="0" w:color="5B9BD5"/>
              <w:right w:val="single" w:sz="12" w:space="0" w:color="5B9BD5"/>
            </w:tcBorders>
            <w:vAlign w:val="center"/>
          </w:tcPr>
          <w:p w14:paraId="139C4B8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TNSI</w:t>
            </w:r>
          </w:p>
        </w:tc>
      </w:tr>
      <w:tr w:rsidR="00594040" w:rsidRPr="00594040" w14:paraId="78477447"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7AF061F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72EC319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Robin Schmidt-Hooper</w:t>
            </w:r>
          </w:p>
        </w:tc>
        <w:tc>
          <w:tcPr>
            <w:tcW w:w="4336" w:type="dxa"/>
            <w:tcBorders>
              <w:top w:val="nil"/>
              <w:left w:val="nil"/>
              <w:bottom w:val="single" w:sz="12" w:space="0" w:color="5B9BD5"/>
              <w:right w:val="single" w:sz="12" w:space="0" w:color="5B9BD5"/>
            </w:tcBorders>
            <w:vAlign w:val="center"/>
          </w:tcPr>
          <w:p w14:paraId="6A37C32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TNSI</w:t>
            </w:r>
          </w:p>
        </w:tc>
      </w:tr>
      <w:tr w:rsidR="00594040" w:rsidRPr="00594040" w14:paraId="2DA86DC3"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844CD5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2856A4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Cynthia Stegman</w:t>
            </w:r>
          </w:p>
        </w:tc>
        <w:tc>
          <w:tcPr>
            <w:tcW w:w="4336" w:type="dxa"/>
            <w:tcBorders>
              <w:top w:val="nil"/>
              <w:left w:val="nil"/>
              <w:bottom w:val="single" w:sz="12" w:space="0" w:color="5B9BD5"/>
              <w:right w:val="single" w:sz="12" w:space="0" w:color="5B9BD5"/>
            </w:tcBorders>
            <w:vAlign w:val="center"/>
          </w:tcPr>
          <w:p w14:paraId="434AF51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TNSI</w:t>
            </w:r>
          </w:p>
        </w:tc>
      </w:tr>
      <w:tr w:rsidR="00594040" w:rsidRPr="00594040" w14:paraId="3F4EBC2C"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31878A7D"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7D89D2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Claudia Trinidad</w:t>
            </w:r>
          </w:p>
        </w:tc>
        <w:tc>
          <w:tcPr>
            <w:tcW w:w="4336" w:type="dxa"/>
            <w:tcBorders>
              <w:top w:val="nil"/>
              <w:left w:val="nil"/>
              <w:bottom w:val="single" w:sz="12" w:space="0" w:color="5B9BD5"/>
              <w:right w:val="single" w:sz="12" w:space="0" w:color="5B9BD5"/>
            </w:tcBorders>
            <w:vAlign w:val="center"/>
          </w:tcPr>
          <w:p w14:paraId="0C1290E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TPX Communications</w:t>
            </w:r>
          </w:p>
        </w:tc>
      </w:tr>
      <w:tr w:rsidR="00594040" w:rsidRPr="00594040" w14:paraId="18EBB7E6"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4A95C94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6F57E589"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Sreetal Brahmadevaiah</w:t>
            </w:r>
          </w:p>
        </w:tc>
        <w:tc>
          <w:tcPr>
            <w:tcW w:w="4336" w:type="dxa"/>
            <w:tcBorders>
              <w:top w:val="nil"/>
              <w:left w:val="nil"/>
              <w:bottom w:val="single" w:sz="12" w:space="0" w:color="5B9BD5"/>
              <w:right w:val="single" w:sz="12" w:space="0" w:color="5B9BD5"/>
            </w:tcBorders>
            <w:vAlign w:val="center"/>
          </w:tcPr>
          <w:p w14:paraId="1A0DA7D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Transunion</w:t>
            </w:r>
          </w:p>
        </w:tc>
      </w:tr>
      <w:tr w:rsidR="00594040" w:rsidRPr="00594040" w14:paraId="4BECE4B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5FAA42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B7875D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Marcel Champagne</w:t>
            </w:r>
          </w:p>
        </w:tc>
        <w:tc>
          <w:tcPr>
            <w:tcW w:w="4336" w:type="dxa"/>
            <w:tcBorders>
              <w:top w:val="nil"/>
              <w:left w:val="nil"/>
              <w:bottom w:val="single" w:sz="12" w:space="0" w:color="5B9BD5"/>
              <w:right w:val="single" w:sz="12" w:space="0" w:color="5B9BD5"/>
            </w:tcBorders>
            <w:vAlign w:val="center"/>
          </w:tcPr>
          <w:p w14:paraId="774C79E3"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Transunion</w:t>
            </w:r>
          </w:p>
        </w:tc>
      </w:tr>
      <w:tr w:rsidR="00594040" w:rsidRPr="00594040" w14:paraId="4B80B13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A0E0B1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67CBE19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Jaques Rogerio</w:t>
            </w:r>
          </w:p>
        </w:tc>
        <w:tc>
          <w:tcPr>
            <w:tcW w:w="4336" w:type="dxa"/>
            <w:tcBorders>
              <w:top w:val="nil"/>
              <w:left w:val="nil"/>
              <w:bottom w:val="single" w:sz="12" w:space="0" w:color="5B9BD5"/>
              <w:right w:val="single" w:sz="12" w:space="0" w:color="5B9BD5"/>
            </w:tcBorders>
            <w:vAlign w:val="center"/>
          </w:tcPr>
          <w:p w14:paraId="139B650F"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Transunion</w:t>
            </w:r>
          </w:p>
        </w:tc>
      </w:tr>
      <w:tr w:rsidR="00594040" w:rsidRPr="00594040" w14:paraId="47A3668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31A55E2"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445D719A"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Jennifer Marino</w:t>
            </w:r>
          </w:p>
        </w:tc>
        <w:tc>
          <w:tcPr>
            <w:tcW w:w="4336" w:type="dxa"/>
            <w:tcBorders>
              <w:top w:val="nil"/>
              <w:left w:val="nil"/>
              <w:bottom w:val="single" w:sz="12" w:space="0" w:color="5B9BD5"/>
              <w:right w:val="single" w:sz="12" w:space="0" w:color="5B9BD5"/>
            </w:tcBorders>
            <w:vAlign w:val="center"/>
          </w:tcPr>
          <w:p w14:paraId="4FDC0B1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Transunion</w:t>
            </w:r>
          </w:p>
        </w:tc>
      </w:tr>
      <w:tr w:rsidR="00594040" w:rsidRPr="00594040" w14:paraId="7CE1B6B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2A005D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00D75B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Ning Zhang</w:t>
            </w:r>
          </w:p>
        </w:tc>
        <w:tc>
          <w:tcPr>
            <w:tcW w:w="4336" w:type="dxa"/>
            <w:tcBorders>
              <w:top w:val="nil"/>
              <w:left w:val="nil"/>
              <w:bottom w:val="single" w:sz="12" w:space="0" w:color="5B9BD5"/>
              <w:right w:val="single" w:sz="12" w:space="0" w:color="5B9BD5"/>
            </w:tcBorders>
            <w:vAlign w:val="center"/>
          </w:tcPr>
          <w:p w14:paraId="0F6A523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Transunion</w:t>
            </w:r>
          </w:p>
        </w:tc>
      </w:tr>
      <w:tr w:rsidR="00594040" w:rsidRPr="00594040" w14:paraId="5F478A38"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7A2A778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A39083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Darren Krebs</w:t>
            </w:r>
          </w:p>
        </w:tc>
        <w:tc>
          <w:tcPr>
            <w:tcW w:w="4336" w:type="dxa"/>
            <w:tcBorders>
              <w:top w:val="nil"/>
              <w:left w:val="nil"/>
              <w:bottom w:val="single" w:sz="12" w:space="0" w:color="5B9BD5"/>
              <w:right w:val="single" w:sz="12" w:space="0" w:color="5B9BD5"/>
            </w:tcBorders>
            <w:vAlign w:val="center"/>
          </w:tcPr>
          <w:p w14:paraId="08FCA4B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TurningPoint</w:t>
            </w:r>
            <w:proofErr w:type="spellEnd"/>
          </w:p>
        </w:tc>
      </w:tr>
      <w:tr w:rsidR="00594040" w:rsidRPr="00594040" w14:paraId="4871343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68E77B6"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3293542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Sherry Zheng</w:t>
            </w:r>
          </w:p>
        </w:tc>
        <w:tc>
          <w:tcPr>
            <w:tcW w:w="4336" w:type="dxa"/>
            <w:tcBorders>
              <w:top w:val="nil"/>
              <w:left w:val="nil"/>
              <w:bottom w:val="single" w:sz="12" w:space="0" w:color="5B9BD5"/>
              <w:right w:val="single" w:sz="12" w:space="0" w:color="5B9BD5"/>
            </w:tcBorders>
            <w:vAlign w:val="center"/>
          </w:tcPr>
          <w:p w14:paraId="590FA67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roofErr w:type="spellStart"/>
            <w:r w:rsidRPr="00594040">
              <w:rPr>
                <w:rFonts w:ascii="Calibri" w:eastAsia="Times New Roman" w:hAnsi="Calibri" w:cs="Calibri"/>
                <w:color w:val="000000"/>
                <w:kern w:val="0"/>
                <w:sz w:val="20"/>
                <w:szCs w:val="20"/>
                <w14:ligatures w14:val="none"/>
              </w:rPr>
              <w:t>TurningPoint</w:t>
            </w:r>
            <w:proofErr w:type="spellEnd"/>
          </w:p>
        </w:tc>
      </w:tr>
      <w:tr w:rsidR="00594040" w:rsidRPr="00594040" w14:paraId="1306AC1E"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39EBE7EF"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2A2D9524"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Tanya Golub</w:t>
            </w:r>
          </w:p>
        </w:tc>
        <w:tc>
          <w:tcPr>
            <w:tcW w:w="4336" w:type="dxa"/>
            <w:tcBorders>
              <w:top w:val="nil"/>
              <w:left w:val="nil"/>
              <w:bottom w:val="single" w:sz="12" w:space="0" w:color="5B9BD5"/>
              <w:right w:val="single" w:sz="12" w:space="0" w:color="5B9BD5"/>
            </w:tcBorders>
            <w:vAlign w:val="center"/>
          </w:tcPr>
          <w:p w14:paraId="31BF4D5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US Cellular</w:t>
            </w:r>
          </w:p>
        </w:tc>
      </w:tr>
      <w:tr w:rsidR="00594040" w:rsidRPr="00594040" w14:paraId="2FA19BC5"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205C681"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29D00E8"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Jason Lee</w:t>
            </w:r>
          </w:p>
        </w:tc>
        <w:tc>
          <w:tcPr>
            <w:tcW w:w="4336" w:type="dxa"/>
            <w:tcBorders>
              <w:top w:val="nil"/>
              <w:left w:val="nil"/>
              <w:bottom w:val="single" w:sz="12" w:space="0" w:color="5B9BD5"/>
              <w:right w:val="single" w:sz="12" w:space="0" w:color="5B9BD5"/>
            </w:tcBorders>
            <w:vAlign w:val="center"/>
          </w:tcPr>
          <w:p w14:paraId="4C38870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Verizon</w:t>
            </w:r>
          </w:p>
        </w:tc>
      </w:tr>
      <w:tr w:rsidR="00594040" w:rsidRPr="00594040" w14:paraId="31D0E2CE"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5E1A82F"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CFE0831"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Sharon Pistachio</w:t>
            </w:r>
          </w:p>
        </w:tc>
        <w:tc>
          <w:tcPr>
            <w:tcW w:w="4336" w:type="dxa"/>
            <w:tcBorders>
              <w:top w:val="nil"/>
              <w:left w:val="nil"/>
              <w:bottom w:val="single" w:sz="12" w:space="0" w:color="5B9BD5"/>
              <w:right w:val="single" w:sz="12" w:space="0" w:color="5B9BD5"/>
            </w:tcBorders>
            <w:vAlign w:val="center"/>
          </w:tcPr>
          <w:p w14:paraId="588CEF9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Verizon</w:t>
            </w:r>
          </w:p>
        </w:tc>
      </w:tr>
      <w:tr w:rsidR="00594040" w:rsidRPr="00594040" w14:paraId="60308351"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3599B5FA"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Y</w:t>
            </w:r>
          </w:p>
        </w:tc>
        <w:tc>
          <w:tcPr>
            <w:tcW w:w="3724" w:type="dxa"/>
            <w:tcBorders>
              <w:top w:val="nil"/>
              <w:left w:val="single" w:sz="12" w:space="0" w:color="5B9BD5"/>
              <w:bottom w:val="single" w:sz="12" w:space="0" w:color="5B9BD5"/>
              <w:right w:val="single" w:sz="12" w:space="0" w:color="5B9BD5"/>
            </w:tcBorders>
            <w:vAlign w:val="center"/>
          </w:tcPr>
          <w:p w14:paraId="64E71A0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Deborah Tucker (Co-chair)</w:t>
            </w:r>
          </w:p>
        </w:tc>
        <w:tc>
          <w:tcPr>
            <w:tcW w:w="4336" w:type="dxa"/>
            <w:tcBorders>
              <w:top w:val="nil"/>
              <w:left w:val="nil"/>
              <w:bottom w:val="single" w:sz="12" w:space="0" w:color="5B9BD5"/>
              <w:right w:val="single" w:sz="12" w:space="0" w:color="5B9BD5"/>
            </w:tcBorders>
            <w:vAlign w:val="center"/>
          </w:tcPr>
          <w:p w14:paraId="10DF439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xml:space="preserve">Verizon </w:t>
            </w:r>
          </w:p>
        </w:tc>
      </w:tr>
      <w:tr w:rsidR="00594040" w:rsidRPr="00594040" w14:paraId="769E230C"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402AB29C"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112F20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Michael Borden</w:t>
            </w:r>
          </w:p>
        </w:tc>
        <w:tc>
          <w:tcPr>
            <w:tcW w:w="4336" w:type="dxa"/>
            <w:tcBorders>
              <w:top w:val="nil"/>
              <w:left w:val="nil"/>
              <w:bottom w:val="single" w:sz="12" w:space="0" w:color="5B9BD5"/>
              <w:right w:val="single" w:sz="12" w:space="0" w:color="5B9BD5"/>
            </w:tcBorders>
            <w:vAlign w:val="center"/>
          </w:tcPr>
          <w:p w14:paraId="0EDAAFFD"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
        </w:tc>
      </w:tr>
      <w:tr w:rsidR="00594040" w:rsidRPr="00594040" w14:paraId="06FBE4D8"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2BB36EA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1DA9011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Blake Quorn</w:t>
            </w:r>
          </w:p>
        </w:tc>
        <w:tc>
          <w:tcPr>
            <w:tcW w:w="4336" w:type="dxa"/>
            <w:tcBorders>
              <w:top w:val="nil"/>
              <w:left w:val="nil"/>
              <w:bottom w:val="single" w:sz="12" w:space="0" w:color="5B9BD5"/>
              <w:right w:val="single" w:sz="12" w:space="0" w:color="5B9BD5"/>
            </w:tcBorders>
            <w:vAlign w:val="center"/>
          </w:tcPr>
          <w:p w14:paraId="779AC17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
        </w:tc>
      </w:tr>
      <w:tr w:rsidR="00594040" w:rsidRPr="00594040" w14:paraId="627A42E0"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886EF6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B9A764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Keith Hacker</w:t>
            </w:r>
          </w:p>
        </w:tc>
        <w:tc>
          <w:tcPr>
            <w:tcW w:w="4336" w:type="dxa"/>
            <w:tcBorders>
              <w:top w:val="nil"/>
              <w:left w:val="nil"/>
              <w:bottom w:val="single" w:sz="12" w:space="0" w:color="5B9BD5"/>
              <w:right w:val="single" w:sz="12" w:space="0" w:color="5B9BD5"/>
            </w:tcBorders>
            <w:vAlign w:val="center"/>
          </w:tcPr>
          <w:p w14:paraId="2FB8E01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WTRT</w:t>
            </w:r>
          </w:p>
        </w:tc>
      </w:tr>
      <w:tr w:rsidR="00594040" w:rsidRPr="00594040" w14:paraId="5AADD491"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076467C4"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1ED7C4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 David Lindgren</w:t>
            </w:r>
          </w:p>
        </w:tc>
        <w:tc>
          <w:tcPr>
            <w:tcW w:w="4336" w:type="dxa"/>
            <w:tcBorders>
              <w:top w:val="nil"/>
              <w:left w:val="nil"/>
              <w:bottom w:val="single" w:sz="12" w:space="0" w:color="5B9BD5"/>
              <w:right w:val="single" w:sz="12" w:space="0" w:color="5B9BD5"/>
            </w:tcBorders>
            <w:vAlign w:val="center"/>
          </w:tcPr>
          <w:p w14:paraId="7EC4B056"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59960BB5"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9C0AC4B"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4F9EAF7B"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Jill Guffey </w:t>
            </w:r>
          </w:p>
        </w:tc>
        <w:tc>
          <w:tcPr>
            <w:tcW w:w="4336" w:type="dxa"/>
            <w:tcBorders>
              <w:top w:val="nil"/>
              <w:left w:val="nil"/>
              <w:bottom w:val="single" w:sz="12" w:space="0" w:color="5B9BD5"/>
              <w:right w:val="single" w:sz="12" w:space="0" w:color="5B9BD5"/>
            </w:tcBorders>
            <w:vAlign w:val="center"/>
          </w:tcPr>
          <w:p w14:paraId="15BEF3A7"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Lumen?</w:t>
            </w:r>
          </w:p>
        </w:tc>
      </w:tr>
      <w:tr w:rsidR="00594040" w:rsidRPr="00594040" w14:paraId="73FD7FAC"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6C4C07E0"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BD71682"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Ben Peinter</w:t>
            </w:r>
          </w:p>
        </w:tc>
        <w:tc>
          <w:tcPr>
            <w:tcW w:w="4336" w:type="dxa"/>
            <w:tcBorders>
              <w:top w:val="nil"/>
              <w:left w:val="nil"/>
              <w:bottom w:val="single" w:sz="12" w:space="0" w:color="5B9BD5"/>
              <w:right w:val="single" w:sz="12" w:space="0" w:color="5B9BD5"/>
            </w:tcBorders>
            <w:vAlign w:val="center"/>
          </w:tcPr>
          <w:p w14:paraId="45875610"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
        </w:tc>
      </w:tr>
      <w:tr w:rsidR="00594040" w:rsidRPr="00594040" w14:paraId="217335E5" w14:textId="77777777" w:rsidTr="00DE0AB4">
        <w:trPr>
          <w:trHeight w:val="303"/>
        </w:trPr>
        <w:tc>
          <w:tcPr>
            <w:tcW w:w="1000" w:type="dxa"/>
            <w:tcBorders>
              <w:top w:val="nil"/>
              <w:left w:val="single" w:sz="12" w:space="0" w:color="5B9BD5"/>
              <w:bottom w:val="single" w:sz="12" w:space="0" w:color="5B9BD5"/>
              <w:right w:val="single" w:sz="12" w:space="0" w:color="5B9BD5"/>
            </w:tcBorders>
          </w:tcPr>
          <w:p w14:paraId="5F17DDD9" w14:textId="77777777" w:rsidR="00594040" w:rsidRPr="00594040" w:rsidRDefault="00594040" w:rsidP="00594040">
            <w:pPr>
              <w:spacing w:after="0" w:line="240" w:lineRule="auto"/>
              <w:jc w:val="center"/>
              <w:rPr>
                <w:rFonts w:ascii="Calibri" w:eastAsia="Times New Roman" w:hAnsi="Calibri" w:cs="Calibri"/>
                <w:color w:val="000000"/>
                <w:kern w:val="0"/>
                <w:sz w:val="20"/>
                <w:szCs w:val="20"/>
                <w14:ligatures w14:val="none"/>
              </w:rPr>
            </w:pPr>
          </w:p>
        </w:tc>
        <w:tc>
          <w:tcPr>
            <w:tcW w:w="3724" w:type="dxa"/>
            <w:tcBorders>
              <w:top w:val="nil"/>
              <w:left w:val="single" w:sz="12" w:space="0" w:color="5B9BD5"/>
              <w:bottom w:val="single" w:sz="12" w:space="0" w:color="5B9BD5"/>
              <w:right w:val="single" w:sz="12" w:space="0" w:color="5B9BD5"/>
            </w:tcBorders>
            <w:vAlign w:val="center"/>
          </w:tcPr>
          <w:p w14:paraId="31A6AB1E"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r w:rsidRPr="00594040">
              <w:rPr>
                <w:rFonts w:ascii="Calibri" w:eastAsia="Times New Roman" w:hAnsi="Calibri" w:cs="Calibri"/>
                <w:color w:val="000000"/>
                <w:kern w:val="0"/>
                <w:sz w:val="20"/>
                <w:szCs w:val="20"/>
                <w14:ligatures w14:val="none"/>
              </w:rPr>
              <w:t>Paul Butler</w:t>
            </w:r>
          </w:p>
        </w:tc>
        <w:tc>
          <w:tcPr>
            <w:tcW w:w="4336" w:type="dxa"/>
            <w:tcBorders>
              <w:top w:val="nil"/>
              <w:left w:val="nil"/>
              <w:bottom w:val="single" w:sz="12" w:space="0" w:color="5B9BD5"/>
              <w:right w:val="single" w:sz="12" w:space="0" w:color="5B9BD5"/>
            </w:tcBorders>
            <w:vAlign w:val="center"/>
          </w:tcPr>
          <w:p w14:paraId="61FF7D35" w14:textId="77777777" w:rsidR="00594040" w:rsidRPr="00594040" w:rsidRDefault="00594040" w:rsidP="00594040">
            <w:pPr>
              <w:spacing w:after="0" w:line="240" w:lineRule="auto"/>
              <w:rPr>
                <w:rFonts w:ascii="Calibri" w:eastAsia="Times New Roman" w:hAnsi="Calibri" w:cs="Calibri"/>
                <w:color w:val="000000"/>
                <w:kern w:val="0"/>
                <w:sz w:val="20"/>
                <w:szCs w:val="20"/>
                <w14:ligatures w14:val="none"/>
              </w:rPr>
            </w:pPr>
          </w:p>
        </w:tc>
      </w:tr>
    </w:tbl>
    <w:p w14:paraId="73BB355D" w14:textId="77777777" w:rsidR="003D2238" w:rsidRDefault="003D2238"/>
    <w:sectPr w:rsidR="003D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EA2C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3249"/>
    <w:multiLevelType w:val="hybridMultilevel"/>
    <w:tmpl w:val="9C4A385E"/>
    <w:lvl w:ilvl="0" w:tplc="9D3C917C">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DA55CB"/>
    <w:multiLevelType w:val="hybridMultilevel"/>
    <w:tmpl w:val="B218CDF8"/>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06F3C68"/>
    <w:multiLevelType w:val="hybridMultilevel"/>
    <w:tmpl w:val="9BC8CE4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558396970">
    <w:abstractNumId w:val="0"/>
  </w:num>
  <w:num w:numId="2" w16cid:durableId="1255092215">
    <w:abstractNumId w:val="1"/>
  </w:num>
  <w:num w:numId="3" w16cid:durableId="612832934">
    <w:abstractNumId w:val="2"/>
  </w:num>
  <w:num w:numId="4" w16cid:durableId="352994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40"/>
    <w:rsid w:val="00086B5D"/>
    <w:rsid w:val="00287AE8"/>
    <w:rsid w:val="00311D79"/>
    <w:rsid w:val="0035087B"/>
    <w:rsid w:val="00381EED"/>
    <w:rsid w:val="003D2238"/>
    <w:rsid w:val="004B29BB"/>
    <w:rsid w:val="00594040"/>
    <w:rsid w:val="006912FE"/>
    <w:rsid w:val="006D582E"/>
    <w:rsid w:val="0074294D"/>
    <w:rsid w:val="00830573"/>
    <w:rsid w:val="00911A59"/>
    <w:rsid w:val="0096291A"/>
    <w:rsid w:val="00A027F4"/>
    <w:rsid w:val="00C641C6"/>
    <w:rsid w:val="00D837B1"/>
    <w:rsid w:val="00D90936"/>
    <w:rsid w:val="00E23832"/>
    <w:rsid w:val="00FF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F36617"/>
  <w15:chartTrackingRefBased/>
  <w15:docId w15:val="{62FAC29B-C599-4EB9-A264-6915DC9A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040"/>
    <w:rPr>
      <w:rFonts w:eastAsiaTheme="majorEastAsia" w:cstheme="majorBidi"/>
      <w:color w:val="272727" w:themeColor="text1" w:themeTint="D8"/>
    </w:rPr>
  </w:style>
  <w:style w:type="paragraph" w:styleId="Title">
    <w:name w:val="Title"/>
    <w:basedOn w:val="Normal"/>
    <w:next w:val="Normal"/>
    <w:link w:val="TitleChar"/>
    <w:uiPriority w:val="10"/>
    <w:qFormat/>
    <w:rsid w:val="00594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040"/>
    <w:pPr>
      <w:spacing w:before="160"/>
      <w:jc w:val="center"/>
    </w:pPr>
    <w:rPr>
      <w:i/>
      <w:iCs/>
      <w:color w:val="404040" w:themeColor="text1" w:themeTint="BF"/>
    </w:rPr>
  </w:style>
  <w:style w:type="character" w:customStyle="1" w:styleId="QuoteChar">
    <w:name w:val="Quote Char"/>
    <w:basedOn w:val="DefaultParagraphFont"/>
    <w:link w:val="Quote"/>
    <w:uiPriority w:val="29"/>
    <w:rsid w:val="00594040"/>
    <w:rPr>
      <w:i/>
      <w:iCs/>
      <w:color w:val="404040" w:themeColor="text1" w:themeTint="BF"/>
    </w:rPr>
  </w:style>
  <w:style w:type="paragraph" w:styleId="ListParagraph">
    <w:name w:val="List Paragraph"/>
    <w:basedOn w:val="Normal"/>
    <w:uiPriority w:val="34"/>
    <w:qFormat/>
    <w:rsid w:val="00594040"/>
    <w:pPr>
      <w:ind w:left="720"/>
      <w:contextualSpacing/>
    </w:pPr>
  </w:style>
  <w:style w:type="character" w:styleId="IntenseEmphasis">
    <w:name w:val="Intense Emphasis"/>
    <w:basedOn w:val="DefaultParagraphFont"/>
    <w:uiPriority w:val="21"/>
    <w:qFormat/>
    <w:rsid w:val="00594040"/>
    <w:rPr>
      <w:i/>
      <w:iCs/>
      <w:color w:val="0F4761" w:themeColor="accent1" w:themeShade="BF"/>
    </w:rPr>
  </w:style>
  <w:style w:type="paragraph" w:styleId="IntenseQuote">
    <w:name w:val="Intense Quote"/>
    <w:basedOn w:val="Normal"/>
    <w:next w:val="Normal"/>
    <w:link w:val="IntenseQuoteChar"/>
    <w:uiPriority w:val="30"/>
    <w:qFormat/>
    <w:rsid w:val="0059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040"/>
    <w:rPr>
      <w:i/>
      <w:iCs/>
      <w:color w:val="0F4761" w:themeColor="accent1" w:themeShade="BF"/>
    </w:rPr>
  </w:style>
  <w:style w:type="character" w:styleId="IntenseReference">
    <w:name w:val="Intense Reference"/>
    <w:basedOn w:val="DefaultParagraphFont"/>
    <w:uiPriority w:val="32"/>
    <w:qFormat/>
    <w:rsid w:val="00594040"/>
    <w:rPr>
      <w:b/>
      <w:bCs/>
      <w:smallCaps/>
      <w:color w:val="0F4761" w:themeColor="accent1" w:themeShade="BF"/>
      <w:spacing w:val="5"/>
    </w:rPr>
  </w:style>
  <w:style w:type="table" w:styleId="TableGrid">
    <w:name w:val="Table Grid"/>
    <w:basedOn w:val="TableNormal"/>
    <w:uiPriority w:val="39"/>
    <w:rsid w:val="005940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87B"/>
    <w:rPr>
      <w:color w:val="467886" w:themeColor="hyperlink"/>
      <w:u w:val="single"/>
    </w:rPr>
  </w:style>
  <w:style w:type="character" w:styleId="UnresolvedMention">
    <w:name w:val="Unresolved Mention"/>
    <w:basedOn w:val="DefaultParagraphFont"/>
    <w:uiPriority w:val="99"/>
    <w:semiHidden/>
    <w:unhideWhenUsed/>
    <w:rsid w:val="00350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lyar@telcordia.com" TargetMode="External"/><Relationship Id="rId5" Type="http://schemas.openxmlformats.org/officeDocument/2006/relationships/hyperlink" Target="https://workinggroup.numberportability.com/sites/workinggroup/files/2025-11/10-08-25%20NPIF%20Meeting%20Minutes%20-%20Final.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1798</Words>
  <Characters>9478</Characters>
  <Application>Microsoft Office Word</Application>
  <DocSecurity>0</DocSecurity>
  <Lines>729</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4</cp:revision>
  <dcterms:created xsi:type="dcterms:W3CDTF">2025-12-03T19:04:00Z</dcterms:created>
  <dcterms:modified xsi:type="dcterms:W3CDTF">2025-12-03T19:06:00Z</dcterms:modified>
</cp:coreProperties>
</file>