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38C7" w14:textId="77777777" w:rsidR="001707E1" w:rsidRPr="00443FBB" w:rsidRDefault="001707E1" w:rsidP="001707E1">
      <w:pPr>
        <w:jc w:val="center"/>
        <w:rPr>
          <w:rFonts w:ascii="Calibri" w:hAnsi="Calibri" w:cs="Calibri"/>
          <w:b/>
          <w:sz w:val="32"/>
          <w:szCs w:val="32"/>
        </w:rPr>
      </w:pPr>
      <w:r w:rsidRPr="00443FBB">
        <w:rPr>
          <w:rFonts w:ascii="Calibri" w:hAnsi="Calibri" w:cs="Calibri"/>
          <w:b/>
          <w:sz w:val="32"/>
          <w:szCs w:val="32"/>
        </w:rPr>
        <w:t>NPIF Meeting</w:t>
      </w:r>
    </w:p>
    <w:p w14:paraId="79122B17" w14:textId="77777777" w:rsidR="001707E1" w:rsidRPr="001707E1" w:rsidRDefault="001707E1" w:rsidP="001707E1">
      <w:pPr>
        <w:jc w:val="center"/>
        <w:rPr>
          <w:rFonts w:ascii="Calibri" w:hAnsi="Calibri" w:cs="Calibri"/>
          <w:b/>
          <w:sz w:val="32"/>
          <w:szCs w:val="32"/>
        </w:rPr>
      </w:pPr>
      <w:bookmarkStart w:id="0" w:name="_Toc218664092"/>
      <w:r w:rsidRPr="001707E1">
        <w:rPr>
          <w:rFonts w:ascii="Calibri" w:hAnsi="Calibri" w:cs="Calibri"/>
          <w:b/>
          <w:sz w:val="32"/>
          <w:szCs w:val="32"/>
        </w:rPr>
        <w:t>January 7, 2026, 11:00 AM ET – 1:00 PM ET</w:t>
      </w:r>
      <w:bookmarkEnd w:id="0"/>
    </w:p>
    <w:p w14:paraId="490C1AD9" w14:textId="77777777" w:rsidR="001707E1" w:rsidRPr="00F62A02" w:rsidRDefault="001707E1" w:rsidP="001707E1">
      <w:pPr>
        <w:jc w:val="center"/>
        <w:rPr>
          <w:rFonts w:ascii="Calibri" w:hAnsi="Calibri" w:cs="Calibri"/>
          <w:b/>
          <w:sz w:val="24"/>
          <w:szCs w:val="24"/>
        </w:rPr>
      </w:pPr>
    </w:p>
    <w:p w14:paraId="706EDCA8" w14:textId="77777777" w:rsidR="001707E1" w:rsidRPr="00EE3ECB" w:rsidRDefault="001707E1" w:rsidP="001707E1">
      <w:pPr>
        <w:pStyle w:val="ListParagraph"/>
        <w:numPr>
          <w:ilvl w:val="0"/>
          <w:numId w:val="2"/>
        </w:numPr>
        <w:rPr>
          <w:rFonts w:ascii="Calibri" w:hAnsi="Calibri" w:cs="Calibri"/>
          <w:sz w:val="24"/>
          <w:szCs w:val="24"/>
        </w:rPr>
      </w:pPr>
      <w:r w:rsidRPr="006E3E1F">
        <w:rPr>
          <w:rFonts w:ascii="Calibri" w:hAnsi="Calibri" w:cs="Calibri"/>
          <w:b/>
          <w:bCs/>
          <w:sz w:val="24"/>
          <w:szCs w:val="24"/>
        </w:rPr>
        <w:t>Attendee Introductions &amp; Agenda Review</w:t>
      </w:r>
      <w:r>
        <w:rPr>
          <w:rFonts w:ascii="Calibri" w:hAnsi="Calibri" w:cs="Calibri"/>
          <w:b/>
          <w:bCs/>
          <w:sz w:val="24"/>
          <w:szCs w:val="24"/>
        </w:rPr>
        <w:t xml:space="preserve"> </w:t>
      </w:r>
      <w:r w:rsidRPr="00BF144A">
        <w:rPr>
          <w:rFonts w:ascii="Calibri" w:hAnsi="Calibri" w:cs="Calibri"/>
          <w:spacing w:val="-10"/>
          <w:kern w:val="28"/>
          <w:sz w:val="20"/>
          <w:szCs w:val="56"/>
        </w:rPr>
        <w:t xml:space="preserve">– </w:t>
      </w:r>
      <w:r>
        <w:rPr>
          <w:rFonts w:ascii="Calibri" w:hAnsi="Calibri" w:cs="Calibri"/>
          <w:spacing w:val="-10"/>
          <w:kern w:val="28"/>
          <w:sz w:val="20"/>
          <w:szCs w:val="56"/>
        </w:rPr>
        <w:t>Deb T. welcomed participants and reviewed the agenda</w:t>
      </w:r>
    </w:p>
    <w:p w14:paraId="68141376" w14:textId="77777777" w:rsidR="001707E1" w:rsidRPr="00975F4D" w:rsidRDefault="001707E1" w:rsidP="001707E1">
      <w:pPr>
        <w:pStyle w:val="ListParagraph"/>
        <w:numPr>
          <w:ilvl w:val="0"/>
          <w:numId w:val="2"/>
        </w:numPr>
        <w:rPr>
          <w:rFonts w:ascii="Calibri" w:hAnsi="Calibri" w:cs="Calibri"/>
          <w:spacing w:val="-10"/>
          <w:kern w:val="28"/>
          <w:sz w:val="20"/>
          <w:szCs w:val="56"/>
        </w:rPr>
      </w:pPr>
      <w:r w:rsidRPr="00AC7D24">
        <w:rPr>
          <w:rFonts w:ascii="Calibri" w:hAnsi="Calibri" w:cs="Calibri"/>
          <w:b/>
          <w:bCs/>
          <w:sz w:val="24"/>
          <w:szCs w:val="24"/>
        </w:rPr>
        <w:t>Antitrust Notice</w:t>
      </w:r>
      <w:r>
        <w:rPr>
          <w:rFonts w:ascii="Calibri" w:hAnsi="Calibri" w:cs="Calibri"/>
          <w:b/>
          <w:bCs/>
          <w:sz w:val="24"/>
          <w:szCs w:val="24"/>
        </w:rPr>
        <w:t xml:space="preserve"> - </w:t>
      </w:r>
      <w:r w:rsidRPr="00C1358D">
        <w:rPr>
          <w:rFonts w:ascii="Calibri" w:hAnsi="Calibri" w:cs="Calibri"/>
          <w:spacing w:val="-10"/>
          <w:kern w:val="28"/>
          <w:sz w:val="20"/>
          <w:szCs w:val="56"/>
        </w:rPr>
        <w:t>Deb T. read the Antitrust Notice</w:t>
      </w:r>
    </w:p>
    <w:p w14:paraId="653B8E93" w14:textId="77777777" w:rsidR="001707E1" w:rsidRDefault="001707E1" w:rsidP="001707E1">
      <w:pPr>
        <w:rPr>
          <w:rFonts w:ascii="Calibri" w:eastAsia="Calibri" w:hAnsi="Calibri" w:cs="Calibri"/>
          <w:i/>
          <w:sz w:val="20"/>
          <w:szCs w:val="20"/>
        </w:rPr>
      </w:pPr>
      <w:r w:rsidRPr="00443FBB">
        <w:rPr>
          <w:rFonts w:ascii="Calibri" w:eastAsia="Calibri" w:hAnsi="Calibri" w:cs="Calibri"/>
          <w:i/>
          <w:sz w:val="20"/>
          <w:szCs w:val="20"/>
        </w:rPr>
        <w:t>Attendees are reminded that participation in industry fora involves the potential for antitrust concerns or risks. To avoid such concerns/risks, participants should not discuss or exchange information on price, costs, business plans, or any other confidential or commercially sensitive topics.</w:t>
      </w:r>
    </w:p>
    <w:p w14:paraId="38D98F25" w14:textId="77777777" w:rsidR="001707E1" w:rsidRPr="006D406F" w:rsidRDefault="001707E1" w:rsidP="001707E1">
      <w:pPr>
        <w:pStyle w:val="ListParagraph"/>
        <w:numPr>
          <w:ilvl w:val="0"/>
          <w:numId w:val="2"/>
        </w:numPr>
        <w:rPr>
          <w:rFonts w:ascii="Calibri" w:hAnsi="Calibri" w:cs="Calibri"/>
          <w:sz w:val="20"/>
          <w:szCs w:val="20"/>
        </w:rPr>
      </w:pPr>
      <w:r w:rsidRPr="006D406F">
        <w:rPr>
          <w:rFonts w:ascii="Calibri" w:hAnsi="Calibri" w:cs="Calibri"/>
          <w:b/>
          <w:bCs/>
          <w:sz w:val="24"/>
          <w:szCs w:val="24"/>
        </w:rPr>
        <w:t xml:space="preserve">Data Center Modernization Update </w:t>
      </w:r>
      <w:r w:rsidRPr="006D406F">
        <w:rPr>
          <w:rFonts w:ascii="Calibri" w:hAnsi="Calibri" w:cs="Calibri"/>
          <w:spacing w:val="-10"/>
          <w:kern w:val="28"/>
          <w:sz w:val="20"/>
          <w:szCs w:val="56"/>
        </w:rPr>
        <w:t>– Steve K. (LNPA)</w:t>
      </w:r>
      <w:r>
        <w:rPr>
          <w:rFonts w:ascii="Calibri" w:hAnsi="Calibri" w:cs="Calibri"/>
          <w:spacing w:val="-10"/>
          <w:kern w:val="28"/>
          <w:sz w:val="20"/>
          <w:szCs w:val="56"/>
        </w:rPr>
        <w:t xml:space="preserve"> provided an update on DC Modernization</w:t>
      </w:r>
    </w:p>
    <w:p w14:paraId="0D554DF2" w14:textId="77777777" w:rsidR="001707E1" w:rsidRPr="005D6FF4" w:rsidRDefault="001707E1" w:rsidP="001707E1">
      <w:pPr>
        <w:pStyle w:val="ListParagraph"/>
        <w:numPr>
          <w:ilvl w:val="0"/>
          <w:numId w:val="1"/>
        </w:numPr>
        <w:rPr>
          <w:rFonts w:ascii="Calibri" w:hAnsi="Calibri" w:cs="Calibri"/>
          <w:bCs/>
          <w:sz w:val="20"/>
          <w:szCs w:val="20"/>
        </w:rPr>
      </w:pPr>
      <w:r w:rsidRPr="005D6FF4">
        <w:rPr>
          <w:rFonts w:ascii="Calibri" w:hAnsi="Calibri" w:cs="Calibri"/>
          <w:bCs/>
          <w:sz w:val="20"/>
          <w:szCs w:val="20"/>
        </w:rPr>
        <w:t>A little over 2 months away from the switchover, which is scheduled for March 15.</w:t>
      </w:r>
    </w:p>
    <w:p w14:paraId="1C9BE5AD" w14:textId="77777777" w:rsidR="001707E1" w:rsidRPr="005D6FF4" w:rsidRDefault="001707E1" w:rsidP="001707E1">
      <w:pPr>
        <w:pStyle w:val="ListParagraph"/>
        <w:numPr>
          <w:ilvl w:val="0"/>
          <w:numId w:val="1"/>
        </w:numPr>
        <w:rPr>
          <w:rFonts w:ascii="Calibri" w:hAnsi="Calibri" w:cs="Calibri"/>
          <w:bCs/>
          <w:sz w:val="20"/>
          <w:szCs w:val="20"/>
        </w:rPr>
      </w:pPr>
      <w:r w:rsidRPr="005D6FF4">
        <w:rPr>
          <w:rFonts w:ascii="Calibri" w:hAnsi="Calibri" w:cs="Calibri"/>
          <w:bCs/>
          <w:sz w:val="20"/>
          <w:szCs w:val="20"/>
        </w:rPr>
        <w:t>Application Connectivity Testing starts this weekend and will be ongoing for the next several weekends.  During the maintenance window, mechanized local systems will be asked to connect to the NPAC regions in the new data center, and once testing is complete, revert to communicating with the legacy data center.  Prior to performing this testing, local system operators are requested to verify network-level connectivity to the production mechanized interface IPs through telnet or curl.</w:t>
      </w:r>
    </w:p>
    <w:p w14:paraId="23C6F07F" w14:textId="77777777" w:rsidR="001707E1" w:rsidRPr="005D6FF4" w:rsidRDefault="001707E1" w:rsidP="001707E1">
      <w:pPr>
        <w:pStyle w:val="ListParagraph"/>
        <w:numPr>
          <w:ilvl w:val="0"/>
          <w:numId w:val="1"/>
        </w:numPr>
        <w:rPr>
          <w:rFonts w:ascii="Calibri" w:hAnsi="Calibri" w:cs="Calibri"/>
          <w:bCs/>
          <w:sz w:val="20"/>
          <w:szCs w:val="20"/>
        </w:rPr>
      </w:pPr>
      <w:r w:rsidRPr="005D6FF4">
        <w:rPr>
          <w:rFonts w:ascii="Calibri" w:hAnsi="Calibri" w:cs="Calibri"/>
          <w:bCs/>
          <w:sz w:val="20"/>
          <w:szCs w:val="20"/>
        </w:rPr>
        <w:t xml:space="preserve">In December, IP address information for the internet-available and data center restricted SFTP sites were sent via email to users that access the sites.  Users that access the </w:t>
      </w:r>
      <w:proofErr w:type="spellStart"/>
      <w:r w:rsidRPr="005D6FF4">
        <w:rPr>
          <w:rFonts w:ascii="Calibri" w:hAnsi="Calibri" w:cs="Calibri"/>
          <w:bCs/>
          <w:sz w:val="20"/>
          <w:szCs w:val="20"/>
        </w:rPr>
        <w:t>sFTP</w:t>
      </w:r>
      <w:proofErr w:type="spellEnd"/>
      <w:r w:rsidRPr="005D6FF4">
        <w:rPr>
          <w:rFonts w:ascii="Calibri" w:hAnsi="Calibri" w:cs="Calibri"/>
          <w:bCs/>
          <w:sz w:val="20"/>
          <w:szCs w:val="20"/>
        </w:rPr>
        <w:t xml:space="preserve"> site and need to make firewall or networking changes to reach the new IP addresses need to make such changes prior to switchover and test connectivity to the new IPs via telnet or sftp.      </w:t>
      </w:r>
    </w:p>
    <w:p w14:paraId="2204F907" w14:textId="77777777" w:rsidR="001707E1" w:rsidRPr="005D6FF4" w:rsidRDefault="001707E1" w:rsidP="001707E1">
      <w:pPr>
        <w:pStyle w:val="ListParagraph"/>
        <w:numPr>
          <w:ilvl w:val="0"/>
          <w:numId w:val="1"/>
        </w:numPr>
        <w:rPr>
          <w:rFonts w:ascii="Calibri" w:hAnsi="Calibri" w:cs="Calibri"/>
          <w:bCs/>
          <w:sz w:val="20"/>
          <w:szCs w:val="20"/>
        </w:rPr>
      </w:pPr>
      <w:r w:rsidRPr="005D6FF4">
        <w:rPr>
          <w:rFonts w:ascii="Calibri" w:hAnsi="Calibri" w:cs="Calibri"/>
          <w:bCs/>
          <w:sz w:val="20"/>
          <w:szCs w:val="20"/>
        </w:rPr>
        <w:t xml:space="preserve">Information regarding the new VPN software for existing LTI VPN users will be distributed in a few weeks.  The new VPN solution for the new data center CANNOT be used to access the existing legacy production data center, and similarly, the current VPN solution used with the legacy production data center will not work with the new LNPA data center.  </w:t>
      </w:r>
    </w:p>
    <w:p w14:paraId="33D2408F" w14:textId="77777777" w:rsidR="001707E1" w:rsidRPr="005D6FF4" w:rsidRDefault="001707E1" w:rsidP="001707E1">
      <w:pPr>
        <w:pStyle w:val="ListParagraph"/>
        <w:numPr>
          <w:ilvl w:val="0"/>
          <w:numId w:val="1"/>
        </w:numPr>
        <w:rPr>
          <w:rFonts w:ascii="Calibri" w:hAnsi="Calibri" w:cs="Calibri"/>
          <w:bCs/>
          <w:sz w:val="20"/>
          <w:szCs w:val="20"/>
        </w:rPr>
      </w:pPr>
      <w:r w:rsidRPr="005D6FF4">
        <w:rPr>
          <w:rFonts w:ascii="Calibri" w:hAnsi="Calibri" w:cs="Calibri"/>
          <w:bCs/>
          <w:sz w:val="20"/>
          <w:szCs w:val="20"/>
        </w:rPr>
        <w:t>LNPA will share a presentation of switchover weekend activities at the March NPIF Renee B (LNPA) stated that discussions for specific SP needs such as SPID Migration timing should be taken offline with the LNPA</w:t>
      </w:r>
    </w:p>
    <w:p w14:paraId="24037E93" w14:textId="77777777" w:rsidR="001707E1" w:rsidRPr="00D142E4" w:rsidRDefault="001707E1" w:rsidP="001707E1">
      <w:pPr>
        <w:pStyle w:val="ListParagraph"/>
        <w:numPr>
          <w:ilvl w:val="0"/>
          <w:numId w:val="2"/>
        </w:numPr>
        <w:rPr>
          <w:rFonts w:ascii="Calibri" w:hAnsi="Calibri" w:cs="Calibri"/>
          <w:b/>
          <w:bCs/>
          <w:sz w:val="24"/>
          <w:szCs w:val="24"/>
        </w:rPr>
      </w:pPr>
      <w:r w:rsidRPr="003D5967">
        <w:rPr>
          <w:rFonts w:ascii="Calibri" w:hAnsi="Calibri" w:cs="Calibri"/>
          <w:b/>
          <w:bCs/>
          <w:sz w:val="24"/>
          <w:szCs w:val="24"/>
        </w:rPr>
        <w:t>1</w:t>
      </w:r>
      <w:r>
        <w:rPr>
          <w:rFonts w:ascii="Calibri" w:hAnsi="Calibri" w:cs="Calibri"/>
          <w:b/>
          <w:bCs/>
          <w:sz w:val="24"/>
          <w:szCs w:val="24"/>
        </w:rPr>
        <w:t>2</w:t>
      </w:r>
      <w:r w:rsidRPr="003D5967">
        <w:rPr>
          <w:rFonts w:ascii="Calibri" w:hAnsi="Calibri" w:cs="Calibri"/>
          <w:b/>
          <w:bCs/>
          <w:sz w:val="24"/>
          <w:szCs w:val="24"/>
        </w:rPr>
        <w:t>/0</w:t>
      </w:r>
      <w:r>
        <w:rPr>
          <w:rFonts w:ascii="Calibri" w:hAnsi="Calibri" w:cs="Calibri"/>
          <w:b/>
          <w:bCs/>
          <w:sz w:val="24"/>
          <w:szCs w:val="24"/>
        </w:rPr>
        <w:t>3</w:t>
      </w:r>
      <w:r w:rsidRPr="003D5967">
        <w:rPr>
          <w:rFonts w:ascii="Calibri" w:hAnsi="Calibri" w:cs="Calibri"/>
          <w:b/>
          <w:bCs/>
          <w:sz w:val="24"/>
          <w:szCs w:val="24"/>
        </w:rPr>
        <w:t>/2025 Meeting Notes</w:t>
      </w:r>
      <w:r w:rsidRPr="009842B0">
        <w:rPr>
          <w:rFonts w:ascii="Calibri" w:hAnsi="Calibri" w:cs="Calibri"/>
          <w:sz w:val="20"/>
          <w:szCs w:val="20"/>
        </w:rPr>
        <w:t xml:space="preserve">– Meeting minutes were accepted.  </w:t>
      </w:r>
      <w:r w:rsidRPr="001707E1">
        <w:rPr>
          <w:rFonts w:ascii="Calibri" w:hAnsi="Calibri" w:cs="Calibri"/>
          <w:sz w:val="20"/>
          <w:szCs w:val="20"/>
        </w:rPr>
        <w:t>CMA to post to website</w:t>
      </w:r>
    </w:p>
    <w:p w14:paraId="00A4E43B" w14:textId="77777777" w:rsidR="00D142E4" w:rsidRPr="00D142E4" w:rsidRDefault="00D142E4" w:rsidP="00D142E4">
      <w:pPr>
        <w:rPr>
          <w:rFonts w:ascii="Calibri" w:hAnsi="Calibri" w:cs="Calibri"/>
          <w:b/>
          <w:bCs/>
          <w:sz w:val="24"/>
          <w:szCs w:val="24"/>
        </w:rPr>
      </w:pPr>
    </w:p>
    <w:p w14:paraId="351B91F6" w14:textId="46A9129C" w:rsidR="001707E1" w:rsidRDefault="00D142E4" w:rsidP="00D142E4">
      <w:pPr>
        <w:ind w:left="360" w:firstLine="360"/>
        <w:rPr>
          <w:rFonts w:ascii="Calibri" w:hAnsi="Calibri" w:cs="Calibri"/>
          <w:b/>
          <w:bCs/>
          <w:sz w:val="24"/>
          <w:szCs w:val="24"/>
        </w:rPr>
      </w:pPr>
      <w:hyperlink r:id="rId5" w:history="1">
        <w:r w:rsidRPr="006C729B">
          <w:rPr>
            <w:rStyle w:val="Hyperlink"/>
            <w:rFonts w:ascii="Calibri" w:hAnsi="Calibri" w:cs="Calibri"/>
            <w:b/>
            <w:bCs/>
            <w:sz w:val="24"/>
            <w:szCs w:val="24"/>
          </w:rPr>
          <w:t>https://workinggroup.numberportability.com/sites/workinggroup/files/2026-01/12-03-25%20NPIF%20Meeting%20Minutes%20-%20Final.docx</w:t>
        </w:r>
      </w:hyperlink>
    </w:p>
    <w:p w14:paraId="2D23FF01" w14:textId="77777777" w:rsidR="00D142E4" w:rsidRDefault="00D142E4" w:rsidP="001707E1">
      <w:pPr>
        <w:ind w:firstLine="360"/>
        <w:rPr>
          <w:rFonts w:ascii="Calibri" w:hAnsi="Calibri" w:cs="Calibri"/>
          <w:b/>
          <w:bCs/>
          <w:sz w:val="24"/>
          <w:szCs w:val="24"/>
        </w:rPr>
      </w:pPr>
    </w:p>
    <w:p w14:paraId="7DBB6BEC" w14:textId="77777777" w:rsidR="001707E1" w:rsidRPr="00443FBB" w:rsidRDefault="001707E1" w:rsidP="001707E1">
      <w:pPr>
        <w:pStyle w:val="ListParagraph"/>
        <w:numPr>
          <w:ilvl w:val="0"/>
          <w:numId w:val="2"/>
        </w:numPr>
        <w:rPr>
          <w:rFonts w:ascii="Calibri" w:hAnsi="Calibri" w:cs="Calibri"/>
          <w:b/>
          <w:bCs/>
          <w:sz w:val="24"/>
          <w:szCs w:val="24"/>
        </w:rPr>
      </w:pPr>
      <w:r w:rsidRPr="00443FBB">
        <w:rPr>
          <w:rFonts w:ascii="Calibri" w:hAnsi="Calibri" w:cs="Calibri"/>
          <w:b/>
          <w:bCs/>
          <w:sz w:val="24"/>
          <w:szCs w:val="24"/>
        </w:rPr>
        <w:t>Sub Team updates &amp; Industry Groups Liaison Reports</w:t>
      </w:r>
    </w:p>
    <w:tbl>
      <w:tblPr>
        <w:tblStyle w:val="TableGrid"/>
        <w:tblW w:w="10188" w:type="dxa"/>
        <w:tblInd w:w="-113" w:type="dxa"/>
        <w:tblLook w:val="04A0" w:firstRow="1" w:lastRow="0" w:firstColumn="1" w:lastColumn="0" w:noHBand="0" w:noVBand="1"/>
      </w:tblPr>
      <w:tblGrid>
        <w:gridCol w:w="1516"/>
        <w:gridCol w:w="5612"/>
        <w:gridCol w:w="3060"/>
      </w:tblGrid>
      <w:tr w:rsidR="001707E1" w:rsidRPr="00443FBB" w14:paraId="5DBF81DD" w14:textId="77777777" w:rsidTr="008209EA">
        <w:trPr>
          <w:tblHeader/>
        </w:trPr>
        <w:tc>
          <w:tcPr>
            <w:tcW w:w="1516" w:type="dxa"/>
            <w:shd w:val="clear" w:color="auto" w:fill="83CAEB" w:themeFill="accent1" w:themeFillTint="66"/>
          </w:tcPr>
          <w:p w14:paraId="1A28299C" w14:textId="77777777" w:rsidR="001707E1" w:rsidRPr="00443FBB" w:rsidRDefault="001707E1" w:rsidP="008209EA">
            <w:pPr>
              <w:jc w:val="center"/>
              <w:rPr>
                <w:rFonts w:ascii="Calibri" w:hAnsi="Calibri" w:cs="Calibri"/>
                <w:b/>
                <w:sz w:val="20"/>
                <w:szCs w:val="20"/>
              </w:rPr>
            </w:pPr>
            <w:r w:rsidRPr="00443FBB">
              <w:rPr>
                <w:rFonts w:ascii="Calibri" w:hAnsi="Calibri" w:cs="Calibri"/>
                <w:b/>
                <w:sz w:val="20"/>
                <w:szCs w:val="20"/>
              </w:rPr>
              <w:t>Sub – Committee</w:t>
            </w:r>
          </w:p>
        </w:tc>
        <w:tc>
          <w:tcPr>
            <w:tcW w:w="5612" w:type="dxa"/>
            <w:shd w:val="clear" w:color="auto" w:fill="83CAEB" w:themeFill="accent1" w:themeFillTint="66"/>
          </w:tcPr>
          <w:p w14:paraId="11D0F64E" w14:textId="77777777" w:rsidR="001707E1" w:rsidRPr="00443FBB" w:rsidRDefault="001707E1" w:rsidP="008209EA">
            <w:pPr>
              <w:rPr>
                <w:rFonts w:ascii="Calibri" w:hAnsi="Calibri" w:cs="Calibri"/>
                <w:b/>
                <w:sz w:val="20"/>
                <w:szCs w:val="20"/>
              </w:rPr>
            </w:pPr>
            <w:r w:rsidRPr="00443FBB">
              <w:rPr>
                <w:rFonts w:ascii="Calibri" w:hAnsi="Calibri" w:cs="Calibri"/>
                <w:b/>
                <w:sz w:val="20"/>
                <w:szCs w:val="20"/>
              </w:rPr>
              <w:t>Updates</w:t>
            </w:r>
          </w:p>
        </w:tc>
        <w:tc>
          <w:tcPr>
            <w:tcW w:w="3060" w:type="dxa"/>
            <w:shd w:val="clear" w:color="auto" w:fill="83CAEB" w:themeFill="accent1" w:themeFillTint="66"/>
          </w:tcPr>
          <w:p w14:paraId="1885BD65" w14:textId="77777777" w:rsidR="001707E1" w:rsidRPr="00443FBB" w:rsidRDefault="001707E1" w:rsidP="008209EA">
            <w:pPr>
              <w:jc w:val="center"/>
              <w:rPr>
                <w:rFonts w:ascii="Calibri" w:hAnsi="Calibri" w:cs="Calibri"/>
                <w:b/>
                <w:sz w:val="20"/>
                <w:szCs w:val="20"/>
              </w:rPr>
            </w:pPr>
            <w:r w:rsidRPr="00443FBB">
              <w:rPr>
                <w:rFonts w:ascii="Calibri" w:hAnsi="Calibri" w:cs="Calibri"/>
                <w:b/>
                <w:sz w:val="20"/>
                <w:szCs w:val="20"/>
              </w:rPr>
              <w:t>Next Meeting</w:t>
            </w:r>
          </w:p>
        </w:tc>
      </w:tr>
      <w:tr w:rsidR="001707E1" w:rsidRPr="00443FBB" w14:paraId="51A3AC72" w14:textId="77777777" w:rsidTr="008209EA">
        <w:tc>
          <w:tcPr>
            <w:tcW w:w="1516" w:type="dxa"/>
          </w:tcPr>
          <w:p w14:paraId="16E5E1A4" w14:textId="77777777" w:rsidR="001707E1" w:rsidRPr="00443FBB" w:rsidRDefault="001707E1" w:rsidP="008209EA">
            <w:pPr>
              <w:jc w:val="center"/>
              <w:rPr>
                <w:rFonts w:ascii="Calibri" w:hAnsi="Calibri" w:cs="Calibri"/>
                <w:bCs/>
                <w:sz w:val="20"/>
                <w:szCs w:val="20"/>
              </w:rPr>
            </w:pPr>
            <w:r w:rsidRPr="00443FBB">
              <w:rPr>
                <w:rFonts w:ascii="Calibri" w:hAnsi="Calibri" w:cs="Calibri"/>
                <w:bCs/>
                <w:sz w:val="20"/>
                <w:szCs w:val="20"/>
              </w:rPr>
              <w:t>APT</w:t>
            </w:r>
          </w:p>
        </w:tc>
        <w:tc>
          <w:tcPr>
            <w:tcW w:w="5612" w:type="dxa"/>
          </w:tcPr>
          <w:p w14:paraId="0C0E08B4" w14:textId="77777777" w:rsidR="001707E1" w:rsidRDefault="001707E1" w:rsidP="008209EA">
            <w:pPr>
              <w:rPr>
                <w:rFonts w:ascii="Calibri" w:hAnsi="Calibri" w:cs="Calibri"/>
                <w:bCs/>
                <w:sz w:val="20"/>
                <w:szCs w:val="20"/>
              </w:rPr>
            </w:pPr>
            <w:r w:rsidRPr="00443FBB">
              <w:rPr>
                <w:rFonts w:ascii="Calibri" w:hAnsi="Calibri" w:cs="Calibri"/>
                <w:bCs/>
                <w:sz w:val="20"/>
                <w:szCs w:val="20"/>
              </w:rPr>
              <w:t>John M. (iconectiv)</w:t>
            </w:r>
            <w:r>
              <w:rPr>
                <w:rFonts w:ascii="Calibri" w:hAnsi="Calibri" w:cs="Calibri"/>
                <w:bCs/>
                <w:sz w:val="20"/>
                <w:szCs w:val="20"/>
              </w:rPr>
              <w:t xml:space="preserve"> &amp; </w:t>
            </w:r>
            <w:r w:rsidRPr="00E80437">
              <w:rPr>
                <w:rFonts w:ascii="Calibri" w:hAnsi="Calibri" w:cs="Calibri"/>
                <w:bCs/>
                <w:sz w:val="20"/>
                <w:szCs w:val="20"/>
              </w:rPr>
              <w:t xml:space="preserve">Kayla </w:t>
            </w:r>
            <w:r>
              <w:rPr>
                <w:rFonts w:ascii="Calibri" w:hAnsi="Calibri" w:cs="Calibri"/>
                <w:bCs/>
                <w:sz w:val="20"/>
                <w:szCs w:val="20"/>
              </w:rPr>
              <w:t xml:space="preserve">H. </w:t>
            </w:r>
            <w:r w:rsidRPr="00E80437">
              <w:rPr>
                <w:rFonts w:ascii="Calibri" w:hAnsi="Calibri" w:cs="Calibri"/>
                <w:bCs/>
                <w:sz w:val="20"/>
                <w:szCs w:val="20"/>
              </w:rPr>
              <w:t>(10</w:t>
            </w:r>
            <w:r>
              <w:rPr>
                <w:rFonts w:ascii="Calibri" w:hAnsi="Calibri" w:cs="Calibri"/>
                <w:bCs/>
                <w:sz w:val="20"/>
                <w:szCs w:val="20"/>
              </w:rPr>
              <w:t>x</w:t>
            </w:r>
            <w:r w:rsidRPr="00E80437">
              <w:rPr>
                <w:rFonts w:ascii="Calibri" w:hAnsi="Calibri" w:cs="Calibri"/>
                <w:bCs/>
                <w:sz w:val="20"/>
                <w:szCs w:val="20"/>
              </w:rPr>
              <w:t xml:space="preserve"> People)</w:t>
            </w:r>
            <w:r>
              <w:rPr>
                <w:rFonts w:ascii="Calibri" w:hAnsi="Calibri" w:cs="Calibri"/>
                <w:bCs/>
                <w:sz w:val="20"/>
                <w:szCs w:val="20"/>
              </w:rPr>
              <w:t xml:space="preserve"> – John M. (iconectiv) stated the last meeting was December 1.  APT has not met since last NPIF</w:t>
            </w:r>
          </w:p>
          <w:p w14:paraId="117096BE" w14:textId="77777777" w:rsidR="001707E1" w:rsidRPr="005D1F10" w:rsidRDefault="001707E1" w:rsidP="008209EA">
            <w:pPr>
              <w:rPr>
                <w:rFonts w:ascii="Calibri" w:hAnsi="Calibri" w:cs="Calibri"/>
                <w:bCs/>
                <w:sz w:val="20"/>
                <w:szCs w:val="20"/>
              </w:rPr>
            </w:pPr>
            <w:r>
              <w:rPr>
                <w:rFonts w:ascii="Calibri" w:hAnsi="Calibri" w:cs="Calibri"/>
                <w:bCs/>
                <w:sz w:val="20"/>
                <w:szCs w:val="20"/>
              </w:rPr>
              <w:t>Meeting invite for January 20</w:t>
            </w:r>
            <w:r w:rsidRPr="00FF7F70">
              <w:rPr>
                <w:rFonts w:ascii="Calibri" w:hAnsi="Calibri" w:cs="Calibri"/>
                <w:bCs/>
                <w:sz w:val="20"/>
                <w:szCs w:val="20"/>
                <w:vertAlign w:val="superscript"/>
              </w:rPr>
              <w:t>th</w:t>
            </w:r>
            <w:r>
              <w:rPr>
                <w:rFonts w:ascii="Calibri" w:hAnsi="Calibri" w:cs="Calibri"/>
                <w:bCs/>
                <w:sz w:val="20"/>
                <w:szCs w:val="20"/>
              </w:rPr>
              <w:t xml:space="preserve"> APT meeting has been sent</w:t>
            </w:r>
          </w:p>
        </w:tc>
        <w:tc>
          <w:tcPr>
            <w:tcW w:w="3060" w:type="dxa"/>
          </w:tcPr>
          <w:p w14:paraId="2753B717" w14:textId="540590C1" w:rsidR="001707E1" w:rsidRPr="00443FBB" w:rsidRDefault="00216CD5" w:rsidP="008209EA">
            <w:pPr>
              <w:jc w:val="center"/>
              <w:rPr>
                <w:rFonts w:ascii="Calibri" w:hAnsi="Calibri" w:cs="Calibri"/>
                <w:bCs/>
                <w:sz w:val="20"/>
                <w:szCs w:val="20"/>
              </w:rPr>
            </w:pPr>
            <w:r>
              <w:rPr>
                <w:rFonts w:ascii="Calibri" w:hAnsi="Calibri" w:cs="Calibri"/>
                <w:bCs/>
                <w:sz w:val="20"/>
                <w:szCs w:val="20"/>
              </w:rPr>
              <w:t>January 20, 2026</w:t>
            </w:r>
          </w:p>
        </w:tc>
      </w:tr>
      <w:tr w:rsidR="001707E1" w:rsidRPr="00443FBB" w14:paraId="1D22B5CA" w14:textId="77777777" w:rsidTr="008209EA">
        <w:tc>
          <w:tcPr>
            <w:tcW w:w="1516" w:type="dxa"/>
          </w:tcPr>
          <w:p w14:paraId="0F1B6902" w14:textId="01344004" w:rsidR="001707E1" w:rsidRPr="00443FBB" w:rsidRDefault="001707E1" w:rsidP="008209EA">
            <w:pPr>
              <w:jc w:val="center"/>
              <w:rPr>
                <w:rFonts w:ascii="Calibri" w:hAnsi="Calibri" w:cs="Calibri"/>
                <w:bCs/>
                <w:sz w:val="20"/>
                <w:szCs w:val="20"/>
              </w:rPr>
            </w:pPr>
            <w:r w:rsidRPr="00443FBB">
              <w:rPr>
                <w:rFonts w:ascii="Calibri" w:hAnsi="Calibri" w:cs="Calibri"/>
                <w:bCs/>
                <w:sz w:val="20"/>
                <w:szCs w:val="20"/>
              </w:rPr>
              <w:t>ATIS OBF</w:t>
            </w:r>
            <w:r w:rsidR="000F18A4">
              <w:rPr>
                <w:rFonts w:ascii="Calibri" w:hAnsi="Calibri" w:cs="Calibri"/>
                <w:bCs/>
                <w:sz w:val="20"/>
                <w:szCs w:val="20"/>
              </w:rPr>
              <w:t xml:space="preserve"> WSO</w:t>
            </w:r>
          </w:p>
        </w:tc>
        <w:tc>
          <w:tcPr>
            <w:tcW w:w="5612" w:type="dxa"/>
          </w:tcPr>
          <w:p w14:paraId="2998322B" w14:textId="1C098DF1" w:rsidR="001707E1" w:rsidRPr="00443FBB" w:rsidRDefault="001707E1" w:rsidP="008209EA">
            <w:pPr>
              <w:rPr>
                <w:rFonts w:ascii="Calibri" w:hAnsi="Calibri" w:cs="Calibri"/>
                <w:bCs/>
                <w:sz w:val="20"/>
                <w:szCs w:val="20"/>
              </w:rPr>
            </w:pPr>
            <w:r w:rsidRPr="00443FBB">
              <w:rPr>
                <w:rFonts w:ascii="Calibri" w:hAnsi="Calibri" w:cs="Calibri"/>
                <w:bCs/>
                <w:sz w:val="20"/>
                <w:szCs w:val="20"/>
              </w:rPr>
              <w:t>Deb T. (Verizon)</w:t>
            </w:r>
            <w:r>
              <w:rPr>
                <w:rFonts w:ascii="Calibri" w:hAnsi="Calibri" w:cs="Calibri"/>
                <w:bCs/>
                <w:sz w:val="20"/>
                <w:szCs w:val="20"/>
              </w:rPr>
              <w:t xml:space="preserve"> – ATIS OBF</w:t>
            </w:r>
            <w:r w:rsidR="000F18A4">
              <w:rPr>
                <w:rFonts w:ascii="Calibri" w:hAnsi="Calibri" w:cs="Calibri"/>
                <w:bCs/>
                <w:sz w:val="20"/>
                <w:szCs w:val="20"/>
              </w:rPr>
              <w:t xml:space="preserve"> WSO </w:t>
            </w:r>
            <w:r>
              <w:rPr>
                <w:rFonts w:ascii="Calibri" w:hAnsi="Calibri" w:cs="Calibri"/>
                <w:bCs/>
                <w:sz w:val="20"/>
                <w:szCs w:val="20"/>
              </w:rPr>
              <w:t>has not met since last NPIF meeting</w:t>
            </w:r>
          </w:p>
        </w:tc>
        <w:tc>
          <w:tcPr>
            <w:tcW w:w="3060" w:type="dxa"/>
          </w:tcPr>
          <w:p w14:paraId="4EC95730" w14:textId="77777777" w:rsidR="001707E1" w:rsidRPr="00443FBB" w:rsidRDefault="001707E1" w:rsidP="008209EA">
            <w:pPr>
              <w:jc w:val="center"/>
              <w:rPr>
                <w:rFonts w:ascii="Calibri" w:hAnsi="Calibri" w:cs="Calibri"/>
                <w:bCs/>
                <w:sz w:val="20"/>
                <w:szCs w:val="20"/>
              </w:rPr>
            </w:pPr>
            <w:r>
              <w:rPr>
                <w:rFonts w:ascii="Calibri" w:hAnsi="Calibri" w:cs="Calibri"/>
                <w:bCs/>
                <w:sz w:val="20"/>
                <w:szCs w:val="20"/>
              </w:rPr>
              <w:t>February 9, 2026</w:t>
            </w:r>
          </w:p>
        </w:tc>
      </w:tr>
      <w:tr w:rsidR="001707E1" w:rsidRPr="00443FBB" w14:paraId="4AF2C50B" w14:textId="77777777" w:rsidTr="008209EA">
        <w:tc>
          <w:tcPr>
            <w:tcW w:w="1516" w:type="dxa"/>
          </w:tcPr>
          <w:p w14:paraId="57A4C8B1" w14:textId="77777777" w:rsidR="001707E1" w:rsidRPr="00443FBB" w:rsidRDefault="001707E1" w:rsidP="008209EA">
            <w:pPr>
              <w:jc w:val="center"/>
              <w:rPr>
                <w:rFonts w:ascii="Calibri" w:hAnsi="Calibri" w:cs="Calibri"/>
                <w:bCs/>
                <w:sz w:val="20"/>
                <w:szCs w:val="20"/>
              </w:rPr>
            </w:pPr>
            <w:r w:rsidRPr="00443FBB">
              <w:rPr>
                <w:rFonts w:ascii="Calibri" w:hAnsi="Calibri" w:cs="Calibri"/>
                <w:bCs/>
                <w:sz w:val="20"/>
                <w:szCs w:val="20"/>
              </w:rPr>
              <w:t>ATIS INC</w:t>
            </w:r>
          </w:p>
        </w:tc>
        <w:tc>
          <w:tcPr>
            <w:tcW w:w="5612" w:type="dxa"/>
          </w:tcPr>
          <w:p w14:paraId="67B424FC" w14:textId="77777777" w:rsidR="001707E1" w:rsidRPr="00975F4D" w:rsidRDefault="001707E1" w:rsidP="008209EA">
            <w:pPr>
              <w:rPr>
                <w:rFonts w:ascii="Calibri" w:hAnsi="Calibri" w:cs="Calibri"/>
                <w:bCs/>
                <w:sz w:val="20"/>
                <w:szCs w:val="20"/>
              </w:rPr>
            </w:pPr>
            <w:r w:rsidRPr="00443FBB">
              <w:rPr>
                <w:rFonts w:ascii="Calibri" w:hAnsi="Calibri" w:cs="Calibri"/>
                <w:bCs/>
                <w:sz w:val="20"/>
                <w:szCs w:val="20"/>
              </w:rPr>
              <w:t xml:space="preserve">Michael D. </w:t>
            </w:r>
            <w:r>
              <w:rPr>
                <w:rFonts w:ascii="Calibri" w:hAnsi="Calibri" w:cs="Calibri"/>
                <w:bCs/>
                <w:sz w:val="20"/>
                <w:szCs w:val="20"/>
              </w:rPr>
              <w:t>(iconectiv) – ATIS INC has held several interim meetings to discuss comments to several filings.  The next official face to face meeting is scheduled for February 24-26, 2026.</w:t>
            </w:r>
          </w:p>
        </w:tc>
        <w:tc>
          <w:tcPr>
            <w:tcW w:w="3060" w:type="dxa"/>
          </w:tcPr>
          <w:p w14:paraId="04FBCCF7" w14:textId="77777777" w:rsidR="001707E1" w:rsidRPr="00443FBB" w:rsidRDefault="001707E1" w:rsidP="008209EA">
            <w:pPr>
              <w:jc w:val="center"/>
              <w:rPr>
                <w:rFonts w:ascii="Calibri" w:hAnsi="Calibri" w:cs="Calibri"/>
                <w:bCs/>
                <w:sz w:val="20"/>
                <w:szCs w:val="20"/>
              </w:rPr>
            </w:pPr>
            <w:r>
              <w:rPr>
                <w:rFonts w:ascii="Calibri" w:hAnsi="Calibri" w:cs="Calibri"/>
                <w:bCs/>
                <w:sz w:val="20"/>
                <w:szCs w:val="20"/>
              </w:rPr>
              <w:t>February 24-26, 2026</w:t>
            </w:r>
          </w:p>
        </w:tc>
      </w:tr>
    </w:tbl>
    <w:p w14:paraId="5E7E225E" w14:textId="77777777" w:rsidR="001707E1" w:rsidRPr="00263ED1" w:rsidRDefault="001707E1" w:rsidP="001707E1">
      <w:pPr>
        <w:rPr>
          <w:rFonts w:ascii="Calibri" w:hAnsi="Calibri" w:cs="Calibri"/>
          <w:b/>
          <w:bCs/>
          <w:sz w:val="24"/>
          <w:szCs w:val="24"/>
        </w:rPr>
      </w:pPr>
    </w:p>
    <w:p w14:paraId="27F95527" w14:textId="77777777" w:rsidR="001707E1" w:rsidRPr="00443FBB" w:rsidRDefault="001707E1" w:rsidP="001707E1">
      <w:pPr>
        <w:pStyle w:val="Title"/>
        <w:numPr>
          <w:ilvl w:val="0"/>
          <w:numId w:val="2"/>
        </w:numPr>
        <w:spacing w:after="0"/>
        <w:contextualSpacing w:val="0"/>
        <w:rPr>
          <w:rFonts w:ascii="Calibri" w:eastAsiaTheme="minorHAnsi" w:hAnsi="Calibri" w:cs="Calibri"/>
          <w:b/>
          <w:bCs/>
          <w:spacing w:val="0"/>
          <w:kern w:val="0"/>
          <w:sz w:val="24"/>
          <w:szCs w:val="24"/>
        </w:rPr>
      </w:pPr>
      <w:r w:rsidRPr="00443FBB">
        <w:rPr>
          <w:rFonts w:ascii="Calibri" w:eastAsiaTheme="minorHAnsi" w:hAnsi="Calibri" w:cs="Calibri"/>
          <w:b/>
          <w:bCs/>
          <w:spacing w:val="0"/>
          <w:kern w:val="0"/>
          <w:sz w:val="24"/>
          <w:szCs w:val="24"/>
        </w:rPr>
        <w:t xml:space="preserve">Change Management Activities </w:t>
      </w:r>
    </w:p>
    <w:p w14:paraId="23448D51" w14:textId="77777777" w:rsidR="001707E1" w:rsidRPr="00443FBB" w:rsidRDefault="001707E1" w:rsidP="001707E1">
      <w:pPr>
        <w:pStyle w:val="ListParagraph"/>
        <w:numPr>
          <w:ilvl w:val="0"/>
          <w:numId w:val="1"/>
        </w:numPr>
        <w:rPr>
          <w:rFonts w:ascii="Calibri" w:hAnsi="Calibri" w:cs="Calibri"/>
          <w:bCs/>
          <w:spacing w:val="-10"/>
          <w:kern w:val="28"/>
          <w:sz w:val="20"/>
          <w:szCs w:val="56"/>
        </w:rPr>
      </w:pPr>
      <w:r w:rsidRPr="00443FBB">
        <w:rPr>
          <w:rFonts w:ascii="Calibri" w:hAnsi="Calibri" w:cs="Calibri"/>
          <w:sz w:val="20"/>
        </w:rPr>
        <w:t xml:space="preserve">PIMs Tracking </w:t>
      </w:r>
      <w:r w:rsidRPr="00F3769F">
        <w:rPr>
          <w:rFonts w:ascii="Calibri" w:hAnsi="Calibri" w:cs="Calibri"/>
          <w:sz w:val="20"/>
        </w:rPr>
        <w:t>Matrix - CMA (Michael D.)</w:t>
      </w:r>
      <w:r w:rsidRPr="00F3769F">
        <w:rPr>
          <w:rFonts w:ascii="Calibri" w:hAnsi="Calibri" w:cs="Calibri"/>
          <w:bCs/>
          <w:sz w:val="20"/>
        </w:rPr>
        <w:t xml:space="preserve"> reviewed the PIMs Tracking Matrix.  There were no objections to the updates.  CMA to accept changes and post clean copy to the website</w:t>
      </w:r>
    </w:p>
    <w:tbl>
      <w:tblPr>
        <w:tblStyle w:val="TableGrid"/>
        <w:tblW w:w="10188" w:type="dxa"/>
        <w:tblInd w:w="-113" w:type="dxa"/>
        <w:tblLayout w:type="fixed"/>
        <w:tblLook w:val="04A0" w:firstRow="1" w:lastRow="0" w:firstColumn="1" w:lastColumn="0" w:noHBand="0" w:noVBand="1"/>
      </w:tblPr>
      <w:tblGrid>
        <w:gridCol w:w="738"/>
        <w:gridCol w:w="3420"/>
        <w:gridCol w:w="4410"/>
        <w:gridCol w:w="1620"/>
      </w:tblGrid>
      <w:tr w:rsidR="001707E1" w:rsidRPr="00443FBB" w14:paraId="22CB03C1" w14:textId="77777777" w:rsidTr="008209EA">
        <w:trPr>
          <w:tblHeader/>
        </w:trPr>
        <w:tc>
          <w:tcPr>
            <w:tcW w:w="10188" w:type="dxa"/>
            <w:gridSpan w:val="4"/>
            <w:shd w:val="clear" w:color="auto" w:fill="83CAEB" w:themeFill="accent1" w:themeFillTint="66"/>
          </w:tcPr>
          <w:p w14:paraId="17EE0F3B"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lastRenderedPageBreak/>
              <w:t>PIMs Review</w:t>
            </w:r>
          </w:p>
        </w:tc>
      </w:tr>
      <w:tr w:rsidR="001707E1" w:rsidRPr="00443FBB" w14:paraId="72468469" w14:textId="77777777" w:rsidTr="008209EA">
        <w:trPr>
          <w:tblHeader/>
        </w:trPr>
        <w:tc>
          <w:tcPr>
            <w:tcW w:w="738" w:type="dxa"/>
            <w:shd w:val="clear" w:color="auto" w:fill="83CAEB" w:themeFill="accent1" w:themeFillTint="66"/>
          </w:tcPr>
          <w:p w14:paraId="615BDB3A"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t>PIM</w:t>
            </w:r>
          </w:p>
        </w:tc>
        <w:tc>
          <w:tcPr>
            <w:tcW w:w="3420" w:type="dxa"/>
            <w:shd w:val="clear" w:color="auto" w:fill="83CAEB" w:themeFill="accent1" w:themeFillTint="66"/>
          </w:tcPr>
          <w:p w14:paraId="1BF6314A" w14:textId="77777777" w:rsidR="001707E1" w:rsidRPr="00443FBB" w:rsidRDefault="001707E1" w:rsidP="008209EA">
            <w:pPr>
              <w:pStyle w:val="Title"/>
              <w:rPr>
                <w:rFonts w:ascii="Calibri" w:hAnsi="Calibri" w:cs="Calibri"/>
                <w:b/>
                <w:sz w:val="20"/>
              </w:rPr>
            </w:pPr>
            <w:r w:rsidRPr="00443FBB">
              <w:rPr>
                <w:rFonts w:ascii="Calibri" w:hAnsi="Calibri" w:cs="Calibri"/>
                <w:b/>
                <w:sz w:val="20"/>
              </w:rPr>
              <w:t>Description</w:t>
            </w:r>
          </w:p>
        </w:tc>
        <w:tc>
          <w:tcPr>
            <w:tcW w:w="4410" w:type="dxa"/>
            <w:shd w:val="clear" w:color="auto" w:fill="83CAEB" w:themeFill="accent1" w:themeFillTint="66"/>
          </w:tcPr>
          <w:p w14:paraId="4ECDA8F7" w14:textId="77777777" w:rsidR="001707E1" w:rsidRPr="00443FBB" w:rsidRDefault="001707E1" w:rsidP="008209EA">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42D7F7B4"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t>Status</w:t>
            </w:r>
          </w:p>
        </w:tc>
      </w:tr>
      <w:tr w:rsidR="001707E1" w:rsidRPr="00443FBB" w14:paraId="1738C8E7" w14:textId="77777777" w:rsidTr="008209EA">
        <w:tc>
          <w:tcPr>
            <w:tcW w:w="738" w:type="dxa"/>
          </w:tcPr>
          <w:p w14:paraId="1652B00D" w14:textId="77777777" w:rsidR="001707E1" w:rsidRPr="00AB005E" w:rsidRDefault="001707E1" w:rsidP="008209EA">
            <w:pPr>
              <w:pStyle w:val="Title"/>
              <w:jc w:val="center"/>
              <w:rPr>
                <w:rFonts w:ascii="Calibri" w:eastAsiaTheme="minorHAnsi" w:hAnsi="Calibri" w:cs="Calibri"/>
                <w:bCs/>
                <w:sz w:val="20"/>
              </w:rPr>
            </w:pPr>
            <w:r w:rsidRPr="00AB005E">
              <w:rPr>
                <w:rFonts w:ascii="Calibri" w:eastAsiaTheme="minorHAnsi" w:hAnsi="Calibri" w:cs="Calibri"/>
                <w:bCs/>
                <w:sz w:val="20"/>
              </w:rPr>
              <w:t>136</w:t>
            </w:r>
          </w:p>
        </w:tc>
        <w:tc>
          <w:tcPr>
            <w:tcW w:w="3420" w:type="dxa"/>
          </w:tcPr>
          <w:p w14:paraId="7D389898" w14:textId="77777777" w:rsidR="001707E1" w:rsidRPr="00AB005E" w:rsidRDefault="001707E1" w:rsidP="008209EA">
            <w:pPr>
              <w:pStyle w:val="Title"/>
              <w:rPr>
                <w:rFonts w:ascii="Calibri" w:eastAsiaTheme="minorHAnsi" w:hAnsi="Calibri" w:cs="Calibri"/>
                <w:bCs/>
                <w:sz w:val="20"/>
              </w:rPr>
            </w:pPr>
            <w:r w:rsidRPr="00C70185">
              <w:rPr>
                <w:rFonts w:ascii="Calibri" w:eastAsiaTheme="minorHAnsi" w:hAnsi="Calibri" w:cs="Calibri"/>
                <w:bCs/>
                <w:spacing w:val="0"/>
                <w:kern w:val="0"/>
                <w:sz w:val="20"/>
                <w:szCs w:val="20"/>
              </w:rPr>
              <w:t>LSMS Performance – 10x People/iconectiv</w:t>
            </w:r>
          </w:p>
        </w:tc>
        <w:tc>
          <w:tcPr>
            <w:tcW w:w="4410" w:type="dxa"/>
          </w:tcPr>
          <w:p w14:paraId="7F42F00F" w14:textId="77777777" w:rsidR="001707E1" w:rsidRPr="00542423" w:rsidRDefault="001707E1" w:rsidP="008209EA">
            <w:pPr>
              <w:pStyle w:val="Title"/>
              <w:numPr>
                <w:ilvl w:val="0"/>
                <w:numId w:val="1"/>
              </w:numPr>
              <w:tabs>
                <w:tab w:val="left" w:pos="144"/>
              </w:tabs>
              <w:spacing w:after="0"/>
              <w:ind w:left="336"/>
              <w:contextualSpacing w:val="0"/>
              <w:rPr>
                <w:rFonts w:ascii="Calibri" w:eastAsiaTheme="minorHAnsi" w:hAnsi="Calibri" w:cs="Calibri"/>
                <w:bCs/>
                <w:sz w:val="20"/>
              </w:rPr>
            </w:pPr>
            <w:r>
              <w:rPr>
                <w:rFonts w:ascii="Calibri" w:eastAsiaTheme="minorHAnsi" w:hAnsi="Calibri" w:cs="Calibri"/>
                <w:bCs/>
                <w:sz w:val="20"/>
              </w:rPr>
              <w:t>Continues to be worked by the APT</w:t>
            </w:r>
          </w:p>
        </w:tc>
        <w:tc>
          <w:tcPr>
            <w:tcW w:w="1620" w:type="dxa"/>
          </w:tcPr>
          <w:p w14:paraId="46005E91" w14:textId="77777777" w:rsidR="001707E1" w:rsidRPr="00AB005E" w:rsidRDefault="001707E1" w:rsidP="008209EA">
            <w:pPr>
              <w:pStyle w:val="Title"/>
              <w:jc w:val="center"/>
              <w:rPr>
                <w:rFonts w:ascii="Calibri" w:hAnsi="Calibri" w:cs="Calibri"/>
                <w:bCs/>
                <w:sz w:val="20"/>
              </w:rPr>
            </w:pPr>
            <w:r w:rsidRPr="00AB005E">
              <w:rPr>
                <w:rFonts w:ascii="Calibri" w:hAnsi="Calibri" w:cs="Calibri"/>
                <w:bCs/>
                <w:sz w:val="20"/>
              </w:rPr>
              <w:t>Accepted</w:t>
            </w:r>
          </w:p>
        </w:tc>
      </w:tr>
      <w:tr w:rsidR="001707E1" w:rsidRPr="00443FBB" w14:paraId="011F8E55" w14:textId="77777777" w:rsidTr="008209EA">
        <w:tc>
          <w:tcPr>
            <w:tcW w:w="738" w:type="dxa"/>
          </w:tcPr>
          <w:p w14:paraId="788012CB" w14:textId="77777777" w:rsidR="001707E1" w:rsidRPr="00C70185" w:rsidRDefault="001707E1" w:rsidP="008209EA">
            <w:pPr>
              <w:pStyle w:val="Title"/>
              <w:jc w:val="center"/>
              <w:rPr>
                <w:rFonts w:ascii="Calibri" w:eastAsiaTheme="minorHAnsi" w:hAnsi="Calibri" w:cs="Calibri"/>
                <w:bCs/>
                <w:spacing w:val="0"/>
                <w:kern w:val="0"/>
                <w:sz w:val="20"/>
                <w:szCs w:val="20"/>
              </w:rPr>
            </w:pPr>
            <w:r w:rsidRPr="00C70185">
              <w:rPr>
                <w:rFonts w:ascii="Calibri" w:eastAsiaTheme="minorHAnsi" w:hAnsi="Calibri" w:cs="Calibri"/>
                <w:bCs/>
                <w:spacing w:val="0"/>
                <w:kern w:val="0"/>
                <w:sz w:val="20"/>
                <w:szCs w:val="20"/>
              </w:rPr>
              <w:t>155</w:t>
            </w:r>
          </w:p>
        </w:tc>
        <w:tc>
          <w:tcPr>
            <w:tcW w:w="3420" w:type="dxa"/>
          </w:tcPr>
          <w:p w14:paraId="645DDD85" w14:textId="77777777" w:rsidR="001707E1" w:rsidRPr="00AB005E" w:rsidRDefault="001707E1" w:rsidP="008209EA">
            <w:pPr>
              <w:pStyle w:val="Title"/>
              <w:rPr>
                <w:rFonts w:ascii="Calibri" w:eastAsiaTheme="minorHAnsi" w:hAnsi="Calibri" w:cs="Calibri"/>
                <w:bCs/>
                <w:sz w:val="20"/>
              </w:rPr>
            </w:pPr>
            <w:r w:rsidRPr="00AB005E">
              <w:rPr>
                <w:rFonts w:ascii="Calibri" w:eastAsiaTheme="minorHAnsi" w:hAnsi="Calibri" w:cs="Calibri"/>
                <w:bCs/>
                <w:sz w:val="20"/>
              </w:rPr>
              <w:t>Pooled SV Modification – 10</w:t>
            </w:r>
            <w:r>
              <w:rPr>
                <w:rFonts w:ascii="Calibri" w:eastAsiaTheme="minorHAnsi" w:hAnsi="Calibri" w:cs="Calibri"/>
                <w:bCs/>
                <w:sz w:val="20"/>
              </w:rPr>
              <w:t>x</w:t>
            </w:r>
            <w:r w:rsidRPr="00AB005E">
              <w:rPr>
                <w:rFonts w:ascii="Calibri" w:eastAsiaTheme="minorHAnsi" w:hAnsi="Calibri" w:cs="Calibri"/>
                <w:bCs/>
                <w:sz w:val="20"/>
              </w:rPr>
              <w:t xml:space="preserve"> People</w:t>
            </w:r>
          </w:p>
        </w:tc>
        <w:tc>
          <w:tcPr>
            <w:tcW w:w="4410" w:type="dxa"/>
          </w:tcPr>
          <w:p w14:paraId="00082730"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John N. (10x People) – missed the December NPIF meeting and asked if there were any additional discussion on this PIM?</w:t>
            </w:r>
          </w:p>
          <w:p w14:paraId="53D4172E"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Matt T. (iconectiv) – There was no further input received at the December NPIF meeting</w:t>
            </w:r>
          </w:p>
          <w:p w14:paraId="0A8A2924"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John N. (10x People) – Since there is no further input on this PIM, 10x People would like to move this PIM forward.</w:t>
            </w:r>
          </w:p>
          <w:p w14:paraId="7158FAA1"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Steve. K (LNPA) – There were 2 options offered on this PIM.  Which option would we be moving forward with?</w:t>
            </w:r>
          </w:p>
          <w:p w14:paraId="7D93E74C"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John N. (10x People) would like to move forward in creating a new ‘Create/Activate’ message.  Move forward with the original request in the PIM</w:t>
            </w:r>
          </w:p>
          <w:p w14:paraId="2E1D55B5"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 xml:space="preserve">There was no objection </w:t>
            </w:r>
            <w:proofErr w:type="gramStart"/>
            <w:r>
              <w:rPr>
                <w:rFonts w:ascii="Calibri" w:hAnsi="Calibri" w:cs="Calibri"/>
                <w:bCs/>
                <w:sz w:val="20"/>
                <w:szCs w:val="20"/>
              </w:rPr>
              <w:t>in</w:t>
            </w:r>
            <w:proofErr w:type="gramEnd"/>
            <w:r>
              <w:rPr>
                <w:rFonts w:ascii="Calibri" w:hAnsi="Calibri" w:cs="Calibri"/>
                <w:bCs/>
                <w:sz w:val="20"/>
                <w:szCs w:val="20"/>
              </w:rPr>
              <w:t xml:space="preserve"> moving this PIM forward and drafting a new Change Order</w:t>
            </w:r>
          </w:p>
          <w:p w14:paraId="366DC76A" w14:textId="77777777" w:rsidR="001707E1" w:rsidRPr="00FB0077" w:rsidRDefault="001707E1" w:rsidP="008209EA">
            <w:pPr>
              <w:pStyle w:val="ListParagraph"/>
              <w:numPr>
                <w:ilvl w:val="0"/>
                <w:numId w:val="1"/>
              </w:numPr>
              <w:ind w:left="336"/>
              <w:rPr>
                <w:rFonts w:ascii="Calibri" w:hAnsi="Calibri" w:cs="Calibri"/>
                <w:bCs/>
                <w:sz w:val="20"/>
                <w:szCs w:val="20"/>
                <w:highlight w:val="yellow"/>
              </w:rPr>
            </w:pPr>
            <w:r w:rsidRPr="00FB0077">
              <w:rPr>
                <w:rFonts w:ascii="Calibri" w:hAnsi="Calibri" w:cs="Calibri"/>
                <w:bCs/>
                <w:sz w:val="20"/>
                <w:szCs w:val="20"/>
                <w:highlight w:val="yellow"/>
              </w:rPr>
              <w:t xml:space="preserve">New </w:t>
            </w:r>
            <w:r w:rsidRPr="003E5BE9">
              <w:rPr>
                <w:rFonts w:ascii="Calibri" w:hAnsi="Calibri" w:cs="Calibri"/>
                <w:bCs/>
                <w:sz w:val="20"/>
                <w:szCs w:val="20"/>
                <w:highlight w:val="yellow"/>
              </w:rPr>
              <w:t>AI – 10x People and LNPA to draft a Change Order for PIM 155 to optionally enable a modify request for a pooled SV to caus</w:t>
            </w:r>
            <w:r>
              <w:rPr>
                <w:rFonts w:ascii="Calibri" w:hAnsi="Calibri" w:cs="Calibri"/>
                <w:bCs/>
                <w:sz w:val="20"/>
                <w:szCs w:val="20"/>
                <w:highlight w:val="yellow"/>
              </w:rPr>
              <w:t xml:space="preserve">e the </w:t>
            </w:r>
            <w:r w:rsidRPr="003E5BE9">
              <w:rPr>
                <w:rFonts w:ascii="Calibri" w:hAnsi="Calibri" w:cs="Calibri"/>
                <w:bCs/>
                <w:sz w:val="20"/>
                <w:szCs w:val="20"/>
                <w:highlight w:val="yellow"/>
              </w:rPr>
              <w:t>NPAC to create and activate an intra-SP SV</w:t>
            </w:r>
          </w:p>
          <w:p w14:paraId="2C87EC00" w14:textId="77777777" w:rsidR="001707E1"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Native numbers within the pool block would not be included in this Change Order</w:t>
            </w:r>
          </w:p>
          <w:p w14:paraId="75758234" w14:textId="77777777" w:rsidR="001707E1" w:rsidRPr="00946643" w:rsidRDefault="001707E1" w:rsidP="008209EA">
            <w:pPr>
              <w:pStyle w:val="ListParagraph"/>
              <w:numPr>
                <w:ilvl w:val="0"/>
                <w:numId w:val="1"/>
              </w:numPr>
              <w:ind w:left="336"/>
              <w:rPr>
                <w:rFonts w:ascii="Calibri" w:hAnsi="Calibri" w:cs="Calibri"/>
                <w:bCs/>
                <w:sz w:val="20"/>
                <w:szCs w:val="20"/>
              </w:rPr>
            </w:pPr>
            <w:r>
              <w:rPr>
                <w:rFonts w:ascii="Calibri" w:hAnsi="Calibri" w:cs="Calibri"/>
                <w:bCs/>
                <w:sz w:val="20"/>
                <w:szCs w:val="20"/>
              </w:rPr>
              <w:t>This optional change is for XML only and does not include CMIP</w:t>
            </w:r>
          </w:p>
        </w:tc>
        <w:tc>
          <w:tcPr>
            <w:tcW w:w="1620" w:type="dxa"/>
          </w:tcPr>
          <w:p w14:paraId="38110CA9" w14:textId="77777777" w:rsidR="001707E1" w:rsidRPr="00AB005E" w:rsidRDefault="001707E1" w:rsidP="008209EA">
            <w:pPr>
              <w:pStyle w:val="Title"/>
              <w:jc w:val="center"/>
              <w:rPr>
                <w:rFonts w:ascii="Calibri" w:hAnsi="Calibri" w:cs="Calibri"/>
                <w:bCs/>
                <w:sz w:val="20"/>
              </w:rPr>
            </w:pPr>
            <w:r w:rsidRPr="00AB005E">
              <w:rPr>
                <w:rFonts w:ascii="Calibri" w:hAnsi="Calibri" w:cs="Calibri"/>
                <w:bCs/>
                <w:sz w:val="20"/>
              </w:rPr>
              <w:t>Accepted</w:t>
            </w:r>
          </w:p>
        </w:tc>
      </w:tr>
      <w:tr w:rsidR="001707E1" w:rsidRPr="00443FBB" w14:paraId="17346FDE" w14:textId="77777777" w:rsidTr="008209EA">
        <w:tc>
          <w:tcPr>
            <w:tcW w:w="738" w:type="dxa"/>
          </w:tcPr>
          <w:p w14:paraId="32A40BAD" w14:textId="77777777" w:rsidR="001707E1" w:rsidRPr="00C70185" w:rsidRDefault="001707E1" w:rsidP="008209EA">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161</w:t>
            </w:r>
          </w:p>
        </w:tc>
        <w:tc>
          <w:tcPr>
            <w:tcW w:w="3420" w:type="dxa"/>
          </w:tcPr>
          <w:p w14:paraId="5A60B98C" w14:textId="77777777" w:rsidR="001707E1" w:rsidRPr="00AB005E" w:rsidRDefault="001707E1" w:rsidP="008209EA">
            <w:pPr>
              <w:pStyle w:val="Title"/>
              <w:rPr>
                <w:rFonts w:ascii="Calibri" w:eastAsiaTheme="minorHAnsi" w:hAnsi="Calibri" w:cs="Calibri"/>
                <w:bCs/>
                <w:sz w:val="20"/>
              </w:rPr>
            </w:pPr>
            <w:r w:rsidRPr="00C70185">
              <w:rPr>
                <w:rFonts w:ascii="Calibri" w:eastAsiaTheme="minorHAnsi" w:hAnsi="Calibri" w:cs="Calibri"/>
                <w:bCs/>
                <w:spacing w:val="0"/>
                <w:kern w:val="0"/>
                <w:sz w:val="20"/>
                <w:szCs w:val="20"/>
              </w:rPr>
              <w:t>Porting in Thousands</w:t>
            </w:r>
            <w:r>
              <w:rPr>
                <w:rFonts w:ascii="Calibri" w:eastAsiaTheme="minorHAnsi" w:hAnsi="Calibri" w:cs="Calibri"/>
                <w:bCs/>
                <w:spacing w:val="0"/>
                <w:kern w:val="0"/>
                <w:sz w:val="20"/>
                <w:szCs w:val="20"/>
              </w:rPr>
              <w:t xml:space="preserve"> </w:t>
            </w:r>
            <w:r w:rsidRPr="00C70185">
              <w:rPr>
                <w:rFonts w:ascii="Calibri" w:eastAsiaTheme="minorHAnsi" w:hAnsi="Calibri" w:cs="Calibri"/>
                <w:bCs/>
                <w:spacing w:val="0"/>
                <w:kern w:val="0"/>
                <w:sz w:val="20"/>
                <w:szCs w:val="20"/>
              </w:rPr>
              <w:t xml:space="preserve">Blocks </w:t>
            </w:r>
            <w:r>
              <w:rPr>
                <w:rFonts w:ascii="Calibri" w:eastAsiaTheme="minorHAnsi" w:hAnsi="Calibri" w:cs="Calibri"/>
                <w:bCs/>
                <w:spacing w:val="0"/>
                <w:kern w:val="0"/>
                <w:sz w:val="20"/>
                <w:szCs w:val="20"/>
              </w:rPr>
              <w:t>of new CO Codes (NXXs)</w:t>
            </w:r>
            <w:r w:rsidRPr="00C70185">
              <w:rPr>
                <w:rFonts w:ascii="Calibri" w:eastAsiaTheme="minorHAnsi" w:hAnsi="Calibri" w:cs="Calibri"/>
                <w:bCs/>
                <w:spacing w:val="0"/>
                <w:kern w:val="0"/>
                <w:sz w:val="20"/>
                <w:szCs w:val="20"/>
              </w:rPr>
              <w:t xml:space="preserve"> – ATIS INC</w:t>
            </w:r>
          </w:p>
        </w:tc>
        <w:tc>
          <w:tcPr>
            <w:tcW w:w="4410" w:type="dxa"/>
          </w:tcPr>
          <w:p w14:paraId="4BBB2310" w14:textId="77777777" w:rsidR="001707E1" w:rsidRDefault="001707E1" w:rsidP="008209EA">
            <w:pPr>
              <w:pStyle w:val="ListParagraph"/>
              <w:numPr>
                <w:ilvl w:val="0"/>
                <w:numId w:val="1"/>
              </w:numPr>
              <w:ind w:left="360"/>
              <w:rPr>
                <w:rFonts w:ascii="Calibri" w:hAnsi="Calibri" w:cs="Calibri"/>
                <w:bCs/>
                <w:sz w:val="20"/>
                <w:szCs w:val="20"/>
              </w:rPr>
            </w:pPr>
            <w:r w:rsidRPr="00831A8E">
              <w:rPr>
                <w:rFonts w:ascii="Calibri" w:hAnsi="Calibri" w:cs="Calibri"/>
                <w:bCs/>
                <w:sz w:val="20"/>
                <w:szCs w:val="20"/>
              </w:rPr>
              <w:t>11052025-02 – Michael D. (LNPA) to work with Tara F. to clarify the Problem Issue statement and other wording in PIM 161 to properly clarify issue</w:t>
            </w:r>
          </w:p>
          <w:p w14:paraId="653CEDE2" w14:textId="77777777" w:rsidR="001707E1" w:rsidRDefault="001707E1" w:rsidP="008209EA">
            <w:pPr>
              <w:pStyle w:val="ListParagraph"/>
              <w:numPr>
                <w:ilvl w:val="0"/>
                <w:numId w:val="1"/>
              </w:numPr>
              <w:ind w:left="360"/>
              <w:rPr>
                <w:rFonts w:ascii="Calibri" w:hAnsi="Calibri" w:cs="Calibri"/>
                <w:bCs/>
                <w:sz w:val="20"/>
                <w:szCs w:val="20"/>
              </w:rPr>
            </w:pPr>
            <w:r>
              <w:rPr>
                <w:rFonts w:ascii="Calibri" w:hAnsi="Calibri" w:cs="Calibri"/>
                <w:bCs/>
                <w:sz w:val="20"/>
                <w:szCs w:val="20"/>
              </w:rPr>
              <w:t>Tara F. (NANPA) reviewed the updates to PIM 161</w:t>
            </w:r>
          </w:p>
          <w:p w14:paraId="6D7EE578" w14:textId="77777777" w:rsidR="001707E1" w:rsidRDefault="001707E1" w:rsidP="008209EA">
            <w:pPr>
              <w:pStyle w:val="ListParagraph"/>
              <w:numPr>
                <w:ilvl w:val="0"/>
                <w:numId w:val="1"/>
              </w:numPr>
              <w:ind w:left="360"/>
              <w:rPr>
                <w:rFonts w:ascii="Calibri" w:hAnsi="Calibri" w:cs="Calibri"/>
                <w:bCs/>
                <w:sz w:val="20"/>
                <w:szCs w:val="20"/>
              </w:rPr>
            </w:pPr>
            <w:r w:rsidRPr="00EB3C1C">
              <w:rPr>
                <w:rFonts w:ascii="Calibri" w:hAnsi="Calibri" w:cs="Calibri"/>
                <w:bCs/>
                <w:sz w:val="20"/>
                <w:szCs w:val="20"/>
                <w:highlight w:val="yellow"/>
              </w:rPr>
              <w:t xml:space="preserve">New AI – LNPA to update the PowerPoint </w:t>
            </w:r>
            <w:r>
              <w:rPr>
                <w:rFonts w:ascii="Calibri" w:hAnsi="Calibri" w:cs="Calibri"/>
                <w:bCs/>
                <w:sz w:val="20"/>
                <w:szCs w:val="20"/>
                <w:highlight w:val="yellow"/>
              </w:rPr>
              <w:t xml:space="preserve">related to PIM 161 </w:t>
            </w:r>
            <w:r w:rsidRPr="00EB3C1C">
              <w:rPr>
                <w:rFonts w:ascii="Calibri" w:hAnsi="Calibri" w:cs="Calibri"/>
                <w:bCs/>
                <w:sz w:val="20"/>
                <w:szCs w:val="20"/>
                <w:highlight w:val="yellow"/>
              </w:rPr>
              <w:t>that was reviewed in a previous NPIF in preparation for discussion at the February NPIF meeting</w:t>
            </w:r>
          </w:p>
          <w:p w14:paraId="38361BCA" w14:textId="77777777" w:rsidR="001707E1" w:rsidRPr="00BB35C3" w:rsidRDefault="001707E1" w:rsidP="008209EA">
            <w:pPr>
              <w:pStyle w:val="ListParagraph"/>
              <w:numPr>
                <w:ilvl w:val="0"/>
                <w:numId w:val="1"/>
              </w:numPr>
              <w:ind w:left="360"/>
              <w:rPr>
                <w:rFonts w:ascii="Calibri" w:hAnsi="Calibri" w:cs="Calibri"/>
                <w:bCs/>
                <w:sz w:val="20"/>
                <w:szCs w:val="20"/>
              </w:rPr>
            </w:pPr>
            <w:r>
              <w:rPr>
                <w:rFonts w:ascii="Calibri" w:hAnsi="Calibri" w:cs="Calibri"/>
                <w:bCs/>
                <w:sz w:val="20"/>
                <w:szCs w:val="20"/>
              </w:rPr>
              <w:t>SPs stated that the updates to the PIM helped to clarify the issue</w:t>
            </w:r>
          </w:p>
        </w:tc>
        <w:tc>
          <w:tcPr>
            <w:tcW w:w="1620" w:type="dxa"/>
          </w:tcPr>
          <w:p w14:paraId="0ED4DD24" w14:textId="77777777" w:rsidR="001707E1" w:rsidRPr="00AB005E" w:rsidRDefault="001707E1" w:rsidP="008209EA">
            <w:pPr>
              <w:pStyle w:val="Title"/>
              <w:jc w:val="center"/>
              <w:rPr>
                <w:rFonts w:ascii="Calibri" w:hAnsi="Calibri" w:cs="Calibri"/>
                <w:bCs/>
                <w:sz w:val="20"/>
              </w:rPr>
            </w:pPr>
            <w:r>
              <w:rPr>
                <w:rFonts w:ascii="Calibri" w:hAnsi="Calibri" w:cs="Calibri"/>
                <w:bCs/>
                <w:sz w:val="20"/>
              </w:rPr>
              <w:t>Accepted</w:t>
            </w:r>
          </w:p>
        </w:tc>
      </w:tr>
    </w:tbl>
    <w:p w14:paraId="51B45D8E" w14:textId="77777777" w:rsidR="001707E1" w:rsidRPr="00443FBB" w:rsidRDefault="001707E1" w:rsidP="001707E1">
      <w:pPr>
        <w:pStyle w:val="Title"/>
        <w:ind w:firstLine="90"/>
        <w:rPr>
          <w:rFonts w:ascii="Calibri" w:hAnsi="Calibri" w:cs="Calibri"/>
          <w:sz w:val="24"/>
          <w:szCs w:val="24"/>
        </w:rPr>
      </w:pPr>
    </w:p>
    <w:p w14:paraId="0F75FC7C" w14:textId="77777777" w:rsidR="001707E1" w:rsidRPr="00F3769F" w:rsidRDefault="001707E1" w:rsidP="001707E1">
      <w:pPr>
        <w:pStyle w:val="ListParagraph"/>
        <w:numPr>
          <w:ilvl w:val="0"/>
          <w:numId w:val="1"/>
        </w:numPr>
        <w:rPr>
          <w:rFonts w:ascii="Calibri" w:hAnsi="Calibri" w:cs="Calibri"/>
          <w:bCs/>
          <w:spacing w:val="-10"/>
          <w:kern w:val="28"/>
          <w:sz w:val="20"/>
          <w:szCs w:val="56"/>
        </w:rPr>
      </w:pPr>
      <w:r w:rsidRPr="00443FBB">
        <w:rPr>
          <w:rFonts w:ascii="Calibri" w:hAnsi="Calibri" w:cs="Calibri"/>
          <w:bCs/>
          <w:sz w:val="20"/>
        </w:rPr>
        <w:t xml:space="preserve">Change Order Summary – </w:t>
      </w:r>
      <w:r w:rsidRPr="00F3769F">
        <w:rPr>
          <w:rFonts w:ascii="Calibri" w:hAnsi="Calibri" w:cs="Calibri"/>
          <w:bCs/>
          <w:sz w:val="20"/>
        </w:rPr>
        <w:t xml:space="preserve">Open COs - </w:t>
      </w:r>
      <w:r w:rsidRPr="00F3769F">
        <w:rPr>
          <w:rFonts w:ascii="Calibri" w:hAnsi="Calibri" w:cs="Calibri"/>
          <w:sz w:val="20"/>
        </w:rPr>
        <w:t>CMA (Michael D.)</w:t>
      </w:r>
      <w:r w:rsidRPr="00F3769F">
        <w:rPr>
          <w:rFonts w:ascii="Calibri" w:hAnsi="Calibri" w:cs="Calibri"/>
          <w:bCs/>
          <w:sz w:val="20"/>
        </w:rPr>
        <w:t xml:space="preserve"> reviewed the document.  There were no objections to the updates.  CMA to accept changes and post clean copy to the website</w:t>
      </w:r>
    </w:p>
    <w:p w14:paraId="3C63EA1A" w14:textId="77777777" w:rsidR="001707E1" w:rsidRPr="00F3769F" w:rsidRDefault="001707E1" w:rsidP="001707E1">
      <w:pPr>
        <w:pStyle w:val="ListParagraph"/>
        <w:numPr>
          <w:ilvl w:val="0"/>
          <w:numId w:val="1"/>
        </w:numPr>
        <w:rPr>
          <w:rFonts w:ascii="Calibri" w:hAnsi="Calibri" w:cs="Calibri"/>
          <w:bCs/>
          <w:spacing w:val="-10"/>
          <w:kern w:val="28"/>
          <w:sz w:val="20"/>
          <w:szCs w:val="56"/>
        </w:rPr>
      </w:pPr>
      <w:r w:rsidRPr="00F3769F">
        <w:rPr>
          <w:rFonts w:ascii="Calibri" w:hAnsi="Calibri" w:cs="Calibri"/>
          <w:bCs/>
          <w:spacing w:val="-10"/>
          <w:sz w:val="20"/>
        </w:rPr>
        <w:t xml:space="preserve">Change Order Summary Post Transition – Implemented COs </w:t>
      </w:r>
      <w:r w:rsidRPr="00F3769F">
        <w:rPr>
          <w:rFonts w:ascii="Calibri" w:hAnsi="Calibri" w:cs="Calibri"/>
          <w:bCs/>
          <w:sz w:val="20"/>
        </w:rPr>
        <w:t xml:space="preserve">- </w:t>
      </w:r>
      <w:r w:rsidRPr="00F3769F">
        <w:rPr>
          <w:rFonts w:ascii="Calibri" w:hAnsi="Calibri" w:cs="Calibri"/>
          <w:sz w:val="20"/>
        </w:rPr>
        <w:t>CMA (Michael D.)</w:t>
      </w:r>
      <w:r w:rsidRPr="00F3769F">
        <w:rPr>
          <w:rFonts w:ascii="Calibri" w:hAnsi="Calibri" w:cs="Calibri"/>
          <w:bCs/>
          <w:sz w:val="20"/>
        </w:rPr>
        <w:t xml:space="preserve"> reviewed the document.  There were no objections to the updates.  CMA to accept changes and post clean copy to the website</w:t>
      </w:r>
    </w:p>
    <w:tbl>
      <w:tblPr>
        <w:tblStyle w:val="TableGrid"/>
        <w:tblW w:w="10170" w:type="dxa"/>
        <w:tblInd w:w="-95" w:type="dxa"/>
        <w:tblLook w:val="04A0" w:firstRow="1" w:lastRow="0" w:firstColumn="1" w:lastColumn="0" w:noHBand="0" w:noVBand="1"/>
      </w:tblPr>
      <w:tblGrid>
        <w:gridCol w:w="900"/>
        <w:gridCol w:w="3330"/>
        <w:gridCol w:w="4320"/>
        <w:gridCol w:w="1620"/>
      </w:tblGrid>
      <w:tr w:rsidR="001707E1" w:rsidRPr="00443FBB" w14:paraId="314E7899" w14:textId="77777777" w:rsidTr="008209EA">
        <w:trPr>
          <w:tblHeader/>
        </w:trPr>
        <w:tc>
          <w:tcPr>
            <w:tcW w:w="10170" w:type="dxa"/>
            <w:gridSpan w:val="4"/>
            <w:shd w:val="clear" w:color="auto" w:fill="83CAEB" w:themeFill="accent1" w:themeFillTint="66"/>
          </w:tcPr>
          <w:p w14:paraId="6018C51B"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lastRenderedPageBreak/>
              <w:t>Change Order Review</w:t>
            </w:r>
          </w:p>
        </w:tc>
      </w:tr>
      <w:tr w:rsidR="001707E1" w:rsidRPr="00443FBB" w14:paraId="475E3FFF" w14:textId="77777777" w:rsidTr="008209EA">
        <w:trPr>
          <w:tblHeader/>
        </w:trPr>
        <w:tc>
          <w:tcPr>
            <w:tcW w:w="900" w:type="dxa"/>
            <w:shd w:val="clear" w:color="auto" w:fill="83CAEB" w:themeFill="accent1" w:themeFillTint="66"/>
          </w:tcPr>
          <w:p w14:paraId="2A754C9E"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t>CO #</w:t>
            </w:r>
          </w:p>
        </w:tc>
        <w:tc>
          <w:tcPr>
            <w:tcW w:w="3330" w:type="dxa"/>
            <w:shd w:val="clear" w:color="auto" w:fill="83CAEB" w:themeFill="accent1" w:themeFillTint="66"/>
          </w:tcPr>
          <w:p w14:paraId="7109045D" w14:textId="77777777" w:rsidR="001707E1" w:rsidRPr="00443FBB" w:rsidRDefault="001707E1" w:rsidP="008209EA">
            <w:pPr>
              <w:pStyle w:val="Title"/>
              <w:rPr>
                <w:rFonts w:ascii="Calibri" w:hAnsi="Calibri" w:cs="Calibri"/>
                <w:b/>
                <w:sz w:val="20"/>
              </w:rPr>
            </w:pPr>
            <w:r w:rsidRPr="00443FBB">
              <w:rPr>
                <w:rFonts w:ascii="Calibri" w:hAnsi="Calibri" w:cs="Calibri"/>
                <w:b/>
                <w:sz w:val="20"/>
              </w:rPr>
              <w:t>Description</w:t>
            </w:r>
          </w:p>
        </w:tc>
        <w:tc>
          <w:tcPr>
            <w:tcW w:w="4320" w:type="dxa"/>
            <w:shd w:val="clear" w:color="auto" w:fill="83CAEB" w:themeFill="accent1" w:themeFillTint="66"/>
          </w:tcPr>
          <w:p w14:paraId="01F9621E" w14:textId="77777777" w:rsidR="001707E1" w:rsidRPr="00443FBB" w:rsidRDefault="001707E1" w:rsidP="008209EA">
            <w:pPr>
              <w:pStyle w:val="Title"/>
              <w:rPr>
                <w:rFonts w:ascii="Calibri" w:hAnsi="Calibri" w:cs="Calibri"/>
                <w:b/>
                <w:sz w:val="20"/>
              </w:rPr>
            </w:pPr>
            <w:r w:rsidRPr="00443FBB">
              <w:rPr>
                <w:rFonts w:ascii="Calibri" w:hAnsi="Calibri" w:cs="Calibri"/>
                <w:b/>
                <w:sz w:val="20"/>
              </w:rPr>
              <w:t>Discussion</w:t>
            </w:r>
          </w:p>
        </w:tc>
        <w:tc>
          <w:tcPr>
            <w:tcW w:w="1620" w:type="dxa"/>
            <w:shd w:val="clear" w:color="auto" w:fill="83CAEB" w:themeFill="accent1" w:themeFillTint="66"/>
          </w:tcPr>
          <w:p w14:paraId="5735D5F7" w14:textId="77777777" w:rsidR="001707E1" w:rsidRPr="00443FBB" w:rsidRDefault="001707E1" w:rsidP="008209EA">
            <w:pPr>
              <w:pStyle w:val="Title"/>
              <w:jc w:val="center"/>
              <w:rPr>
                <w:rFonts w:ascii="Calibri" w:hAnsi="Calibri" w:cs="Calibri"/>
                <w:b/>
                <w:sz w:val="20"/>
              </w:rPr>
            </w:pPr>
            <w:r w:rsidRPr="00443FBB">
              <w:rPr>
                <w:rFonts w:ascii="Calibri" w:hAnsi="Calibri" w:cs="Calibri"/>
                <w:b/>
                <w:sz w:val="20"/>
              </w:rPr>
              <w:t>Status</w:t>
            </w:r>
          </w:p>
        </w:tc>
      </w:tr>
      <w:tr w:rsidR="001707E1" w:rsidRPr="00443FBB" w14:paraId="114457AD" w14:textId="77777777" w:rsidTr="008209EA">
        <w:tc>
          <w:tcPr>
            <w:tcW w:w="900" w:type="dxa"/>
          </w:tcPr>
          <w:p w14:paraId="05C9ED43" w14:textId="77777777" w:rsidR="001707E1" w:rsidRPr="006E56DE" w:rsidRDefault="001707E1" w:rsidP="008209EA">
            <w:pPr>
              <w:pStyle w:val="Title"/>
              <w:jc w:val="center"/>
              <w:rPr>
                <w:rFonts w:ascii="Calibri" w:eastAsiaTheme="minorHAnsi" w:hAnsi="Calibri" w:cs="Calibri"/>
                <w:bCs/>
                <w:sz w:val="20"/>
              </w:rPr>
            </w:pPr>
            <w:r w:rsidRPr="006E56DE">
              <w:rPr>
                <w:rFonts w:ascii="Calibri" w:eastAsiaTheme="minorHAnsi" w:hAnsi="Calibri" w:cs="Calibri"/>
                <w:bCs/>
                <w:sz w:val="20"/>
              </w:rPr>
              <w:t>567</w:t>
            </w:r>
          </w:p>
        </w:tc>
        <w:tc>
          <w:tcPr>
            <w:tcW w:w="3330" w:type="dxa"/>
          </w:tcPr>
          <w:p w14:paraId="2E9FCBBA" w14:textId="77777777" w:rsidR="001707E1" w:rsidRPr="00F173C3" w:rsidRDefault="001707E1" w:rsidP="008209EA">
            <w:pPr>
              <w:pStyle w:val="Title"/>
              <w:rPr>
                <w:rFonts w:ascii="Calibri" w:eastAsiaTheme="minorHAnsi" w:hAnsi="Calibri" w:cs="Calibri"/>
                <w:bCs/>
                <w:spacing w:val="0"/>
                <w:kern w:val="0"/>
                <w:sz w:val="20"/>
                <w:szCs w:val="20"/>
              </w:rPr>
            </w:pPr>
            <w:r w:rsidRPr="00F173C3">
              <w:rPr>
                <w:rFonts w:ascii="Calibri" w:eastAsiaTheme="minorHAnsi" w:hAnsi="Calibri" w:cs="Calibri"/>
                <w:bCs/>
                <w:spacing w:val="0"/>
                <w:kern w:val="0"/>
                <w:sz w:val="20"/>
                <w:szCs w:val="20"/>
              </w:rPr>
              <w:t>New Pseudo-LRN NPA-NXX-X SIC-SMURF File – iconectiv</w:t>
            </w:r>
          </w:p>
        </w:tc>
        <w:tc>
          <w:tcPr>
            <w:tcW w:w="4320" w:type="dxa"/>
          </w:tcPr>
          <w:p w14:paraId="435774BD" w14:textId="77777777" w:rsidR="001707E1" w:rsidRPr="00B46610" w:rsidRDefault="001707E1" w:rsidP="008209EA">
            <w:pPr>
              <w:ind w:left="-18"/>
              <w:rPr>
                <w:rFonts w:ascii="Calibri" w:hAnsi="Calibri" w:cs="Calibri"/>
                <w:bCs/>
                <w:sz w:val="20"/>
              </w:rPr>
            </w:pPr>
          </w:p>
        </w:tc>
        <w:tc>
          <w:tcPr>
            <w:tcW w:w="1620" w:type="dxa"/>
          </w:tcPr>
          <w:p w14:paraId="0D264C28" w14:textId="77777777" w:rsidR="001707E1" w:rsidRPr="006E56DE" w:rsidRDefault="001707E1" w:rsidP="008209EA">
            <w:pPr>
              <w:pStyle w:val="Title"/>
              <w:jc w:val="center"/>
              <w:rPr>
                <w:rFonts w:ascii="Calibri" w:eastAsiaTheme="minorHAnsi" w:hAnsi="Calibri" w:cs="Calibri"/>
                <w:bCs/>
                <w:sz w:val="20"/>
              </w:rPr>
            </w:pPr>
            <w:r>
              <w:rPr>
                <w:rFonts w:ascii="Calibri" w:eastAsiaTheme="minorHAnsi" w:hAnsi="Calibri" w:cs="Calibri"/>
                <w:bCs/>
                <w:sz w:val="20"/>
              </w:rPr>
              <w:t>Requested</w:t>
            </w:r>
          </w:p>
        </w:tc>
      </w:tr>
      <w:tr w:rsidR="001707E1" w:rsidRPr="00443FBB" w14:paraId="05C55BCA" w14:textId="77777777" w:rsidTr="008209EA">
        <w:tc>
          <w:tcPr>
            <w:tcW w:w="900" w:type="dxa"/>
          </w:tcPr>
          <w:p w14:paraId="05E443B8" w14:textId="77777777" w:rsidR="001707E1" w:rsidRPr="006E56DE" w:rsidRDefault="001707E1" w:rsidP="008209EA">
            <w:pPr>
              <w:pStyle w:val="Title"/>
              <w:jc w:val="center"/>
              <w:rPr>
                <w:rFonts w:ascii="Calibri" w:eastAsiaTheme="minorHAnsi" w:hAnsi="Calibri" w:cs="Calibri"/>
                <w:bCs/>
                <w:sz w:val="20"/>
              </w:rPr>
            </w:pPr>
            <w:r>
              <w:rPr>
                <w:rFonts w:ascii="Calibri" w:eastAsiaTheme="minorHAnsi" w:hAnsi="Calibri" w:cs="Calibri"/>
                <w:bCs/>
                <w:sz w:val="20"/>
              </w:rPr>
              <w:t>570</w:t>
            </w:r>
          </w:p>
        </w:tc>
        <w:tc>
          <w:tcPr>
            <w:tcW w:w="3330" w:type="dxa"/>
          </w:tcPr>
          <w:p w14:paraId="2106A258" w14:textId="77777777" w:rsidR="001707E1" w:rsidRPr="00C70185" w:rsidRDefault="001707E1" w:rsidP="008209EA">
            <w:pPr>
              <w:pStyle w:val="Title"/>
              <w:rPr>
                <w:rFonts w:ascii="Calibri" w:eastAsiaTheme="minorHAnsi" w:hAnsi="Calibri" w:cs="Calibri"/>
                <w:bCs/>
                <w:spacing w:val="0"/>
                <w:kern w:val="0"/>
                <w:sz w:val="20"/>
                <w:szCs w:val="20"/>
              </w:rPr>
            </w:pPr>
            <w:r w:rsidRPr="00F173C3">
              <w:rPr>
                <w:rFonts w:ascii="Calibri" w:eastAsiaTheme="minorHAnsi" w:hAnsi="Calibri" w:cs="Calibri"/>
                <w:bCs/>
                <w:spacing w:val="0"/>
                <w:kern w:val="0"/>
                <w:sz w:val="20"/>
                <w:szCs w:val="20"/>
              </w:rPr>
              <w:t>SPID Migration SV Counting - iconectiv</w:t>
            </w:r>
          </w:p>
        </w:tc>
        <w:tc>
          <w:tcPr>
            <w:tcW w:w="4320" w:type="dxa"/>
          </w:tcPr>
          <w:p w14:paraId="168EBBCD" w14:textId="77777777" w:rsidR="001707E1" w:rsidRPr="00B46610" w:rsidRDefault="001707E1" w:rsidP="008209EA">
            <w:pPr>
              <w:ind w:left="-18"/>
              <w:rPr>
                <w:rFonts w:ascii="Calibri" w:hAnsi="Calibri" w:cs="Calibri"/>
                <w:bCs/>
                <w:sz w:val="20"/>
              </w:rPr>
            </w:pPr>
          </w:p>
        </w:tc>
        <w:tc>
          <w:tcPr>
            <w:tcW w:w="1620" w:type="dxa"/>
          </w:tcPr>
          <w:p w14:paraId="7CC752ED" w14:textId="77777777" w:rsidR="001707E1" w:rsidRPr="006E56DE" w:rsidRDefault="001707E1" w:rsidP="008209EA">
            <w:pPr>
              <w:pStyle w:val="Title"/>
              <w:jc w:val="center"/>
              <w:rPr>
                <w:rFonts w:ascii="Calibri" w:eastAsiaTheme="minorHAnsi" w:hAnsi="Calibri" w:cs="Calibri"/>
                <w:bCs/>
                <w:sz w:val="20"/>
              </w:rPr>
            </w:pPr>
            <w:r>
              <w:rPr>
                <w:rFonts w:ascii="Calibri" w:eastAsiaTheme="minorHAnsi" w:hAnsi="Calibri" w:cs="Calibri"/>
                <w:bCs/>
                <w:sz w:val="20"/>
              </w:rPr>
              <w:t>Requested</w:t>
            </w:r>
          </w:p>
        </w:tc>
      </w:tr>
    </w:tbl>
    <w:p w14:paraId="7F5F1A70" w14:textId="77777777" w:rsidR="001707E1" w:rsidRPr="00443FBB" w:rsidRDefault="001707E1" w:rsidP="001707E1">
      <w:pPr>
        <w:rPr>
          <w:rFonts w:ascii="Calibri" w:hAnsi="Calibri" w:cs="Calibri"/>
          <w:sz w:val="24"/>
          <w:szCs w:val="24"/>
        </w:rPr>
      </w:pPr>
    </w:p>
    <w:tbl>
      <w:tblPr>
        <w:tblStyle w:val="TableGrid"/>
        <w:tblW w:w="10170" w:type="dxa"/>
        <w:tblInd w:w="-95" w:type="dxa"/>
        <w:tblLook w:val="04A0" w:firstRow="1" w:lastRow="0" w:firstColumn="1" w:lastColumn="0" w:noHBand="0" w:noVBand="1"/>
      </w:tblPr>
      <w:tblGrid>
        <w:gridCol w:w="900"/>
        <w:gridCol w:w="3330"/>
        <w:gridCol w:w="4320"/>
        <w:gridCol w:w="1620"/>
      </w:tblGrid>
      <w:tr w:rsidR="001707E1" w:rsidRPr="00443FBB" w14:paraId="7D99B9A4" w14:textId="77777777" w:rsidTr="008209EA">
        <w:trPr>
          <w:tblHeader/>
        </w:trPr>
        <w:tc>
          <w:tcPr>
            <w:tcW w:w="10170" w:type="dxa"/>
            <w:gridSpan w:val="4"/>
            <w:shd w:val="clear" w:color="auto" w:fill="83CAEB" w:themeFill="accent1" w:themeFillTint="66"/>
          </w:tcPr>
          <w:p w14:paraId="7E863484"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Best Practice Review</w:t>
            </w:r>
          </w:p>
        </w:tc>
      </w:tr>
      <w:tr w:rsidR="001707E1" w:rsidRPr="00443FBB" w14:paraId="1C11E8C5" w14:textId="77777777" w:rsidTr="008209EA">
        <w:trPr>
          <w:tblHeader/>
        </w:trPr>
        <w:tc>
          <w:tcPr>
            <w:tcW w:w="900" w:type="dxa"/>
            <w:shd w:val="clear" w:color="auto" w:fill="83CAEB" w:themeFill="accent1" w:themeFillTint="66"/>
          </w:tcPr>
          <w:p w14:paraId="0D73B501"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BP #</w:t>
            </w:r>
          </w:p>
        </w:tc>
        <w:tc>
          <w:tcPr>
            <w:tcW w:w="3330" w:type="dxa"/>
            <w:shd w:val="clear" w:color="auto" w:fill="83CAEB" w:themeFill="accent1" w:themeFillTint="66"/>
          </w:tcPr>
          <w:p w14:paraId="2AF3948C" w14:textId="77777777" w:rsidR="001707E1" w:rsidRPr="00443FBB" w:rsidRDefault="001707E1" w:rsidP="008209EA">
            <w:pPr>
              <w:jc w:val="center"/>
              <w:rPr>
                <w:rFonts w:ascii="Calibri" w:hAnsi="Calibri" w:cs="Calibri"/>
                <w:b/>
                <w:bCs/>
                <w:sz w:val="20"/>
                <w:szCs w:val="20"/>
              </w:rPr>
            </w:pPr>
            <w:r w:rsidRPr="00443FBB">
              <w:rPr>
                <w:rFonts w:ascii="Calibri" w:hAnsi="Calibri" w:cs="Calibri"/>
                <w:b/>
                <w:bCs/>
                <w:sz w:val="20"/>
                <w:szCs w:val="20"/>
              </w:rPr>
              <w:t>Description</w:t>
            </w:r>
          </w:p>
        </w:tc>
        <w:tc>
          <w:tcPr>
            <w:tcW w:w="4320" w:type="dxa"/>
            <w:shd w:val="clear" w:color="auto" w:fill="83CAEB" w:themeFill="accent1" w:themeFillTint="66"/>
          </w:tcPr>
          <w:p w14:paraId="5D9686A4" w14:textId="77777777" w:rsidR="001707E1" w:rsidRPr="00443FBB" w:rsidRDefault="001707E1" w:rsidP="008209EA">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72B81BDD"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Status</w:t>
            </w:r>
          </w:p>
        </w:tc>
      </w:tr>
      <w:tr w:rsidR="001707E1" w:rsidRPr="00C80232" w14:paraId="08FA85E6" w14:textId="77777777" w:rsidTr="008209EA">
        <w:tc>
          <w:tcPr>
            <w:tcW w:w="900" w:type="dxa"/>
          </w:tcPr>
          <w:p w14:paraId="761B8E3A" w14:textId="77777777" w:rsidR="001707E1" w:rsidRPr="00C80232" w:rsidRDefault="001707E1" w:rsidP="008209EA">
            <w:pPr>
              <w:pStyle w:val="Title"/>
              <w:jc w:val="center"/>
              <w:rPr>
                <w:rFonts w:ascii="Calibri" w:eastAsiaTheme="minorHAnsi" w:hAnsi="Calibri" w:cs="Calibri"/>
                <w:bCs/>
                <w:spacing w:val="0"/>
                <w:kern w:val="0"/>
                <w:sz w:val="20"/>
                <w:szCs w:val="20"/>
              </w:rPr>
            </w:pPr>
            <w:r w:rsidRPr="00C80232">
              <w:rPr>
                <w:rFonts w:ascii="Calibri" w:eastAsiaTheme="minorHAnsi" w:hAnsi="Calibri" w:cs="Calibri"/>
                <w:bCs/>
                <w:spacing w:val="0"/>
                <w:kern w:val="0"/>
                <w:sz w:val="20"/>
                <w:szCs w:val="20"/>
              </w:rPr>
              <w:t>073</w:t>
            </w:r>
          </w:p>
        </w:tc>
        <w:tc>
          <w:tcPr>
            <w:tcW w:w="3330" w:type="dxa"/>
          </w:tcPr>
          <w:p w14:paraId="1A2C3DE9" w14:textId="77777777" w:rsidR="001707E1" w:rsidRPr="00443FBB" w:rsidRDefault="001707E1" w:rsidP="008209EA">
            <w:pPr>
              <w:rPr>
                <w:rFonts w:ascii="Calibri" w:hAnsi="Calibri" w:cs="Calibri"/>
                <w:bCs/>
                <w:sz w:val="20"/>
                <w:szCs w:val="20"/>
              </w:rPr>
            </w:pPr>
            <w:r>
              <w:rPr>
                <w:rFonts w:ascii="Calibri" w:hAnsi="Calibri" w:cs="Calibri"/>
                <w:bCs/>
                <w:sz w:val="20"/>
                <w:szCs w:val="20"/>
              </w:rPr>
              <w:t>Unauthorized Port Flow</w:t>
            </w:r>
          </w:p>
        </w:tc>
        <w:tc>
          <w:tcPr>
            <w:tcW w:w="4320" w:type="dxa"/>
          </w:tcPr>
          <w:p w14:paraId="2E4FCA6B" w14:textId="77777777" w:rsidR="001707E1" w:rsidRPr="00050B27" w:rsidRDefault="001707E1" w:rsidP="008209EA">
            <w:pPr>
              <w:pStyle w:val="Title"/>
              <w:numPr>
                <w:ilvl w:val="0"/>
                <w:numId w:val="1"/>
              </w:numPr>
              <w:spacing w:after="0"/>
              <w:ind w:left="346"/>
              <w:rPr>
                <w:rFonts w:ascii="Calibri" w:eastAsiaTheme="minorHAnsi" w:hAnsi="Calibri" w:cs="Calibri"/>
                <w:bCs/>
                <w:spacing w:val="0"/>
                <w:kern w:val="0"/>
                <w:sz w:val="20"/>
                <w:szCs w:val="20"/>
              </w:rPr>
            </w:pPr>
            <w:r w:rsidRPr="00050B27">
              <w:rPr>
                <w:rFonts w:ascii="Calibri" w:eastAsiaTheme="minorHAnsi" w:hAnsi="Calibri" w:cs="Calibri"/>
                <w:bCs/>
                <w:spacing w:val="0"/>
                <w:kern w:val="0"/>
                <w:sz w:val="20"/>
                <w:szCs w:val="20"/>
              </w:rPr>
              <w:t xml:space="preserve">Continue discussion on proposed wording changes to BP 073 </w:t>
            </w:r>
          </w:p>
          <w:p w14:paraId="46153C3E" w14:textId="77777777" w:rsidR="001707E1" w:rsidRPr="00050B27" w:rsidRDefault="001707E1" w:rsidP="008209EA">
            <w:pPr>
              <w:pStyle w:val="ListParagraph"/>
              <w:numPr>
                <w:ilvl w:val="0"/>
                <w:numId w:val="1"/>
              </w:numPr>
              <w:ind w:left="342"/>
              <w:rPr>
                <w:rFonts w:ascii="Calibri" w:hAnsi="Calibri" w:cs="Calibri"/>
                <w:bCs/>
                <w:sz w:val="20"/>
                <w:szCs w:val="20"/>
              </w:rPr>
            </w:pPr>
            <w:r w:rsidRPr="00050B27">
              <w:rPr>
                <w:rFonts w:ascii="Calibri" w:hAnsi="Calibri" w:cs="Calibri"/>
                <w:bCs/>
                <w:sz w:val="20"/>
                <w:szCs w:val="20"/>
              </w:rPr>
              <w:t>Andrea S. (Comcast) re-reviewed the updates to BP 073</w:t>
            </w:r>
          </w:p>
          <w:p w14:paraId="37B4FA67" w14:textId="77777777" w:rsidR="001707E1" w:rsidRPr="00050B27" w:rsidRDefault="001707E1" w:rsidP="008209EA">
            <w:pPr>
              <w:pStyle w:val="ListParagraph"/>
              <w:numPr>
                <w:ilvl w:val="0"/>
                <w:numId w:val="1"/>
              </w:numPr>
              <w:ind w:left="342"/>
            </w:pPr>
            <w:r w:rsidRPr="00050B27">
              <w:rPr>
                <w:rFonts w:ascii="Calibri" w:hAnsi="Calibri" w:cs="Calibri"/>
                <w:bCs/>
                <w:sz w:val="20"/>
                <w:szCs w:val="20"/>
              </w:rPr>
              <w:t xml:space="preserve">An SP asked if proof of tenure is even </w:t>
            </w:r>
            <w:r>
              <w:rPr>
                <w:rFonts w:ascii="Calibri" w:hAnsi="Calibri" w:cs="Calibri"/>
                <w:bCs/>
                <w:sz w:val="20"/>
                <w:szCs w:val="20"/>
              </w:rPr>
              <w:t>r</w:t>
            </w:r>
            <w:r w:rsidRPr="00050B27">
              <w:rPr>
                <w:rFonts w:ascii="Calibri" w:hAnsi="Calibri" w:cs="Calibri"/>
                <w:bCs/>
                <w:sz w:val="20"/>
                <w:szCs w:val="20"/>
              </w:rPr>
              <w:t>equired</w:t>
            </w:r>
          </w:p>
          <w:p w14:paraId="34F72021" w14:textId="77777777" w:rsidR="001707E1" w:rsidRPr="00050B27" w:rsidRDefault="001707E1" w:rsidP="008209EA">
            <w:pPr>
              <w:pStyle w:val="ListParagraph"/>
              <w:numPr>
                <w:ilvl w:val="0"/>
                <w:numId w:val="1"/>
              </w:numPr>
              <w:ind w:left="342"/>
            </w:pPr>
            <w:r>
              <w:rPr>
                <w:rFonts w:ascii="Calibri" w:hAnsi="Calibri" w:cs="Calibri"/>
                <w:bCs/>
                <w:sz w:val="20"/>
                <w:szCs w:val="20"/>
              </w:rPr>
              <w:t>T</w:t>
            </w:r>
            <w:r w:rsidRPr="00050B27">
              <w:rPr>
                <w:rFonts w:ascii="Calibri" w:hAnsi="Calibri" w:cs="Calibri"/>
                <w:bCs/>
                <w:sz w:val="20"/>
                <w:szCs w:val="20"/>
              </w:rPr>
              <w:t>he BP states that the requirement of ‘Proof of tenure’ should be avoided but SPs can still request ‘proof of tenure’</w:t>
            </w:r>
          </w:p>
          <w:p w14:paraId="07985C3F" w14:textId="77777777" w:rsidR="001707E1" w:rsidRPr="00050B27" w:rsidRDefault="001707E1" w:rsidP="008209EA">
            <w:pPr>
              <w:pStyle w:val="ListParagraph"/>
              <w:numPr>
                <w:ilvl w:val="0"/>
                <w:numId w:val="1"/>
              </w:numPr>
              <w:ind w:left="342"/>
            </w:pPr>
            <w:r w:rsidRPr="00050B27">
              <w:rPr>
                <w:rFonts w:ascii="Calibri" w:hAnsi="Calibri" w:cs="Calibri"/>
                <w:bCs/>
                <w:sz w:val="20"/>
                <w:szCs w:val="20"/>
              </w:rPr>
              <w:t>There were</w:t>
            </w:r>
            <w:r>
              <w:rPr>
                <w:rFonts w:ascii="Calibri" w:hAnsi="Calibri" w:cs="Calibri"/>
                <w:bCs/>
                <w:sz w:val="20"/>
                <w:szCs w:val="20"/>
              </w:rPr>
              <w:t xml:space="preserve"> no objections to the proposed wording changes, but SPs asked for additional time to discuss this internally before posting updated BP to the website</w:t>
            </w:r>
          </w:p>
          <w:p w14:paraId="7B179095" w14:textId="77777777" w:rsidR="001707E1" w:rsidRPr="0057460C" w:rsidRDefault="001707E1" w:rsidP="008209EA">
            <w:pPr>
              <w:pStyle w:val="ListParagraph"/>
              <w:numPr>
                <w:ilvl w:val="0"/>
                <w:numId w:val="1"/>
              </w:numPr>
              <w:ind w:left="342"/>
              <w:rPr>
                <w:rFonts w:ascii="Calibri" w:hAnsi="Calibri" w:cs="Calibri"/>
                <w:bCs/>
                <w:sz w:val="20"/>
                <w:szCs w:val="20"/>
              </w:rPr>
            </w:pPr>
            <w:r>
              <w:rPr>
                <w:rFonts w:ascii="Calibri" w:hAnsi="Calibri" w:cs="Calibri"/>
                <w:bCs/>
                <w:sz w:val="20"/>
                <w:szCs w:val="20"/>
              </w:rPr>
              <w:t>Keep on the agenda for the February NPIF meeting</w:t>
            </w:r>
            <w:r w:rsidRPr="00050B27">
              <w:rPr>
                <w:rFonts w:ascii="Calibri" w:hAnsi="Calibri" w:cs="Calibri"/>
                <w:bCs/>
                <w:sz w:val="20"/>
                <w:szCs w:val="20"/>
              </w:rPr>
              <w:t xml:space="preserve"> </w:t>
            </w:r>
          </w:p>
          <w:p w14:paraId="5212B111" w14:textId="047DD5C3" w:rsidR="001707E1" w:rsidRPr="0057460C" w:rsidRDefault="001707E1" w:rsidP="008209EA">
            <w:pPr>
              <w:pStyle w:val="ListParagraph"/>
              <w:numPr>
                <w:ilvl w:val="0"/>
                <w:numId w:val="1"/>
              </w:numPr>
              <w:ind w:left="342"/>
              <w:rPr>
                <w:rFonts w:ascii="Calibri" w:hAnsi="Calibri" w:cs="Calibri"/>
                <w:bCs/>
                <w:sz w:val="20"/>
                <w:szCs w:val="20"/>
                <w:highlight w:val="yellow"/>
              </w:rPr>
            </w:pPr>
            <w:r w:rsidRPr="0057460C">
              <w:rPr>
                <w:rFonts w:ascii="Calibri" w:hAnsi="Calibri" w:cs="Calibri"/>
                <w:bCs/>
                <w:sz w:val="20"/>
                <w:szCs w:val="20"/>
                <w:highlight w:val="yellow"/>
              </w:rPr>
              <w:t xml:space="preserve">New AI – LNPA to see if </w:t>
            </w:r>
            <w:r w:rsidR="000F18A4">
              <w:rPr>
                <w:rFonts w:ascii="Calibri" w:hAnsi="Calibri" w:cs="Calibri"/>
                <w:bCs/>
                <w:sz w:val="20"/>
                <w:szCs w:val="20"/>
                <w:highlight w:val="yellow"/>
              </w:rPr>
              <w:t>‘</w:t>
            </w:r>
            <w:r>
              <w:rPr>
                <w:rFonts w:ascii="Calibri" w:hAnsi="Calibri" w:cs="Calibri"/>
                <w:bCs/>
                <w:sz w:val="20"/>
                <w:szCs w:val="20"/>
                <w:highlight w:val="yellow"/>
              </w:rPr>
              <w:t xml:space="preserve">Porting in Error’ </w:t>
            </w:r>
            <w:r w:rsidRPr="0057460C">
              <w:rPr>
                <w:rFonts w:ascii="Calibri" w:hAnsi="Calibri" w:cs="Calibri"/>
                <w:bCs/>
                <w:sz w:val="20"/>
                <w:szCs w:val="20"/>
                <w:highlight w:val="yellow"/>
              </w:rPr>
              <w:t xml:space="preserve">Contact info </w:t>
            </w:r>
            <w:r>
              <w:rPr>
                <w:rFonts w:ascii="Calibri" w:hAnsi="Calibri" w:cs="Calibri"/>
                <w:bCs/>
                <w:sz w:val="20"/>
                <w:szCs w:val="20"/>
                <w:highlight w:val="yellow"/>
              </w:rPr>
              <w:t xml:space="preserve">for SPs </w:t>
            </w:r>
            <w:r w:rsidRPr="0057460C">
              <w:rPr>
                <w:rFonts w:ascii="Calibri" w:hAnsi="Calibri" w:cs="Calibri"/>
                <w:bCs/>
                <w:sz w:val="20"/>
                <w:szCs w:val="20"/>
                <w:highlight w:val="yellow"/>
              </w:rPr>
              <w:t>is still available and kept up to date</w:t>
            </w:r>
          </w:p>
        </w:tc>
        <w:tc>
          <w:tcPr>
            <w:tcW w:w="1620" w:type="dxa"/>
          </w:tcPr>
          <w:p w14:paraId="321FCCA4" w14:textId="77777777" w:rsidR="001707E1" w:rsidRPr="00C80232" w:rsidRDefault="001707E1" w:rsidP="008209EA">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Open</w:t>
            </w:r>
          </w:p>
        </w:tc>
      </w:tr>
    </w:tbl>
    <w:p w14:paraId="0DEF85A0" w14:textId="77777777" w:rsidR="001707E1" w:rsidRPr="00C80232" w:rsidRDefault="001707E1" w:rsidP="001707E1">
      <w:pPr>
        <w:rPr>
          <w:rFonts w:ascii="Calibri" w:hAnsi="Calibri" w:cs="Calibri"/>
          <w:bCs/>
          <w:sz w:val="20"/>
          <w:szCs w:val="20"/>
        </w:rPr>
      </w:pPr>
    </w:p>
    <w:tbl>
      <w:tblPr>
        <w:tblStyle w:val="TableGrid"/>
        <w:tblW w:w="10170" w:type="dxa"/>
        <w:tblInd w:w="-113" w:type="dxa"/>
        <w:tblLook w:val="04A0" w:firstRow="1" w:lastRow="0" w:firstColumn="1" w:lastColumn="0" w:noHBand="0" w:noVBand="1"/>
      </w:tblPr>
      <w:tblGrid>
        <w:gridCol w:w="1458"/>
        <w:gridCol w:w="2790"/>
        <w:gridCol w:w="4302"/>
        <w:gridCol w:w="1620"/>
      </w:tblGrid>
      <w:tr w:rsidR="001707E1" w:rsidRPr="00443FBB" w14:paraId="6A9BC928" w14:textId="77777777" w:rsidTr="008209EA">
        <w:trPr>
          <w:tblHeader/>
        </w:trPr>
        <w:tc>
          <w:tcPr>
            <w:tcW w:w="10170" w:type="dxa"/>
            <w:gridSpan w:val="4"/>
            <w:shd w:val="clear" w:color="auto" w:fill="83CAEB" w:themeFill="accent1" w:themeFillTint="66"/>
          </w:tcPr>
          <w:p w14:paraId="38E60006"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Action Item Review</w:t>
            </w:r>
          </w:p>
        </w:tc>
      </w:tr>
      <w:tr w:rsidR="001707E1" w:rsidRPr="00443FBB" w14:paraId="27FB91FC" w14:textId="77777777" w:rsidTr="008209EA">
        <w:trPr>
          <w:tblHeader/>
        </w:trPr>
        <w:tc>
          <w:tcPr>
            <w:tcW w:w="1458" w:type="dxa"/>
            <w:shd w:val="clear" w:color="auto" w:fill="83CAEB" w:themeFill="accent1" w:themeFillTint="66"/>
          </w:tcPr>
          <w:p w14:paraId="758101B5"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AI #</w:t>
            </w:r>
          </w:p>
        </w:tc>
        <w:tc>
          <w:tcPr>
            <w:tcW w:w="2790" w:type="dxa"/>
            <w:shd w:val="clear" w:color="auto" w:fill="83CAEB" w:themeFill="accent1" w:themeFillTint="66"/>
          </w:tcPr>
          <w:p w14:paraId="712B7875" w14:textId="77777777" w:rsidR="001707E1" w:rsidRPr="00443FBB" w:rsidRDefault="001707E1" w:rsidP="008209EA">
            <w:pPr>
              <w:pStyle w:val="Title"/>
              <w:rPr>
                <w:rFonts w:ascii="Calibri" w:hAnsi="Calibri" w:cs="Calibri"/>
                <w:b/>
                <w:bCs/>
                <w:sz w:val="20"/>
              </w:rPr>
            </w:pPr>
            <w:r w:rsidRPr="00443FBB">
              <w:rPr>
                <w:rFonts w:ascii="Calibri" w:hAnsi="Calibri" w:cs="Calibri"/>
                <w:b/>
                <w:bCs/>
                <w:sz w:val="20"/>
              </w:rPr>
              <w:t>Description</w:t>
            </w:r>
          </w:p>
        </w:tc>
        <w:tc>
          <w:tcPr>
            <w:tcW w:w="4302" w:type="dxa"/>
            <w:shd w:val="clear" w:color="auto" w:fill="83CAEB" w:themeFill="accent1" w:themeFillTint="66"/>
          </w:tcPr>
          <w:p w14:paraId="2BB91C83" w14:textId="77777777" w:rsidR="001707E1" w:rsidRPr="00443FBB" w:rsidRDefault="001707E1" w:rsidP="008209EA">
            <w:pPr>
              <w:pStyle w:val="Title"/>
              <w:rPr>
                <w:rFonts w:ascii="Calibri" w:hAnsi="Calibri" w:cs="Calibri"/>
                <w:b/>
                <w:bCs/>
                <w:sz w:val="20"/>
              </w:rPr>
            </w:pPr>
            <w:r w:rsidRPr="00443FBB">
              <w:rPr>
                <w:rFonts w:ascii="Calibri" w:hAnsi="Calibri" w:cs="Calibri"/>
                <w:b/>
                <w:bCs/>
                <w:sz w:val="20"/>
              </w:rPr>
              <w:t>Discussion</w:t>
            </w:r>
          </w:p>
        </w:tc>
        <w:tc>
          <w:tcPr>
            <w:tcW w:w="1620" w:type="dxa"/>
            <w:shd w:val="clear" w:color="auto" w:fill="83CAEB" w:themeFill="accent1" w:themeFillTint="66"/>
          </w:tcPr>
          <w:p w14:paraId="778798BD" w14:textId="77777777" w:rsidR="001707E1" w:rsidRPr="00443FBB" w:rsidRDefault="001707E1" w:rsidP="008209EA">
            <w:pPr>
              <w:pStyle w:val="Title"/>
              <w:jc w:val="center"/>
              <w:rPr>
                <w:rFonts w:ascii="Calibri" w:hAnsi="Calibri" w:cs="Calibri"/>
                <w:b/>
                <w:bCs/>
                <w:sz w:val="20"/>
              </w:rPr>
            </w:pPr>
            <w:r w:rsidRPr="00443FBB">
              <w:rPr>
                <w:rFonts w:ascii="Calibri" w:hAnsi="Calibri" w:cs="Calibri"/>
                <w:b/>
                <w:bCs/>
                <w:sz w:val="20"/>
              </w:rPr>
              <w:t>Status</w:t>
            </w:r>
          </w:p>
        </w:tc>
      </w:tr>
      <w:tr w:rsidR="001707E1" w:rsidRPr="00443FBB" w14:paraId="732BFF25" w14:textId="77777777" w:rsidTr="008209EA">
        <w:tc>
          <w:tcPr>
            <w:tcW w:w="1458" w:type="dxa"/>
          </w:tcPr>
          <w:p w14:paraId="791C25D1" w14:textId="77777777" w:rsidR="001707E1" w:rsidRDefault="001707E1" w:rsidP="008209EA">
            <w:pPr>
              <w:pStyle w:val="Title"/>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11052025-02</w:t>
            </w:r>
          </w:p>
        </w:tc>
        <w:tc>
          <w:tcPr>
            <w:tcW w:w="2790" w:type="dxa"/>
          </w:tcPr>
          <w:p w14:paraId="47E3C8BF" w14:textId="77777777" w:rsidR="001707E1" w:rsidRPr="00B770B3" w:rsidRDefault="001707E1" w:rsidP="008209EA">
            <w:pPr>
              <w:pStyle w:val="Title"/>
              <w:spacing w:after="0"/>
              <w:rPr>
                <w:rFonts w:ascii="Calibri" w:eastAsiaTheme="minorHAnsi" w:hAnsi="Calibri" w:cs="Calibri"/>
                <w:bCs/>
                <w:spacing w:val="0"/>
                <w:kern w:val="0"/>
                <w:sz w:val="20"/>
                <w:szCs w:val="20"/>
              </w:rPr>
            </w:pPr>
            <w:r w:rsidRPr="009012D9">
              <w:rPr>
                <w:rFonts w:ascii="Calibri" w:eastAsiaTheme="minorHAnsi" w:hAnsi="Calibri" w:cs="Calibri"/>
                <w:bCs/>
                <w:spacing w:val="0"/>
                <w:kern w:val="0"/>
                <w:sz w:val="20"/>
                <w:szCs w:val="20"/>
              </w:rPr>
              <w:t>Michael D. (LNPA) to work with Tara F. to clarify the Problem Issue statement and other wording in PIM 161 to properly clarify issue</w:t>
            </w:r>
          </w:p>
        </w:tc>
        <w:tc>
          <w:tcPr>
            <w:tcW w:w="4302" w:type="dxa"/>
          </w:tcPr>
          <w:p w14:paraId="0899311D" w14:textId="77777777" w:rsidR="001707E1" w:rsidRDefault="001707E1" w:rsidP="001707E1">
            <w:pPr>
              <w:pStyle w:val="Title"/>
              <w:numPr>
                <w:ilvl w:val="0"/>
                <w:numId w:val="3"/>
              </w:numP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Updates to PIM 161 were reviewed earlier in the meeting</w:t>
            </w:r>
          </w:p>
          <w:p w14:paraId="77FDE452" w14:textId="77777777" w:rsidR="001707E1" w:rsidRDefault="001707E1" w:rsidP="001707E1">
            <w:pPr>
              <w:pStyle w:val="Title"/>
              <w:numPr>
                <w:ilvl w:val="0"/>
                <w:numId w:val="3"/>
              </w:numP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This AI is now closed</w:t>
            </w:r>
          </w:p>
          <w:p w14:paraId="622D263B" w14:textId="77777777" w:rsidR="001707E1" w:rsidRPr="0057460C" w:rsidRDefault="001707E1" w:rsidP="008209EA"/>
        </w:tc>
        <w:tc>
          <w:tcPr>
            <w:tcW w:w="1620" w:type="dxa"/>
          </w:tcPr>
          <w:p w14:paraId="79209CCB" w14:textId="77777777" w:rsidR="001707E1" w:rsidRPr="00050B27" w:rsidRDefault="001707E1" w:rsidP="008209EA">
            <w:pPr>
              <w:pStyle w:val="Title"/>
              <w:jc w:val="cente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Closed</w:t>
            </w:r>
          </w:p>
        </w:tc>
      </w:tr>
      <w:tr w:rsidR="001707E1" w:rsidRPr="00443FBB" w14:paraId="39EE836D" w14:textId="77777777" w:rsidTr="008209EA">
        <w:tc>
          <w:tcPr>
            <w:tcW w:w="1458" w:type="dxa"/>
          </w:tcPr>
          <w:p w14:paraId="79E821C1" w14:textId="77777777" w:rsidR="001707E1" w:rsidRPr="00642B9F" w:rsidRDefault="001707E1" w:rsidP="008209EA">
            <w:pPr>
              <w:pStyle w:val="Title"/>
              <w:rPr>
                <w:rFonts w:ascii="Calibri" w:eastAsiaTheme="minorHAnsi" w:hAnsi="Calibri" w:cs="Calibri"/>
                <w:bCs/>
                <w:spacing w:val="0"/>
                <w:kern w:val="0"/>
                <w:sz w:val="20"/>
                <w:szCs w:val="20"/>
              </w:rPr>
            </w:pPr>
            <w:r w:rsidRPr="00642B9F">
              <w:rPr>
                <w:rFonts w:ascii="Calibri" w:eastAsiaTheme="minorHAnsi" w:hAnsi="Calibri" w:cs="Calibri"/>
                <w:bCs/>
                <w:spacing w:val="0"/>
                <w:kern w:val="0"/>
                <w:sz w:val="20"/>
                <w:szCs w:val="20"/>
              </w:rPr>
              <w:t>12032025-01</w:t>
            </w:r>
          </w:p>
        </w:tc>
        <w:tc>
          <w:tcPr>
            <w:tcW w:w="2790" w:type="dxa"/>
          </w:tcPr>
          <w:p w14:paraId="5963D7EE" w14:textId="77777777" w:rsidR="001707E1" w:rsidRPr="00642B9F" w:rsidRDefault="001707E1" w:rsidP="008209EA">
            <w:pPr>
              <w:pStyle w:val="Title"/>
              <w:spacing w:after="0"/>
              <w:rPr>
                <w:rFonts w:ascii="Calibri" w:eastAsiaTheme="minorHAnsi" w:hAnsi="Calibri" w:cs="Calibri"/>
                <w:bCs/>
                <w:spacing w:val="0"/>
                <w:kern w:val="0"/>
                <w:sz w:val="20"/>
                <w:szCs w:val="20"/>
              </w:rPr>
            </w:pPr>
            <w:r w:rsidRPr="00642B9F">
              <w:rPr>
                <w:rFonts w:ascii="Calibri" w:eastAsiaTheme="minorHAnsi" w:hAnsi="Calibri" w:cs="Calibri"/>
                <w:bCs/>
                <w:spacing w:val="0"/>
                <w:kern w:val="0"/>
                <w:sz w:val="20"/>
                <w:szCs w:val="20"/>
              </w:rPr>
              <w:t>LNPA to work with Altice to get large scale SPID Migrations scheduled for 3/22/26 &amp; 3/29/26 in the NE region LATA 132</w:t>
            </w:r>
          </w:p>
        </w:tc>
        <w:tc>
          <w:tcPr>
            <w:tcW w:w="4302" w:type="dxa"/>
          </w:tcPr>
          <w:p w14:paraId="665FB82D" w14:textId="77777777" w:rsidR="001707E1" w:rsidRDefault="001707E1" w:rsidP="001707E1">
            <w:pPr>
              <w:pStyle w:val="Title"/>
              <w:numPr>
                <w:ilvl w:val="0"/>
                <w:numId w:val="4"/>
              </w:numP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 xml:space="preserve">NPAC </w:t>
            </w:r>
            <w:proofErr w:type="spellStart"/>
            <w:r>
              <w:rPr>
                <w:rFonts w:ascii="Calibri" w:eastAsiaTheme="minorHAnsi" w:hAnsi="Calibri" w:cs="Calibri"/>
                <w:bCs/>
                <w:spacing w:val="0"/>
                <w:kern w:val="0"/>
                <w:sz w:val="20"/>
                <w:szCs w:val="20"/>
              </w:rPr>
              <w:t>HelpDesk</w:t>
            </w:r>
            <w:proofErr w:type="spellEnd"/>
            <w:r>
              <w:rPr>
                <w:rFonts w:ascii="Calibri" w:eastAsiaTheme="minorHAnsi" w:hAnsi="Calibri" w:cs="Calibri"/>
                <w:bCs/>
                <w:spacing w:val="0"/>
                <w:kern w:val="0"/>
                <w:sz w:val="20"/>
                <w:szCs w:val="20"/>
              </w:rPr>
              <w:t xml:space="preserve"> is aware and has reached out to Altice</w:t>
            </w:r>
          </w:p>
          <w:p w14:paraId="012973B6" w14:textId="77777777" w:rsidR="001707E1" w:rsidRPr="009C22CF" w:rsidRDefault="001707E1" w:rsidP="001707E1">
            <w:pPr>
              <w:pStyle w:val="Title"/>
              <w:numPr>
                <w:ilvl w:val="0"/>
                <w:numId w:val="4"/>
              </w:numPr>
              <w:rPr>
                <w:rFonts w:ascii="Calibri" w:eastAsiaTheme="minorHAnsi" w:hAnsi="Calibri" w:cs="Calibri"/>
                <w:bCs/>
                <w:spacing w:val="0"/>
                <w:kern w:val="0"/>
                <w:sz w:val="20"/>
                <w:szCs w:val="20"/>
              </w:rPr>
            </w:pPr>
            <w:r>
              <w:rPr>
                <w:rFonts w:ascii="Calibri" w:eastAsiaTheme="minorHAnsi" w:hAnsi="Calibri" w:cs="Calibri"/>
                <w:bCs/>
                <w:spacing w:val="0"/>
                <w:kern w:val="0"/>
                <w:sz w:val="20"/>
                <w:szCs w:val="20"/>
              </w:rPr>
              <w:t>This AI remains open</w:t>
            </w:r>
          </w:p>
        </w:tc>
        <w:tc>
          <w:tcPr>
            <w:tcW w:w="1620" w:type="dxa"/>
          </w:tcPr>
          <w:p w14:paraId="2E48CD08" w14:textId="77777777" w:rsidR="001707E1" w:rsidRDefault="001707E1" w:rsidP="008209EA">
            <w:pPr>
              <w:pStyle w:val="Title"/>
              <w:jc w:val="center"/>
              <w:rPr>
                <w:rFonts w:ascii="Calibri" w:eastAsiaTheme="minorHAnsi" w:hAnsi="Calibri" w:cs="Calibri"/>
                <w:spacing w:val="0"/>
                <w:kern w:val="0"/>
                <w:sz w:val="20"/>
                <w:szCs w:val="20"/>
              </w:rPr>
            </w:pPr>
            <w:r>
              <w:rPr>
                <w:rFonts w:ascii="Calibri" w:eastAsiaTheme="minorHAnsi" w:hAnsi="Calibri" w:cs="Calibri"/>
                <w:spacing w:val="0"/>
                <w:kern w:val="0"/>
                <w:sz w:val="20"/>
                <w:szCs w:val="20"/>
              </w:rPr>
              <w:t>Open</w:t>
            </w:r>
          </w:p>
        </w:tc>
      </w:tr>
    </w:tbl>
    <w:p w14:paraId="0E34B193" w14:textId="77777777" w:rsidR="001707E1" w:rsidRPr="00BD5EA3" w:rsidRDefault="001707E1" w:rsidP="001707E1">
      <w:pPr>
        <w:pStyle w:val="Title"/>
        <w:ind w:left="-18"/>
        <w:rPr>
          <w:rFonts w:ascii="Calibri" w:eastAsiaTheme="minorHAnsi" w:hAnsi="Calibri" w:cs="Calibri"/>
          <w:spacing w:val="0"/>
          <w:kern w:val="0"/>
          <w:sz w:val="20"/>
          <w:szCs w:val="20"/>
        </w:rPr>
      </w:pPr>
    </w:p>
    <w:p w14:paraId="168CFC6B" w14:textId="77777777" w:rsidR="001707E1" w:rsidRPr="00443FBB" w:rsidRDefault="001707E1" w:rsidP="001707E1">
      <w:pPr>
        <w:pStyle w:val="ListParagraph"/>
        <w:numPr>
          <w:ilvl w:val="0"/>
          <w:numId w:val="2"/>
        </w:numPr>
        <w:rPr>
          <w:rFonts w:ascii="Calibri" w:hAnsi="Calibri" w:cs="Calibri"/>
          <w:b/>
          <w:sz w:val="24"/>
          <w:szCs w:val="24"/>
        </w:rPr>
      </w:pPr>
      <w:r w:rsidRPr="00443FBB">
        <w:rPr>
          <w:rFonts w:ascii="Calibri" w:hAnsi="Calibri" w:cs="Calibri"/>
          <w:b/>
          <w:sz w:val="24"/>
          <w:szCs w:val="24"/>
        </w:rPr>
        <w:t>Unfinished/New Business</w:t>
      </w:r>
    </w:p>
    <w:p w14:paraId="39BC4833" w14:textId="77777777" w:rsidR="001707E1" w:rsidRDefault="001707E1" w:rsidP="001707E1">
      <w:pPr>
        <w:pStyle w:val="ListParagraph"/>
        <w:numPr>
          <w:ilvl w:val="0"/>
          <w:numId w:val="1"/>
        </w:numPr>
        <w:rPr>
          <w:rFonts w:ascii="Calibri" w:hAnsi="Calibri" w:cs="Calibri"/>
          <w:bCs/>
          <w:sz w:val="20"/>
          <w:szCs w:val="20"/>
        </w:rPr>
      </w:pPr>
      <w:r>
        <w:rPr>
          <w:rFonts w:ascii="Calibri" w:hAnsi="Calibri" w:cs="Calibri"/>
          <w:bCs/>
          <w:sz w:val="20"/>
          <w:szCs w:val="20"/>
        </w:rPr>
        <w:t>Total and Redundant Record update - CMA reviewed the attached PowerPoint of total and redundant record growth data</w:t>
      </w:r>
    </w:p>
    <w:p w14:paraId="072A9044" w14:textId="77777777" w:rsidR="001707E1" w:rsidRPr="00EB0899" w:rsidRDefault="001707E1" w:rsidP="001707E1">
      <w:pPr>
        <w:ind w:left="360"/>
        <w:rPr>
          <w:rFonts w:ascii="Calibri" w:hAnsi="Calibri" w:cs="Calibri"/>
          <w:bCs/>
          <w:sz w:val="20"/>
          <w:szCs w:val="20"/>
        </w:rPr>
      </w:pPr>
      <w:r>
        <w:rPr>
          <w:rFonts w:ascii="Calibri" w:hAnsi="Calibri" w:cs="Calibri"/>
          <w:bCs/>
          <w:sz w:val="20"/>
          <w:szCs w:val="20"/>
        </w:rPr>
        <w:object w:dxaOrig="1499" w:dyaOrig="981" w14:anchorId="0BC706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49.2pt" o:ole="">
            <v:imagedata r:id="rId6" o:title=""/>
          </v:shape>
          <o:OLEObject Type="Embed" ProgID="PowerPoint.Show.12" ShapeID="_x0000_i1026" DrawAspect="Icon" ObjectID="_1832153945" r:id="rId7"/>
        </w:object>
      </w:r>
    </w:p>
    <w:p w14:paraId="06857FA0" w14:textId="77777777" w:rsidR="001707E1" w:rsidRPr="00443FBB" w:rsidRDefault="001707E1" w:rsidP="001707E1">
      <w:pPr>
        <w:pStyle w:val="ListParagraph"/>
        <w:numPr>
          <w:ilvl w:val="0"/>
          <w:numId w:val="2"/>
        </w:numPr>
        <w:spacing w:before="120"/>
        <w:rPr>
          <w:rFonts w:ascii="Calibri" w:hAnsi="Calibri" w:cs="Calibri"/>
          <w:b/>
          <w:sz w:val="24"/>
          <w:szCs w:val="32"/>
        </w:rPr>
      </w:pPr>
      <w:r w:rsidRPr="00443FBB">
        <w:rPr>
          <w:rFonts w:ascii="Calibri" w:hAnsi="Calibri" w:cs="Calibri"/>
          <w:b/>
          <w:sz w:val="24"/>
          <w:szCs w:val="32"/>
        </w:rPr>
        <w:t>202</w:t>
      </w:r>
      <w:r>
        <w:rPr>
          <w:rFonts w:ascii="Calibri" w:hAnsi="Calibri" w:cs="Calibri"/>
          <w:b/>
          <w:sz w:val="24"/>
          <w:szCs w:val="32"/>
        </w:rPr>
        <w:t>6</w:t>
      </w:r>
      <w:r w:rsidRPr="00443FBB">
        <w:rPr>
          <w:rFonts w:ascii="Calibri" w:hAnsi="Calibri" w:cs="Calibri"/>
          <w:b/>
          <w:sz w:val="24"/>
          <w:szCs w:val="32"/>
        </w:rPr>
        <w:t xml:space="preserve"> Meeting Schedule </w:t>
      </w:r>
    </w:p>
    <w:tbl>
      <w:tblPr>
        <w:tblStyle w:val="TableGrid"/>
        <w:tblW w:w="10075" w:type="dxa"/>
        <w:tblLook w:val="04A0" w:firstRow="1" w:lastRow="0" w:firstColumn="1" w:lastColumn="0" w:noHBand="0" w:noVBand="1"/>
      </w:tblPr>
      <w:tblGrid>
        <w:gridCol w:w="3116"/>
        <w:gridCol w:w="3117"/>
        <w:gridCol w:w="3842"/>
      </w:tblGrid>
      <w:tr w:rsidR="001707E1" w:rsidRPr="00443FBB" w14:paraId="57B690CD" w14:textId="77777777" w:rsidTr="008209EA">
        <w:tc>
          <w:tcPr>
            <w:tcW w:w="3116" w:type="dxa"/>
            <w:shd w:val="clear" w:color="auto" w:fill="83CAEB" w:themeFill="accent1" w:themeFillTint="66"/>
          </w:tcPr>
          <w:p w14:paraId="4A7DC596" w14:textId="77777777" w:rsidR="001707E1" w:rsidRPr="00443FBB" w:rsidRDefault="001707E1" w:rsidP="008209EA">
            <w:pPr>
              <w:jc w:val="center"/>
              <w:rPr>
                <w:rFonts w:ascii="Calibri" w:hAnsi="Calibri" w:cs="Calibri"/>
                <w:b/>
                <w:sz w:val="20"/>
                <w:szCs w:val="20"/>
              </w:rPr>
            </w:pPr>
            <w:r w:rsidRPr="00443FBB">
              <w:rPr>
                <w:rFonts w:ascii="Calibri" w:hAnsi="Calibri" w:cs="Calibri"/>
                <w:b/>
                <w:sz w:val="20"/>
                <w:szCs w:val="20"/>
              </w:rPr>
              <w:t>Date(s)</w:t>
            </w:r>
          </w:p>
        </w:tc>
        <w:tc>
          <w:tcPr>
            <w:tcW w:w="3117" w:type="dxa"/>
            <w:shd w:val="clear" w:color="auto" w:fill="83CAEB" w:themeFill="accent1" w:themeFillTint="66"/>
          </w:tcPr>
          <w:p w14:paraId="5611E8A1" w14:textId="77777777" w:rsidR="001707E1" w:rsidRPr="00443FBB" w:rsidRDefault="001707E1" w:rsidP="008209EA">
            <w:pPr>
              <w:jc w:val="center"/>
              <w:rPr>
                <w:rFonts w:ascii="Calibri" w:hAnsi="Calibri" w:cs="Calibri"/>
                <w:b/>
                <w:sz w:val="20"/>
                <w:szCs w:val="20"/>
              </w:rPr>
            </w:pPr>
            <w:r w:rsidRPr="00443FBB">
              <w:rPr>
                <w:rFonts w:ascii="Calibri" w:hAnsi="Calibri" w:cs="Calibri"/>
                <w:b/>
                <w:sz w:val="20"/>
                <w:szCs w:val="20"/>
              </w:rPr>
              <w:t>Time</w:t>
            </w:r>
          </w:p>
        </w:tc>
        <w:tc>
          <w:tcPr>
            <w:tcW w:w="3842" w:type="dxa"/>
            <w:shd w:val="clear" w:color="auto" w:fill="83CAEB" w:themeFill="accent1" w:themeFillTint="66"/>
          </w:tcPr>
          <w:p w14:paraId="081639DD" w14:textId="77777777" w:rsidR="001707E1" w:rsidRPr="00443FBB" w:rsidRDefault="001707E1" w:rsidP="008209EA">
            <w:pPr>
              <w:jc w:val="center"/>
              <w:rPr>
                <w:rFonts w:ascii="Calibri" w:hAnsi="Calibri" w:cs="Calibri"/>
                <w:b/>
                <w:sz w:val="20"/>
                <w:szCs w:val="20"/>
              </w:rPr>
            </w:pPr>
            <w:r w:rsidRPr="00443FBB">
              <w:rPr>
                <w:rFonts w:ascii="Calibri" w:hAnsi="Calibri" w:cs="Calibri"/>
                <w:b/>
                <w:sz w:val="20"/>
                <w:szCs w:val="20"/>
              </w:rPr>
              <w:t>Location</w:t>
            </w:r>
          </w:p>
        </w:tc>
      </w:tr>
      <w:tr w:rsidR="001707E1" w:rsidRPr="00443FBB" w14:paraId="26A18458" w14:textId="77777777" w:rsidTr="008209EA">
        <w:tc>
          <w:tcPr>
            <w:tcW w:w="3116" w:type="dxa"/>
          </w:tcPr>
          <w:p w14:paraId="11DDE72F" w14:textId="77777777" w:rsidR="001707E1" w:rsidRDefault="001707E1" w:rsidP="008209EA">
            <w:pPr>
              <w:rPr>
                <w:rFonts w:ascii="Calibri" w:hAnsi="Calibri" w:cs="Calibri"/>
                <w:bCs/>
                <w:sz w:val="20"/>
                <w:szCs w:val="20"/>
              </w:rPr>
            </w:pPr>
            <w:r>
              <w:rPr>
                <w:rFonts w:ascii="Calibri" w:hAnsi="Calibri" w:cs="Calibri"/>
                <w:bCs/>
                <w:sz w:val="20"/>
                <w:szCs w:val="20"/>
              </w:rPr>
              <w:t>February 4, 2026</w:t>
            </w:r>
          </w:p>
        </w:tc>
        <w:tc>
          <w:tcPr>
            <w:tcW w:w="3117" w:type="dxa"/>
          </w:tcPr>
          <w:p w14:paraId="08FAC055" w14:textId="77777777" w:rsidR="001707E1" w:rsidRDefault="001707E1" w:rsidP="008209EA">
            <w:pPr>
              <w:rPr>
                <w:rFonts w:ascii="Calibri" w:hAnsi="Calibri" w:cs="Calibri"/>
                <w:bCs/>
                <w:sz w:val="20"/>
                <w:szCs w:val="20"/>
              </w:rPr>
            </w:pPr>
            <w:r>
              <w:rPr>
                <w:rFonts w:ascii="Calibri" w:hAnsi="Calibri" w:cs="Calibri"/>
                <w:bCs/>
                <w:sz w:val="20"/>
                <w:szCs w:val="20"/>
              </w:rPr>
              <w:t>11-1 ET</w:t>
            </w:r>
          </w:p>
        </w:tc>
        <w:tc>
          <w:tcPr>
            <w:tcW w:w="3842" w:type="dxa"/>
          </w:tcPr>
          <w:p w14:paraId="16B13095" w14:textId="77777777" w:rsidR="001707E1" w:rsidRDefault="001707E1" w:rsidP="008209EA">
            <w:pPr>
              <w:rPr>
                <w:rFonts w:ascii="Calibri" w:hAnsi="Calibri" w:cs="Calibri"/>
                <w:bCs/>
                <w:sz w:val="20"/>
                <w:szCs w:val="20"/>
              </w:rPr>
            </w:pPr>
            <w:r>
              <w:rPr>
                <w:rFonts w:ascii="Calibri" w:hAnsi="Calibri" w:cs="Calibri"/>
                <w:bCs/>
                <w:sz w:val="20"/>
                <w:szCs w:val="20"/>
              </w:rPr>
              <w:t>Virtual</w:t>
            </w:r>
          </w:p>
        </w:tc>
      </w:tr>
      <w:tr w:rsidR="001707E1" w:rsidRPr="00443FBB" w14:paraId="50F555F8" w14:textId="77777777" w:rsidTr="008209EA">
        <w:tc>
          <w:tcPr>
            <w:tcW w:w="3116" w:type="dxa"/>
          </w:tcPr>
          <w:p w14:paraId="1D5EF0FF" w14:textId="77777777" w:rsidR="001707E1" w:rsidRDefault="001707E1" w:rsidP="008209EA">
            <w:pPr>
              <w:rPr>
                <w:rFonts w:ascii="Calibri" w:hAnsi="Calibri" w:cs="Calibri"/>
                <w:bCs/>
                <w:sz w:val="20"/>
                <w:szCs w:val="20"/>
              </w:rPr>
            </w:pPr>
            <w:r>
              <w:rPr>
                <w:rFonts w:ascii="Calibri" w:hAnsi="Calibri" w:cs="Calibri"/>
                <w:bCs/>
                <w:sz w:val="20"/>
                <w:szCs w:val="20"/>
              </w:rPr>
              <w:t>March 4, 2026</w:t>
            </w:r>
          </w:p>
        </w:tc>
        <w:tc>
          <w:tcPr>
            <w:tcW w:w="3117" w:type="dxa"/>
          </w:tcPr>
          <w:p w14:paraId="5E5035FC" w14:textId="77777777" w:rsidR="001707E1" w:rsidRDefault="001707E1" w:rsidP="008209EA">
            <w:pPr>
              <w:rPr>
                <w:rFonts w:ascii="Calibri" w:hAnsi="Calibri" w:cs="Calibri"/>
                <w:bCs/>
                <w:sz w:val="20"/>
                <w:szCs w:val="20"/>
              </w:rPr>
            </w:pPr>
            <w:r>
              <w:rPr>
                <w:rFonts w:ascii="Calibri" w:hAnsi="Calibri" w:cs="Calibri"/>
                <w:bCs/>
                <w:sz w:val="20"/>
                <w:szCs w:val="20"/>
              </w:rPr>
              <w:t>11-1 ET</w:t>
            </w:r>
          </w:p>
        </w:tc>
        <w:tc>
          <w:tcPr>
            <w:tcW w:w="3842" w:type="dxa"/>
          </w:tcPr>
          <w:p w14:paraId="4633EC19" w14:textId="77777777" w:rsidR="001707E1" w:rsidRDefault="001707E1" w:rsidP="008209EA">
            <w:pPr>
              <w:rPr>
                <w:rFonts w:ascii="Calibri" w:hAnsi="Calibri" w:cs="Calibri"/>
                <w:bCs/>
                <w:sz w:val="20"/>
                <w:szCs w:val="20"/>
              </w:rPr>
            </w:pPr>
            <w:r>
              <w:rPr>
                <w:rFonts w:ascii="Calibri" w:hAnsi="Calibri" w:cs="Calibri"/>
                <w:bCs/>
                <w:sz w:val="20"/>
                <w:szCs w:val="20"/>
              </w:rPr>
              <w:t>Virtual</w:t>
            </w:r>
          </w:p>
        </w:tc>
      </w:tr>
    </w:tbl>
    <w:p w14:paraId="6EEFF198" w14:textId="77777777" w:rsidR="001707E1" w:rsidRDefault="001707E1" w:rsidP="001707E1"/>
    <w:p w14:paraId="061440A5" w14:textId="361814ED" w:rsidR="001707E1" w:rsidRPr="00443FBB" w:rsidRDefault="001707E1" w:rsidP="001707E1">
      <w:pPr>
        <w:pStyle w:val="ListParagraph"/>
        <w:numPr>
          <w:ilvl w:val="0"/>
          <w:numId w:val="2"/>
        </w:numPr>
        <w:spacing w:before="120"/>
        <w:rPr>
          <w:rFonts w:ascii="Calibri" w:hAnsi="Calibri" w:cs="Calibri"/>
          <w:b/>
          <w:sz w:val="24"/>
          <w:szCs w:val="32"/>
        </w:rPr>
      </w:pPr>
      <w:r>
        <w:rPr>
          <w:rFonts w:ascii="Calibri" w:hAnsi="Calibri" w:cs="Calibri"/>
          <w:b/>
          <w:sz w:val="24"/>
          <w:szCs w:val="32"/>
        </w:rPr>
        <w:t>Attendees – 5</w:t>
      </w:r>
      <w:r w:rsidR="004E5254">
        <w:rPr>
          <w:rFonts w:ascii="Calibri" w:hAnsi="Calibri" w:cs="Calibri"/>
          <w:b/>
          <w:sz w:val="24"/>
          <w:szCs w:val="32"/>
        </w:rPr>
        <w:t>1</w:t>
      </w:r>
      <w:r>
        <w:rPr>
          <w:rFonts w:ascii="Calibri" w:hAnsi="Calibri" w:cs="Calibri"/>
          <w:b/>
          <w:sz w:val="24"/>
          <w:szCs w:val="32"/>
        </w:rPr>
        <w:t xml:space="preserve"> Participants</w:t>
      </w:r>
      <w:r w:rsidRPr="00443FBB">
        <w:rPr>
          <w:rFonts w:ascii="Calibri" w:hAnsi="Calibri" w:cs="Calibri"/>
          <w:b/>
          <w:sz w:val="24"/>
          <w:szCs w:val="32"/>
        </w:rPr>
        <w:t xml:space="preserve"> </w:t>
      </w:r>
    </w:p>
    <w:p w14:paraId="5200A71F" w14:textId="77777777" w:rsidR="001707E1" w:rsidRDefault="001707E1" w:rsidP="001707E1"/>
    <w:tbl>
      <w:tblPr>
        <w:tblpPr w:leftFromText="180" w:rightFromText="180" w:vertAnchor="text" w:tblpY="1"/>
        <w:tblOverlap w:val="never"/>
        <w:tblW w:w="9060" w:type="dxa"/>
        <w:tblLook w:val="04A0" w:firstRow="1" w:lastRow="0" w:firstColumn="1" w:lastColumn="0" w:noHBand="0" w:noVBand="1"/>
      </w:tblPr>
      <w:tblGrid>
        <w:gridCol w:w="1000"/>
        <w:gridCol w:w="3724"/>
        <w:gridCol w:w="4336"/>
      </w:tblGrid>
      <w:tr w:rsidR="001707E1" w:rsidRPr="00F626AE" w14:paraId="16C424EF" w14:textId="77777777" w:rsidTr="008209EA">
        <w:trPr>
          <w:trHeight w:val="310"/>
          <w:tblHeader/>
        </w:trPr>
        <w:tc>
          <w:tcPr>
            <w:tcW w:w="1000" w:type="dxa"/>
            <w:tcBorders>
              <w:top w:val="single" w:sz="12" w:space="0" w:color="5B9BD5"/>
              <w:left w:val="single" w:sz="12" w:space="0" w:color="5B9BD5"/>
              <w:bottom w:val="single" w:sz="12" w:space="0" w:color="5B9BD5"/>
              <w:right w:val="single" w:sz="12" w:space="0" w:color="5B9BD5"/>
            </w:tcBorders>
            <w:shd w:val="clear" w:color="000000" w:fill="000080"/>
          </w:tcPr>
          <w:p w14:paraId="7E183E67" w14:textId="77777777" w:rsidR="001707E1" w:rsidRPr="00F626AE" w:rsidRDefault="001707E1" w:rsidP="008209EA">
            <w:pPr>
              <w:jc w:val="cente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Attended</w:t>
            </w:r>
          </w:p>
        </w:tc>
        <w:tc>
          <w:tcPr>
            <w:tcW w:w="3724" w:type="dxa"/>
            <w:tcBorders>
              <w:top w:val="single" w:sz="12" w:space="0" w:color="5B9BD5"/>
              <w:left w:val="single" w:sz="12" w:space="0" w:color="5B9BD5"/>
              <w:bottom w:val="single" w:sz="12" w:space="0" w:color="5B9BD5"/>
              <w:right w:val="single" w:sz="12" w:space="0" w:color="5B9BD5"/>
            </w:tcBorders>
            <w:shd w:val="clear" w:color="000000" w:fill="000080"/>
            <w:vAlign w:val="center"/>
            <w:hideMark/>
          </w:tcPr>
          <w:p w14:paraId="031EF613" w14:textId="77777777" w:rsidR="001707E1" w:rsidRPr="00F626AE" w:rsidRDefault="001707E1" w:rsidP="008209EA">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Name</w:t>
            </w:r>
          </w:p>
        </w:tc>
        <w:tc>
          <w:tcPr>
            <w:tcW w:w="4336" w:type="dxa"/>
            <w:tcBorders>
              <w:top w:val="single" w:sz="12" w:space="0" w:color="5B9BD5"/>
              <w:left w:val="nil"/>
              <w:bottom w:val="single" w:sz="12" w:space="0" w:color="5B9BD5"/>
              <w:right w:val="single" w:sz="12" w:space="0" w:color="5B9BD5"/>
            </w:tcBorders>
            <w:shd w:val="clear" w:color="000000" w:fill="000080"/>
            <w:vAlign w:val="center"/>
            <w:hideMark/>
          </w:tcPr>
          <w:p w14:paraId="55D2E5BB" w14:textId="77777777" w:rsidR="001707E1" w:rsidRPr="00F626AE" w:rsidRDefault="001707E1" w:rsidP="008209EA">
            <w:pPr>
              <w:rPr>
                <w:rFonts w:ascii="Calibri" w:eastAsia="Times New Roman" w:hAnsi="Calibri" w:cs="Calibri"/>
                <w:b/>
                <w:bCs/>
                <w:color w:val="FFFFFF"/>
                <w:sz w:val="20"/>
                <w:szCs w:val="20"/>
              </w:rPr>
            </w:pPr>
            <w:r w:rsidRPr="00F626AE">
              <w:rPr>
                <w:rFonts w:ascii="Calibri" w:eastAsia="Times New Roman" w:hAnsi="Calibri" w:cs="Calibri"/>
                <w:b/>
                <w:bCs/>
                <w:color w:val="FFFFFF"/>
                <w:sz w:val="20"/>
                <w:szCs w:val="20"/>
              </w:rPr>
              <w:t>Company</w:t>
            </w:r>
          </w:p>
        </w:tc>
      </w:tr>
      <w:tr w:rsidR="001707E1" w:rsidRPr="00F626AE" w14:paraId="106F06B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DC9A1D0" w14:textId="77777777" w:rsidR="001707E1"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B51A339"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Kayla Hahn</w:t>
            </w:r>
          </w:p>
        </w:tc>
        <w:tc>
          <w:tcPr>
            <w:tcW w:w="4336" w:type="dxa"/>
            <w:tcBorders>
              <w:top w:val="nil"/>
              <w:left w:val="nil"/>
              <w:bottom w:val="single" w:sz="12" w:space="0" w:color="5B9BD5"/>
              <w:right w:val="single" w:sz="12" w:space="0" w:color="5B9BD5"/>
            </w:tcBorders>
            <w:vAlign w:val="center"/>
          </w:tcPr>
          <w:p w14:paraId="45EF8285"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10x People</w:t>
            </w:r>
          </w:p>
        </w:tc>
      </w:tr>
      <w:tr w:rsidR="001707E1" w:rsidRPr="00F626AE" w14:paraId="62267AD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E61E251"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C34019C"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Nakamura</w:t>
            </w:r>
          </w:p>
        </w:tc>
        <w:tc>
          <w:tcPr>
            <w:tcW w:w="4336" w:type="dxa"/>
            <w:tcBorders>
              <w:top w:val="nil"/>
              <w:left w:val="nil"/>
              <w:bottom w:val="single" w:sz="12" w:space="0" w:color="5B9BD5"/>
              <w:right w:val="single" w:sz="12" w:space="0" w:color="5B9BD5"/>
            </w:tcBorders>
            <w:vAlign w:val="center"/>
          </w:tcPr>
          <w:p w14:paraId="522EA2C0"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10</w:t>
            </w:r>
            <w:r>
              <w:rPr>
                <w:rFonts w:ascii="Calibri" w:eastAsia="Times New Roman" w:hAnsi="Calibri" w:cs="Calibri"/>
                <w:color w:val="000000"/>
                <w:sz w:val="20"/>
                <w:szCs w:val="20"/>
              </w:rPr>
              <w:t>x</w:t>
            </w:r>
            <w:r w:rsidRPr="00F626AE">
              <w:rPr>
                <w:rFonts w:ascii="Calibri" w:eastAsia="Times New Roman" w:hAnsi="Calibri" w:cs="Calibri"/>
                <w:color w:val="000000"/>
                <w:sz w:val="20"/>
                <w:szCs w:val="20"/>
              </w:rPr>
              <w:t xml:space="preserve"> People</w:t>
            </w:r>
          </w:p>
        </w:tc>
      </w:tr>
      <w:tr w:rsidR="001707E1" w:rsidRPr="00F626AE" w14:paraId="53BD60F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9444553"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B248793"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Tonja Pierce</w:t>
            </w:r>
          </w:p>
        </w:tc>
        <w:tc>
          <w:tcPr>
            <w:tcW w:w="4336" w:type="dxa"/>
            <w:tcBorders>
              <w:top w:val="nil"/>
              <w:left w:val="nil"/>
              <w:bottom w:val="single" w:sz="12" w:space="0" w:color="5B9BD5"/>
              <w:right w:val="single" w:sz="12" w:space="0" w:color="5B9BD5"/>
            </w:tcBorders>
            <w:vAlign w:val="center"/>
          </w:tcPr>
          <w:p w14:paraId="5371E725"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1707E1" w:rsidRPr="00F626AE" w14:paraId="5C4B6CC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33EAEFE"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6CBFB06"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Carrie Schock</w:t>
            </w:r>
          </w:p>
        </w:tc>
        <w:tc>
          <w:tcPr>
            <w:tcW w:w="4336" w:type="dxa"/>
            <w:tcBorders>
              <w:top w:val="nil"/>
              <w:left w:val="nil"/>
              <w:bottom w:val="single" w:sz="12" w:space="0" w:color="5B9BD5"/>
              <w:right w:val="single" w:sz="12" w:space="0" w:color="5B9BD5"/>
            </w:tcBorders>
            <w:vAlign w:val="center"/>
          </w:tcPr>
          <w:p w14:paraId="4A69EA39"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Allstream</w:t>
            </w:r>
          </w:p>
        </w:tc>
      </w:tr>
      <w:tr w:rsidR="001707E1" w:rsidRPr="00F626AE" w14:paraId="2DCB2EB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4986FCC" w14:textId="77777777" w:rsidR="001707E1" w:rsidRPr="00F626AE"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705C1B8"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Dell Purdy</w:t>
            </w:r>
          </w:p>
        </w:tc>
        <w:tc>
          <w:tcPr>
            <w:tcW w:w="4336" w:type="dxa"/>
            <w:tcBorders>
              <w:top w:val="nil"/>
              <w:left w:val="nil"/>
              <w:bottom w:val="single" w:sz="12" w:space="0" w:color="5B9BD5"/>
              <w:right w:val="single" w:sz="12" w:space="0" w:color="5B9BD5"/>
            </w:tcBorders>
            <w:vAlign w:val="center"/>
          </w:tcPr>
          <w:p w14:paraId="32E59D2A" w14:textId="77777777" w:rsidR="001707E1" w:rsidRPr="00F626AE" w:rsidRDefault="001707E1" w:rsidP="008209EA">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Amatechtel</w:t>
            </w:r>
            <w:proofErr w:type="spellEnd"/>
          </w:p>
        </w:tc>
      </w:tr>
      <w:tr w:rsidR="001707E1" w:rsidRPr="00F626AE" w14:paraId="2C8499A0"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91112A2"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F04A60C"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Arnold Monell</w:t>
            </w:r>
          </w:p>
        </w:tc>
        <w:tc>
          <w:tcPr>
            <w:tcW w:w="4336" w:type="dxa"/>
            <w:tcBorders>
              <w:top w:val="nil"/>
              <w:left w:val="nil"/>
              <w:bottom w:val="single" w:sz="12" w:space="0" w:color="5B9BD5"/>
              <w:right w:val="single" w:sz="12" w:space="0" w:color="5B9BD5"/>
            </w:tcBorders>
            <w:vAlign w:val="center"/>
          </w:tcPr>
          <w:p w14:paraId="4062E1FE"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Alta Fiber</w:t>
            </w:r>
          </w:p>
        </w:tc>
      </w:tr>
      <w:tr w:rsidR="001707E1" w:rsidRPr="00F626AE" w14:paraId="58E8D9E6"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76066C7C" w14:textId="77777777" w:rsidR="001707E1" w:rsidRPr="00F626AE"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F7CB752"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Carmelita Arboleda</w:t>
            </w:r>
          </w:p>
        </w:tc>
        <w:tc>
          <w:tcPr>
            <w:tcW w:w="4336" w:type="dxa"/>
            <w:tcBorders>
              <w:top w:val="nil"/>
              <w:left w:val="nil"/>
              <w:bottom w:val="single" w:sz="12" w:space="0" w:color="5B9BD5"/>
              <w:right w:val="single" w:sz="12" w:space="0" w:color="5B9BD5"/>
            </w:tcBorders>
            <w:vAlign w:val="center"/>
          </w:tcPr>
          <w:p w14:paraId="1E91C2BF"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1707E1" w:rsidRPr="00F626AE" w14:paraId="2445BC34"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77FC3574" w14:textId="77777777" w:rsidR="001707E1" w:rsidRPr="00F626AE"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9B885F"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Scott Ball</w:t>
            </w:r>
          </w:p>
        </w:tc>
        <w:tc>
          <w:tcPr>
            <w:tcW w:w="4336" w:type="dxa"/>
            <w:tcBorders>
              <w:top w:val="nil"/>
              <w:left w:val="nil"/>
              <w:bottom w:val="single" w:sz="12" w:space="0" w:color="5B9BD5"/>
              <w:right w:val="single" w:sz="12" w:space="0" w:color="5B9BD5"/>
            </w:tcBorders>
            <w:vAlign w:val="center"/>
          </w:tcPr>
          <w:p w14:paraId="66CB6745"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18AD8725"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251CD37"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73A84E8"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Devin Crozier</w:t>
            </w:r>
          </w:p>
        </w:tc>
        <w:tc>
          <w:tcPr>
            <w:tcW w:w="4336" w:type="dxa"/>
            <w:tcBorders>
              <w:top w:val="nil"/>
              <w:left w:val="nil"/>
              <w:bottom w:val="single" w:sz="12" w:space="0" w:color="5B9BD5"/>
              <w:right w:val="single" w:sz="12" w:space="0" w:color="5B9BD5"/>
            </w:tcBorders>
            <w:vAlign w:val="center"/>
          </w:tcPr>
          <w:p w14:paraId="5B098E86"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AT&amp;T </w:t>
            </w:r>
          </w:p>
        </w:tc>
      </w:tr>
      <w:tr w:rsidR="001707E1" w:rsidRPr="00F626AE" w14:paraId="496C7432"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54264F76" w14:textId="32FF8776" w:rsidR="001707E1" w:rsidRPr="00F626AE" w:rsidRDefault="00CC06CF"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CC34479"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Brandon East</w:t>
            </w:r>
          </w:p>
        </w:tc>
        <w:tc>
          <w:tcPr>
            <w:tcW w:w="4336" w:type="dxa"/>
            <w:tcBorders>
              <w:top w:val="nil"/>
              <w:left w:val="nil"/>
              <w:bottom w:val="single" w:sz="12" w:space="0" w:color="5B9BD5"/>
              <w:right w:val="single" w:sz="12" w:space="0" w:color="5B9BD5"/>
            </w:tcBorders>
            <w:vAlign w:val="center"/>
          </w:tcPr>
          <w:p w14:paraId="4A26B14B"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1707E1" w:rsidRPr="00F626AE" w14:paraId="5CEBBEFE"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60B275DB" w14:textId="77777777" w:rsidR="001707E1" w:rsidRPr="00F626AE"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9604EA4"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Scott Hillman</w:t>
            </w:r>
          </w:p>
        </w:tc>
        <w:tc>
          <w:tcPr>
            <w:tcW w:w="4336" w:type="dxa"/>
            <w:tcBorders>
              <w:top w:val="nil"/>
              <w:left w:val="nil"/>
              <w:bottom w:val="single" w:sz="12" w:space="0" w:color="5B9BD5"/>
              <w:right w:val="single" w:sz="12" w:space="0" w:color="5B9BD5"/>
            </w:tcBorders>
            <w:vAlign w:val="center"/>
          </w:tcPr>
          <w:p w14:paraId="3EB5BBA0"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7B5344CA"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5B0AF641" w14:textId="77777777" w:rsidR="001707E1" w:rsidRPr="00F626AE"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E960F9A"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Shawyna Haynes</w:t>
            </w:r>
          </w:p>
        </w:tc>
        <w:tc>
          <w:tcPr>
            <w:tcW w:w="4336" w:type="dxa"/>
            <w:tcBorders>
              <w:top w:val="nil"/>
              <w:left w:val="nil"/>
              <w:bottom w:val="single" w:sz="12" w:space="0" w:color="5B9BD5"/>
              <w:right w:val="single" w:sz="12" w:space="0" w:color="5B9BD5"/>
            </w:tcBorders>
            <w:vAlign w:val="center"/>
          </w:tcPr>
          <w:p w14:paraId="6DE167AD"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1707E1" w:rsidRPr="00F626AE" w14:paraId="655340EC"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4482FDC8" w14:textId="77777777" w:rsidR="001707E1"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04EB9FE"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Jeffrey Lasuer</w:t>
            </w:r>
          </w:p>
        </w:tc>
        <w:tc>
          <w:tcPr>
            <w:tcW w:w="4336" w:type="dxa"/>
            <w:tcBorders>
              <w:top w:val="nil"/>
              <w:left w:val="nil"/>
              <w:bottom w:val="single" w:sz="12" w:space="0" w:color="5B9BD5"/>
              <w:right w:val="single" w:sz="12" w:space="0" w:color="5B9BD5"/>
            </w:tcBorders>
            <w:vAlign w:val="center"/>
          </w:tcPr>
          <w:p w14:paraId="17424B66"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2878334C"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45EE98C4" w14:textId="77777777" w:rsidR="001707E1"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D677AC8"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Ashley </w:t>
            </w:r>
            <w:proofErr w:type="spellStart"/>
            <w:r>
              <w:rPr>
                <w:rFonts w:ascii="Calibri" w:eastAsia="Times New Roman" w:hAnsi="Calibri" w:cs="Calibri"/>
                <w:color w:val="000000"/>
                <w:sz w:val="20"/>
                <w:szCs w:val="20"/>
              </w:rPr>
              <w:t>Vance-King</w:t>
            </w:r>
            <w:proofErr w:type="spellEnd"/>
          </w:p>
        </w:tc>
        <w:tc>
          <w:tcPr>
            <w:tcW w:w="4336" w:type="dxa"/>
            <w:tcBorders>
              <w:top w:val="nil"/>
              <w:left w:val="nil"/>
              <w:bottom w:val="single" w:sz="12" w:space="0" w:color="5B9BD5"/>
              <w:right w:val="single" w:sz="12" w:space="0" w:color="5B9BD5"/>
            </w:tcBorders>
            <w:vAlign w:val="center"/>
          </w:tcPr>
          <w:p w14:paraId="35DE33DB"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66069666"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654C32D" w14:textId="77777777" w:rsidR="001707E1" w:rsidRDefault="001707E1"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CD063A6"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Ian Moody</w:t>
            </w:r>
          </w:p>
        </w:tc>
        <w:tc>
          <w:tcPr>
            <w:tcW w:w="4336" w:type="dxa"/>
            <w:tcBorders>
              <w:top w:val="nil"/>
              <w:left w:val="nil"/>
              <w:bottom w:val="single" w:sz="12" w:space="0" w:color="5B9BD5"/>
              <w:right w:val="single" w:sz="12" w:space="0" w:color="5B9BD5"/>
            </w:tcBorders>
            <w:vAlign w:val="center"/>
          </w:tcPr>
          <w:p w14:paraId="018BAA08"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5696A" w:rsidRPr="00F626AE" w14:paraId="42E7D4B1"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1548E87C" w14:textId="52D75A8C" w:rsidR="0055696A" w:rsidRDefault="0055696A" w:rsidP="008209E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90B8942" w14:textId="139A5292" w:rsidR="0055696A" w:rsidRDefault="0055696A" w:rsidP="008209EA">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Sonia </w:t>
            </w:r>
            <w:proofErr w:type="spellStart"/>
            <w:r>
              <w:rPr>
                <w:rFonts w:ascii="Calibri" w:eastAsia="Times New Roman" w:hAnsi="Calibri" w:cs="Calibri"/>
                <w:color w:val="000000"/>
                <w:sz w:val="20"/>
                <w:szCs w:val="20"/>
              </w:rPr>
              <w:t>Morantes</w:t>
            </w:r>
            <w:proofErr w:type="spellEnd"/>
          </w:p>
        </w:tc>
        <w:tc>
          <w:tcPr>
            <w:tcW w:w="4336" w:type="dxa"/>
            <w:tcBorders>
              <w:top w:val="nil"/>
              <w:left w:val="nil"/>
              <w:bottom w:val="single" w:sz="12" w:space="0" w:color="5B9BD5"/>
              <w:right w:val="single" w:sz="12" w:space="0" w:color="5B9BD5"/>
            </w:tcBorders>
            <w:vAlign w:val="center"/>
          </w:tcPr>
          <w:p w14:paraId="3A9D62E6" w14:textId="118BDCDC" w:rsidR="0055696A" w:rsidRDefault="0055696A"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380E956B"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5C4A851" w14:textId="77777777" w:rsidR="001707E1"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479E187"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Ross Olsen</w:t>
            </w:r>
          </w:p>
        </w:tc>
        <w:tc>
          <w:tcPr>
            <w:tcW w:w="4336" w:type="dxa"/>
            <w:tcBorders>
              <w:top w:val="nil"/>
              <w:left w:val="nil"/>
              <w:bottom w:val="single" w:sz="12" w:space="0" w:color="5B9BD5"/>
              <w:right w:val="single" w:sz="12" w:space="0" w:color="5B9BD5"/>
            </w:tcBorders>
            <w:vAlign w:val="center"/>
          </w:tcPr>
          <w:p w14:paraId="52CDB110" w14:textId="77777777" w:rsidR="001707E1"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56AEC236"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2870536" w14:textId="77777777" w:rsidR="001707E1"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0DFAC34"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Vijay Patel</w:t>
            </w:r>
          </w:p>
        </w:tc>
        <w:tc>
          <w:tcPr>
            <w:tcW w:w="4336" w:type="dxa"/>
            <w:tcBorders>
              <w:top w:val="nil"/>
              <w:left w:val="nil"/>
              <w:bottom w:val="single" w:sz="12" w:space="0" w:color="5B9BD5"/>
              <w:right w:val="single" w:sz="12" w:space="0" w:color="5B9BD5"/>
            </w:tcBorders>
            <w:vAlign w:val="center"/>
          </w:tcPr>
          <w:p w14:paraId="0FDE1A97" w14:textId="77777777" w:rsidR="001707E1" w:rsidRPr="00F626AE" w:rsidRDefault="001707E1" w:rsidP="008209E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1707E1" w:rsidRPr="00F626AE" w14:paraId="376227C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95D63AB" w14:textId="77777777" w:rsidR="001707E1" w:rsidRPr="00F626AE" w:rsidRDefault="001707E1" w:rsidP="008209E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EC546A0"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Adrian Rudd</w:t>
            </w:r>
          </w:p>
        </w:tc>
        <w:tc>
          <w:tcPr>
            <w:tcW w:w="4336" w:type="dxa"/>
            <w:tcBorders>
              <w:top w:val="nil"/>
              <w:left w:val="nil"/>
              <w:bottom w:val="single" w:sz="12" w:space="0" w:color="5B9BD5"/>
              <w:right w:val="single" w:sz="12" w:space="0" w:color="5B9BD5"/>
            </w:tcBorders>
            <w:vAlign w:val="center"/>
          </w:tcPr>
          <w:p w14:paraId="5133481B" w14:textId="77777777" w:rsidR="001707E1" w:rsidRPr="00F626AE" w:rsidRDefault="001707E1" w:rsidP="008209E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5696A" w:rsidRPr="00F626AE" w14:paraId="6BE4D91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B9D9DD7" w14:textId="77777777" w:rsidR="0055696A" w:rsidRPr="00F626AE" w:rsidRDefault="0055696A" w:rsidP="0055696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8BD2E0C"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Robert Sheridan</w:t>
            </w:r>
          </w:p>
        </w:tc>
        <w:tc>
          <w:tcPr>
            <w:tcW w:w="4336" w:type="dxa"/>
            <w:tcBorders>
              <w:top w:val="nil"/>
              <w:left w:val="nil"/>
              <w:bottom w:val="single" w:sz="12" w:space="0" w:color="5B9BD5"/>
              <w:right w:val="single" w:sz="12" w:space="0" w:color="5B9BD5"/>
            </w:tcBorders>
            <w:vAlign w:val="center"/>
          </w:tcPr>
          <w:p w14:paraId="0C9C869C"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5696A" w:rsidRPr="00F626AE" w14:paraId="143588A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56895E7" w14:textId="77777777" w:rsidR="0055696A" w:rsidRPr="00F626AE" w:rsidRDefault="0055696A" w:rsidP="0055696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84B9D40"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Larry Turner</w:t>
            </w:r>
          </w:p>
        </w:tc>
        <w:tc>
          <w:tcPr>
            <w:tcW w:w="4336" w:type="dxa"/>
            <w:tcBorders>
              <w:top w:val="nil"/>
              <w:left w:val="nil"/>
              <w:bottom w:val="single" w:sz="12" w:space="0" w:color="5B9BD5"/>
              <w:right w:val="single" w:sz="12" w:space="0" w:color="5B9BD5"/>
            </w:tcBorders>
            <w:vAlign w:val="center"/>
          </w:tcPr>
          <w:p w14:paraId="67DC9463"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5696A" w:rsidRPr="00F626AE" w14:paraId="04F99C7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4C7938E" w14:textId="77777777" w:rsidR="0055696A" w:rsidRPr="00F626AE" w:rsidRDefault="0055696A" w:rsidP="0055696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7748D38" w14:textId="77777777" w:rsidR="0055696A" w:rsidRPr="00F626AE" w:rsidRDefault="0055696A" w:rsidP="0055696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Adil </w:t>
            </w:r>
            <w:proofErr w:type="spellStart"/>
            <w:r w:rsidRPr="00F626AE">
              <w:rPr>
                <w:rFonts w:ascii="Calibri" w:eastAsia="Times New Roman" w:hAnsi="Calibri" w:cs="Calibri"/>
                <w:color w:val="000000"/>
                <w:sz w:val="20"/>
                <w:szCs w:val="20"/>
              </w:rPr>
              <w:t>Vasania</w:t>
            </w:r>
            <w:proofErr w:type="spellEnd"/>
          </w:p>
        </w:tc>
        <w:tc>
          <w:tcPr>
            <w:tcW w:w="4336" w:type="dxa"/>
            <w:tcBorders>
              <w:top w:val="nil"/>
              <w:left w:val="nil"/>
              <w:bottom w:val="single" w:sz="12" w:space="0" w:color="5B9BD5"/>
              <w:right w:val="single" w:sz="12" w:space="0" w:color="5B9BD5"/>
            </w:tcBorders>
            <w:vAlign w:val="center"/>
          </w:tcPr>
          <w:p w14:paraId="2D5A86FE" w14:textId="77777777" w:rsidR="0055696A" w:rsidRPr="00F626AE" w:rsidRDefault="0055696A" w:rsidP="0055696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AT&amp;T</w:t>
            </w:r>
          </w:p>
        </w:tc>
      </w:tr>
      <w:tr w:rsidR="0055696A" w:rsidRPr="00F626AE" w14:paraId="66E0D4A5"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6F41AB4" w14:textId="77777777" w:rsidR="0055696A" w:rsidRDefault="0055696A" w:rsidP="0055696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DB1624E" w14:textId="77777777" w:rsidR="0055696A" w:rsidRDefault="0055696A" w:rsidP="0055696A">
            <w:pPr>
              <w:rPr>
                <w:rFonts w:ascii="Calibri" w:eastAsia="Times New Roman" w:hAnsi="Calibri" w:cs="Calibri"/>
                <w:color w:val="000000"/>
                <w:sz w:val="20"/>
                <w:szCs w:val="20"/>
              </w:rPr>
            </w:pPr>
            <w:r w:rsidRPr="00155B57">
              <w:rPr>
                <w:rFonts w:ascii="Calibri" w:eastAsia="Times New Roman" w:hAnsi="Calibri" w:cs="Calibri"/>
                <w:color w:val="000000"/>
                <w:sz w:val="20"/>
                <w:szCs w:val="20"/>
              </w:rPr>
              <w:t>X</w:t>
            </w:r>
            <w:r>
              <w:rPr>
                <w:rFonts w:ascii="Calibri" w:eastAsia="Times New Roman" w:hAnsi="Calibri" w:cs="Calibri"/>
                <w:color w:val="000000"/>
                <w:sz w:val="20"/>
                <w:szCs w:val="20"/>
              </w:rPr>
              <w:t>iaofeng Wang</w:t>
            </w:r>
          </w:p>
        </w:tc>
        <w:tc>
          <w:tcPr>
            <w:tcW w:w="4336" w:type="dxa"/>
            <w:tcBorders>
              <w:top w:val="nil"/>
              <w:left w:val="nil"/>
              <w:bottom w:val="single" w:sz="12" w:space="0" w:color="5B9BD5"/>
              <w:right w:val="single" w:sz="12" w:space="0" w:color="5B9BD5"/>
            </w:tcBorders>
            <w:vAlign w:val="center"/>
          </w:tcPr>
          <w:p w14:paraId="69150800" w14:textId="77777777" w:rsidR="0055696A"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5696A" w:rsidRPr="00F626AE" w14:paraId="59E339E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A4AA651" w14:textId="77777777" w:rsidR="0055696A" w:rsidRPr="00F626AE" w:rsidRDefault="0055696A" w:rsidP="0055696A">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CDB4C3C"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Kristen Wolf-Cook</w:t>
            </w:r>
          </w:p>
        </w:tc>
        <w:tc>
          <w:tcPr>
            <w:tcW w:w="4336" w:type="dxa"/>
            <w:tcBorders>
              <w:top w:val="nil"/>
              <w:left w:val="nil"/>
              <w:bottom w:val="single" w:sz="12" w:space="0" w:color="5B9BD5"/>
              <w:right w:val="single" w:sz="12" w:space="0" w:color="5B9BD5"/>
            </w:tcBorders>
            <w:vAlign w:val="center"/>
          </w:tcPr>
          <w:p w14:paraId="04089FB3" w14:textId="77777777" w:rsidR="0055696A" w:rsidRPr="00F626AE" w:rsidRDefault="0055696A" w:rsidP="0055696A">
            <w:pPr>
              <w:rPr>
                <w:rFonts w:ascii="Calibri" w:eastAsia="Times New Roman" w:hAnsi="Calibri" w:cs="Calibri"/>
                <w:color w:val="000000"/>
                <w:sz w:val="20"/>
                <w:szCs w:val="20"/>
              </w:rPr>
            </w:pPr>
            <w:r>
              <w:rPr>
                <w:rFonts w:ascii="Calibri" w:eastAsia="Times New Roman" w:hAnsi="Calibri" w:cs="Calibri"/>
                <w:color w:val="000000"/>
                <w:sz w:val="20"/>
                <w:szCs w:val="20"/>
              </w:rPr>
              <w:t>AT&amp;T</w:t>
            </w:r>
          </w:p>
        </w:tc>
      </w:tr>
      <w:tr w:rsidR="0055696A" w:rsidRPr="00F626AE" w14:paraId="1B6A1B3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D31C66E" w14:textId="77777777" w:rsidR="0055696A" w:rsidRPr="00F626AE" w:rsidRDefault="0055696A" w:rsidP="0055696A">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99676E6" w14:textId="77777777" w:rsidR="0055696A" w:rsidRPr="00F626AE" w:rsidRDefault="0055696A" w:rsidP="0055696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Taylor Bradshaw</w:t>
            </w:r>
          </w:p>
        </w:tc>
        <w:tc>
          <w:tcPr>
            <w:tcW w:w="4336" w:type="dxa"/>
            <w:tcBorders>
              <w:top w:val="nil"/>
              <w:left w:val="nil"/>
              <w:bottom w:val="single" w:sz="12" w:space="0" w:color="5B9BD5"/>
              <w:right w:val="single" w:sz="12" w:space="0" w:color="5B9BD5"/>
            </w:tcBorders>
            <w:vAlign w:val="center"/>
          </w:tcPr>
          <w:p w14:paraId="1C5C4906" w14:textId="77777777" w:rsidR="0055696A" w:rsidRPr="00F626AE" w:rsidRDefault="0055696A" w:rsidP="0055696A">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Bandwidth</w:t>
            </w:r>
          </w:p>
        </w:tc>
      </w:tr>
      <w:tr w:rsidR="00D5515C" w:rsidRPr="00F626AE" w14:paraId="2FF9510F"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C536506"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657439C" w14:textId="5F6D39CF"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Hannah Macchioni</w:t>
            </w:r>
          </w:p>
        </w:tc>
        <w:tc>
          <w:tcPr>
            <w:tcW w:w="4336" w:type="dxa"/>
            <w:tcBorders>
              <w:top w:val="nil"/>
              <w:left w:val="nil"/>
              <w:bottom w:val="single" w:sz="12" w:space="0" w:color="5B9BD5"/>
              <w:right w:val="single" w:sz="12" w:space="0" w:color="5B9BD5"/>
            </w:tcBorders>
            <w:vAlign w:val="center"/>
          </w:tcPr>
          <w:p w14:paraId="0CC9ACDD" w14:textId="7C4F9515"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Bandwidth</w:t>
            </w:r>
          </w:p>
        </w:tc>
      </w:tr>
      <w:tr w:rsidR="00D5515C" w:rsidRPr="00F626AE" w14:paraId="6C663AE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0A2AAA7"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B799FD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Ian Fernandez</w:t>
            </w:r>
          </w:p>
        </w:tc>
        <w:tc>
          <w:tcPr>
            <w:tcW w:w="4336" w:type="dxa"/>
            <w:tcBorders>
              <w:top w:val="nil"/>
              <w:left w:val="nil"/>
              <w:bottom w:val="single" w:sz="12" w:space="0" w:color="5B9BD5"/>
              <w:right w:val="single" w:sz="12" w:space="0" w:color="5B9BD5"/>
            </w:tcBorders>
            <w:vAlign w:val="center"/>
          </w:tcPr>
          <w:p w14:paraId="53F4AB8E" w14:textId="77777777" w:rsidR="00D5515C" w:rsidRPr="00F626AE" w:rsidRDefault="00D5515C" w:rsidP="00D5515C">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Brightspeed</w:t>
            </w:r>
            <w:proofErr w:type="spellEnd"/>
          </w:p>
        </w:tc>
      </w:tr>
      <w:tr w:rsidR="00D5515C" w:rsidRPr="00F626AE" w14:paraId="555C816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8EDB0D7"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1A5FF8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Holly Smith</w:t>
            </w:r>
          </w:p>
        </w:tc>
        <w:tc>
          <w:tcPr>
            <w:tcW w:w="4336" w:type="dxa"/>
            <w:tcBorders>
              <w:top w:val="nil"/>
              <w:left w:val="nil"/>
              <w:bottom w:val="single" w:sz="12" w:space="0" w:color="5B9BD5"/>
              <w:right w:val="single" w:sz="12" w:space="0" w:color="5B9BD5"/>
            </w:tcBorders>
            <w:vAlign w:val="center"/>
          </w:tcPr>
          <w:p w14:paraId="184976BA" w14:textId="77777777" w:rsidR="00D5515C" w:rsidRPr="00F626AE" w:rsidRDefault="00D5515C" w:rsidP="00D5515C">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Caltel</w:t>
            </w:r>
            <w:proofErr w:type="spellEnd"/>
          </w:p>
        </w:tc>
      </w:tr>
      <w:tr w:rsidR="00D5515C" w:rsidRPr="00F626AE" w14:paraId="6EBFD3EF"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8DC4ED6"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6C95777"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Sheila Seidl</w:t>
            </w:r>
          </w:p>
        </w:tc>
        <w:tc>
          <w:tcPr>
            <w:tcW w:w="4336" w:type="dxa"/>
            <w:tcBorders>
              <w:top w:val="nil"/>
              <w:left w:val="nil"/>
              <w:bottom w:val="single" w:sz="12" w:space="0" w:color="5B9BD5"/>
              <w:right w:val="single" w:sz="12" w:space="0" w:color="5B9BD5"/>
            </w:tcBorders>
            <w:vAlign w:val="center"/>
          </w:tcPr>
          <w:p w14:paraId="452D1D0A"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D5515C" w:rsidRPr="00F626AE" w14:paraId="1CD7ACE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03266B8"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89B7417"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Tami Zwicky</w:t>
            </w:r>
          </w:p>
        </w:tc>
        <w:tc>
          <w:tcPr>
            <w:tcW w:w="4336" w:type="dxa"/>
            <w:tcBorders>
              <w:top w:val="nil"/>
              <w:left w:val="nil"/>
              <w:bottom w:val="single" w:sz="12" w:space="0" w:color="5B9BD5"/>
              <w:right w:val="single" w:sz="12" w:space="0" w:color="5B9BD5"/>
            </w:tcBorders>
            <w:vAlign w:val="center"/>
          </w:tcPr>
          <w:p w14:paraId="3EC168A1"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Cellcom</w:t>
            </w:r>
          </w:p>
        </w:tc>
      </w:tr>
      <w:tr w:rsidR="00D5515C" w:rsidRPr="00F626AE" w14:paraId="687925B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910C72D"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3B5D81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Matt Nolan</w:t>
            </w:r>
          </w:p>
        </w:tc>
        <w:tc>
          <w:tcPr>
            <w:tcW w:w="4336" w:type="dxa"/>
            <w:tcBorders>
              <w:top w:val="nil"/>
              <w:left w:val="nil"/>
              <w:bottom w:val="single" w:sz="12" w:space="0" w:color="5B9BD5"/>
              <w:right w:val="single" w:sz="12" w:space="0" w:color="5B9BD5"/>
            </w:tcBorders>
            <w:vAlign w:val="center"/>
          </w:tcPr>
          <w:p w14:paraId="62300D3F"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D5515C" w:rsidRPr="00F626AE" w14:paraId="211E211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AA9CD88"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2F3E9646"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Troughton</w:t>
            </w:r>
          </w:p>
        </w:tc>
        <w:tc>
          <w:tcPr>
            <w:tcW w:w="4336" w:type="dxa"/>
            <w:tcBorders>
              <w:top w:val="nil"/>
              <w:left w:val="nil"/>
              <w:bottom w:val="single" w:sz="12" w:space="0" w:color="5B9BD5"/>
              <w:right w:val="single" w:sz="12" w:space="0" w:color="5B9BD5"/>
            </w:tcBorders>
            <w:vAlign w:val="center"/>
            <w:hideMark/>
          </w:tcPr>
          <w:p w14:paraId="0F17DA4B"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Charter</w:t>
            </w:r>
          </w:p>
        </w:tc>
      </w:tr>
      <w:tr w:rsidR="00D5515C" w:rsidRPr="00F626AE" w14:paraId="43B4949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BE7A7BA"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1A4B8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Louis A Campos Centeno</w:t>
            </w:r>
          </w:p>
        </w:tc>
        <w:tc>
          <w:tcPr>
            <w:tcW w:w="4336" w:type="dxa"/>
            <w:tcBorders>
              <w:top w:val="nil"/>
              <w:left w:val="nil"/>
              <w:bottom w:val="single" w:sz="12" w:space="0" w:color="5B9BD5"/>
              <w:right w:val="single" w:sz="12" w:space="0" w:color="5B9BD5"/>
            </w:tcBorders>
            <w:vAlign w:val="center"/>
          </w:tcPr>
          <w:p w14:paraId="08D08CC2"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Claro</w:t>
            </w:r>
          </w:p>
        </w:tc>
      </w:tr>
      <w:tr w:rsidR="00D5515C" w:rsidRPr="00F626AE" w14:paraId="10A00A3A"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1B63656" w14:textId="77777777" w:rsidR="00D5515C"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64F38EA"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Windy E Perez Encarnacion</w:t>
            </w:r>
          </w:p>
        </w:tc>
        <w:tc>
          <w:tcPr>
            <w:tcW w:w="4336" w:type="dxa"/>
            <w:tcBorders>
              <w:top w:val="nil"/>
              <w:left w:val="nil"/>
              <w:bottom w:val="single" w:sz="12" w:space="0" w:color="5B9BD5"/>
              <w:right w:val="single" w:sz="12" w:space="0" w:color="5B9BD5"/>
            </w:tcBorders>
            <w:vAlign w:val="center"/>
          </w:tcPr>
          <w:p w14:paraId="68474146"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Claro</w:t>
            </w:r>
          </w:p>
        </w:tc>
      </w:tr>
      <w:tr w:rsidR="00D5515C" w:rsidRPr="00F626AE" w14:paraId="4768FD25"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6B506D8"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9D47A03"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Katlyn Antonelli</w:t>
            </w:r>
          </w:p>
        </w:tc>
        <w:tc>
          <w:tcPr>
            <w:tcW w:w="4336" w:type="dxa"/>
            <w:tcBorders>
              <w:top w:val="nil"/>
              <w:left w:val="nil"/>
              <w:bottom w:val="single" w:sz="12" w:space="0" w:color="5B9BD5"/>
              <w:right w:val="single" w:sz="12" w:space="0" w:color="5B9BD5"/>
            </w:tcBorders>
            <w:vAlign w:val="center"/>
          </w:tcPr>
          <w:p w14:paraId="7759B45B"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020D9E9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1C45879"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482E03E"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Judi Bostic</w:t>
            </w:r>
          </w:p>
        </w:tc>
        <w:tc>
          <w:tcPr>
            <w:tcW w:w="4336" w:type="dxa"/>
            <w:tcBorders>
              <w:top w:val="nil"/>
              <w:left w:val="nil"/>
              <w:bottom w:val="single" w:sz="12" w:space="0" w:color="5B9BD5"/>
              <w:right w:val="single" w:sz="12" w:space="0" w:color="5B9BD5"/>
            </w:tcBorders>
            <w:vAlign w:val="center"/>
          </w:tcPr>
          <w:p w14:paraId="2BE16C8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42F92727"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F8999A9"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CD8D8F1"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Rosetta Knudsen</w:t>
            </w:r>
          </w:p>
        </w:tc>
        <w:tc>
          <w:tcPr>
            <w:tcW w:w="4336" w:type="dxa"/>
            <w:tcBorders>
              <w:top w:val="nil"/>
              <w:left w:val="nil"/>
              <w:bottom w:val="single" w:sz="12" w:space="0" w:color="5B9BD5"/>
              <w:right w:val="single" w:sz="12" w:space="0" w:color="5B9BD5"/>
            </w:tcBorders>
            <w:vAlign w:val="center"/>
          </w:tcPr>
          <w:p w14:paraId="6607594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742F4B0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B5FD0A4"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5D41CB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DS Littlefield</w:t>
            </w:r>
          </w:p>
        </w:tc>
        <w:tc>
          <w:tcPr>
            <w:tcW w:w="4336" w:type="dxa"/>
            <w:tcBorders>
              <w:top w:val="nil"/>
              <w:left w:val="nil"/>
              <w:bottom w:val="single" w:sz="12" w:space="0" w:color="5B9BD5"/>
              <w:right w:val="single" w:sz="12" w:space="0" w:color="5B9BD5"/>
            </w:tcBorders>
            <w:vAlign w:val="center"/>
          </w:tcPr>
          <w:p w14:paraId="455F4D8F"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6693250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55F2556"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E283892"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Bryan Medina</w:t>
            </w:r>
          </w:p>
        </w:tc>
        <w:tc>
          <w:tcPr>
            <w:tcW w:w="4336" w:type="dxa"/>
            <w:tcBorders>
              <w:top w:val="nil"/>
              <w:left w:val="nil"/>
              <w:bottom w:val="single" w:sz="12" w:space="0" w:color="5B9BD5"/>
              <w:right w:val="single" w:sz="12" w:space="0" w:color="5B9BD5"/>
            </w:tcBorders>
            <w:vAlign w:val="center"/>
          </w:tcPr>
          <w:p w14:paraId="280F1B32"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5F72AE12"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6016666"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EC2288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Andrea Smith</w:t>
            </w:r>
          </w:p>
        </w:tc>
        <w:tc>
          <w:tcPr>
            <w:tcW w:w="4336" w:type="dxa"/>
            <w:tcBorders>
              <w:top w:val="nil"/>
              <w:left w:val="nil"/>
              <w:bottom w:val="single" w:sz="12" w:space="0" w:color="5B9BD5"/>
              <w:right w:val="single" w:sz="12" w:space="0" w:color="5B9BD5"/>
            </w:tcBorders>
            <w:vAlign w:val="center"/>
          </w:tcPr>
          <w:p w14:paraId="2998A15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5BAA7C0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D8CC11B"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BD8F71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Shuman</w:t>
            </w:r>
          </w:p>
        </w:tc>
        <w:tc>
          <w:tcPr>
            <w:tcW w:w="4336" w:type="dxa"/>
            <w:tcBorders>
              <w:top w:val="nil"/>
              <w:left w:val="nil"/>
              <w:bottom w:val="single" w:sz="12" w:space="0" w:color="5B9BD5"/>
              <w:right w:val="single" w:sz="12" w:space="0" w:color="5B9BD5"/>
            </w:tcBorders>
            <w:vAlign w:val="center"/>
          </w:tcPr>
          <w:p w14:paraId="3D8CBFE5"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Comcast</w:t>
            </w:r>
          </w:p>
        </w:tc>
      </w:tr>
      <w:tr w:rsidR="00D5515C" w:rsidRPr="00F626AE" w14:paraId="63ED92A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665B99E" w14:textId="77777777" w:rsidR="00D5515C"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78EB365"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Paul Belote</w:t>
            </w:r>
          </w:p>
        </w:tc>
        <w:tc>
          <w:tcPr>
            <w:tcW w:w="4336" w:type="dxa"/>
            <w:tcBorders>
              <w:top w:val="nil"/>
              <w:left w:val="nil"/>
              <w:bottom w:val="single" w:sz="12" w:space="0" w:color="5B9BD5"/>
              <w:right w:val="single" w:sz="12" w:space="0" w:color="5B9BD5"/>
            </w:tcBorders>
            <w:vAlign w:val="center"/>
          </w:tcPr>
          <w:p w14:paraId="38851118"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Dish Wireless</w:t>
            </w:r>
          </w:p>
        </w:tc>
      </w:tr>
      <w:tr w:rsidR="00D5515C" w:rsidRPr="00F626AE" w14:paraId="7DD567F9"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C2098DE"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799541F4"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Dan Bowlin</w:t>
            </w:r>
          </w:p>
        </w:tc>
        <w:tc>
          <w:tcPr>
            <w:tcW w:w="4336" w:type="dxa"/>
            <w:tcBorders>
              <w:top w:val="nil"/>
              <w:left w:val="nil"/>
              <w:bottom w:val="single" w:sz="12" w:space="0" w:color="5B9BD5"/>
              <w:right w:val="single" w:sz="12" w:space="0" w:color="5B9BD5"/>
            </w:tcBorders>
            <w:vAlign w:val="center"/>
            <w:hideMark/>
          </w:tcPr>
          <w:p w14:paraId="6E102E84"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21FEFA19"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F02BC8E"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7089297"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Jarred Engelholm</w:t>
            </w:r>
          </w:p>
        </w:tc>
        <w:tc>
          <w:tcPr>
            <w:tcW w:w="4336" w:type="dxa"/>
            <w:tcBorders>
              <w:top w:val="nil"/>
              <w:left w:val="nil"/>
              <w:bottom w:val="single" w:sz="12" w:space="0" w:color="5B9BD5"/>
              <w:right w:val="single" w:sz="12" w:space="0" w:color="5B9BD5"/>
            </w:tcBorders>
            <w:vAlign w:val="center"/>
          </w:tcPr>
          <w:p w14:paraId="0EEC8034"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4AC9D768"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DCD5531"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594A16E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Kathy Rogers</w:t>
            </w:r>
          </w:p>
        </w:tc>
        <w:tc>
          <w:tcPr>
            <w:tcW w:w="4336" w:type="dxa"/>
            <w:tcBorders>
              <w:top w:val="nil"/>
              <w:left w:val="nil"/>
              <w:bottom w:val="single" w:sz="12" w:space="0" w:color="5B9BD5"/>
              <w:right w:val="single" w:sz="12" w:space="0" w:color="5B9BD5"/>
            </w:tcBorders>
            <w:vAlign w:val="center"/>
            <w:hideMark/>
          </w:tcPr>
          <w:p w14:paraId="0A5DC7E2"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5A06E310"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C59945D"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39D769F"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Sravani Gopisetti</w:t>
            </w:r>
          </w:p>
        </w:tc>
        <w:tc>
          <w:tcPr>
            <w:tcW w:w="4336" w:type="dxa"/>
            <w:tcBorders>
              <w:top w:val="nil"/>
              <w:left w:val="nil"/>
              <w:bottom w:val="single" w:sz="12" w:space="0" w:color="5B9BD5"/>
              <w:right w:val="single" w:sz="12" w:space="0" w:color="5B9BD5"/>
            </w:tcBorders>
            <w:vAlign w:val="center"/>
          </w:tcPr>
          <w:p w14:paraId="5ADC8C8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53856D7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541D17A"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590E080A"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Melinda Yost</w:t>
            </w:r>
          </w:p>
        </w:tc>
        <w:tc>
          <w:tcPr>
            <w:tcW w:w="4336" w:type="dxa"/>
            <w:tcBorders>
              <w:top w:val="nil"/>
              <w:left w:val="nil"/>
              <w:bottom w:val="single" w:sz="12" w:space="0" w:color="5B9BD5"/>
              <w:right w:val="single" w:sz="12" w:space="0" w:color="5B9BD5"/>
            </w:tcBorders>
            <w:vAlign w:val="center"/>
            <w:hideMark/>
          </w:tcPr>
          <w:p w14:paraId="0A5755DB"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2A1D849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0C4CC23"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8D8421D"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Elshaday Yacob</w:t>
            </w:r>
          </w:p>
        </w:tc>
        <w:tc>
          <w:tcPr>
            <w:tcW w:w="4336" w:type="dxa"/>
            <w:tcBorders>
              <w:top w:val="nil"/>
              <w:left w:val="nil"/>
              <w:bottom w:val="single" w:sz="12" w:space="0" w:color="5B9BD5"/>
              <w:right w:val="single" w:sz="12" w:space="0" w:color="5B9BD5"/>
            </w:tcBorders>
            <w:vAlign w:val="center"/>
          </w:tcPr>
          <w:p w14:paraId="7B6D45D9"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Dish Wireless</w:t>
            </w:r>
          </w:p>
        </w:tc>
      </w:tr>
      <w:tr w:rsidR="00D5515C" w:rsidRPr="00F626AE" w14:paraId="05AE068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973E739" w14:textId="77777777" w:rsidR="00D5515C" w:rsidRPr="00F626AE" w:rsidRDefault="00D5515C" w:rsidP="00D5515C">
            <w:pP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E7A5E27"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Amanda Elrod</w:t>
            </w:r>
          </w:p>
        </w:tc>
        <w:tc>
          <w:tcPr>
            <w:tcW w:w="4336" w:type="dxa"/>
            <w:tcBorders>
              <w:top w:val="nil"/>
              <w:left w:val="nil"/>
              <w:bottom w:val="single" w:sz="12" w:space="0" w:color="5B9BD5"/>
              <w:right w:val="single" w:sz="12" w:space="0" w:color="5B9BD5"/>
            </w:tcBorders>
            <w:vAlign w:val="center"/>
          </w:tcPr>
          <w:p w14:paraId="377B0650"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ETC</w:t>
            </w:r>
          </w:p>
        </w:tc>
      </w:tr>
      <w:tr w:rsidR="00D5515C" w:rsidRPr="00F626AE" w14:paraId="1191D0C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03E20C0"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A7B0AD6"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Erla Erlingsdottir</w:t>
            </w:r>
          </w:p>
        </w:tc>
        <w:tc>
          <w:tcPr>
            <w:tcW w:w="4336" w:type="dxa"/>
            <w:tcBorders>
              <w:top w:val="nil"/>
              <w:left w:val="nil"/>
              <w:bottom w:val="single" w:sz="12" w:space="0" w:color="5B9BD5"/>
              <w:right w:val="single" w:sz="12" w:space="0" w:color="5B9BD5"/>
            </w:tcBorders>
            <w:vAlign w:val="center"/>
          </w:tcPr>
          <w:p w14:paraId="0D5BB094" w14:textId="77777777" w:rsidR="00D5515C" w:rsidRPr="00F626AE" w:rsidRDefault="00D5515C" w:rsidP="00D5515C">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Freeconferencecall</w:t>
            </w:r>
            <w:proofErr w:type="spellEnd"/>
          </w:p>
        </w:tc>
      </w:tr>
      <w:tr w:rsidR="00D5515C" w:rsidRPr="00F626AE" w14:paraId="128B081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203C9F9"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6682137"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Sheri Pressler</w:t>
            </w:r>
          </w:p>
        </w:tc>
        <w:tc>
          <w:tcPr>
            <w:tcW w:w="4336" w:type="dxa"/>
            <w:tcBorders>
              <w:top w:val="nil"/>
              <w:left w:val="nil"/>
              <w:bottom w:val="single" w:sz="12" w:space="0" w:color="5B9BD5"/>
              <w:right w:val="single" w:sz="12" w:space="0" w:color="5B9BD5"/>
            </w:tcBorders>
            <w:vAlign w:val="center"/>
          </w:tcPr>
          <w:p w14:paraId="63CEE098"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Frontier</w:t>
            </w:r>
          </w:p>
        </w:tc>
      </w:tr>
      <w:tr w:rsidR="00D5515C" w:rsidRPr="00F626AE" w14:paraId="793ECF2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0C51E57" w14:textId="648627E6" w:rsidR="00D5515C"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529E0D2" w14:textId="09B57EB8" w:rsidR="00D5515C" w:rsidRPr="00F626AE" w:rsidRDefault="00D5515C" w:rsidP="00D5515C">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Kristilita</w:t>
            </w:r>
            <w:proofErr w:type="spellEnd"/>
            <w:r>
              <w:rPr>
                <w:rFonts w:ascii="Calibri" w:eastAsia="Times New Roman" w:hAnsi="Calibri" w:cs="Calibri"/>
                <w:color w:val="000000"/>
                <w:sz w:val="20"/>
                <w:szCs w:val="20"/>
              </w:rPr>
              <w:t xml:space="preserve"> Hyacinthe</w:t>
            </w:r>
          </w:p>
        </w:tc>
        <w:tc>
          <w:tcPr>
            <w:tcW w:w="4336" w:type="dxa"/>
            <w:tcBorders>
              <w:top w:val="nil"/>
              <w:left w:val="nil"/>
              <w:bottom w:val="single" w:sz="12" w:space="0" w:color="5B9BD5"/>
              <w:right w:val="single" w:sz="12" w:space="0" w:color="5B9BD5"/>
            </w:tcBorders>
            <w:vAlign w:val="center"/>
          </w:tcPr>
          <w:p w14:paraId="42A2C3D0" w14:textId="12CB1C5B"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Granite</w:t>
            </w:r>
          </w:p>
        </w:tc>
      </w:tr>
      <w:tr w:rsidR="00D5515C" w:rsidRPr="00F626AE" w14:paraId="31AF2980"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AC2A1F6"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7CC566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Renee Berkowitz</w:t>
            </w:r>
          </w:p>
        </w:tc>
        <w:tc>
          <w:tcPr>
            <w:tcW w:w="4336" w:type="dxa"/>
            <w:tcBorders>
              <w:top w:val="nil"/>
              <w:left w:val="nil"/>
              <w:bottom w:val="single" w:sz="12" w:space="0" w:color="5B9BD5"/>
              <w:right w:val="single" w:sz="12" w:space="0" w:color="5B9BD5"/>
            </w:tcBorders>
            <w:vAlign w:val="center"/>
          </w:tcPr>
          <w:p w14:paraId="151A6C08"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4A14BAC3"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7D7EEFD" w14:textId="77777777" w:rsidR="00D5515C"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F8316F"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Maureen Butler</w:t>
            </w:r>
          </w:p>
        </w:tc>
        <w:tc>
          <w:tcPr>
            <w:tcW w:w="4336" w:type="dxa"/>
            <w:tcBorders>
              <w:top w:val="nil"/>
              <w:left w:val="nil"/>
              <w:bottom w:val="single" w:sz="12" w:space="0" w:color="5B9BD5"/>
              <w:right w:val="single" w:sz="12" w:space="0" w:color="5B9BD5"/>
            </w:tcBorders>
            <w:vAlign w:val="center"/>
          </w:tcPr>
          <w:p w14:paraId="498D3AC7"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4EBD5AE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84D95D9"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37A527D"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Eddie Chen</w:t>
            </w:r>
          </w:p>
        </w:tc>
        <w:tc>
          <w:tcPr>
            <w:tcW w:w="4336" w:type="dxa"/>
            <w:tcBorders>
              <w:top w:val="nil"/>
              <w:left w:val="nil"/>
              <w:bottom w:val="single" w:sz="12" w:space="0" w:color="5B9BD5"/>
              <w:right w:val="single" w:sz="12" w:space="0" w:color="5B9BD5"/>
            </w:tcBorders>
            <w:vAlign w:val="center"/>
          </w:tcPr>
          <w:p w14:paraId="36BB6924"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7BA17A45"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1560F90"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D9FDC81"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Anthony Christiano</w:t>
            </w:r>
          </w:p>
        </w:tc>
        <w:tc>
          <w:tcPr>
            <w:tcW w:w="4336" w:type="dxa"/>
            <w:tcBorders>
              <w:top w:val="nil"/>
              <w:left w:val="nil"/>
              <w:bottom w:val="single" w:sz="12" w:space="0" w:color="5B9BD5"/>
              <w:right w:val="single" w:sz="12" w:space="0" w:color="5B9BD5"/>
            </w:tcBorders>
            <w:vAlign w:val="center"/>
          </w:tcPr>
          <w:p w14:paraId="28DB2ED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622BDF2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CDCACC9" w14:textId="77777777" w:rsidR="00D5515C"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8DDA7D0"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Jayashree Devarajan</w:t>
            </w:r>
          </w:p>
        </w:tc>
        <w:tc>
          <w:tcPr>
            <w:tcW w:w="4336" w:type="dxa"/>
            <w:tcBorders>
              <w:top w:val="nil"/>
              <w:left w:val="nil"/>
              <w:bottom w:val="single" w:sz="12" w:space="0" w:color="5B9BD5"/>
              <w:right w:val="single" w:sz="12" w:space="0" w:color="5B9BD5"/>
            </w:tcBorders>
            <w:vAlign w:val="center"/>
          </w:tcPr>
          <w:p w14:paraId="2A7B95BB"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6636DDB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81BD7AB"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6F2D9D6D"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Doherty (CMA)</w:t>
            </w:r>
          </w:p>
        </w:tc>
        <w:tc>
          <w:tcPr>
            <w:tcW w:w="4336" w:type="dxa"/>
            <w:tcBorders>
              <w:top w:val="nil"/>
              <w:left w:val="nil"/>
              <w:bottom w:val="single" w:sz="12" w:space="0" w:color="5B9BD5"/>
              <w:right w:val="single" w:sz="12" w:space="0" w:color="5B9BD5"/>
            </w:tcBorders>
            <w:vAlign w:val="center"/>
            <w:hideMark/>
          </w:tcPr>
          <w:p w14:paraId="43FD446D"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701E656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4F6E6E0" w14:textId="77777777" w:rsidR="00D5515C"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F041251" w14:textId="77777777" w:rsidR="00D5515C"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Loretta Graff</w:t>
            </w:r>
          </w:p>
        </w:tc>
        <w:tc>
          <w:tcPr>
            <w:tcW w:w="4336" w:type="dxa"/>
            <w:tcBorders>
              <w:top w:val="nil"/>
              <w:left w:val="nil"/>
              <w:bottom w:val="single" w:sz="12" w:space="0" w:color="5B9BD5"/>
              <w:right w:val="single" w:sz="12" w:space="0" w:color="5B9BD5"/>
            </w:tcBorders>
            <w:vAlign w:val="center"/>
          </w:tcPr>
          <w:p w14:paraId="7A3F7953" w14:textId="77777777" w:rsidR="00D5515C"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39B3EC40"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926059A"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2B1BA4A"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Mike Grimshaw</w:t>
            </w:r>
          </w:p>
        </w:tc>
        <w:tc>
          <w:tcPr>
            <w:tcW w:w="4336" w:type="dxa"/>
            <w:tcBorders>
              <w:top w:val="nil"/>
              <w:left w:val="nil"/>
              <w:bottom w:val="single" w:sz="12" w:space="0" w:color="5B9BD5"/>
              <w:right w:val="single" w:sz="12" w:space="0" w:color="5B9BD5"/>
            </w:tcBorders>
            <w:vAlign w:val="center"/>
          </w:tcPr>
          <w:p w14:paraId="17447E74"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7FC0FC6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A3E1341"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A7550E6"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Carolyn Knight</w:t>
            </w:r>
          </w:p>
        </w:tc>
        <w:tc>
          <w:tcPr>
            <w:tcW w:w="4336" w:type="dxa"/>
            <w:tcBorders>
              <w:top w:val="nil"/>
              <w:left w:val="nil"/>
              <w:bottom w:val="single" w:sz="12" w:space="0" w:color="5B9BD5"/>
              <w:right w:val="single" w:sz="12" w:space="0" w:color="5B9BD5"/>
            </w:tcBorders>
            <w:vAlign w:val="center"/>
            <w:hideMark/>
          </w:tcPr>
          <w:p w14:paraId="51AD4871"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790643A9"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9A0D896"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1AA1B70E"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Steve Koch</w:t>
            </w:r>
          </w:p>
        </w:tc>
        <w:tc>
          <w:tcPr>
            <w:tcW w:w="4336" w:type="dxa"/>
            <w:tcBorders>
              <w:top w:val="nil"/>
              <w:left w:val="nil"/>
              <w:bottom w:val="single" w:sz="12" w:space="0" w:color="5B9BD5"/>
              <w:right w:val="single" w:sz="12" w:space="0" w:color="5B9BD5"/>
            </w:tcBorders>
            <w:vAlign w:val="center"/>
            <w:hideMark/>
          </w:tcPr>
          <w:p w14:paraId="48F84F47"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14C8EF12"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05EA7AE"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A53664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Malyar</w:t>
            </w:r>
          </w:p>
        </w:tc>
        <w:tc>
          <w:tcPr>
            <w:tcW w:w="4336" w:type="dxa"/>
            <w:tcBorders>
              <w:top w:val="nil"/>
              <w:left w:val="nil"/>
              <w:bottom w:val="single" w:sz="12" w:space="0" w:color="5B9BD5"/>
              <w:right w:val="single" w:sz="12" w:space="0" w:color="5B9BD5"/>
            </w:tcBorders>
            <w:vAlign w:val="center"/>
          </w:tcPr>
          <w:p w14:paraId="7C885244"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7263E20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B883C75"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4845A2D"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William McGlinn</w:t>
            </w:r>
          </w:p>
        </w:tc>
        <w:tc>
          <w:tcPr>
            <w:tcW w:w="4336" w:type="dxa"/>
            <w:tcBorders>
              <w:top w:val="nil"/>
              <w:left w:val="nil"/>
              <w:bottom w:val="single" w:sz="12" w:space="0" w:color="5B9BD5"/>
              <w:right w:val="single" w:sz="12" w:space="0" w:color="5B9BD5"/>
            </w:tcBorders>
            <w:vAlign w:val="center"/>
          </w:tcPr>
          <w:p w14:paraId="54844BFC"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16CF72F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CE229EF"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0B6FB37C"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Cathy McMahon</w:t>
            </w:r>
          </w:p>
        </w:tc>
        <w:tc>
          <w:tcPr>
            <w:tcW w:w="4336" w:type="dxa"/>
            <w:tcBorders>
              <w:top w:val="nil"/>
              <w:left w:val="nil"/>
              <w:bottom w:val="single" w:sz="12" w:space="0" w:color="5B9BD5"/>
              <w:right w:val="single" w:sz="12" w:space="0" w:color="5B9BD5"/>
            </w:tcBorders>
            <w:vAlign w:val="center"/>
            <w:hideMark/>
          </w:tcPr>
          <w:p w14:paraId="574540B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22E93CA9"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F7A04BC"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7147111"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Crystal Morgan</w:t>
            </w:r>
          </w:p>
        </w:tc>
        <w:tc>
          <w:tcPr>
            <w:tcW w:w="4336" w:type="dxa"/>
            <w:tcBorders>
              <w:top w:val="nil"/>
              <w:left w:val="nil"/>
              <w:bottom w:val="single" w:sz="12" w:space="0" w:color="5B9BD5"/>
              <w:right w:val="single" w:sz="12" w:space="0" w:color="5B9BD5"/>
            </w:tcBorders>
            <w:vAlign w:val="center"/>
          </w:tcPr>
          <w:p w14:paraId="66429208"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22106A7F"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8C8ED9E"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F50B883"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Mike Poling</w:t>
            </w:r>
          </w:p>
        </w:tc>
        <w:tc>
          <w:tcPr>
            <w:tcW w:w="4336" w:type="dxa"/>
            <w:tcBorders>
              <w:top w:val="nil"/>
              <w:left w:val="nil"/>
              <w:bottom w:val="single" w:sz="12" w:space="0" w:color="5B9BD5"/>
              <w:right w:val="single" w:sz="12" w:space="0" w:color="5B9BD5"/>
            </w:tcBorders>
            <w:vAlign w:val="center"/>
          </w:tcPr>
          <w:p w14:paraId="56C36BEE"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4C1CFED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AD2463A"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FDD12D6"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Chris Spuler</w:t>
            </w:r>
          </w:p>
        </w:tc>
        <w:tc>
          <w:tcPr>
            <w:tcW w:w="4336" w:type="dxa"/>
            <w:tcBorders>
              <w:top w:val="nil"/>
              <w:left w:val="nil"/>
              <w:bottom w:val="single" w:sz="12" w:space="0" w:color="5B9BD5"/>
              <w:right w:val="single" w:sz="12" w:space="0" w:color="5B9BD5"/>
            </w:tcBorders>
            <w:vAlign w:val="center"/>
          </w:tcPr>
          <w:p w14:paraId="7F2867A4"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D5515C" w:rsidRPr="00F626AE" w14:paraId="72239F6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F69F034" w14:textId="77777777" w:rsidR="00D5515C" w:rsidRPr="00F626AE" w:rsidRDefault="00D5515C" w:rsidP="00D5515C">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E30A9CB" w14:textId="5D8F8B48"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w:t>
            </w:r>
            <w:r>
              <w:rPr>
                <w:rFonts w:ascii="Calibri" w:eastAsia="Times New Roman" w:hAnsi="Calibri" w:cs="Calibri"/>
                <w:color w:val="000000"/>
                <w:sz w:val="20"/>
                <w:szCs w:val="20"/>
              </w:rPr>
              <w:t>t</w:t>
            </w:r>
            <w:r w:rsidRPr="00F626AE">
              <w:rPr>
                <w:rFonts w:ascii="Calibri" w:eastAsia="Times New Roman" w:hAnsi="Calibri" w:cs="Calibri"/>
                <w:color w:val="000000"/>
                <w:sz w:val="20"/>
                <w:szCs w:val="20"/>
              </w:rPr>
              <w:t>hew Timmermann</w:t>
            </w:r>
          </w:p>
        </w:tc>
        <w:tc>
          <w:tcPr>
            <w:tcW w:w="4336" w:type="dxa"/>
            <w:tcBorders>
              <w:top w:val="nil"/>
              <w:left w:val="nil"/>
              <w:bottom w:val="single" w:sz="12" w:space="0" w:color="5B9BD5"/>
              <w:right w:val="single" w:sz="12" w:space="0" w:color="5B9BD5"/>
            </w:tcBorders>
            <w:vAlign w:val="center"/>
          </w:tcPr>
          <w:p w14:paraId="5BEEC5B5"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2DC57D60"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BA7D6F0"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0ED93D2"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Himabindu Yarlagadda</w:t>
            </w:r>
          </w:p>
        </w:tc>
        <w:tc>
          <w:tcPr>
            <w:tcW w:w="4336" w:type="dxa"/>
            <w:tcBorders>
              <w:top w:val="nil"/>
              <w:left w:val="nil"/>
              <w:bottom w:val="single" w:sz="12" w:space="0" w:color="5B9BD5"/>
              <w:right w:val="single" w:sz="12" w:space="0" w:color="5B9BD5"/>
            </w:tcBorders>
            <w:vAlign w:val="center"/>
          </w:tcPr>
          <w:p w14:paraId="454CC8F0" w14:textId="77777777" w:rsidR="00D5515C" w:rsidRPr="00F626AE" w:rsidRDefault="00D5515C" w:rsidP="00D5515C">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iconectiv</w:t>
            </w:r>
          </w:p>
        </w:tc>
      </w:tr>
      <w:tr w:rsidR="00D5515C" w:rsidRPr="00F626AE" w14:paraId="3F0EB9F7"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C678BB8" w14:textId="77777777" w:rsidR="00D5515C" w:rsidRPr="00F626AE" w:rsidRDefault="00D5515C" w:rsidP="00D5515C">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B67BC06"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Joel Zamlong</w:t>
            </w:r>
          </w:p>
        </w:tc>
        <w:tc>
          <w:tcPr>
            <w:tcW w:w="4336" w:type="dxa"/>
            <w:tcBorders>
              <w:top w:val="nil"/>
              <w:left w:val="nil"/>
              <w:bottom w:val="single" w:sz="12" w:space="0" w:color="5B9BD5"/>
              <w:right w:val="single" w:sz="12" w:space="0" w:color="5B9BD5"/>
            </w:tcBorders>
            <w:vAlign w:val="center"/>
          </w:tcPr>
          <w:p w14:paraId="55A53C7F" w14:textId="77777777" w:rsidR="00D5515C" w:rsidRPr="00F626AE" w:rsidRDefault="00D5515C" w:rsidP="00D5515C">
            <w:pPr>
              <w:rPr>
                <w:rFonts w:ascii="Calibri" w:eastAsia="Times New Roman" w:hAnsi="Calibri" w:cs="Calibri"/>
                <w:color w:val="000000"/>
                <w:sz w:val="20"/>
                <w:szCs w:val="20"/>
              </w:rPr>
            </w:pPr>
            <w:r>
              <w:rPr>
                <w:rFonts w:ascii="Calibri" w:eastAsia="Times New Roman" w:hAnsi="Calibri" w:cs="Calibri"/>
                <w:color w:val="000000"/>
                <w:sz w:val="20"/>
                <w:szCs w:val="20"/>
              </w:rPr>
              <w:t>iconectiv</w:t>
            </w:r>
          </w:p>
        </w:tc>
      </w:tr>
      <w:tr w:rsidR="008A0E98" w:rsidRPr="00F626AE" w14:paraId="3BF4289A"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3EA478F" w14:textId="77777777" w:rsidR="008A0E98" w:rsidRPr="00F626AE" w:rsidRDefault="008A0E98" w:rsidP="008A0E98">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DC7F27F" w14:textId="217083B6" w:rsidR="008A0E98" w:rsidRDefault="008A0E98" w:rsidP="008A0E98">
            <w:pPr>
              <w:rPr>
                <w:rFonts w:ascii="Calibri" w:eastAsia="Times New Roman" w:hAnsi="Calibri" w:cs="Calibri"/>
                <w:color w:val="000000"/>
                <w:sz w:val="20"/>
                <w:szCs w:val="20"/>
              </w:rPr>
            </w:pPr>
            <w:r>
              <w:rPr>
                <w:rFonts w:ascii="Calibri" w:eastAsia="Times New Roman" w:hAnsi="Calibri" w:cs="Calibri"/>
                <w:color w:val="000000"/>
                <w:sz w:val="20"/>
                <w:szCs w:val="20"/>
              </w:rPr>
              <w:t>Blake Quorn</w:t>
            </w:r>
          </w:p>
        </w:tc>
        <w:tc>
          <w:tcPr>
            <w:tcW w:w="4336" w:type="dxa"/>
            <w:tcBorders>
              <w:top w:val="nil"/>
              <w:left w:val="nil"/>
              <w:bottom w:val="single" w:sz="12" w:space="0" w:color="5B9BD5"/>
              <w:right w:val="single" w:sz="12" w:space="0" w:color="5B9BD5"/>
            </w:tcBorders>
            <w:vAlign w:val="center"/>
          </w:tcPr>
          <w:p w14:paraId="1AAEB8CC" w14:textId="7479AB6A" w:rsidR="008A0E98" w:rsidRDefault="008A0E98" w:rsidP="008A0E98">
            <w:pPr>
              <w:rPr>
                <w:rFonts w:ascii="Calibri" w:eastAsia="Times New Roman" w:hAnsi="Calibri" w:cs="Calibri"/>
                <w:color w:val="000000"/>
                <w:sz w:val="20"/>
                <w:szCs w:val="20"/>
              </w:rPr>
            </w:pPr>
            <w:r>
              <w:rPr>
                <w:rFonts w:ascii="Calibri" w:eastAsia="Times New Roman" w:hAnsi="Calibri" w:cs="Calibri"/>
                <w:color w:val="000000"/>
                <w:sz w:val="20"/>
                <w:szCs w:val="20"/>
              </w:rPr>
              <w:t>Integra</w:t>
            </w:r>
          </w:p>
        </w:tc>
      </w:tr>
      <w:tr w:rsidR="008A0E98" w:rsidRPr="00F626AE" w14:paraId="541688D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3010CCD" w14:textId="77777777" w:rsidR="008A0E98" w:rsidRPr="00F626AE" w:rsidRDefault="008A0E98" w:rsidP="008A0E98">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A54E6AB" w14:textId="77777777" w:rsidR="008A0E98" w:rsidRPr="00F626AE" w:rsidRDefault="008A0E98" w:rsidP="008A0E98">
            <w:pPr>
              <w:rPr>
                <w:rFonts w:ascii="Calibri" w:eastAsia="Times New Roman" w:hAnsi="Calibri" w:cs="Calibri"/>
                <w:color w:val="000000"/>
                <w:sz w:val="20"/>
                <w:szCs w:val="20"/>
              </w:rPr>
            </w:pPr>
            <w:r>
              <w:rPr>
                <w:rFonts w:ascii="Calibri" w:eastAsia="Times New Roman" w:hAnsi="Calibri" w:cs="Calibri"/>
                <w:color w:val="000000"/>
                <w:sz w:val="20"/>
                <w:szCs w:val="20"/>
              </w:rPr>
              <w:t>Lori S. Deal</w:t>
            </w:r>
          </w:p>
        </w:tc>
        <w:tc>
          <w:tcPr>
            <w:tcW w:w="4336" w:type="dxa"/>
            <w:tcBorders>
              <w:top w:val="nil"/>
              <w:left w:val="nil"/>
              <w:bottom w:val="single" w:sz="12" w:space="0" w:color="5B9BD5"/>
              <w:right w:val="single" w:sz="12" w:space="0" w:color="5B9BD5"/>
            </w:tcBorders>
            <w:vAlign w:val="center"/>
          </w:tcPr>
          <w:p w14:paraId="362211ED" w14:textId="77777777" w:rsidR="008A0E98" w:rsidRPr="00F626AE" w:rsidRDefault="008A0E98" w:rsidP="008A0E98">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Interstatetelcom</w:t>
            </w:r>
            <w:proofErr w:type="spellEnd"/>
          </w:p>
        </w:tc>
      </w:tr>
      <w:tr w:rsidR="008A0E98" w:rsidRPr="00F626AE" w14:paraId="750D9E2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F8C6E7A" w14:textId="77777777" w:rsidR="008A0E98" w:rsidRPr="00F626AE" w:rsidRDefault="008A0E98" w:rsidP="008A0E98">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9773E5F" w14:textId="77777777" w:rsidR="008A0E98" w:rsidRPr="00F626AE" w:rsidRDefault="008A0E98" w:rsidP="008A0E98">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Eunice Musyoki</w:t>
            </w:r>
          </w:p>
        </w:tc>
        <w:tc>
          <w:tcPr>
            <w:tcW w:w="4336" w:type="dxa"/>
            <w:tcBorders>
              <w:top w:val="nil"/>
              <w:left w:val="nil"/>
              <w:bottom w:val="single" w:sz="12" w:space="0" w:color="5B9BD5"/>
              <w:right w:val="single" w:sz="12" w:space="0" w:color="5B9BD5"/>
            </w:tcBorders>
            <w:vAlign w:val="center"/>
          </w:tcPr>
          <w:p w14:paraId="7EA0ACAE" w14:textId="77777777" w:rsidR="008A0E98" w:rsidRPr="00F626AE" w:rsidRDefault="008A0E98" w:rsidP="008A0E98">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iRISTEL</w:t>
            </w:r>
            <w:proofErr w:type="spellEnd"/>
          </w:p>
        </w:tc>
      </w:tr>
      <w:tr w:rsidR="00B90C66" w:rsidRPr="00F626AE" w14:paraId="57A1232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6432C55" w14:textId="06DA0ED1" w:rsidR="00B90C66"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A086443" w14:textId="76771900"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Bridget Alexander White</w:t>
            </w:r>
          </w:p>
        </w:tc>
        <w:tc>
          <w:tcPr>
            <w:tcW w:w="4336" w:type="dxa"/>
            <w:tcBorders>
              <w:top w:val="nil"/>
              <w:left w:val="nil"/>
              <w:bottom w:val="single" w:sz="12" w:space="0" w:color="5B9BD5"/>
              <w:right w:val="single" w:sz="12" w:space="0" w:color="5B9BD5"/>
            </w:tcBorders>
            <w:vAlign w:val="center"/>
          </w:tcPr>
          <w:p w14:paraId="0EFB3EB3" w14:textId="5207143A"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JSI</w:t>
            </w:r>
          </w:p>
        </w:tc>
      </w:tr>
      <w:tr w:rsidR="00B90C66" w:rsidRPr="00F626AE" w14:paraId="3F662FD2"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679EDB4"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2EA0E5A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Mathew Bridenbaugh</w:t>
            </w:r>
          </w:p>
        </w:tc>
        <w:tc>
          <w:tcPr>
            <w:tcW w:w="4336" w:type="dxa"/>
            <w:tcBorders>
              <w:top w:val="nil"/>
              <w:left w:val="nil"/>
              <w:bottom w:val="single" w:sz="12" w:space="0" w:color="5B9BD5"/>
              <w:right w:val="single" w:sz="12" w:space="0" w:color="5B9BD5"/>
            </w:tcBorders>
            <w:vAlign w:val="center"/>
          </w:tcPr>
          <w:p w14:paraId="6D96707C"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B90C66" w:rsidRPr="00F626AE" w14:paraId="6C4B4C9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E455EFC"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659BF44"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Doyt Duncan</w:t>
            </w:r>
          </w:p>
        </w:tc>
        <w:tc>
          <w:tcPr>
            <w:tcW w:w="4336" w:type="dxa"/>
            <w:tcBorders>
              <w:top w:val="nil"/>
              <w:left w:val="nil"/>
              <w:bottom w:val="single" w:sz="12" w:space="0" w:color="5B9BD5"/>
              <w:right w:val="single" w:sz="12" w:space="0" w:color="5B9BD5"/>
            </w:tcBorders>
            <w:vAlign w:val="center"/>
          </w:tcPr>
          <w:p w14:paraId="4C0B65C0"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Lumen</w:t>
            </w:r>
          </w:p>
        </w:tc>
      </w:tr>
      <w:tr w:rsidR="00B90C66" w:rsidRPr="00F626AE" w14:paraId="6C97AE4F"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FC72962"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hideMark/>
          </w:tcPr>
          <w:p w14:paraId="368B624E"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Phil Linse</w:t>
            </w:r>
          </w:p>
        </w:tc>
        <w:tc>
          <w:tcPr>
            <w:tcW w:w="4336" w:type="dxa"/>
            <w:tcBorders>
              <w:top w:val="nil"/>
              <w:left w:val="nil"/>
              <w:bottom w:val="single" w:sz="12" w:space="0" w:color="5B9BD5"/>
              <w:right w:val="single" w:sz="12" w:space="0" w:color="5B9BD5"/>
            </w:tcBorders>
            <w:vAlign w:val="center"/>
            <w:hideMark/>
          </w:tcPr>
          <w:p w14:paraId="1C470BA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B90C66" w:rsidRPr="00F626AE" w14:paraId="2F4CDC0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206EAF6"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E70A65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John Wharton</w:t>
            </w:r>
          </w:p>
        </w:tc>
        <w:tc>
          <w:tcPr>
            <w:tcW w:w="4336" w:type="dxa"/>
            <w:tcBorders>
              <w:top w:val="nil"/>
              <w:left w:val="nil"/>
              <w:bottom w:val="single" w:sz="12" w:space="0" w:color="5B9BD5"/>
              <w:right w:val="single" w:sz="12" w:space="0" w:color="5B9BD5"/>
            </w:tcBorders>
            <w:vAlign w:val="center"/>
          </w:tcPr>
          <w:p w14:paraId="32A99884"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Lumen</w:t>
            </w:r>
          </w:p>
        </w:tc>
      </w:tr>
      <w:tr w:rsidR="00B90C66" w:rsidRPr="00F626AE" w14:paraId="2C98F307"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6688122"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22EC1B5"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Tammy Withrow</w:t>
            </w:r>
          </w:p>
        </w:tc>
        <w:tc>
          <w:tcPr>
            <w:tcW w:w="4336" w:type="dxa"/>
            <w:tcBorders>
              <w:top w:val="nil"/>
              <w:left w:val="nil"/>
              <w:bottom w:val="single" w:sz="12" w:space="0" w:color="5B9BD5"/>
              <w:right w:val="single" w:sz="12" w:space="0" w:color="5B9BD5"/>
            </w:tcBorders>
            <w:vAlign w:val="center"/>
          </w:tcPr>
          <w:p w14:paraId="26C9F3C1"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MBO One</w:t>
            </w:r>
          </w:p>
        </w:tc>
      </w:tr>
      <w:tr w:rsidR="00B90C66" w:rsidRPr="00F626AE" w14:paraId="209B0F3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2B02B10"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B70BE48"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Rick Fotino</w:t>
            </w:r>
          </w:p>
        </w:tc>
        <w:tc>
          <w:tcPr>
            <w:tcW w:w="4336" w:type="dxa"/>
            <w:tcBorders>
              <w:top w:val="nil"/>
              <w:left w:val="nil"/>
              <w:bottom w:val="single" w:sz="12" w:space="0" w:color="5B9BD5"/>
              <w:right w:val="single" w:sz="12" w:space="0" w:color="5B9BD5"/>
            </w:tcBorders>
            <w:vAlign w:val="center"/>
          </w:tcPr>
          <w:p w14:paraId="6F40B635"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NetNumber</w:t>
            </w:r>
          </w:p>
        </w:tc>
      </w:tr>
      <w:tr w:rsidR="001B61A6" w:rsidRPr="00F626AE" w14:paraId="61B723D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CD3367F" w14:textId="49E663A4" w:rsidR="001B61A6" w:rsidRPr="00F626AE" w:rsidRDefault="001B61A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DDE9CE6" w14:textId="54648FF0" w:rsidR="001B61A6" w:rsidRDefault="001B61A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Teresa Patton</w:t>
            </w:r>
          </w:p>
        </w:tc>
        <w:tc>
          <w:tcPr>
            <w:tcW w:w="4336" w:type="dxa"/>
            <w:tcBorders>
              <w:top w:val="nil"/>
              <w:left w:val="nil"/>
              <w:bottom w:val="single" w:sz="12" w:space="0" w:color="5B9BD5"/>
              <w:right w:val="single" w:sz="12" w:space="0" w:color="5B9BD5"/>
            </w:tcBorders>
            <w:vAlign w:val="center"/>
          </w:tcPr>
          <w:p w14:paraId="7035F9A5" w14:textId="23278E23" w:rsidR="001B61A6" w:rsidRDefault="001B61A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NetNumber</w:t>
            </w:r>
          </w:p>
        </w:tc>
      </w:tr>
      <w:tr w:rsidR="00B90C66" w:rsidRPr="00F626AE" w14:paraId="1D9DE0C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6261B41"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EF06482"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Egavinti</w:t>
            </w:r>
            <w:proofErr w:type="spellEnd"/>
            <w:r>
              <w:rPr>
                <w:rFonts w:ascii="Calibri" w:eastAsia="Times New Roman" w:hAnsi="Calibri" w:cs="Calibri"/>
                <w:color w:val="000000"/>
                <w:sz w:val="20"/>
                <w:szCs w:val="20"/>
              </w:rPr>
              <w:t xml:space="preserve"> Anjaneyulu</w:t>
            </w:r>
          </w:p>
        </w:tc>
        <w:tc>
          <w:tcPr>
            <w:tcW w:w="4336" w:type="dxa"/>
            <w:tcBorders>
              <w:top w:val="nil"/>
              <w:left w:val="nil"/>
              <w:bottom w:val="single" w:sz="12" w:space="0" w:color="5B9BD5"/>
              <w:right w:val="single" w:sz="12" w:space="0" w:color="5B9BD5"/>
            </w:tcBorders>
            <w:vAlign w:val="center"/>
          </w:tcPr>
          <w:p w14:paraId="074C852E"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B90C66" w:rsidRPr="00F626AE" w14:paraId="2EB3C58F"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CC5B698"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7FABFCE"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Lea Espy</w:t>
            </w:r>
          </w:p>
        </w:tc>
        <w:tc>
          <w:tcPr>
            <w:tcW w:w="4336" w:type="dxa"/>
            <w:tcBorders>
              <w:top w:val="nil"/>
              <w:left w:val="nil"/>
              <w:bottom w:val="single" w:sz="12" w:space="0" w:color="5B9BD5"/>
              <w:right w:val="single" w:sz="12" w:space="0" w:color="5B9BD5"/>
            </w:tcBorders>
            <w:vAlign w:val="center"/>
          </w:tcPr>
          <w:p w14:paraId="499D32D4" w14:textId="77777777" w:rsidR="00B90C66" w:rsidRPr="00F626AE"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B90C66" w:rsidRPr="00F626AE" w14:paraId="04266242"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1AED0EC"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A91BCA2"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Sara Hutchinson</w:t>
            </w:r>
          </w:p>
        </w:tc>
        <w:tc>
          <w:tcPr>
            <w:tcW w:w="4336" w:type="dxa"/>
            <w:tcBorders>
              <w:top w:val="nil"/>
              <w:left w:val="nil"/>
              <w:bottom w:val="single" w:sz="12" w:space="0" w:color="5B9BD5"/>
              <w:right w:val="single" w:sz="12" w:space="0" w:color="5B9BD5"/>
            </w:tcBorders>
            <w:vAlign w:val="center"/>
          </w:tcPr>
          <w:p w14:paraId="73FE76F4" w14:textId="77777777" w:rsidR="00B90C66" w:rsidRPr="00F626AE"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B90C66" w:rsidRPr="00F626AE" w14:paraId="2B0CAF4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F943BF1"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4CC6EB6" w14:textId="77777777" w:rsidR="00B90C66" w:rsidRPr="00F626AE" w:rsidRDefault="00B90C66" w:rsidP="00B90C66">
            <w:pPr>
              <w:rPr>
                <w:rFonts w:ascii="Calibri" w:eastAsia="Times New Roman" w:hAnsi="Calibri" w:cs="Calibri"/>
                <w:color w:val="000000"/>
                <w:sz w:val="20"/>
                <w:szCs w:val="20"/>
              </w:rPr>
            </w:pPr>
            <w:r w:rsidRPr="00651778">
              <w:rPr>
                <w:rFonts w:ascii="Calibri" w:eastAsia="Times New Roman" w:hAnsi="Calibri" w:cs="Calibri"/>
                <w:color w:val="000000"/>
                <w:sz w:val="20"/>
                <w:szCs w:val="20"/>
              </w:rPr>
              <w:t xml:space="preserve">Madhu </w:t>
            </w:r>
            <w:proofErr w:type="spellStart"/>
            <w:r w:rsidRPr="00651778">
              <w:rPr>
                <w:rFonts w:ascii="Calibri" w:eastAsia="Times New Roman" w:hAnsi="Calibri" w:cs="Calibri"/>
                <w:color w:val="000000"/>
                <w:sz w:val="20"/>
                <w:szCs w:val="20"/>
              </w:rPr>
              <w:t>Varigonda</w:t>
            </w:r>
            <w:proofErr w:type="spellEnd"/>
          </w:p>
        </w:tc>
        <w:tc>
          <w:tcPr>
            <w:tcW w:w="4336" w:type="dxa"/>
            <w:tcBorders>
              <w:top w:val="nil"/>
              <w:left w:val="nil"/>
              <w:bottom w:val="single" w:sz="12" w:space="0" w:color="5B9BD5"/>
              <w:right w:val="single" w:sz="12" w:space="0" w:color="5B9BD5"/>
            </w:tcBorders>
            <w:vAlign w:val="center"/>
          </w:tcPr>
          <w:p w14:paraId="31BFEDA5"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B90C66" w:rsidRPr="00F626AE" w14:paraId="303C1BE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801AE52"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38953B6" w14:textId="47A854AC"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Allen Nimmo</w:t>
            </w:r>
          </w:p>
        </w:tc>
        <w:tc>
          <w:tcPr>
            <w:tcW w:w="4336" w:type="dxa"/>
            <w:tcBorders>
              <w:top w:val="nil"/>
              <w:left w:val="nil"/>
              <w:bottom w:val="single" w:sz="12" w:space="0" w:color="5B9BD5"/>
              <w:right w:val="single" w:sz="12" w:space="0" w:color="5B9BD5"/>
            </w:tcBorders>
            <w:vAlign w:val="center"/>
          </w:tcPr>
          <w:p w14:paraId="365D3161" w14:textId="5535F18D" w:rsidR="00B90C66"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Numhub</w:t>
            </w:r>
            <w:proofErr w:type="spellEnd"/>
          </w:p>
        </w:tc>
      </w:tr>
      <w:tr w:rsidR="00B90C66" w:rsidRPr="00F626AE" w14:paraId="2E4D4CC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D0803BB"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783CBFE" w14:textId="6948D33C"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Wood</w:t>
            </w:r>
          </w:p>
        </w:tc>
        <w:tc>
          <w:tcPr>
            <w:tcW w:w="4336" w:type="dxa"/>
            <w:tcBorders>
              <w:top w:val="nil"/>
              <w:left w:val="nil"/>
              <w:bottom w:val="single" w:sz="12" w:space="0" w:color="5B9BD5"/>
              <w:right w:val="single" w:sz="12" w:space="0" w:color="5B9BD5"/>
            </w:tcBorders>
            <w:vAlign w:val="center"/>
          </w:tcPr>
          <w:p w14:paraId="66358572" w14:textId="7CE03D9A" w:rsidR="00B90C66"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Numhub</w:t>
            </w:r>
            <w:proofErr w:type="spellEnd"/>
          </w:p>
        </w:tc>
      </w:tr>
      <w:tr w:rsidR="00B90C66" w:rsidRPr="00F626AE" w14:paraId="76ED9927"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0AC2210"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6A3844D" w14:textId="77777777" w:rsidR="00B90C66" w:rsidRPr="00DB61C0"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Anstead</w:t>
            </w:r>
          </w:p>
        </w:tc>
        <w:tc>
          <w:tcPr>
            <w:tcW w:w="4336" w:type="dxa"/>
            <w:tcBorders>
              <w:top w:val="nil"/>
              <w:left w:val="nil"/>
              <w:bottom w:val="single" w:sz="12" w:space="0" w:color="5B9BD5"/>
              <w:right w:val="single" w:sz="12" w:space="0" w:color="5B9BD5"/>
            </w:tcBorders>
            <w:vAlign w:val="center"/>
          </w:tcPr>
          <w:p w14:paraId="4A173233" w14:textId="77777777" w:rsidR="00B90C66"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B90C66" w:rsidRPr="00F626AE" w14:paraId="0E94376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4196A14"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E072CF3" w14:textId="77777777" w:rsidR="00B90C66" w:rsidRPr="00F626AE" w:rsidRDefault="00B90C66" w:rsidP="00B90C66">
            <w:pPr>
              <w:rPr>
                <w:rFonts w:ascii="Calibri" w:eastAsia="Times New Roman" w:hAnsi="Calibri" w:cs="Calibri"/>
                <w:color w:val="000000"/>
                <w:sz w:val="20"/>
                <w:szCs w:val="20"/>
              </w:rPr>
            </w:pPr>
            <w:r w:rsidRPr="00DB61C0">
              <w:rPr>
                <w:rFonts w:ascii="Calibri" w:eastAsia="Times New Roman" w:hAnsi="Calibri" w:cs="Calibri"/>
                <w:color w:val="000000"/>
                <w:sz w:val="20"/>
                <w:szCs w:val="20"/>
              </w:rPr>
              <w:t>Jasmin McIntosh-Page</w:t>
            </w:r>
          </w:p>
        </w:tc>
        <w:tc>
          <w:tcPr>
            <w:tcW w:w="4336" w:type="dxa"/>
            <w:tcBorders>
              <w:top w:val="nil"/>
              <w:left w:val="nil"/>
              <w:bottom w:val="single" w:sz="12" w:space="0" w:color="5B9BD5"/>
              <w:right w:val="single" w:sz="12" w:space="0" w:color="5B9BD5"/>
            </w:tcBorders>
            <w:vAlign w:val="center"/>
          </w:tcPr>
          <w:p w14:paraId="64543C25"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B90C66" w:rsidRPr="00F626AE" w14:paraId="53A97EB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71F1E39"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FD75171"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Laurie Haller</w:t>
            </w:r>
          </w:p>
        </w:tc>
        <w:tc>
          <w:tcPr>
            <w:tcW w:w="4336" w:type="dxa"/>
            <w:tcBorders>
              <w:top w:val="nil"/>
              <w:left w:val="nil"/>
              <w:bottom w:val="single" w:sz="12" w:space="0" w:color="5B9BD5"/>
              <w:right w:val="single" w:sz="12" w:space="0" w:color="5B9BD5"/>
            </w:tcBorders>
            <w:vAlign w:val="center"/>
          </w:tcPr>
          <w:p w14:paraId="725C22A1"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Optimum</w:t>
            </w:r>
          </w:p>
        </w:tc>
      </w:tr>
      <w:tr w:rsidR="00B90C66" w:rsidRPr="00F626AE" w14:paraId="4DE86E5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86FE311"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766C4D0"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Michael Drummond</w:t>
            </w:r>
          </w:p>
        </w:tc>
        <w:tc>
          <w:tcPr>
            <w:tcW w:w="4336" w:type="dxa"/>
            <w:tcBorders>
              <w:top w:val="nil"/>
              <w:left w:val="nil"/>
              <w:bottom w:val="single" w:sz="12" w:space="0" w:color="5B9BD5"/>
              <w:right w:val="single" w:sz="12" w:space="0" w:color="5B9BD5"/>
            </w:tcBorders>
            <w:vAlign w:val="center"/>
          </w:tcPr>
          <w:p w14:paraId="6C993DE5"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Rogers</w:t>
            </w:r>
          </w:p>
        </w:tc>
      </w:tr>
      <w:tr w:rsidR="00B90C66" w:rsidRPr="00F626AE" w14:paraId="16F00C28"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8DD7B55" w14:textId="04685E8A"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3D15E86" w14:textId="5F1D5C3C"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Al</w:t>
            </w:r>
            <w:r>
              <w:rPr>
                <w:rFonts w:ascii="Calibri" w:eastAsia="Times New Roman" w:hAnsi="Calibri" w:cs="Calibri"/>
                <w:color w:val="000000"/>
                <w:sz w:val="20"/>
                <w:szCs w:val="20"/>
              </w:rPr>
              <w:t>l</w:t>
            </w:r>
            <w:r w:rsidRPr="00F626AE">
              <w:rPr>
                <w:rFonts w:ascii="Calibri" w:eastAsia="Times New Roman" w:hAnsi="Calibri" w:cs="Calibri"/>
                <w:color w:val="000000"/>
                <w:sz w:val="20"/>
                <w:szCs w:val="20"/>
              </w:rPr>
              <w:t>yson Blevins</w:t>
            </w:r>
          </w:p>
        </w:tc>
        <w:tc>
          <w:tcPr>
            <w:tcW w:w="4336" w:type="dxa"/>
            <w:tcBorders>
              <w:top w:val="nil"/>
              <w:left w:val="nil"/>
              <w:bottom w:val="single" w:sz="12" w:space="0" w:color="5B9BD5"/>
              <w:right w:val="single" w:sz="12" w:space="0" w:color="5B9BD5"/>
            </w:tcBorders>
            <w:vAlign w:val="center"/>
          </w:tcPr>
          <w:p w14:paraId="6223EAB5"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B90C66" w:rsidRPr="00F626AE" w14:paraId="2054CA58"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20F0B50"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hideMark/>
          </w:tcPr>
          <w:p w14:paraId="6631B90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Cheryl Fullerton</w:t>
            </w:r>
          </w:p>
        </w:tc>
        <w:tc>
          <w:tcPr>
            <w:tcW w:w="4336" w:type="dxa"/>
            <w:tcBorders>
              <w:top w:val="nil"/>
              <w:left w:val="nil"/>
              <w:bottom w:val="single" w:sz="12" w:space="0" w:color="5B9BD5"/>
              <w:right w:val="single" w:sz="12" w:space="0" w:color="5B9BD5"/>
            </w:tcBorders>
            <w:vAlign w:val="center"/>
            <w:hideMark/>
          </w:tcPr>
          <w:p w14:paraId="1C952262"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Sinch</w:t>
            </w:r>
          </w:p>
        </w:tc>
      </w:tr>
      <w:tr w:rsidR="00B90C66" w:rsidRPr="00F626AE" w14:paraId="3F506028"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FE3430B"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C8FFC39"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Riley Fallin</w:t>
            </w:r>
          </w:p>
        </w:tc>
        <w:tc>
          <w:tcPr>
            <w:tcW w:w="4336" w:type="dxa"/>
            <w:tcBorders>
              <w:top w:val="nil"/>
              <w:left w:val="nil"/>
              <w:bottom w:val="single" w:sz="12" w:space="0" w:color="5B9BD5"/>
              <w:right w:val="single" w:sz="12" w:space="0" w:color="5B9BD5"/>
            </w:tcBorders>
            <w:vAlign w:val="center"/>
          </w:tcPr>
          <w:p w14:paraId="3ACC0108" w14:textId="77777777" w:rsidR="00B90C66" w:rsidRPr="00F626AE"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B90C66" w:rsidRPr="00F626AE" w14:paraId="5A7ACD6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985A69E"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755A4D5"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Brian Krubsack</w:t>
            </w:r>
          </w:p>
        </w:tc>
        <w:tc>
          <w:tcPr>
            <w:tcW w:w="4336" w:type="dxa"/>
            <w:tcBorders>
              <w:top w:val="nil"/>
              <w:left w:val="nil"/>
              <w:bottom w:val="single" w:sz="12" w:space="0" w:color="5B9BD5"/>
              <w:right w:val="single" w:sz="12" w:space="0" w:color="5B9BD5"/>
            </w:tcBorders>
            <w:vAlign w:val="center"/>
          </w:tcPr>
          <w:p w14:paraId="5BA16A60" w14:textId="77777777" w:rsidR="00B90C66" w:rsidRPr="00F626AE"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Solarus</w:t>
            </w:r>
            <w:proofErr w:type="spellEnd"/>
          </w:p>
        </w:tc>
      </w:tr>
      <w:tr w:rsidR="00B90C66" w:rsidRPr="00F626AE" w14:paraId="4ECA876C"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426AACE"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4A737821"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Tara Farquhar</w:t>
            </w:r>
          </w:p>
        </w:tc>
        <w:tc>
          <w:tcPr>
            <w:tcW w:w="4336" w:type="dxa"/>
            <w:tcBorders>
              <w:top w:val="nil"/>
              <w:left w:val="nil"/>
              <w:bottom w:val="single" w:sz="12" w:space="0" w:color="5B9BD5"/>
              <w:right w:val="single" w:sz="12" w:space="0" w:color="5B9BD5"/>
            </w:tcBorders>
            <w:vAlign w:val="center"/>
          </w:tcPr>
          <w:p w14:paraId="4AD454EB"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B90C66" w:rsidRPr="00F626AE" w14:paraId="03E60DE4"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4ABA2216"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1BA766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Kevin Greene</w:t>
            </w:r>
          </w:p>
        </w:tc>
        <w:tc>
          <w:tcPr>
            <w:tcW w:w="4336" w:type="dxa"/>
            <w:tcBorders>
              <w:top w:val="nil"/>
              <w:left w:val="nil"/>
              <w:bottom w:val="single" w:sz="12" w:space="0" w:color="5B9BD5"/>
              <w:right w:val="single" w:sz="12" w:space="0" w:color="5B9BD5"/>
            </w:tcBorders>
            <w:vAlign w:val="center"/>
          </w:tcPr>
          <w:p w14:paraId="495CB058"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B90C66" w:rsidRPr="00F626AE" w14:paraId="5059009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BAFA937"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CFB5E1A"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Florence Weber (NANPA)</w:t>
            </w:r>
          </w:p>
        </w:tc>
        <w:tc>
          <w:tcPr>
            <w:tcW w:w="4336" w:type="dxa"/>
            <w:tcBorders>
              <w:top w:val="nil"/>
              <w:left w:val="nil"/>
              <w:bottom w:val="single" w:sz="12" w:space="0" w:color="5B9BD5"/>
              <w:right w:val="single" w:sz="12" w:space="0" w:color="5B9BD5"/>
            </w:tcBorders>
            <w:vAlign w:val="center"/>
          </w:tcPr>
          <w:p w14:paraId="2255CAF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Somos</w:t>
            </w:r>
          </w:p>
        </w:tc>
      </w:tr>
      <w:tr w:rsidR="00B90C66" w:rsidRPr="00F626AE" w14:paraId="57AB24F7"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1784892"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E84C6DA"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Ed Arroyo</w:t>
            </w:r>
          </w:p>
        </w:tc>
        <w:tc>
          <w:tcPr>
            <w:tcW w:w="4336" w:type="dxa"/>
            <w:tcBorders>
              <w:top w:val="nil"/>
              <w:left w:val="nil"/>
              <w:bottom w:val="single" w:sz="12" w:space="0" w:color="5B9BD5"/>
              <w:right w:val="single" w:sz="12" w:space="0" w:color="5B9BD5"/>
            </w:tcBorders>
            <w:vAlign w:val="center"/>
          </w:tcPr>
          <w:p w14:paraId="46CD93C7"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B90C66" w:rsidRPr="00F626AE" w14:paraId="3C5C600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6DBC9B5"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68D62BD9" w14:textId="30C4678D"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Michael Borden</w:t>
            </w:r>
          </w:p>
        </w:tc>
        <w:tc>
          <w:tcPr>
            <w:tcW w:w="4336" w:type="dxa"/>
            <w:tcBorders>
              <w:top w:val="nil"/>
              <w:left w:val="nil"/>
              <w:bottom w:val="single" w:sz="12" w:space="0" w:color="5B9BD5"/>
              <w:right w:val="single" w:sz="12" w:space="0" w:color="5B9BD5"/>
            </w:tcBorders>
            <w:vAlign w:val="center"/>
          </w:tcPr>
          <w:p w14:paraId="7B5D10D9" w14:textId="79C56B61"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B90C66" w:rsidRPr="00F626AE" w14:paraId="5679D56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BB5F23E"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E1B1E8B"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David Johnson</w:t>
            </w:r>
          </w:p>
        </w:tc>
        <w:tc>
          <w:tcPr>
            <w:tcW w:w="4336" w:type="dxa"/>
            <w:tcBorders>
              <w:top w:val="nil"/>
              <w:left w:val="nil"/>
              <w:bottom w:val="single" w:sz="12" w:space="0" w:color="5B9BD5"/>
              <w:right w:val="single" w:sz="12" w:space="0" w:color="5B9BD5"/>
            </w:tcBorders>
            <w:vAlign w:val="center"/>
          </w:tcPr>
          <w:p w14:paraId="216FBB86"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B90C66" w:rsidRPr="00F626AE" w14:paraId="6137CF6D"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AFD96F5"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D94FF1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Julia Korunets</w:t>
            </w:r>
          </w:p>
        </w:tc>
        <w:tc>
          <w:tcPr>
            <w:tcW w:w="4336" w:type="dxa"/>
            <w:tcBorders>
              <w:top w:val="nil"/>
              <w:left w:val="nil"/>
              <w:bottom w:val="single" w:sz="12" w:space="0" w:color="5B9BD5"/>
              <w:right w:val="single" w:sz="12" w:space="0" w:color="5B9BD5"/>
            </w:tcBorders>
            <w:vAlign w:val="center"/>
          </w:tcPr>
          <w:p w14:paraId="280BA14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B90C66" w:rsidRPr="00F626AE" w14:paraId="7AA35AE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351D7B3D"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70DA98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Logan Laietta</w:t>
            </w:r>
          </w:p>
        </w:tc>
        <w:tc>
          <w:tcPr>
            <w:tcW w:w="4336" w:type="dxa"/>
            <w:tcBorders>
              <w:top w:val="nil"/>
              <w:left w:val="nil"/>
              <w:bottom w:val="single" w:sz="12" w:space="0" w:color="5B9BD5"/>
              <w:right w:val="single" w:sz="12" w:space="0" w:color="5B9BD5"/>
            </w:tcBorders>
            <w:vAlign w:val="center"/>
          </w:tcPr>
          <w:p w14:paraId="722E709E"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B90C66" w:rsidRPr="00F626AE" w14:paraId="6D91203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7E33359"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235B8AC"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William Oliver</w:t>
            </w:r>
          </w:p>
        </w:tc>
        <w:tc>
          <w:tcPr>
            <w:tcW w:w="4336" w:type="dxa"/>
            <w:tcBorders>
              <w:top w:val="nil"/>
              <w:left w:val="nil"/>
              <w:bottom w:val="single" w:sz="12" w:space="0" w:color="5B9BD5"/>
              <w:right w:val="single" w:sz="12" w:space="0" w:color="5B9BD5"/>
            </w:tcBorders>
            <w:vAlign w:val="center"/>
          </w:tcPr>
          <w:p w14:paraId="31FA6212"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B90C66" w:rsidRPr="00F626AE" w14:paraId="6F638E80"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38E7383"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AF26100"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Ashley Schauff</w:t>
            </w:r>
          </w:p>
        </w:tc>
        <w:tc>
          <w:tcPr>
            <w:tcW w:w="4336" w:type="dxa"/>
            <w:tcBorders>
              <w:top w:val="nil"/>
              <w:left w:val="nil"/>
              <w:bottom w:val="single" w:sz="12" w:space="0" w:color="5B9BD5"/>
              <w:right w:val="single" w:sz="12" w:space="0" w:color="5B9BD5"/>
            </w:tcBorders>
            <w:vAlign w:val="center"/>
          </w:tcPr>
          <w:p w14:paraId="7F8012F0"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Syniverse</w:t>
            </w:r>
          </w:p>
        </w:tc>
      </w:tr>
      <w:tr w:rsidR="00B90C66" w:rsidRPr="00F626AE" w14:paraId="54F27135"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95EB484"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1401B1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Sheena Strickland</w:t>
            </w:r>
          </w:p>
        </w:tc>
        <w:tc>
          <w:tcPr>
            <w:tcW w:w="4336" w:type="dxa"/>
            <w:tcBorders>
              <w:top w:val="nil"/>
              <w:left w:val="nil"/>
              <w:bottom w:val="single" w:sz="12" w:space="0" w:color="5B9BD5"/>
              <w:right w:val="single" w:sz="12" w:space="0" w:color="5B9BD5"/>
            </w:tcBorders>
            <w:vAlign w:val="center"/>
          </w:tcPr>
          <w:p w14:paraId="335B69B1"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Syniverse</w:t>
            </w:r>
          </w:p>
        </w:tc>
      </w:tr>
      <w:tr w:rsidR="00B90C66" w:rsidRPr="00F626AE" w14:paraId="414794C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3EDEA26"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93CA33A"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Margie Mersman</w:t>
            </w:r>
          </w:p>
        </w:tc>
        <w:tc>
          <w:tcPr>
            <w:tcW w:w="4336" w:type="dxa"/>
            <w:tcBorders>
              <w:top w:val="nil"/>
              <w:left w:val="nil"/>
              <w:bottom w:val="single" w:sz="12" w:space="0" w:color="5B9BD5"/>
              <w:right w:val="single" w:sz="12" w:space="0" w:color="5B9BD5"/>
            </w:tcBorders>
            <w:vAlign w:val="center"/>
          </w:tcPr>
          <w:p w14:paraId="764E9F70" w14:textId="22D2738C"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w:t>
            </w:r>
            <w:r>
              <w:rPr>
                <w:rFonts w:ascii="Calibri" w:eastAsia="Times New Roman" w:hAnsi="Calibri" w:cs="Calibri"/>
                <w:color w:val="000000"/>
                <w:sz w:val="20"/>
                <w:szCs w:val="20"/>
              </w:rPr>
              <w:t>CA Consulting</w:t>
            </w:r>
          </w:p>
        </w:tc>
      </w:tr>
      <w:tr w:rsidR="00B90C66" w:rsidRPr="00F626AE" w14:paraId="1EE8BCF9"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72248C42"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7F25AF9E"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Paul Nejedlo</w:t>
            </w:r>
          </w:p>
        </w:tc>
        <w:tc>
          <w:tcPr>
            <w:tcW w:w="4336" w:type="dxa"/>
            <w:tcBorders>
              <w:top w:val="nil"/>
              <w:left w:val="nil"/>
              <w:bottom w:val="single" w:sz="12" w:space="0" w:color="5B9BD5"/>
              <w:right w:val="single" w:sz="12" w:space="0" w:color="5B9BD5"/>
            </w:tcBorders>
            <w:vAlign w:val="center"/>
          </w:tcPr>
          <w:p w14:paraId="63CF331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TDS</w:t>
            </w:r>
          </w:p>
        </w:tc>
      </w:tr>
      <w:tr w:rsidR="00B90C66" w:rsidRPr="00F626AE" w14:paraId="1911A7CA"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1A66356"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73DD400"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Rimashree</w:t>
            </w:r>
            <w:proofErr w:type="spellEnd"/>
            <w:r>
              <w:rPr>
                <w:rFonts w:ascii="Calibri" w:eastAsia="Times New Roman" w:hAnsi="Calibri" w:cs="Calibri"/>
                <w:color w:val="000000"/>
                <w:sz w:val="20"/>
                <w:szCs w:val="20"/>
              </w:rPr>
              <w:t xml:space="preserve"> Bera</w:t>
            </w:r>
          </w:p>
        </w:tc>
        <w:tc>
          <w:tcPr>
            <w:tcW w:w="4336" w:type="dxa"/>
            <w:tcBorders>
              <w:top w:val="nil"/>
              <w:left w:val="nil"/>
              <w:bottom w:val="single" w:sz="12" w:space="0" w:color="5B9BD5"/>
              <w:right w:val="single" w:sz="12" w:space="0" w:color="5B9BD5"/>
            </w:tcBorders>
            <w:vAlign w:val="center"/>
          </w:tcPr>
          <w:p w14:paraId="29FAE436"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B90C66" w:rsidRPr="00F626AE" w14:paraId="5E9B7018"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555E9E63"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9EF2A09"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Atul Vashishat</w:t>
            </w:r>
          </w:p>
        </w:tc>
        <w:tc>
          <w:tcPr>
            <w:tcW w:w="4336" w:type="dxa"/>
            <w:tcBorders>
              <w:top w:val="nil"/>
              <w:left w:val="nil"/>
              <w:bottom w:val="single" w:sz="12" w:space="0" w:color="5B9BD5"/>
              <w:right w:val="single" w:sz="12" w:space="0" w:color="5B9BD5"/>
            </w:tcBorders>
            <w:vAlign w:val="center"/>
          </w:tcPr>
          <w:p w14:paraId="572C6E97"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TechMahindra</w:t>
            </w:r>
            <w:proofErr w:type="spellEnd"/>
          </w:p>
        </w:tc>
      </w:tr>
      <w:tr w:rsidR="00B90C66" w:rsidRPr="00F626AE" w14:paraId="51CC3311"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C282F60"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CAE2381"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Brandon McNabb</w:t>
            </w:r>
          </w:p>
        </w:tc>
        <w:tc>
          <w:tcPr>
            <w:tcW w:w="4336" w:type="dxa"/>
            <w:tcBorders>
              <w:top w:val="nil"/>
              <w:left w:val="nil"/>
              <w:bottom w:val="single" w:sz="12" w:space="0" w:color="5B9BD5"/>
              <w:right w:val="single" w:sz="12" w:space="0" w:color="5B9BD5"/>
            </w:tcBorders>
            <w:vAlign w:val="center"/>
          </w:tcPr>
          <w:p w14:paraId="3F94FD74"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Telnyx</w:t>
            </w:r>
          </w:p>
        </w:tc>
      </w:tr>
      <w:tr w:rsidR="00B90C66" w:rsidRPr="00F626AE" w14:paraId="0DDDA5FE"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21CFEA8B"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065A865"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 xml:space="preserve">Rick </w:t>
            </w:r>
            <w:r w:rsidRPr="0080497A">
              <w:rPr>
                <w:rFonts w:ascii="Calibri" w:eastAsia="Times New Roman" w:hAnsi="Calibri" w:cs="Calibri"/>
                <w:color w:val="000000"/>
                <w:sz w:val="20"/>
                <w:szCs w:val="20"/>
              </w:rPr>
              <w:t>Cousineau</w:t>
            </w:r>
          </w:p>
        </w:tc>
        <w:tc>
          <w:tcPr>
            <w:tcW w:w="4336" w:type="dxa"/>
            <w:tcBorders>
              <w:top w:val="nil"/>
              <w:left w:val="nil"/>
              <w:bottom w:val="single" w:sz="12" w:space="0" w:color="5B9BD5"/>
              <w:right w:val="single" w:sz="12" w:space="0" w:color="5B9BD5"/>
            </w:tcBorders>
            <w:vAlign w:val="center"/>
          </w:tcPr>
          <w:p w14:paraId="16F9F2A0"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Telus</w:t>
            </w:r>
            <w:proofErr w:type="spellEnd"/>
          </w:p>
        </w:tc>
      </w:tr>
      <w:tr w:rsidR="00B90C66" w:rsidRPr="00F626AE" w14:paraId="431D904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0B35A7CA"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2472B1CC"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Nicole Febles</w:t>
            </w:r>
          </w:p>
        </w:tc>
        <w:tc>
          <w:tcPr>
            <w:tcW w:w="4336" w:type="dxa"/>
            <w:tcBorders>
              <w:top w:val="nil"/>
              <w:left w:val="nil"/>
              <w:bottom w:val="single" w:sz="12" w:space="0" w:color="5B9BD5"/>
              <w:right w:val="single" w:sz="12" w:space="0" w:color="5B9BD5"/>
            </w:tcBorders>
            <w:vAlign w:val="center"/>
          </w:tcPr>
          <w:p w14:paraId="5F1BA88A"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B90C66" w:rsidRPr="00F626AE" w14:paraId="3E876576"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6034949C"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C3613F0"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Shaunna Forshee</w:t>
            </w:r>
          </w:p>
        </w:tc>
        <w:tc>
          <w:tcPr>
            <w:tcW w:w="4336" w:type="dxa"/>
            <w:tcBorders>
              <w:top w:val="nil"/>
              <w:left w:val="nil"/>
              <w:bottom w:val="single" w:sz="12" w:space="0" w:color="5B9BD5"/>
              <w:right w:val="single" w:sz="12" w:space="0" w:color="5B9BD5"/>
            </w:tcBorders>
            <w:vAlign w:val="center"/>
          </w:tcPr>
          <w:p w14:paraId="21A7D447"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B90C66" w:rsidRPr="00F626AE" w14:paraId="45EABA3B" w14:textId="77777777" w:rsidTr="008209EA">
        <w:trPr>
          <w:trHeight w:val="300"/>
        </w:trPr>
        <w:tc>
          <w:tcPr>
            <w:tcW w:w="1000" w:type="dxa"/>
            <w:tcBorders>
              <w:top w:val="nil"/>
              <w:left w:val="single" w:sz="12" w:space="0" w:color="5B9BD5"/>
              <w:bottom w:val="single" w:sz="12" w:space="0" w:color="5B9BD5"/>
              <w:right w:val="single" w:sz="12" w:space="0" w:color="5B9BD5"/>
            </w:tcBorders>
          </w:tcPr>
          <w:p w14:paraId="1A32150E"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E5E6732" w14:textId="55F7A75E"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Niraj Prak</w:t>
            </w:r>
            <w:r>
              <w:rPr>
                <w:rFonts w:ascii="Calibri" w:eastAsia="Times New Roman" w:hAnsi="Calibri" w:cs="Calibri"/>
                <w:color w:val="000000"/>
                <w:sz w:val="20"/>
                <w:szCs w:val="20"/>
              </w:rPr>
              <w:t>a</w:t>
            </w:r>
            <w:r w:rsidRPr="00F626AE">
              <w:rPr>
                <w:rFonts w:ascii="Calibri" w:eastAsia="Times New Roman" w:hAnsi="Calibri" w:cs="Calibri"/>
                <w:color w:val="000000"/>
                <w:sz w:val="20"/>
                <w:szCs w:val="20"/>
              </w:rPr>
              <w:t>sh</w:t>
            </w:r>
          </w:p>
        </w:tc>
        <w:tc>
          <w:tcPr>
            <w:tcW w:w="4336" w:type="dxa"/>
            <w:tcBorders>
              <w:top w:val="nil"/>
              <w:left w:val="nil"/>
              <w:bottom w:val="single" w:sz="12" w:space="0" w:color="5B9BD5"/>
              <w:right w:val="single" w:sz="12" w:space="0" w:color="5B9BD5"/>
            </w:tcBorders>
            <w:vAlign w:val="center"/>
          </w:tcPr>
          <w:p w14:paraId="56A9A9FA"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T-Mobile</w:t>
            </w:r>
          </w:p>
        </w:tc>
      </w:tr>
      <w:tr w:rsidR="00B90C66" w:rsidRPr="00F626AE" w14:paraId="7489DCFF"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0A70AD47" w14:textId="55AA583D"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1FB4458D" w14:textId="03080B48" w:rsidR="00B90C66"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Cynthia Gipson Lee</w:t>
            </w:r>
          </w:p>
        </w:tc>
        <w:tc>
          <w:tcPr>
            <w:tcW w:w="4336" w:type="dxa"/>
            <w:tcBorders>
              <w:top w:val="nil"/>
              <w:left w:val="nil"/>
              <w:bottom w:val="single" w:sz="12" w:space="0" w:color="5B9BD5"/>
              <w:right w:val="single" w:sz="12" w:space="0" w:color="5B9BD5"/>
            </w:tcBorders>
            <w:vAlign w:val="center"/>
          </w:tcPr>
          <w:p w14:paraId="61DCF402" w14:textId="77D02BD2" w:rsidR="00B90C66"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244B698B"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716CCF1" w14:textId="2451DDDB"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0C10BC0" w14:textId="73B8E63C" w:rsidR="00B90C66"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Roland Guegel</w:t>
            </w:r>
          </w:p>
        </w:tc>
        <w:tc>
          <w:tcPr>
            <w:tcW w:w="4336" w:type="dxa"/>
            <w:tcBorders>
              <w:top w:val="nil"/>
              <w:left w:val="nil"/>
              <w:bottom w:val="single" w:sz="12" w:space="0" w:color="5B9BD5"/>
              <w:right w:val="single" w:sz="12" w:space="0" w:color="5B9BD5"/>
            </w:tcBorders>
            <w:vAlign w:val="center"/>
          </w:tcPr>
          <w:p w14:paraId="78EC8230" w14:textId="2A9991B3" w:rsidR="00B90C66"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7C09DB97"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174A2FC2"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416EAAD"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Tim Hartig</w:t>
            </w:r>
          </w:p>
        </w:tc>
        <w:tc>
          <w:tcPr>
            <w:tcW w:w="4336" w:type="dxa"/>
            <w:tcBorders>
              <w:top w:val="nil"/>
              <w:left w:val="nil"/>
              <w:bottom w:val="single" w:sz="12" w:space="0" w:color="5B9BD5"/>
              <w:right w:val="single" w:sz="12" w:space="0" w:color="5B9BD5"/>
            </w:tcBorders>
            <w:vAlign w:val="center"/>
          </w:tcPr>
          <w:p w14:paraId="4E35ABBA"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28AAA849"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213A3049"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05B20E2"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Barry Metz</w:t>
            </w:r>
          </w:p>
        </w:tc>
        <w:tc>
          <w:tcPr>
            <w:tcW w:w="4336" w:type="dxa"/>
            <w:tcBorders>
              <w:top w:val="nil"/>
              <w:left w:val="nil"/>
              <w:bottom w:val="single" w:sz="12" w:space="0" w:color="5B9BD5"/>
              <w:right w:val="single" w:sz="12" w:space="0" w:color="5B9BD5"/>
            </w:tcBorders>
            <w:vAlign w:val="center"/>
          </w:tcPr>
          <w:p w14:paraId="53095910"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4E6346B7"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3606BA75"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B2BEE59"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Robin Schmidt-Hooper</w:t>
            </w:r>
          </w:p>
        </w:tc>
        <w:tc>
          <w:tcPr>
            <w:tcW w:w="4336" w:type="dxa"/>
            <w:tcBorders>
              <w:top w:val="nil"/>
              <w:left w:val="nil"/>
              <w:bottom w:val="single" w:sz="12" w:space="0" w:color="5B9BD5"/>
              <w:right w:val="single" w:sz="12" w:space="0" w:color="5B9BD5"/>
            </w:tcBorders>
            <w:vAlign w:val="center"/>
          </w:tcPr>
          <w:p w14:paraId="1F63AFFD"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44E1587C"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519CB119"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0342E507"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Cynthia Stegman</w:t>
            </w:r>
          </w:p>
        </w:tc>
        <w:tc>
          <w:tcPr>
            <w:tcW w:w="4336" w:type="dxa"/>
            <w:tcBorders>
              <w:top w:val="nil"/>
              <w:left w:val="nil"/>
              <w:bottom w:val="single" w:sz="12" w:space="0" w:color="5B9BD5"/>
              <w:right w:val="single" w:sz="12" w:space="0" w:color="5B9BD5"/>
            </w:tcBorders>
            <w:vAlign w:val="center"/>
          </w:tcPr>
          <w:p w14:paraId="3858E1F5"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TNSI</w:t>
            </w:r>
          </w:p>
        </w:tc>
      </w:tr>
      <w:tr w:rsidR="00B90C66" w:rsidRPr="00F626AE" w14:paraId="0B5268B1"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140C6DC8"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BDC583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Claudia Trinidad</w:t>
            </w:r>
          </w:p>
        </w:tc>
        <w:tc>
          <w:tcPr>
            <w:tcW w:w="4336" w:type="dxa"/>
            <w:tcBorders>
              <w:top w:val="nil"/>
              <w:left w:val="nil"/>
              <w:bottom w:val="single" w:sz="12" w:space="0" w:color="5B9BD5"/>
              <w:right w:val="single" w:sz="12" w:space="0" w:color="5B9BD5"/>
            </w:tcBorders>
            <w:vAlign w:val="center"/>
          </w:tcPr>
          <w:p w14:paraId="0F31FA0C"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TPX Communications</w:t>
            </w:r>
          </w:p>
        </w:tc>
      </w:tr>
      <w:tr w:rsidR="00B90C66" w:rsidRPr="00F626AE" w14:paraId="18DC8FB2"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738708F8"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1E6FF48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Sreetal Brahmadevaiah</w:t>
            </w:r>
          </w:p>
        </w:tc>
        <w:tc>
          <w:tcPr>
            <w:tcW w:w="4336" w:type="dxa"/>
            <w:tcBorders>
              <w:top w:val="nil"/>
              <w:left w:val="nil"/>
              <w:bottom w:val="single" w:sz="12" w:space="0" w:color="5B9BD5"/>
              <w:right w:val="single" w:sz="12" w:space="0" w:color="5B9BD5"/>
            </w:tcBorders>
            <w:vAlign w:val="center"/>
          </w:tcPr>
          <w:p w14:paraId="480592C6"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B90C66" w:rsidRPr="00F626AE" w14:paraId="76BD1A28"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60816A5E"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FDA75A8"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Marcel Champagne</w:t>
            </w:r>
          </w:p>
        </w:tc>
        <w:tc>
          <w:tcPr>
            <w:tcW w:w="4336" w:type="dxa"/>
            <w:tcBorders>
              <w:top w:val="nil"/>
              <w:left w:val="nil"/>
              <w:bottom w:val="single" w:sz="12" w:space="0" w:color="5B9BD5"/>
              <w:right w:val="single" w:sz="12" w:space="0" w:color="5B9BD5"/>
            </w:tcBorders>
            <w:vAlign w:val="center"/>
          </w:tcPr>
          <w:p w14:paraId="5AE0A23E"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B90C66" w:rsidRPr="00F626AE" w14:paraId="45FC22A3"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624A0564"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CBDC80F" w14:textId="32DC138B"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Jill Guffey</w:t>
            </w:r>
            <w:r w:rsidRPr="004754C9">
              <w:rPr>
                <w:rFonts w:ascii="Calibri" w:eastAsia="Times New Roman" w:hAnsi="Calibri" w:cs="Calibri"/>
                <w:color w:val="000000"/>
                <w:sz w:val="20"/>
                <w:szCs w:val="20"/>
              </w:rPr>
              <w:t> </w:t>
            </w:r>
          </w:p>
        </w:tc>
        <w:tc>
          <w:tcPr>
            <w:tcW w:w="4336" w:type="dxa"/>
            <w:tcBorders>
              <w:top w:val="nil"/>
              <w:left w:val="nil"/>
              <w:bottom w:val="single" w:sz="12" w:space="0" w:color="5B9BD5"/>
              <w:right w:val="single" w:sz="12" w:space="0" w:color="5B9BD5"/>
            </w:tcBorders>
            <w:vAlign w:val="center"/>
          </w:tcPr>
          <w:p w14:paraId="27B0D585" w14:textId="3FE68D51"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Transunion</w:t>
            </w:r>
          </w:p>
        </w:tc>
      </w:tr>
      <w:tr w:rsidR="00B90C66" w:rsidRPr="00F626AE" w14:paraId="2F36E2F2"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594D777C" w14:textId="5D8038C2" w:rsidR="00B90C66"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BEDC40A" w14:textId="1B0E4405"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Jennifer Marino</w:t>
            </w:r>
          </w:p>
        </w:tc>
        <w:tc>
          <w:tcPr>
            <w:tcW w:w="4336" w:type="dxa"/>
            <w:tcBorders>
              <w:top w:val="nil"/>
              <w:left w:val="nil"/>
              <w:bottom w:val="single" w:sz="12" w:space="0" w:color="5B9BD5"/>
              <w:right w:val="single" w:sz="12" w:space="0" w:color="5B9BD5"/>
            </w:tcBorders>
            <w:vAlign w:val="center"/>
          </w:tcPr>
          <w:p w14:paraId="3B866E01" w14:textId="0D54299E"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B90C66" w:rsidRPr="00F626AE" w14:paraId="5675EB69"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4FA1777A"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00716269"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Jaques Rogerio</w:t>
            </w:r>
          </w:p>
        </w:tc>
        <w:tc>
          <w:tcPr>
            <w:tcW w:w="4336" w:type="dxa"/>
            <w:tcBorders>
              <w:top w:val="nil"/>
              <w:left w:val="nil"/>
              <w:bottom w:val="single" w:sz="12" w:space="0" w:color="5B9BD5"/>
              <w:right w:val="single" w:sz="12" w:space="0" w:color="5B9BD5"/>
            </w:tcBorders>
            <w:vAlign w:val="center"/>
          </w:tcPr>
          <w:p w14:paraId="18D8F684"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B90C66" w:rsidRPr="00F626AE" w14:paraId="08EF6913"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42939C4C"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3DFE567"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Ning Zhang</w:t>
            </w:r>
          </w:p>
        </w:tc>
        <w:tc>
          <w:tcPr>
            <w:tcW w:w="4336" w:type="dxa"/>
            <w:tcBorders>
              <w:top w:val="nil"/>
              <w:left w:val="nil"/>
              <w:bottom w:val="single" w:sz="12" w:space="0" w:color="5B9BD5"/>
              <w:right w:val="single" w:sz="12" w:space="0" w:color="5B9BD5"/>
            </w:tcBorders>
            <w:vAlign w:val="center"/>
          </w:tcPr>
          <w:p w14:paraId="2F70796F"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Transunion</w:t>
            </w:r>
          </w:p>
        </w:tc>
      </w:tr>
      <w:tr w:rsidR="00B90C66" w:rsidRPr="00F626AE" w14:paraId="20BCBC23"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639EB7E5"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5B01BCA8"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Darren Krebs</w:t>
            </w:r>
          </w:p>
        </w:tc>
        <w:tc>
          <w:tcPr>
            <w:tcW w:w="4336" w:type="dxa"/>
            <w:tcBorders>
              <w:top w:val="nil"/>
              <w:left w:val="nil"/>
              <w:bottom w:val="single" w:sz="12" w:space="0" w:color="5B9BD5"/>
              <w:right w:val="single" w:sz="12" w:space="0" w:color="5B9BD5"/>
            </w:tcBorders>
            <w:vAlign w:val="center"/>
          </w:tcPr>
          <w:p w14:paraId="6CAF6B85" w14:textId="77777777" w:rsidR="00B90C66" w:rsidRPr="00F626AE" w:rsidRDefault="00B90C66" w:rsidP="00B90C66">
            <w:pPr>
              <w:rPr>
                <w:rFonts w:ascii="Calibri" w:eastAsia="Times New Roman" w:hAnsi="Calibri" w:cs="Calibri"/>
                <w:color w:val="000000"/>
                <w:sz w:val="20"/>
                <w:szCs w:val="20"/>
              </w:rPr>
            </w:pPr>
            <w:proofErr w:type="spellStart"/>
            <w:r w:rsidRPr="00F626AE">
              <w:rPr>
                <w:rFonts w:ascii="Calibri" w:eastAsia="Times New Roman" w:hAnsi="Calibri" w:cs="Calibri"/>
                <w:color w:val="000000"/>
                <w:sz w:val="20"/>
                <w:szCs w:val="20"/>
              </w:rPr>
              <w:t>Turning</w:t>
            </w:r>
            <w:r>
              <w:rPr>
                <w:rFonts w:ascii="Calibri" w:eastAsia="Times New Roman" w:hAnsi="Calibri" w:cs="Calibri"/>
                <w:color w:val="000000"/>
                <w:sz w:val="20"/>
                <w:szCs w:val="20"/>
              </w:rPr>
              <w:t>P</w:t>
            </w:r>
            <w:r w:rsidRPr="00F626AE">
              <w:rPr>
                <w:rFonts w:ascii="Calibri" w:eastAsia="Times New Roman" w:hAnsi="Calibri" w:cs="Calibri"/>
                <w:color w:val="000000"/>
                <w:sz w:val="20"/>
                <w:szCs w:val="20"/>
              </w:rPr>
              <w:t>oint</w:t>
            </w:r>
            <w:proofErr w:type="spellEnd"/>
          </w:p>
        </w:tc>
      </w:tr>
      <w:tr w:rsidR="00B90C66" w:rsidRPr="00F626AE" w14:paraId="3DD1BDF3"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038A5712"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6D3B0489" w14:textId="77777777" w:rsidR="00B90C66" w:rsidRPr="00F626AE"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Sherry Zheng</w:t>
            </w:r>
          </w:p>
        </w:tc>
        <w:tc>
          <w:tcPr>
            <w:tcW w:w="4336" w:type="dxa"/>
            <w:tcBorders>
              <w:top w:val="nil"/>
              <w:left w:val="nil"/>
              <w:bottom w:val="single" w:sz="12" w:space="0" w:color="5B9BD5"/>
              <w:right w:val="single" w:sz="12" w:space="0" w:color="5B9BD5"/>
            </w:tcBorders>
            <w:vAlign w:val="center"/>
          </w:tcPr>
          <w:p w14:paraId="0C29E20D" w14:textId="77777777" w:rsidR="00B90C66" w:rsidRPr="00F626AE" w:rsidRDefault="00B90C66" w:rsidP="00B90C66">
            <w:pP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TurningPoint</w:t>
            </w:r>
            <w:proofErr w:type="spellEnd"/>
          </w:p>
        </w:tc>
      </w:tr>
      <w:tr w:rsidR="00B90C66" w:rsidRPr="00F626AE" w14:paraId="1DED8044"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3270FA15"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336B33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Tanya Golub</w:t>
            </w:r>
          </w:p>
        </w:tc>
        <w:tc>
          <w:tcPr>
            <w:tcW w:w="4336" w:type="dxa"/>
            <w:tcBorders>
              <w:top w:val="nil"/>
              <w:left w:val="nil"/>
              <w:bottom w:val="single" w:sz="12" w:space="0" w:color="5B9BD5"/>
              <w:right w:val="single" w:sz="12" w:space="0" w:color="5B9BD5"/>
            </w:tcBorders>
            <w:vAlign w:val="center"/>
          </w:tcPr>
          <w:p w14:paraId="54856E83"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US Cellular</w:t>
            </w:r>
          </w:p>
        </w:tc>
      </w:tr>
      <w:tr w:rsidR="00B90C66" w:rsidRPr="00F626AE" w14:paraId="6CF7BE90"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3B5E8107"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3388B898"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Jason Lee</w:t>
            </w:r>
          </w:p>
        </w:tc>
        <w:tc>
          <w:tcPr>
            <w:tcW w:w="4336" w:type="dxa"/>
            <w:tcBorders>
              <w:top w:val="nil"/>
              <w:left w:val="nil"/>
              <w:bottom w:val="single" w:sz="12" w:space="0" w:color="5B9BD5"/>
              <w:right w:val="single" w:sz="12" w:space="0" w:color="5B9BD5"/>
            </w:tcBorders>
            <w:vAlign w:val="center"/>
          </w:tcPr>
          <w:p w14:paraId="1F1E6AE6"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B90C66" w:rsidRPr="00F626AE" w14:paraId="312E8672"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77567F50"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C5F1A92"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Sharon Pistachio</w:t>
            </w:r>
          </w:p>
        </w:tc>
        <w:tc>
          <w:tcPr>
            <w:tcW w:w="4336" w:type="dxa"/>
            <w:tcBorders>
              <w:top w:val="nil"/>
              <w:left w:val="nil"/>
              <w:bottom w:val="single" w:sz="12" w:space="0" w:color="5B9BD5"/>
              <w:right w:val="single" w:sz="12" w:space="0" w:color="5B9BD5"/>
            </w:tcBorders>
            <w:vAlign w:val="center"/>
          </w:tcPr>
          <w:p w14:paraId="778B2C47"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Verizon</w:t>
            </w:r>
          </w:p>
        </w:tc>
      </w:tr>
      <w:tr w:rsidR="00B90C66" w:rsidRPr="00F626AE" w14:paraId="237E4676"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60E8978F" w14:textId="77777777" w:rsidR="00B90C66" w:rsidRPr="00F626AE" w:rsidRDefault="00B90C66" w:rsidP="00B90C6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Y</w:t>
            </w:r>
          </w:p>
        </w:tc>
        <w:tc>
          <w:tcPr>
            <w:tcW w:w="3724" w:type="dxa"/>
            <w:tcBorders>
              <w:top w:val="nil"/>
              <w:left w:val="single" w:sz="12" w:space="0" w:color="5B9BD5"/>
              <w:bottom w:val="single" w:sz="12" w:space="0" w:color="5B9BD5"/>
              <w:right w:val="single" w:sz="12" w:space="0" w:color="5B9BD5"/>
            </w:tcBorders>
            <w:vAlign w:val="center"/>
          </w:tcPr>
          <w:p w14:paraId="560B221D"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Deborah Tucker (Co-chair)</w:t>
            </w:r>
          </w:p>
        </w:tc>
        <w:tc>
          <w:tcPr>
            <w:tcW w:w="4336" w:type="dxa"/>
            <w:tcBorders>
              <w:top w:val="nil"/>
              <w:left w:val="nil"/>
              <w:bottom w:val="single" w:sz="12" w:space="0" w:color="5B9BD5"/>
              <w:right w:val="single" w:sz="12" w:space="0" w:color="5B9BD5"/>
            </w:tcBorders>
            <w:vAlign w:val="center"/>
          </w:tcPr>
          <w:p w14:paraId="04289239"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 xml:space="preserve">Verizon </w:t>
            </w:r>
          </w:p>
        </w:tc>
      </w:tr>
      <w:tr w:rsidR="00B90C66" w:rsidRPr="00F626AE" w14:paraId="551498DE"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55B5F079" w14:textId="77777777" w:rsidR="00B90C66" w:rsidRPr="00F626AE"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FD72461"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Keith Hacker</w:t>
            </w:r>
          </w:p>
        </w:tc>
        <w:tc>
          <w:tcPr>
            <w:tcW w:w="4336" w:type="dxa"/>
            <w:tcBorders>
              <w:top w:val="nil"/>
              <w:left w:val="nil"/>
              <w:bottom w:val="single" w:sz="12" w:space="0" w:color="5B9BD5"/>
              <w:right w:val="single" w:sz="12" w:space="0" w:color="5B9BD5"/>
            </w:tcBorders>
            <w:vAlign w:val="center"/>
          </w:tcPr>
          <w:p w14:paraId="3B9B6F96" w14:textId="77777777" w:rsidR="00B90C66" w:rsidRPr="00F626AE" w:rsidRDefault="00B90C66" w:rsidP="00B90C66">
            <w:pPr>
              <w:rPr>
                <w:rFonts w:ascii="Calibri" w:eastAsia="Times New Roman" w:hAnsi="Calibri" w:cs="Calibri"/>
                <w:color w:val="000000"/>
                <w:sz w:val="20"/>
                <w:szCs w:val="20"/>
              </w:rPr>
            </w:pPr>
            <w:r w:rsidRPr="00F626AE">
              <w:rPr>
                <w:rFonts w:ascii="Calibri" w:eastAsia="Times New Roman" w:hAnsi="Calibri" w:cs="Calibri"/>
                <w:color w:val="000000"/>
                <w:sz w:val="20"/>
                <w:szCs w:val="20"/>
              </w:rPr>
              <w:t>WTRT</w:t>
            </w:r>
          </w:p>
        </w:tc>
      </w:tr>
      <w:tr w:rsidR="00B90C66" w:rsidRPr="00F626AE" w14:paraId="7361BFE0"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12397284"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0EADAB7" w14:textId="77777777" w:rsidR="00B90C66" w:rsidRPr="004754C9"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David Lindgren</w:t>
            </w:r>
          </w:p>
        </w:tc>
        <w:tc>
          <w:tcPr>
            <w:tcW w:w="4336" w:type="dxa"/>
            <w:tcBorders>
              <w:top w:val="nil"/>
              <w:left w:val="nil"/>
              <w:bottom w:val="single" w:sz="12" w:space="0" w:color="5B9BD5"/>
              <w:right w:val="single" w:sz="12" w:space="0" w:color="5B9BD5"/>
            </w:tcBorders>
            <w:vAlign w:val="center"/>
          </w:tcPr>
          <w:p w14:paraId="0CD57121" w14:textId="327C6E55" w:rsidR="00B90C66" w:rsidRPr="00F626AE" w:rsidRDefault="00B90C66" w:rsidP="00B90C66">
            <w:pPr>
              <w:rPr>
                <w:rFonts w:ascii="Calibri" w:eastAsia="Times New Roman" w:hAnsi="Calibri" w:cs="Calibri"/>
                <w:color w:val="000000"/>
                <w:sz w:val="20"/>
                <w:szCs w:val="20"/>
              </w:rPr>
            </w:pPr>
          </w:p>
        </w:tc>
      </w:tr>
      <w:tr w:rsidR="00B90C66" w:rsidRPr="00F626AE" w14:paraId="6578D73A"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148CA9A2"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735458E1" w14:textId="77777777" w:rsidR="00B90C66"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Ben Peinter</w:t>
            </w:r>
          </w:p>
        </w:tc>
        <w:tc>
          <w:tcPr>
            <w:tcW w:w="4336" w:type="dxa"/>
            <w:tcBorders>
              <w:top w:val="nil"/>
              <w:left w:val="nil"/>
              <w:bottom w:val="single" w:sz="12" w:space="0" w:color="5B9BD5"/>
              <w:right w:val="single" w:sz="12" w:space="0" w:color="5B9BD5"/>
            </w:tcBorders>
            <w:vAlign w:val="center"/>
          </w:tcPr>
          <w:p w14:paraId="05E2B650" w14:textId="77777777" w:rsidR="00B90C66" w:rsidRPr="00F626AE" w:rsidRDefault="00B90C66" w:rsidP="00B90C66">
            <w:pPr>
              <w:rPr>
                <w:rFonts w:ascii="Calibri" w:eastAsia="Times New Roman" w:hAnsi="Calibri" w:cs="Calibri"/>
                <w:color w:val="000000"/>
                <w:sz w:val="20"/>
                <w:szCs w:val="20"/>
              </w:rPr>
            </w:pPr>
          </w:p>
        </w:tc>
      </w:tr>
      <w:tr w:rsidR="00B90C66" w:rsidRPr="00F626AE" w14:paraId="3B5B39C3"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4002D3E9" w14:textId="77777777"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478865A4" w14:textId="77777777" w:rsidR="00B90C66" w:rsidRDefault="00B90C66" w:rsidP="00B90C66">
            <w:pPr>
              <w:rPr>
                <w:rFonts w:ascii="Calibri" w:eastAsia="Times New Roman" w:hAnsi="Calibri" w:cs="Calibri"/>
                <w:color w:val="000000"/>
                <w:sz w:val="20"/>
                <w:szCs w:val="20"/>
              </w:rPr>
            </w:pPr>
            <w:r>
              <w:rPr>
                <w:rFonts w:ascii="Calibri" w:eastAsia="Times New Roman" w:hAnsi="Calibri" w:cs="Calibri"/>
                <w:color w:val="000000"/>
                <w:sz w:val="20"/>
                <w:szCs w:val="20"/>
              </w:rPr>
              <w:t>Paul Butler</w:t>
            </w:r>
          </w:p>
        </w:tc>
        <w:tc>
          <w:tcPr>
            <w:tcW w:w="4336" w:type="dxa"/>
            <w:tcBorders>
              <w:top w:val="nil"/>
              <w:left w:val="nil"/>
              <w:bottom w:val="single" w:sz="12" w:space="0" w:color="5B9BD5"/>
              <w:right w:val="single" w:sz="12" w:space="0" w:color="5B9BD5"/>
            </w:tcBorders>
            <w:vAlign w:val="center"/>
          </w:tcPr>
          <w:p w14:paraId="56B00FCE" w14:textId="77777777" w:rsidR="00B90C66" w:rsidRPr="00F626AE" w:rsidRDefault="00B90C66" w:rsidP="00B90C66">
            <w:pPr>
              <w:rPr>
                <w:rFonts w:ascii="Calibri" w:eastAsia="Times New Roman" w:hAnsi="Calibri" w:cs="Calibri"/>
                <w:color w:val="000000"/>
                <w:sz w:val="20"/>
                <w:szCs w:val="20"/>
              </w:rPr>
            </w:pPr>
          </w:p>
        </w:tc>
      </w:tr>
      <w:tr w:rsidR="00B90C66" w:rsidRPr="00F626AE" w14:paraId="2693BB4F" w14:textId="77777777" w:rsidTr="008209EA">
        <w:trPr>
          <w:trHeight w:val="303"/>
        </w:trPr>
        <w:tc>
          <w:tcPr>
            <w:tcW w:w="1000" w:type="dxa"/>
            <w:tcBorders>
              <w:top w:val="nil"/>
              <w:left w:val="single" w:sz="12" w:space="0" w:color="5B9BD5"/>
              <w:bottom w:val="single" w:sz="12" w:space="0" w:color="5B9BD5"/>
              <w:right w:val="single" w:sz="12" w:space="0" w:color="5B9BD5"/>
            </w:tcBorders>
          </w:tcPr>
          <w:p w14:paraId="35C3C535" w14:textId="45B4A3C3" w:rsidR="00B90C66" w:rsidRDefault="00B90C66" w:rsidP="00B90C66">
            <w:pPr>
              <w:jc w:val="center"/>
              <w:rPr>
                <w:rFonts w:ascii="Calibri" w:eastAsia="Times New Roman" w:hAnsi="Calibri" w:cs="Calibri"/>
                <w:color w:val="000000"/>
                <w:sz w:val="20"/>
                <w:szCs w:val="20"/>
              </w:rPr>
            </w:pPr>
          </w:p>
        </w:tc>
        <w:tc>
          <w:tcPr>
            <w:tcW w:w="3724" w:type="dxa"/>
            <w:tcBorders>
              <w:top w:val="nil"/>
              <w:left w:val="single" w:sz="12" w:space="0" w:color="5B9BD5"/>
              <w:bottom w:val="single" w:sz="12" w:space="0" w:color="5B9BD5"/>
              <w:right w:val="single" w:sz="12" w:space="0" w:color="5B9BD5"/>
            </w:tcBorders>
            <w:vAlign w:val="center"/>
          </w:tcPr>
          <w:p w14:paraId="32715427" w14:textId="404582B8" w:rsidR="00B90C66" w:rsidRDefault="00B90C66" w:rsidP="00B90C66">
            <w:pPr>
              <w:rPr>
                <w:rFonts w:ascii="Calibri" w:eastAsia="Times New Roman" w:hAnsi="Calibri" w:cs="Calibri"/>
                <w:color w:val="000000"/>
                <w:sz w:val="20"/>
                <w:szCs w:val="20"/>
              </w:rPr>
            </w:pPr>
          </w:p>
        </w:tc>
        <w:tc>
          <w:tcPr>
            <w:tcW w:w="4336" w:type="dxa"/>
            <w:tcBorders>
              <w:top w:val="nil"/>
              <w:left w:val="nil"/>
              <w:bottom w:val="single" w:sz="12" w:space="0" w:color="5B9BD5"/>
              <w:right w:val="single" w:sz="12" w:space="0" w:color="5B9BD5"/>
            </w:tcBorders>
            <w:vAlign w:val="center"/>
          </w:tcPr>
          <w:p w14:paraId="40B62419" w14:textId="073CBDAE" w:rsidR="00B90C66" w:rsidRPr="00F626AE" w:rsidRDefault="00B90C66" w:rsidP="00B90C66">
            <w:pPr>
              <w:rPr>
                <w:rFonts w:ascii="Calibri" w:eastAsia="Times New Roman" w:hAnsi="Calibri" w:cs="Calibri"/>
                <w:color w:val="000000"/>
                <w:sz w:val="20"/>
                <w:szCs w:val="20"/>
              </w:rPr>
            </w:pPr>
          </w:p>
        </w:tc>
      </w:tr>
    </w:tbl>
    <w:p w14:paraId="5E6AC2EA" w14:textId="77777777" w:rsidR="003D2238" w:rsidRDefault="003D2238"/>
    <w:sectPr w:rsidR="003D2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BB"/>
    <w:multiLevelType w:val="hybridMultilevel"/>
    <w:tmpl w:val="E39C6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A609D"/>
    <w:multiLevelType w:val="hybridMultilevel"/>
    <w:tmpl w:val="D4926C94"/>
    <w:lvl w:ilvl="0" w:tplc="FFFFFFFF">
      <w:start w:val="1"/>
      <w:numFmt w:val="decimal"/>
      <w:lvlText w:val="%1."/>
      <w:lvlJc w:val="left"/>
      <w:pPr>
        <w:ind w:left="360" w:hanging="360"/>
      </w:pPr>
      <w:rPr>
        <w:rFonts w:hint="default"/>
        <w:b/>
        <w:bCs w:val="0"/>
      </w:rPr>
    </w:lvl>
    <w:lvl w:ilvl="1" w:tplc="FFFFFFFF">
      <w:numFmt w:val="bullet"/>
      <w:lvlText w:val=""/>
      <w:lvlJc w:val="left"/>
      <w:pPr>
        <w:ind w:left="1440" w:hanging="720"/>
      </w:pPr>
      <w:rPr>
        <w:rFonts w:ascii="Symbol" w:eastAsiaTheme="minorHAnsi" w:hAnsi="Symbol" w:cstheme="minorHAnsi" w:hint="default"/>
      </w:rPr>
    </w:lvl>
    <w:lvl w:ilvl="2" w:tplc="FFFFFFFF">
      <w:start w:val="1"/>
      <w:numFmt w:val="bullet"/>
      <w:lvlText w:val=""/>
      <w:lvlJc w:val="left"/>
      <w:pPr>
        <w:ind w:left="72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96D3824"/>
    <w:multiLevelType w:val="hybridMultilevel"/>
    <w:tmpl w:val="D56E6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6423A80"/>
    <w:multiLevelType w:val="hybridMultilevel"/>
    <w:tmpl w:val="FEA46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8396970">
    <w:abstractNumId w:val="0"/>
  </w:num>
  <w:num w:numId="2" w16cid:durableId="1149127445">
    <w:abstractNumId w:val="1"/>
  </w:num>
  <w:num w:numId="3" w16cid:durableId="1862812557">
    <w:abstractNumId w:val="2"/>
  </w:num>
  <w:num w:numId="4" w16cid:durableId="848255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E1"/>
    <w:rsid w:val="00036EF5"/>
    <w:rsid w:val="000F18A4"/>
    <w:rsid w:val="001707E1"/>
    <w:rsid w:val="001B61A6"/>
    <w:rsid w:val="00216CD5"/>
    <w:rsid w:val="00311D79"/>
    <w:rsid w:val="00357F90"/>
    <w:rsid w:val="003D2238"/>
    <w:rsid w:val="0047746F"/>
    <w:rsid w:val="004E5254"/>
    <w:rsid w:val="0055696A"/>
    <w:rsid w:val="006912FE"/>
    <w:rsid w:val="007811CE"/>
    <w:rsid w:val="008A0E98"/>
    <w:rsid w:val="0096291A"/>
    <w:rsid w:val="00996C4C"/>
    <w:rsid w:val="00A40E7C"/>
    <w:rsid w:val="00B62C48"/>
    <w:rsid w:val="00B90C66"/>
    <w:rsid w:val="00CC06CF"/>
    <w:rsid w:val="00D142E4"/>
    <w:rsid w:val="00D5515C"/>
    <w:rsid w:val="00D82C1F"/>
    <w:rsid w:val="00F3769F"/>
    <w:rsid w:val="00F60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6CBF16"/>
  <w15:chartTrackingRefBased/>
  <w15:docId w15:val="{0FF7B25A-CAF8-4C77-B8FF-F107A839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E1"/>
    <w:pPr>
      <w:spacing w:after="0" w:line="240" w:lineRule="auto"/>
    </w:pPr>
    <w:rPr>
      <w:kern w:val="0"/>
      <w:sz w:val="22"/>
      <w:szCs w:val="22"/>
      <w14:ligatures w14:val="none"/>
    </w:rPr>
  </w:style>
  <w:style w:type="paragraph" w:styleId="Heading1">
    <w:name w:val="heading 1"/>
    <w:basedOn w:val="Normal"/>
    <w:next w:val="Normal"/>
    <w:link w:val="Heading1Char"/>
    <w:qFormat/>
    <w:rsid w:val="00170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0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0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0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0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0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0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07E1"/>
    <w:rPr>
      <w:rFonts w:eastAsiaTheme="majorEastAsia" w:cstheme="majorBidi"/>
      <w:color w:val="272727" w:themeColor="text1" w:themeTint="D8"/>
    </w:rPr>
  </w:style>
  <w:style w:type="paragraph" w:styleId="Title">
    <w:name w:val="Title"/>
    <w:basedOn w:val="Normal"/>
    <w:next w:val="Normal"/>
    <w:link w:val="TitleChar"/>
    <w:uiPriority w:val="99"/>
    <w:qFormat/>
    <w:rsid w:val="00170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170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0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E1"/>
    <w:pPr>
      <w:spacing w:before="160"/>
      <w:jc w:val="center"/>
    </w:pPr>
    <w:rPr>
      <w:i/>
      <w:iCs/>
      <w:color w:val="404040" w:themeColor="text1" w:themeTint="BF"/>
    </w:rPr>
  </w:style>
  <w:style w:type="character" w:customStyle="1" w:styleId="QuoteChar">
    <w:name w:val="Quote Char"/>
    <w:basedOn w:val="DefaultParagraphFont"/>
    <w:link w:val="Quote"/>
    <w:uiPriority w:val="29"/>
    <w:rsid w:val="001707E1"/>
    <w:rPr>
      <w:i/>
      <w:iCs/>
      <w:color w:val="404040" w:themeColor="text1" w:themeTint="BF"/>
    </w:rPr>
  </w:style>
  <w:style w:type="paragraph" w:styleId="ListParagraph">
    <w:name w:val="List Paragraph"/>
    <w:basedOn w:val="Normal"/>
    <w:link w:val="ListParagraphChar"/>
    <w:uiPriority w:val="34"/>
    <w:qFormat/>
    <w:rsid w:val="001707E1"/>
    <w:pPr>
      <w:ind w:left="720"/>
      <w:contextualSpacing/>
    </w:pPr>
  </w:style>
  <w:style w:type="character" w:styleId="IntenseEmphasis">
    <w:name w:val="Intense Emphasis"/>
    <w:basedOn w:val="DefaultParagraphFont"/>
    <w:uiPriority w:val="21"/>
    <w:qFormat/>
    <w:rsid w:val="001707E1"/>
    <w:rPr>
      <w:i/>
      <w:iCs/>
      <w:color w:val="0F4761" w:themeColor="accent1" w:themeShade="BF"/>
    </w:rPr>
  </w:style>
  <w:style w:type="paragraph" w:styleId="IntenseQuote">
    <w:name w:val="Intense Quote"/>
    <w:basedOn w:val="Normal"/>
    <w:next w:val="Normal"/>
    <w:link w:val="IntenseQuoteChar"/>
    <w:uiPriority w:val="30"/>
    <w:qFormat/>
    <w:rsid w:val="00170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7E1"/>
    <w:rPr>
      <w:i/>
      <w:iCs/>
      <w:color w:val="0F4761" w:themeColor="accent1" w:themeShade="BF"/>
    </w:rPr>
  </w:style>
  <w:style w:type="character" w:styleId="IntenseReference">
    <w:name w:val="Intense Reference"/>
    <w:basedOn w:val="DefaultParagraphFont"/>
    <w:uiPriority w:val="32"/>
    <w:qFormat/>
    <w:rsid w:val="001707E1"/>
    <w:rPr>
      <w:b/>
      <w:bCs/>
      <w:smallCaps/>
      <w:color w:val="0F4761" w:themeColor="accent1" w:themeShade="BF"/>
      <w:spacing w:val="5"/>
    </w:rPr>
  </w:style>
  <w:style w:type="table" w:styleId="TableGrid">
    <w:name w:val="Table Grid"/>
    <w:basedOn w:val="TableNormal"/>
    <w:uiPriority w:val="39"/>
    <w:rsid w:val="001707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707E1"/>
  </w:style>
  <w:style w:type="character" w:styleId="Hyperlink">
    <w:name w:val="Hyperlink"/>
    <w:basedOn w:val="DefaultParagraphFont"/>
    <w:uiPriority w:val="99"/>
    <w:unhideWhenUsed/>
    <w:rsid w:val="00D142E4"/>
    <w:rPr>
      <w:color w:val="467886" w:themeColor="hyperlink"/>
      <w:u w:val="single"/>
    </w:rPr>
  </w:style>
  <w:style w:type="character" w:styleId="UnresolvedMention">
    <w:name w:val="Unresolved Mention"/>
    <w:basedOn w:val="DefaultParagraphFont"/>
    <w:uiPriority w:val="99"/>
    <w:semiHidden/>
    <w:unhideWhenUsed/>
    <w:rsid w:val="00D1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Presentation.ppt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s://workinggroup.numberportability.com/sites/workinggroup/files/2026-01/12-03-25%20NPIF%20Meeting%20Minutes%20-%20Final.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1695</Words>
  <Characters>8887</Characters>
  <Application>Microsoft Office Word</Application>
  <DocSecurity>0</DocSecurity>
  <Lines>683</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Michael</dc:creator>
  <cp:keywords/>
  <dc:description/>
  <cp:lastModifiedBy>Doherty, Michael</cp:lastModifiedBy>
  <cp:revision>11</cp:revision>
  <dcterms:created xsi:type="dcterms:W3CDTF">2026-01-20T15:32:00Z</dcterms:created>
  <dcterms:modified xsi:type="dcterms:W3CDTF">2026-02-09T19:38:00Z</dcterms:modified>
</cp:coreProperties>
</file>